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90"/>
        <w:gridCol w:w="225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3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644156" w14:paraId="050FA8E8" w14:textId="5385D929" w:rsidTr="00AD07AB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644156" w:rsidRPr="003F5E53" w:rsidRDefault="00644156" w:rsidP="00644156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644156" w:rsidRPr="003F5E53" w:rsidRDefault="00644156" w:rsidP="0064415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644156" w:rsidRDefault="00644156" w:rsidP="00644156">
            <w:r>
              <w:t xml:space="preserve">Notebook: </w:t>
            </w:r>
          </w:p>
          <w:p w14:paraId="4E6DA0EC" w14:textId="106B8660" w:rsidR="00644156" w:rsidRPr="009340BD" w:rsidRDefault="00644156" w:rsidP="00644156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903330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https://tinyurl.com/6om-exp11-3sep-auth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644156" w:rsidRPr="001B6459" w:rsidRDefault="00644156" w:rsidP="00644156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644156" w:rsidRPr="00676D44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2F5437D0" w14:textId="77777777" w:rsidR="00644156" w:rsidRDefault="00644156" w:rsidP="006441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7F63A3" w14:textId="75AD6C37" w:rsidR="00644156" w:rsidRPr="003901FA" w:rsidRDefault="00DE60FB" w:rsidP="0064415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9.7%</w:t>
            </w:r>
          </w:p>
        </w:tc>
        <w:tc>
          <w:tcPr>
            <w:tcW w:w="2250" w:type="dxa"/>
          </w:tcPr>
          <w:p w14:paraId="5D8D2F63" w14:textId="77777777" w:rsidR="00644156" w:rsidRDefault="00644156" w:rsidP="00644156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1695CEF9" w:rsidR="00644156" w:rsidRPr="003901FA" w:rsidRDefault="00DE60FB" w:rsidP="0064415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26%</w:t>
            </w:r>
          </w:p>
        </w:tc>
      </w:tr>
      <w:tr w:rsidR="00644156" w14:paraId="798CAC9A" w14:textId="0FCA7C91" w:rsidTr="00AD07AB">
        <w:trPr>
          <w:trHeight w:val="2249"/>
        </w:trPr>
        <w:tc>
          <w:tcPr>
            <w:tcW w:w="595" w:type="dxa"/>
            <w:vMerge/>
          </w:tcPr>
          <w:p w14:paraId="0E785288" w14:textId="77777777" w:rsidR="00644156" w:rsidRPr="003F5E53" w:rsidRDefault="00644156" w:rsidP="0064415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644156" w:rsidRPr="003F5E53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CC8236E" w14:textId="772D1685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https://tinyurl.com/sampleset2-3sep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7C5EDA5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0EB2939" w14:textId="65A8E65C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90333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https://tinyurl.com/6-OM-3sep-auth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CBA8675" w14:textId="59EC7FAE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644156" w:rsidRDefault="00644156" w:rsidP="00644156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53508D05" w14:textId="77777777" w:rsidR="00644156" w:rsidRDefault="00644156" w:rsidP="00644156">
            <w:r>
              <w:t>F1</w:t>
            </w:r>
          </w:p>
          <w:p w14:paraId="0887E252" w14:textId="05ECE69D" w:rsidR="00644156" w:rsidRDefault="00DE60FB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7.06%</w:t>
            </w:r>
          </w:p>
        </w:tc>
        <w:tc>
          <w:tcPr>
            <w:tcW w:w="2250" w:type="dxa"/>
          </w:tcPr>
          <w:p w14:paraId="0BFE67DC" w14:textId="77777777" w:rsidR="00644156" w:rsidRDefault="00644156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702FD13C" w:rsidR="00644156" w:rsidRDefault="00DE60FB" w:rsidP="00644156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52%</w:t>
            </w: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  <w:gridSpan w:val="2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  <w:gridSpan w:val="2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  <w:gridSpan w:val="2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  <w:gridSpan w:val="2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="00851548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 w:rsidR="0085154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  <w:gridSpan w:val="2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  <w:gridSpan w:val="2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000000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="008674D1"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 w:rsidR="008674D1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  <w:gridSpan w:val="2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  <w:gridSpan w:val="2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7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3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000000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3445A9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="003445A9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3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="004D2F65"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 w:rsidR="004D2F65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E41D2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0C0D21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B88A83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8A643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2856D50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667D239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9390EF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72BF0DE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DB2ABC3" w14:textId="2CFF3F4B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5138932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="00614C5C"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https://tinyurl.com/7-om-exp8-reg-auth</w:t>
              </w:r>
            </w:hyperlink>
            <w:r w:rsidR="00614C5C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059329F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614C5C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3FB984AE" w:rsidR="001665F2" w:rsidRDefault="00614C5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53269F82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46%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78EA80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4C909E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F8D3E0E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6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8926AD7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1986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239B48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ACEDA1B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6AC513" w14:textId="3336C6E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039F7A68" w:rsidR="001665F2" w:rsidRPr="00A0276B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38</w:t>
            </w:r>
            <w:r w:rsidR="00A0276B" w:rsidRPr="00A0276B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0B2D3716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77%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430AF978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8" w:history="1">
              <w:r w:rsidR="009B0ECB"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https://tinyurl.com/7-om-exp9-reg-auth</w:t>
              </w:r>
            </w:hyperlink>
            <w:r w:rsidR="009B0ECB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2B134D85" w:rsidR="001665F2" w:rsidRPr="007D67B6" w:rsidRDefault="001E3751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C41D6EF" w:rsidR="001665F2" w:rsidRPr="00A46592" w:rsidRDefault="001E3751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</w:t>
            </w:r>
            <w:r w:rsidR="007D67B6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7934598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E1C5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B52DA46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8C7DE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C60165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33065AC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2B93321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0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125591C" w14:textId="4BC45F92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263D6790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CB13F13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85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08703D53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31" w:history="1">
              <w:r w:rsidR="00A77688" w:rsidRPr="009D4DB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https://tinyurl.com/7-om-exp10-reg-auth</w:t>
              </w:r>
            </w:hyperlink>
            <w:r w:rsidR="00A7768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452B0B9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60D727DB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t>20%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D73FC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59B688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050EC1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2" w:history="1">
              <w:r w:rsidR="008D076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B13DF8D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73EB1A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0F3E34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39D23119" w14:textId="77777777" w:rsidR="008D0766" w:rsidRDefault="00000000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3" w:history="1">
              <w:r w:rsidR="008D0766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8D076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EF1437" w14:textId="55EB42F1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465EFAA1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33%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C93B57D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88%</w:t>
            </w:r>
          </w:p>
        </w:tc>
      </w:tr>
    </w:tbl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3960"/>
        <w:gridCol w:w="1557"/>
        <w:gridCol w:w="2133"/>
        <w:gridCol w:w="3600"/>
        <w:gridCol w:w="1756"/>
        <w:gridCol w:w="1934"/>
      </w:tblGrid>
      <w:tr w:rsidR="001A138C" w14:paraId="2FB1F0BF" w14:textId="05DAD9D7" w:rsidTr="001A138C">
        <w:trPr>
          <w:trHeight w:val="1116"/>
        </w:trPr>
        <w:tc>
          <w:tcPr>
            <w:tcW w:w="3960" w:type="dxa"/>
          </w:tcPr>
          <w:p w14:paraId="79AF25E6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3690" w:type="dxa"/>
            <w:gridSpan w:val="2"/>
          </w:tcPr>
          <w:p w14:paraId="62596EAF" w14:textId="3B39A838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3600" w:type="dxa"/>
          </w:tcPr>
          <w:p w14:paraId="12D6EC31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1A138C" w:rsidRPr="00C52BB4" w:rsidRDefault="001A138C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3690" w:type="dxa"/>
            <w:gridSpan w:val="2"/>
          </w:tcPr>
          <w:p w14:paraId="16D2CA92" w14:textId="371D2C8A" w:rsidR="001A138C" w:rsidRPr="00C52BB4" w:rsidRDefault="001A138C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</w:tr>
      <w:tr w:rsidR="001A138C" w14:paraId="69DCAA96" w14:textId="36C78CA8" w:rsidTr="001A138C">
        <w:trPr>
          <w:trHeight w:val="727"/>
        </w:trPr>
        <w:tc>
          <w:tcPr>
            <w:tcW w:w="3960" w:type="dxa"/>
          </w:tcPr>
          <w:p w14:paraId="45220D1F" w14:textId="77777777" w:rsidR="001A138C" w:rsidRPr="00216DE5" w:rsidRDefault="001A138C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7B7272B1" w14:textId="1E4E7F8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600" w:type="dxa"/>
          </w:tcPr>
          <w:p w14:paraId="5D500FBA" w14:textId="3740103B" w:rsidR="001A138C" w:rsidRDefault="001A138C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50766A66" w14:textId="6CDE4EE1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1A138C" w14:paraId="449A84A0" w14:textId="6416CBC3" w:rsidTr="001A138C">
        <w:trPr>
          <w:trHeight w:val="1058"/>
        </w:trPr>
        <w:tc>
          <w:tcPr>
            <w:tcW w:w="3960" w:type="dxa"/>
            <w:vMerge w:val="restart"/>
          </w:tcPr>
          <w:p w14:paraId="465E3913" w14:textId="68A42233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6B440DFA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2CD9126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133" w:type="dxa"/>
          </w:tcPr>
          <w:p w14:paraId="1EA4BAF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30A44CC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  <w:tc>
          <w:tcPr>
            <w:tcW w:w="3600" w:type="dxa"/>
            <w:vMerge w:val="restart"/>
          </w:tcPr>
          <w:p w14:paraId="637841E9" w14:textId="605EC1CE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3175BF3" w14:textId="77777777" w:rsidR="001A138C" w:rsidRPr="001A138C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1995F401" w14:textId="77777777" w:rsidR="001A138C" w:rsidRPr="001A138C" w:rsidRDefault="001A138C" w:rsidP="001A138C">
            <w:pPr>
              <w:rPr>
                <w:rFonts w:ascii="Arial" w:hAnsi="Arial" w:cs="Arial"/>
                <w:color w:val="FF0000"/>
                <w:szCs w:val="28"/>
              </w:rPr>
            </w:pPr>
            <w:r w:rsidRPr="001A138C">
              <w:rPr>
                <w:rFonts w:ascii="Arial" w:hAnsi="Arial" w:cs="Arial"/>
                <w:color w:val="FF0000"/>
                <w:szCs w:val="28"/>
              </w:rPr>
              <w:t>27%</w:t>
            </w:r>
          </w:p>
          <w:p w14:paraId="074BD5FB" w14:textId="7CEBB94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1E0B1AC6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853B495" w14:textId="77777777" w:rsidR="001A138C" w:rsidRDefault="001A138C" w:rsidP="001A138C">
            <w:pPr>
              <w:rPr>
                <w:rFonts w:ascii="Arial" w:hAnsi="Arial" w:cs="Arial"/>
                <w:color w:val="0070C0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60%</w:t>
            </w:r>
          </w:p>
          <w:p w14:paraId="7720E913" w14:textId="13C2896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color w:val="0070C0"/>
                <w:szCs w:val="28"/>
              </w:rPr>
              <w:t>(Increase)</w:t>
            </w:r>
          </w:p>
        </w:tc>
      </w:tr>
      <w:tr w:rsidR="001A138C" w14:paraId="2F858AE6" w14:textId="77777777" w:rsidTr="001A138C">
        <w:trPr>
          <w:trHeight w:val="665"/>
        </w:trPr>
        <w:tc>
          <w:tcPr>
            <w:tcW w:w="3960" w:type="dxa"/>
            <w:vMerge/>
          </w:tcPr>
          <w:p w14:paraId="658E5B1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2A221BA0" w14:textId="77777777" w:rsidR="001A138C" w:rsidRDefault="001A138C" w:rsidP="001A138C">
            <w:r>
              <w:t>F1</w:t>
            </w:r>
          </w:p>
          <w:p w14:paraId="565B8D51" w14:textId="798A9E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133" w:type="dxa"/>
          </w:tcPr>
          <w:p w14:paraId="55FC9684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56271BE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  <w:tc>
          <w:tcPr>
            <w:tcW w:w="3600" w:type="dxa"/>
            <w:vMerge/>
          </w:tcPr>
          <w:p w14:paraId="385BF5D1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BE78418" w14:textId="77777777" w:rsidR="001A138C" w:rsidRPr="001A138C" w:rsidRDefault="001A138C" w:rsidP="001A138C">
            <w:pPr>
              <w:rPr>
                <w:color w:val="0070C0"/>
                <w:sz w:val="28"/>
                <w:szCs w:val="36"/>
              </w:rPr>
            </w:pPr>
            <w:r w:rsidRPr="001A138C">
              <w:rPr>
                <w:color w:val="0070C0"/>
                <w:sz w:val="28"/>
                <w:szCs w:val="36"/>
              </w:rPr>
              <w:t>F1</w:t>
            </w:r>
          </w:p>
          <w:p w14:paraId="6305F7D3" w14:textId="54671EA9" w:rsidR="001A138C" w:rsidRPr="001A138C" w:rsidRDefault="001A138C" w:rsidP="001A138C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19%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  <w:tc>
          <w:tcPr>
            <w:tcW w:w="1934" w:type="dxa"/>
          </w:tcPr>
          <w:p w14:paraId="07F13FD5" w14:textId="77777777" w:rsidR="001A138C" w:rsidRPr="001A138C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1A138C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7823A3F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70%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</w:tr>
      <w:tr w:rsidR="001A138C" w14:paraId="011C08EB" w14:textId="19BCD0E8" w:rsidTr="001A138C">
        <w:trPr>
          <w:trHeight w:val="712"/>
        </w:trPr>
        <w:tc>
          <w:tcPr>
            <w:tcW w:w="3960" w:type="dxa"/>
            <w:vMerge w:val="restart"/>
          </w:tcPr>
          <w:p w14:paraId="27C06D70" w14:textId="5087FF61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2BD72CAC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78D998A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133" w:type="dxa"/>
          </w:tcPr>
          <w:p w14:paraId="4EC21429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068C4C7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3600" w:type="dxa"/>
            <w:vMerge w:val="restart"/>
          </w:tcPr>
          <w:p w14:paraId="178584B4" w14:textId="1612B5D3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79BC6C34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63509E44" w14:textId="70DD3BE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32%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47F92647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1EECE50E" w14:textId="71930523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46%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1D4990E5" w14:textId="77777777" w:rsidTr="001A138C">
        <w:trPr>
          <w:trHeight w:val="712"/>
        </w:trPr>
        <w:tc>
          <w:tcPr>
            <w:tcW w:w="3960" w:type="dxa"/>
            <w:vMerge/>
          </w:tcPr>
          <w:p w14:paraId="063DB14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4F5EA728" w14:textId="77777777" w:rsidR="001A138C" w:rsidRDefault="001A138C" w:rsidP="001A138C">
            <w:r>
              <w:t>F1</w:t>
            </w:r>
          </w:p>
          <w:p w14:paraId="3A6F3EBB" w14:textId="7D3F844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133" w:type="dxa"/>
          </w:tcPr>
          <w:p w14:paraId="08C223A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1ADDCC4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  <w:tc>
          <w:tcPr>
            <w:tcW w:w="3600" w:type="dxa"/>
            <w:vMerge/>
          </w:tcPr>
          <w:p w14:paraId="05BC6429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7334DA7B" w14:textId="77777777" w:rsidR="001A138C" w:rsidRPr="00812B11" w:rsidRDefault="001A138C" w:rsidP="001A138C">
            <w:pPr>
              <w:rPr>
                <w:color w:val="0070C0"/>
              </w:rPr>
            </w:pPr>
            <w:r w:rsidRPr="00812B11">
              <w:rPr>
                <w:color w:val="0070C0"/>
              </w:rPr>
              <w:t>F1</w:t>
            </w:r>
          </w:p>
          <w:p w14:paraId="1831C50F" w14:textId="0A407B1C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009D1FD2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  <w:t>Accuracy</w:t>
            </w:r>
          </w:p>
          <w:p w14:paraId="275B39C9" w14:textId="3F3E373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77%</w:t>
            </w:r>
            <w:r w:rsidR="00812B11" w:rsidRP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21889DC" w14:textId="554E27B4" w:rsidTr="001A138C">
        <w:trPr>
          <w:trHeight w:val="712"/>
        </w:trPr>
        <w:tc>
          <w:tcPr>
            <w:tcW w:w="3960" w:type="dxa"/>
            <w:vMerge w:val="restart"/>
          </w:tcPr>
          <w:p w14:paraId="1C332BDE" w14:textId="456CFA24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1E80B478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4A981B3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133" w:type="dxa"/>
          </w:tcPr>
          <w:p w14:paraId="35B8E617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115FD10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  <w:tc>
          <w:tcPr>
            <w:tcW w:w="3600" w:type="dxa"/>
            <w:vMerge w:val="restart"/>
          </w:tcPr>
          <w:p w14:paraId="7840A6EF" w14:textId="3D440F30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DA64C7C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2464AD34" w14:textId="0D42015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2C2849E1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Recall</w:t>
            </w:r>
          </w:p>
          <w:p w14:paraId="331BF1D0" w14:textId="2B47F2B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0%</w:t>
            </w:r>
            <w:r w:rsidR="00812B11">
              <w:rPr>
                <w:rFonts w:ascii="Calibri" w:hAnsi="Calibri" w:cs="Calibri"/>
                <w:color w:val="FF0000"/>
                <w:shd w:val="clear" w:color="auto" w:fill="FFFFFF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5EE8C1D" w14:textId="77777777" w:rsidTr="001A138C">
        <w:trPr>
          <w:trHeight w:val="738"/>
        </w:trPr>
        <w:tc>
          <w:tcPr>
            <w:tcW w:w="3960" w:type="dxa"/>
            <w:vMerge/>
          </w:tcPr>
          <w:p w14:paraId="5F6F027C" w14:textId="77777777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557" w:type="dxa"/>
          </w:tcPr>
          <w:p w14:paraId="75ED5178" w14:textId="77777777" w:rsidR="001A138C" w:rsidRDefault="001A138C" w:rsidP="001A138C">
            <w:r>
              <w:t>F1</w:t>
            </w:r>
          </w:p>
          <w:p w14:paraId="7DF2C440" w14:textId="2C5B55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133" w:type="dxa"/>
          </w:tcPr>
          <w:p w14:paraId="569B8A7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281B381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  <w:tc>
          <w:tcPr>
            <w:tcW w:w="3600" w:type="dxa"/>
            <w:vMerge/>
          </w:tcPr>
          <w:p w14:paraId="036D5D2A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629D5DCB" w14:textId="77777777" w:rsidR="001A138C" w:rsidRPr="00812B11" w:rsidRDefault="001A138C" w:rsidP="001A138C">
            <w:pPr>
              <w:rPr>
                <w:color w:val="FF0000"/>
                <w:sz w:val="28"/>
                <w:szCs w:val="32"/>
              </w:rPr>
            </w:pPr>
            <w:r w:rsidRPr="00812B11">
              <w:rPr>
                <w:color w:val="FF0000"/>
                <w:sz w:val="28"/>
                <w:szCs w:val="32"/>
              </w:rPr>
              <w:t>F1</w:t>
            </w:r>
          </w:p>
          <w:p w14:paraId="6ECA75F7" w14:textId="055A1B9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0DD7A74A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59BB83A" w14:textId="26D57CA9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85%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3FD40DCB" w14:textId="77777777" w:rsidTr="001A138C">
        <w:trPr>
          <w:trHeight w:val="712"/>
        </w:trPr>
        <w:tc>
          <w:tcPr>
            <w:tcW w:w="3960" w:type="dxa"/>
            <w:vMerge w:val="restart"/>
          </w:tcPr>
          <w:p w14:paraId="7226B6BE" w14:textId="7E6C2F9D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493BC4A2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14F349C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133" w:type="dxa"/>
          </w:tcPr>
          <w:p w14:paraId="2F4F54D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11756D7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  <w:tc>
          <w:tcPr>
            <w:tcW w:w="3600" w:type="dxa"/>
            <w:vMerge w:val="restart"/>
          </w:tcPr>
          <w:p w14:paraId="63510BD8" w14:textId="5B6EC1CC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B35B431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534F4847" w14:textId="12066007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100%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79CFA7FA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9326D44" w14:textId="0DA91E81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color w:val="0070C0"/>
              </w:rPr>
              <w:t>20%</w:t>
            </w:r>
            <w:r w:rsidR="00812B11">
              <w:rPr>
                <w:color w:val="0070C0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61075AA0" w14:textId="77777777" w:rsidTr="001A138C">
        <w:trPr>
          <w:trHeight w:val="712"/>
        </w:trPr>
        <w:tc>
          <w:tcPr>
            <w:tcW w:w="3960" w:type="dxa"/>
            <w:vMerge/>
          </w:tcPr>
          <w:p w14:paraId="0C9EC0B0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60F4D654" w14:textId="77777777" w:rsidR="001A138C" w:rsidRDefault="001A138C" w:rsidP="001A138C">
            <w:r>
              <w:t>F1</w:t>
            </w:r>
          </w:p>
          <w:p w14:paraId="2BCF308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09258E" w14:textId="468586F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133" w:type="dxa"/>
          </w:tcPr>
          <w:p w14:paraId="0B982028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616514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152EAA4" w14:textId="013829B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  <w:tc>
          <w:tcPr>
            <w:tcW w:w="3600" w:type="dxa"/>
            <w:vMerge/>
          </w:tcPr>
          <w:p w14:paraId="25007317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1065503" w14:textId="77777777" w:rsidR="001A138C" w:rsidRPr="00812B11" w:rsidRDefault="001A138C" w:rsidP="001A138C">
            <w:pPr>
              <w:rPr>
                <w:color w:val="0070C0"/>
                <w:sz w:val="28"/>
                <w:szCs w:val="32"/>
              </w:rPr>
            </w:pPr>
            <w:r w:rsidRPr="00812B11">
              <w:rPr>
                <w:color w:val="0070C0"/>
                <w:sz w:val="28"/>
                <w:szCs w:val="32"/>
              </w:rPr>
              <w:t>F1</w:t>
            </w:r>
          </w:p>
          <w:p w14:paraId="68E61B89" w14:textId="7522F4D9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33%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2BF14FCE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D4C0735" w14:textId="2F0363F5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138C"/>
    <w:rsid w:val="001A7C63"/>
    <w:rsid w:val="001B6459"/>
    <w:rsid w:val="001E3751"/>
    <w:rsid w:val="00216DE5"/>
    <w:rsid w:val="00242A23"/>
    <w:rsid w:val="002A16FF"/>
    <w:rsid w:val="002A482C"/>
    <w:rsid w:val="002D2E7F"/>
    <w:rsid w:val="003445A9"/>
    <w:rsid w:val="003522C0"/>
    <w:rsid w:val="00366E3B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14C5C"/>
    <w:rsid w:val="00633FE3"/>
    <w:rsid w:val="00644156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84375"/>
    <w:rsid w:val="007A0586"/>
    <w:rsid w:val="007A0EAF"/>
    <w:rsid w:val="007A2A00"/>
    <w:rsid w:val="007A53AE"/>
    <w:rsid w:val="007B610A"/>
    <w:rsid w:val="007C65E1"/>
    <w:rsid w:val="007D67B6"/>
    <w:rsid w:val="007D7096"/>
    <w:rsid w:val="00812B11"/>
    <w:rsid w:val="00815529"/>
    <w:rsid w:val="00851548"/>
    <w:rsid w:val="008674D1"/>
    <w:rsid w:val="008B6529"/>
    <w:rsid w:val="008D0766"/>
    <w:rsid w:val="00907631"/>
    <w:rsid w:val="009233BA"/>
    <w:rsid w:val="009340BD"/>
    <w:rsid w:val="00942468"/>
    <w:rsid w:val="00943077"/>
    <w:rsid w:val="00984D71"/>
    <w:rsid w:val="009B0ECB"/>
    <w:rsid w:val="009F3178"/>
    <w:rsid w:val="00A0276B"/>
    <w:rsid w:val="00A05F23"/>
    <w:rsid w:val="00A2680D"/>
    <w:rsid w:val="00A46592"/>
    <w:rsid w:val="00A564C6"/>
    <w:rsid w:val="00A77688"/>
    <w:rsid w:val="00A84306"/>
    <w:rsid w:val="00AC5149"/>
    <w:rsid w:val="00AC67DD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DE60FB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sampleset1-re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7-om-exp8-reg-auth" TargetMode="External"/><Relationship Id="rId33" Type="http://schemas.openxmlformats.org/officeDocument/2006/relationships/hyperlink" Target="https://tinyurl.com/7-om-reg-au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hyperlink" Target="https://tinyurl.com/sampleset1-reg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6-OM-3sep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7-om-reg-auth" TargetMode="External"/><Relationship Id="rId32" Type="http://schemas.openxmlformats.org/officeDocument/2006/relationships/hyperlink" Target="https://tinyurl.com/sampleset1-reg" TargetMode="External"/><Relationship Id="rId5" Type="http://schemas.openxmlformats.org/officeDocument/2006/relationships/hyperlink" Target="https://tinyurl.com/sampleset2-3sep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sampleset1-reg" TargetMode="External"/><Relationship Id="rId28" Type="http://schemas.openxmlformats.org/officeDocument/2006/relationships/hyperlink" Target="https://tinyurl.com/7-om-exp9-reg-auth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31" Type="http://schemas.openxmlformats.org/officeDocument/2006/relationships/hyperlink" Target="https://tinyurl.com/7-om-exp10-reg-auth" TargetMode="External"/><Relationship Id="rId4" Type="http://schemas.openxmlformats.org/officeDocument/2006/relationships/hyperlink" Target="https://tinyurl.com/6om-exp11-3sep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exp7-reg-auth" TargetMode="External"/><Relationship Id="rId27" Type="http://schemas.openxmlformats.org/officeDocument/2006/relationships/hyperlink" Target="https://tinyurl.com/7-om-reg-auth" TargetMode="External"/><Relationship Id="rId30" Type="http://schemas.openxmlformats.org/officeDocument/2006/relationships/hyperlink" Target="https://tinyurl.com/7-om-reg-auth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inyurl.com/sampleset1-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31</cp:revision>
  <cp:lastPrinted>2023-01-14T05:44:00Z</cp:lastPrinted>
  <dcterms:created xsi:type="dcterms:W3CDTF">2023-01-14T05:44:00Z</dcterms:created>
  <dcterms:modified xsi:type="dcterms:W3CDTF">2023-01-25T04:07:00Z</dcterms:modified>
</cp:coreProperties>
</file>