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Gold Lavender Portfolio Website</w:t>
      </w:r>
    </w:p>
    <w:p>
      <w:pPr>
        <w:jc w:val="center"/>
      </w:pPr>
      <w:r>
        <w:t>Translation Review Document / 翻訳レビュー用ドキュメント</w:t>
      </w:r>
    </w:p>
    <w:p>
      <w:r>
        <w:t>Instructions: Please review and correct the Japanese translations in the right column.</w:t>
      </w:r>
    </w:p>
    <w:p>
      <w:r>
        <w:t>注意: 右列の日本語翻訳をご確認・修正ください。</w:t>
      </w:r>
    </w:p>
    <w:p/>
    <w:p>
      <w:r>
        <w:rPr>
          <w:b/>
          <w:color w:val="1A1A1A"/>
          <w:sz w:val="28"/>
        </w:rPr>
        <w:t>1. META / メタ情報</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meta.title</w:t>
            </w:r>
          </w:p>
        </w:tc>
        <w:tc>
          <w:tcPr>
            <w:tcW w:type="dxa" w:w="4320"/>
          </w:tcPr>
          <w:p>
            <w:r>
              <w:rPr>
                <w:sz w:val="20"/>
              </w:rPr>
              <w:t>Gold Lavender Co., Ltd.</w:t>
            </w:r>
          </w:p>
        </w:tc>
        <w:tc>
          <w:tcPr>
            <w:tcW w:type="dxa" w:w="4320"/>
          </w:tcPr>
          <w:p>
            <w:r>
              <w:rPr>
                <w:sz w:val="20"/>
              </w:rPr>
              <w:t>株式会社Gold Lavender</w:t>
            </w:r>
          </w:p>
        </w:tc>
      </w:tr>
      <w:tr>
        <w:tc>
          <w:tcPr>
            <w:tcW w:type="dxa" w:w="2160"/>
          </w:tcPr>
          <w:p>
            <w:r>
              <w:rPr>
                <w:color w:val="666666"/>
                <w:sz w:val="18"/>
              </w:rPr>
              <w:t>meta.description</w:t>
            </w:r>
          </w:p>
        </w:tc>
        <w:tc>
          <w:tcPr>
            <w:tcW w:type="dxa" w:w="4320"/>
          </w:tcPr>
          <w:p>
            <w:r>
              <w:rPr>
                <w:sz w:val="20"/>
              </w:rPr>
              <w:t>A Shinjuku-based trading company operating Halal food retail, used smartphone trading, WiFi rental, and global eSIM services.</w:t>
            </w:r>
          </w:p>
        </w:tc>
        <w:tc>
          <w:tcPr>
            <w:tcW w:type="dxa" w:w="4320"/>
          </w:tcPr>
          <w:p>
            <w:r>
              <w:rPr>
                <w:sz w:val="20"/>
              </w:rPr>
              <w:t>新宿区を拠点に、ハラール食品・スマートフォン・WiFiレンタル・eSIMサービスを展開する総合商社</w:t>
            </w:r>
          </w:p>
        </w:tc>
      </w:tr>
    </w:tbl>
    <w:p/>
    <w:p>
      <w:r>
        <w:rPr>
          <w:b/>
          <w:color w:val="1A1A1A"/>
          <w:sz w:val="28"/>
        </w:rPr>
        <w:t>2. NAVIGATION / ナビゲーション</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nav.about</w:t>
            </w:r>
          </w:p>
        </w:tc>
        <w:tc>
          <w:tcPr>
            <w:tcW w:type="dxa" w:w="4320"/>
          </w:tcPr>
          <w:p>
            <w:r>
              <w:rPr>
                <w:sz w:val="20"/>
              </w:rPr>
              <w:t>About</w:t>
            </w:r>
          </w:p>
        </w:tc>
        <w:tc>
          <w:tcPr>
            <w:tcW w:type="dxa" w:w="4320"/>
          </w:tcPr>
          <w:p>
            <w:r>
              <w:rPr>
                <w:sz w:val="20"/>
              </w:rPr>
              <w:t>会社概要</w:t>
            </w:r>
          </w:p>
        </w:tc>
      </w:tr>
      <w:tr>
        <w:tc>
          <w:tcPr>
            <w:tcW w:type="dxa" w:w="2160"/>
          </w:tcPr>
          <w:p>
            <w:r>
              <w:rPr>
                <w:color w:val="666666"/>
                <w:sz w:val="18"/>
              </w:rPr>
              <w:t>nav.business</w:t>
            </w:r>
          </w:p>
        </w:tc>
        <w:tc>
          <w:tcPr>
            <w:tcW w:type="dxa" w:w="4320"/>
          </w:tcPr>
          <w:p>
            <w:r>
              <w:rPr>
                <w:sz w:val="20"/>
              </w:rPr>
              <w:t>Businesses</w:t>
            </w:r>
          </w:p>
        </w:tc>
        <w:tc>
          <w:tcPr>
            <w:tcW w:type="dxa" w:w="4320"/>
          </w:tcPr>
          <w:p>
            <w:r>
              <w:rPr>
                <w:sz w:val="20"/>
              </w:rPr>
              <w:t>事業内容</w:t>
            </w:r>
          </w:p>
        </w:tc>
      </w:tr>
      <w:tr>
        <w:tc>
          <w:tcPr>
            <w:tcW w:type="dxa" w:w="2160"/>
          </w:tcPr>
          <w:p>
            <w:r>
              <w:rPr>
                <w:color w:val="666666"/>
                <w:sz w:val="18"/>
              </w:rPr>
              <w:t>nav.profile</w:t>
            </w:r>
          </w:p>
        </w:tc>
        <w:tc>
          <w:tcPr>
            <w:tcW w:type="dxa" w:w="4320"/>
          </w:tcPr>
          <w:p>
            <w:r>
              <w:rPr>
                <w:sz w:val="20"/>
              </w:rPr>
              <w:t>Company</w:t>
            </w:r>
          </w:p>
        </w:tc>
        <w:tc>
          <w:tcPr>
            <w:tcW w:type="dxa" w:w="4320"/>
          </w:tcPr>
          <w:p>
            <w:r>
              <w:rPr>
                <w:sz w:val="20"/>
              </w:rPr>
              <w:t>会社情報</w:t>
            </w:r>
          </w:p>
        </w:tc>
      </w:tr>
      <w:tr>
        <w:tc>
          <w:tcPr>
            <w:tcW w:type="dxa" w:w="2160"/>
          </w:tcPr>
          <w:p>
            <w:r>
              <w:rPr>
                <w:color w:val="666666"/>
                <w:sz w:val="18"/>
              </w:rPr>
              <w:t>nav.contact</w:t>
            </w:r>
          </w:p>
        </w:tc>
        <w:tc>
          <w:tcPr>
            <w:tcW w:type="dxa" w:w="4320"/>
          </w:tcPr>
          <w:p>
            <w:r>
              <w:rPr>
                <w:sz w:val="20"/>
              </w:rPr>
              <w:t>Contact</w:t>
            </w:r>
          </w:p>
        </w:tc>
        <w:tc>
          <w:tcPr>
            <w:tcW w:type="dxa" w:w="4320"/>
          </w:tcPr>
          <w:p>
            <w:r>
              <w:rPr>
                <w:sz w:val="20"/>
              </w:rPr>
              <w:t>お問い合わせ</w:t>
            </w:r>
          </w:p>
        </w:tc>
      </w:tr>
    </w:tbl>
    <w:p/>
    <w:p>
      <w:r>
        <w:rPr>
          <w:b/>
          <w:color w:val="1A1A1A"/>
          <w:sz w:val="28"/>
        </w:rPr>
        <w:t>3. HERO SECTION / ヒーローセクション</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hero.tagline</w:t>
            </w:r>
          </w:p>
        </w:tc>
        <w:tc>
          <w:tcPr>
            <w:tcW w:type="dxa" w:w="4320"/>
          </w:tcPr>
          <w:p>
            <w:r>
              <w:rPr>
                <w:sz w:val="20"/>
              </w:rPr>
              <w:t>Connecting Cultures. Building Futures.</w:t>
            </w:r>
          </w:p>
        </w:tc>
        <w:tc>
          <w:tcPr>
            <w:tcW w:type="dxa" w:w="4320"/>
          </w:tcPr>
          <w:p>
            <w:r>
              <w:rPr>
                <w:sz w:val="20"/>
              </w:rPr>
              <w:t>多様な文化をつなぐ、未来を拓く事業。</w:t>
            </w:r>
          </w:p>
        </w:tc>
      </w:tr>
      <w:tr>
        <w:tc>
          <w:tcPr>
            <w:tcW w:type="dxa" w:w="2160"/>
          </w:tcPr>
          <w:p>
            <w:r>
              <w:rPr>
                <w:color w:val="666666"/>
                <w:sz w:val="18"/>
              </w:rPr>
              <w:t>hero.taglineSub</w:t>
            </w:r>
          </w:p>
        </w:tc>
        <w:tc>
          <w:tcPr>
            <w:tcW w:type="dxa" w:w="4320"/>
          </w:tcPr>
          <w:p>
            <w:r>
              <w:rPr>
                <w:sz w:val="20"/>
              </w:rPr>
              <w:t>From Shinjuku to the World — Halal Food, Mobile, and Global eSIM Services.</w:t>
            </w:r>
          </w:p>
        </w:tc>
        <w:tc>
          <w:tcPr>
            <w:tcW w:type="dxa" w:w="4320"/>
          </w:tcPr>
          <w:p>
            <w:r>
              <w:rPr>
                <w:sz w:val="20"/>
              </w:rPr>
              <w:t>新宿区から世界へ ― ハラール食品・モバイル・eSIMサービスを展開</w:t>
            </w:r>
          </w:p>
        </w:tc>
      </w:tr>
      <w:tr>
        <w:tc>
          <w:tcPr>
            <w:tcW w:type="dxa" w:w="2160"/>
          </w:tcPr>
          <w:p>
            <w:r>
              <w:rPr>
                <w:color w:val="666666"/>
                <w:sz w:val="18"/>
              </w:rPr>
              <w:t>hero.cta</w:t>
            </w:r>
          </w:p>
        </w:tc>
        <w:tc>
          <w:tcPr>
            <w:tcW w:type="dxa" w:w="4320"/>
          </w:tcPr>
          <w:p>
            <w:r>
              <w:rPr>
                <w:sz w:val="20"/>
              </w:rPr>
              <w:t>Explore Our Businesses</w:t>
            </w:r>
          </w:p>
        </w:tc>
        <w:tc>
          <w:tcPr>
            <w:tcW w:type="dxa" w:w="4320"/>
          </w:tcPr>
          <w:p>
            <w:r>
              <w:rPr>
                <w:sz w:val="20"/>
              </w:rPr>
              <w:t>事業内容を見る</w:t>
            </w:r>
          </w:p>
        </w:tc>
      </w:tr>
      <w:tr>
        <w:tc>
          <w:tcPr>
            <w:tcW w:type="dxa" w:w="2160"/>
          </w:tcPr>
          <w:p>
            <w:r>
              <w:rPr>
                <w:color w:val="666666"/>
                <w:sz w:val="18"/>
              </w:rPr>
              <w:t>hero.ctaSecondary</w:t>
            </w:r>
          </w:p>
        </w:tc>
        <w:tc>
          <w:tcPr>
            <w:tcW w:type="dxa" w:w="4320"/>
          </w:tcPr>
          <w:p>
            <w:r>
              <w:rPr>
                <w:sz w:val="20"/>
              </w:rPr>
              <w:t>Contact Us</w:t>
            </w:r>
          </w:p>
        </w:tc>
        <w:tc>
          <w:tcPr>
            <w:tcW w:type="dxa" w:w="4320"/>
          </w:tcPr>
          <w:p>
            <w:r>
              <w:rPr>
                <w:sz w:val="20"/>
              </w:rPr>
              <w:t>お問い合わせ</w:t>
            </w:r>
          </w:p>
        </w:tc>
      </w:tr>
    </w:tbl>
    <w:p/>
    <w:p>
      <w:r>
        <w:rPr>
          <w:b/>
          <w:color w:val="1A1A1A"/>
          <w:sz w:val="28"/>
        </w:rPr>
        <w:t>4. ABOUT SECTION / 会社概要セクション</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about.sectionTitle</w:t>
            </w:r>
          </w:p>
        </w:tc>
        <w:tc>
          <w:tcPr>
            <w:tcW w:type="dxa" w:w="4320"/>
          </w:tcPr>
          <w:p>
            <w:r>
              <w:rPr>
                <w:sz w:val="20"/>
              </w:rPr>
              <w:t>About Gold Lavender</w:t>
            </w:r>
          </w:p>
        </w:tc>
        <w:tc>
          <w:tcPr>
            <w:tcW w:type="dxa" w:w="4320"/>
          </w:tcPr>
          <w:p>
            <w:r>
              <w:rPr>
                <w:sz w:val="20"/>
              </w:rPr>
              <w:t>Gold Lavenderについて</w:t>
            </w:r>
          </w:p>
        </w:tc>
      </w:tr>
      <w:tr>
        <w:tc>
          <w:tcPr>
            <w:tcW w:type="dxa" w:w="2160"/>
          </w:tcPr>
          <w:p>
            <w:r>
              <w:rPr>
                <w:color w:val="666666"/>
                <w:sz w:val="18"/>
              </w:rPr>
              <w:t>about.lead</w:t>
            </w:r>
          </w:p>
        </w:tc>
        <w:tc>
          <w:tcPr>
            <w:tcW w:type="dxa" w:w="4320"/>
          </w:tcPr>
          <w:p>
            <w:r>
              <w:rPr>
                <w:sz w:val="20"/>
              </w:rPr>
              <w:t>Founded in 2009 and headquartered in Shinjuku, Tokyo, Gold Lavender Co., Ltd. has been delivering services tailored to the diverse cultural needs of our customers.</w:t>
            </w:r>
          </w:p>
        </w:tc>
        <w:tc>
          <w:tcPr>
            <w:tcW w:type="dxa" w:w="4320"/>
          </w:tcPr>
          <w:p>
            <w:r>
              <w:rPr>
                <w:sz w:val="20"/>
              </w:rPr>
              <w:t>株式会社Gold Lavenderは、2009年の設立以来、東京・新宿区を拠点として多様な文化的背景を持つお客様に向けたサービスを展開してまいりました。</w:t>
            </w:r>
          </w:p>
        </w:tc>
      </w:tr>
      <w:tr>
        <w:tc>
          <w:tcPr>
            <w:tcW w:type="dxa" w:w="2160"/>
          </w:tcPr>
          <w:p>
            <w:r>
              <w:rPr>
                <w:color w:val="666666"/>
                <w:sz w:val="18"/>
              </w:rPr>
              <w:t>about.body[0]</w:t>
            </w:r>
          </w:p>
        </w:tc>
        <w:tc>
          <w:tcPr>
            <w:tcW w:type="dxa" w:w="4320"/>
          </w:tcPr>
          <w:p>
            <w:r>
              <w:rPr>
                <w:sz w:val="20"/>
              </w:rPr>
              <w:t>From halal grocery retail and import, to used smartphone trading, WiFi rental, and a global eSIM platform, we operate four distinct brands built around the core idea of "connection."</w:t>
            </w:r>
          </w:p>
        </w:tc>
        <w:tc>
          <w:tcPr>
            <w:tcW w:type="dxa" w:w="4320"/>
          </w:tcPr>
          <w:p>
            <w:r>
              <w:rPr>
                <w:sz w:val="20"/>
              </w:rPr>
              <w:t>ハラール食品の販売・輸入から、中古スマートフォンの買取・販売、WiFiレンタルサービス、そして世界中で使えるeSIMサービスまで、私たちは「つながり」を軸にした事業を4つのブランドで運営しています。</w:t>
            </w:r>
          </w:p>
        </w:tc>
      </w:tr>
      <w:tr>
        <w:tc>
          <w:tcPr>
            <w:tcW w:type="dxa" w:w="2160"/>
          </w:tcPr>
          <w:p>
            <w:r>
              <w:rPr>
                <w:color w:val="666666"/>
                <w:sz w:val="18"/>
              </w:rPr>
              <w:t>about.body[1]</w:t>
            </w:r>
          </w:p>
        </w:tc>
        <w:tc>
          <w:tcPr>
            <w:tcW w:type="dxa" w:w="4320"/>
          </w:tcPr>
          <w:p>
            <w:r>
              <w:rPr>
                <w:sz w:val="20"/>
              </w:rPr>
              <w:t>Under the leadership of Representative Director Md. Safiul Alom Mazumurdar, we hold diversity and integrity as our guiding values — enriching the daily lives of foreign residents in Japan and international travelers alike.</w:t>
            </w:r>
          </w:p>
        </w:tc>
        <w:tc>
          <w:tcPr>
            <w:tcW w:type="dxa" w:w="4320"/>
          </w:tcPr>
          <w:p>
            <w:r>
              <w:rPr>
                <w:sz w:val="20"/>
              </w:rPr>
              <w:t>代表取締役 マズムルダル・エムディ・サフィウル・アロムのリーダーシップのもと、多様性と誠実さを経営の柱とし、日本に住む外国籍の方々や訪日旅行者の皆様の生活を豊かにするサービスを提供し続けています。</w:t>
            </w:r>
          </w:p>
        </w:tc>
      </w:tr>
    </w:tbl>
    <w:p/>
    <w:p>
      <w:r>
        <w:rPr>
          <w:b/>
          <w:color w:val="1A1A1A"/>
          <w:sz w:val="28"/>
        </w:rPr>
        <w:t>5. ABOUT VALUES / 会社の価値観</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values[0].title</w:t>
            </w:r>
          </w:p>
        </w:tc>
        <w:tc>
          <w:tcPr>
            <w:tcW w:type="dxa" w:w="4320"/>
          </w:tcPr>
          <w:p>
            <w:r>
              <w:rPr>
                <w:sz w:val="20"/>
              </w:rPr>
              <w:t>Diversity</w:t>
            </w:r>
          </w:p>
        </w:tc>
        <w:tc>
          <w:tcPr>
            <w:tcW w:type="dxa" w:w="4320"/>
          </w:tcPr>
          <w:p>
            <w:r>
              <w:rPr>
                <w:sz w:val="20"/>
              </w:rPr>
              <w:t>多様性</w:t>
            </w:r>
          </w:p>
        </w:tc>
      </w:tr>
      <w:tr>
        <w:tc>
          <w:tcPr>
            <w:tcW w:type="dxa" w:w="2160"/>
          </w:tcPr>
          <w:p>
            <w:r>
              <w:rPr>
                <w:color w:val="666666"/>
                <w:sz w:val="18"/>
              </w:rPr>
              <w:t>values[0].body</w:t>
            </w:r>
          </w:p>
        </w:tc>
        <w:tc>
          <w:tcPr>
            <w:tcW w:type="dxa" w:w="4320"/>
          </w:tcPr>
          <w:p>
            <w:r>
              <w:rPr>
                <w:sz w:val="20"/>
              </w:rPr>
              <w:t>We deliver services that bridge people across cultures, languages, and backgrounds.</w:t>
            </w:r>
          </w:p>
        </w:tc>
        <w:tc>
          <w:tcPr>
            <w:tcW w:type="dxa" w:w="4320"/>
          </w:tcPr>
          <w:p>
            <w:r>
              <w:rPr>
                <w:sz w:val="20"/>
              </w:rPr>
              <w:t>異なる文化・言語・背景を持つすべての人々をつなぐサービスを提供します。</w:t>
            </w:r>
          </w:p>
        </w:tc>
      </w:tr>
      <w:tr>
        <w:tc>
          <w:tcPr>
            <w:tcW w:type="dxa" w:w="2160"/>
          </w:tcPr>
          <w:p>
            <w:r>
              <w:rPr>
                <w:color w:val="666666"/>
                <w:sz w:val="18"/>
              </w:rPr>
              <w:t>values[1].title</w:t>
            </w:r>
          </w:p>
        </w:tc>
        <w:tc>
          <w:tcPr>
            <w:tcW w:type="dxa" w:w="4320"/>
          </w:tcPr>
          <w:p>
            <w:r>
              <w:rPr>
                <w:sz w:val="20"/>
              </w:rPr>
              <w:t>Integrity</w:t>
            </w:r>
          </w:p>
        </w:tc>
        <w:tc>
          <w:tcPr>
            <w:tcW w:type="dxa" w:w="4320"/>
          </w:tcPr>
          <w:p>
            <w:r>
              <w:rPr>
                <w:sz w:val="20"/>
              </w:rPr>
              <w:t>誠実さ</w:t>
            </w:r>
          </w:p>
        </w:tc>
      </w:tr>
      <w:tr>
        <w:tc>
          <w:tcPr>
            <w:tcW w:type="dxa" w:w="2160"/>
          </w:tcPr>
          <w:p>
            <w:r>
              <w:rPr>
                <w:color w:val="666666"/>
                <w:sz w:val="18"/>
              </w:rPr>
              <w:t>values[1].body</w:t>
            </w:r>
          </w:p>
        </w:tc>
        <w:tc>
          <w:tcPr>
            <w:tcW w:type="dxa" w:w="4320"/>
          </w:tcPr>
          <w:p>
            <w:r>
              <w:rPr>
                <w:sz w:val="20"/>
              </w:rPr>
              <w:t>Transparency and honest business practices are the foundation of everything we do.</w:t>
            </w:r>
          </w:p>
        </w:tc>
        <w:tc>
          <w:tcPr>
            <w:tcW w:type="dxa" w:w="4320"/>
          </w:tcPr>
          <w:p>
            <w:r>
              <w:rPr>
                <w:sz w:val="20"/>
              </w:rPr>
              <w:t>透明性と誠実な取引を経営の基本方針としています。</w:t>
            </w:r>
          </w:p>
        </w:tc>
      </w:tr>
      <w:tr>
        <w:tc>
          <w:tcPr>
            <w:tcW w:type="dxa" w:w="2160"/>
          </w:tcPr>
          <w:p>
            <w:r>
              <w:rPr>
                <w:color w:val="666666"/>
                <w:sz w:val="18"/>
              </w:rPr>
              <w:t>values[2].title</w:t>
            </w:r>
          </w:p>
        </w:tc>
        <w:tc>
          <w:tcPr>
            <w:tcW w:type="dxa" w:w="4320"/>
          </w:tcPr>
          <w:p>
            <w:r>
              <w:rPr>
                <w:sz w:val="20"/>
              </w:rPr>
              <w:t>Innovation</w:t>
            </w:r>
          </w:p>
        </w:tc>
        <w:tc>
          <w:tcPr>
            <w:tcW w:type="dxa" w:w="4320"/>
          </w:tcPr>
          <w:p>
            <w:r>
              <w:rPr>
                <w:sz w:val="20"/>
              </w:rPr>
              <w:t>革新性</w:t>
            </w:r>
          </w:p>
        </w:tc>
      </w:tr>
      <w:tr>
        <w:tc>
          <w:tcPr>
            <w:tcW w:type="dxa" w:w="2160"/>
          </w:tcPr>
          <w:p>
            <w:r>
              <w:rPr>
                <w:color w:val="666666"/>
                <w:sz w:val="18"/>
              </w:rPr>
              <w:t>values[2].body</w:t>
            </w:r>
          </w:p>
        </w:tc>
        <w:tc>
          <w:tcPr>
            <w:tcW w:type="dxa" w:w="4320"/>
          </w:tcPr>
          <w:p>
            <w:r>
              <w:rPr>
                <w:sz w:val="20"/>
              </w:rPr>
              <w:t>We continuously evolve our services to meet the changing needs of the market.</w:t>
            </w:r>
          </w:p>
        </w:tc>
        <w:tc>
          <w:tcPr>
            <w:tcW w:type="dxa" w:w="4320"/>
          </w:tcPr>
          <w:p>
            <w:r>
              <w:rPr>
                <w:sz w:val="20"/>
              </w:rPr>
              <w:t>常に変化する市場のニーズに対応するため、サービスの革新を続けます。</w:t>
            </w:r>
          </w:p>
        </w:tc>
      </w:tr>
      <w:tr>
        <w:tc>
          <w:tcPr>
            <w:tcW w:type="dxa" w:w="2160"/>
          </w:tcPr>
          <w:p>
            <w:r>
              <w:rPr>
                <w:color w:val="666666"/>
                <w:sz w:val="18"/>
              </w:rPr>
              <w:t>values[3].title</w:t>
            </w:r>
          </w:p>
        </w:tc>
        <w:tc>
          <w:tcPr>
            <w:tcW w:type="dxa" w:w="4320"/>
          </w:tcPr>
          <w:p>
            <w:r>
              <w:rPr>
                <w:sz w:val="20"/>
              </w:rPr>
              <w:t>Community</w:t>
            </w:r>
          </w:p>
        </w:tc>
        <w:tc>
          <w:tcPr>
            <w:tcW w:type="dxa" w:w="4320"/>
          </w:tcPr>
          <w:p>
            <w:r>
              <w:rPr>
                <w:sz w:val="20"/>
              </w:rPr>
              <w:t>地域貢献</w:t>
            </w:r>
          </w:p>
        </w:tc>
      </w:tr>
      <w:tr>
        <w:tc>
          <w:tcPr>
            <w:tcW w:type="dxa" w:w="2160"/>
          </w:tcPr>
          <w:p>
            <w:r>
              <w:rPr>
                <w:color w:val="666666"/>
                <w:sz w:val="18"/>
              </w:rPr>
              <w:t>values[3].body</w:t>
            </w:r>
          </w:p>
        </w:tc>
        <w:tc>
          <w:tcPr>
            <w:tcW w:type="dxa" w:w="4320"/>
          </w:tcPr>
          <w:p>
            <w:r>
              <w:rPr>
                <w:sz w:val="20"/>
              </w:rPr>
              <w:t>We are committed to growing together with the local community centered in Shinjuku.</w:t>
            </w:r>
          </w:p>
        </w:tc>
        <w:tc>
          <w:tcPr>
            <w:tcW w:type="dxa" w:w="4320"/>
          </w:tcPr>
          <w:p>
            <w:r>
              <w:rPr>
                <w:sz w:val="20"/>
              </w:rPr>
              <w:t>新宿区を中心に、地域社会と共に成長することを大切にしています。</w:t>
            </w:r>
          </w:p>
        </w:tc>
      </w:tr>
    </w:tbl>
    <w:p/>
    <w:p>
      <w:r>
        <w:rPr>
          <w:b/>
          <w:color w:val="1A1A1A"/>
          <w:sz w:val="28"/>
        </w:rPr>
        <w:t>6. BUSINESSES SECTION / 事業セクション</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businesses.sectionTitle</w:t>
            </w:r>
          </w:p>
        </w:tc>
        <w:tc>
          <w:tcPr>
            <w:tcW w:type="dxa" w:w="4320"/>
          </w:tcPr>
          <w:p>
            <w:r>
              <w:rPr>
                <w:sz w:val="20"/>
              </w:rPr>
              <w:t>What We Do</w:t>
            </w:r>
          </w:p>
        </w:tc>
        <w:tc>
          <w:tcPr>
            <w:tcW w:type="dxa" w:w="4320"/>
          </w:tcPr>
          <w:p>
            <w:r>
              <w:rPr>
                <w:sz w:val="20"/>
              </w:rPr>
              <w:t>私たちのビジネス</w:t>
            </w:r>
          </w:p>
        </w:tc>
      </w:tr>
      <w:tr>
        <w:tc>
          <w:tcPr>
            <w:tcW w:type="dxa" w:w="2160"/>
          </w:tcPr>
          <w:p>
            <w:r>
              <w:rPr>
                <w:color w:val="666666"/>
                <w:sz w:val="18"/>
              </w:rPr>
              <w:t>businesses.visitSite</w:t>
            </w:r>
          </w:p>
        </w:tc>
        <w:tc>
          <w:tcPr>
            <w:tcW w:type="dxa" w:w="4320"/>
          </w:tcPr>
          <w:p>
            <w:r>
              <w:rPr>
                <w:sz w:val="20"/>
              </w:rPr>
              <w:t>Visit Site</w:t>
            </w:r>
          </w:p>
        </w:tc>
        <w:tc>
          <w:tcPr>
            <w:tcW w:type="dxa" w:w="4320"/>
          </w:tcPr>
          <w:p>
            <w:r>
              <w:rPr>
                <w:sz w:val="20"/>
              </w:rPr>
              <w:t>サイトを見る</w:t>
            </w:r>
          </w:p>
        </w:tc>
      </w:tr>
      <w:tr>
        <w:tc>
          <w:tcPr>
            <w:tcW w:type="dxa" w:w="2160"/>
          </w:tcPr>
          <w:p>
            <w:r>
              <w:rPr>
                <w:color w:val="666666"/>
                <w:sz w:val="18"/>
              </w:rPr>
              <w:t>businesses.visitPage</w:t>
            </w:r>
          </w:p>
        </w:tc>
        <w:tc>
          <w:tcPr>
            <w:tcW w:type="dxa" w:w="4320"/>
          </w:tcPr>
          <w:p>
            <w:r>
              <w:rPr>
                <w:sz w:val="20"/>
              </w:rPr>
              <w:t>Visit Page</w:t>
            </w:r>
          </w:p>
        </w:tc>
        <w:tc>
          <w:tcPr>
            <w:tcW w:type="dxa" w:w="4320"/>
          </w:tcPr>
          <w:p>
            <w:r>
              <w:rPr>
                <w:sz w:val="20"/>
              </w:rPr>
              <w:t>ページを見る</w:t>
            </w:r>
          </w:p>
        </w:tc>
      </w:tr>
    </w:tbl>
    <w:p/>
    <w:p>
      <w:r>
        <w:rPr>
          <w:b/>
          <w:color w:val="1A1A1A"/>
          <w:sz w:val="28"/>
        </w:rPr>
        <w:t>6.1 Shinjuku Halal Food / 新宿ハラールフード</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halal.category</w:t>
            </w:r>
          </w:p>
        </w:tc>
        <w:tc>
          <w:tcPr>
            <w:tcW w:type="dxa" w:w="4320"/>
          </w:tcPr>
          <w:p>
            <w:r>
              <w:rPr>
                <w:sz w:val="20"/>
              </w:rPr>
              <w:t>Halal Grocery &amp; Retail</w:t>
            </w:r>
          </w:p>
        </w:tc>
        <w:tc>
          <w:tcPr>
            <w:tcW w:type="dxa" w:w="4320"/>
          </w:tcPr>
          <w:p>
            <w:r>
              <w:rPr>
                <w:sz w:val="20"/>
              </w:rPr>
              <w:t>ハラール食品・小売</w:t>
            </w:r>
          </w:p>
        </w:tc>
      </w:tr>
      <w:tr>
        <w:tc>
          <w:tcPr>
            <w:tcW w:type="dxa" w:w="2160"/>
          </w:tcPr>
          <w:p>
            <w:r>
              <w:rPr>
                <w:color w:val="666666"/>
                <w:sz w:val="18"/>
              </w:rPr>
              <w:t>halal.tag</w:t>
            </w:r>
          </w:p>
        </w:tc>
        <w:tc>
          <w:tcPr>
            <w:tcW w:type="dxa" w:w="4320"/>
          </w:tcPr>
          <w:p>
            <w:r>
              <w:rPr>
                <w:sz w:val="20"/>
              </w:rPr>
              <w:t>Food &amp; Retail</w:t>
            </w:r>
          </w:p>
        </w:tc>
        <w:tc>
          <w:tcPr>
            <w:tcW w:type="dxa" w:w="4320"/>
          </w:tcPr>
          <w:p>
            <w:r>
              <w:rPr>
                <w:sz w:val="20"/>
              </w:rPr>
              <w:t>食品・小売</w:t>
            </w:r>
          </w:p>
        </w:tc>
      </w:tr>
      <w:tr>
        <w:tc>
          <w:tcPr>
            <w:tcW w:type="dxa" w:w="2160"/>
          </w:tcPr>
          <w:p>
            <w:r>
              <w:rPr>
                <w:color w:val="666666"/>
                <w:sz w:val="18"/>
              </w:rPr>
              <w:t>halal.description</w:t>
            </w:r>
          </w:p>
        </w:tc>
        <w:tc>
          <w:tcPr>
            <w:tcW w:type="dxa" w:w="4320"/>
          </w:tcPr>
          <w:p>
            <w:r>
              <w:rPr>
                <w:sz w:val="20"/>
              </w:rPr>
              <w:t>A full-service halal-certified supermarket with a physical storefront in the Shinjuku/Okubo area and a nationwide online store. Stocking a wide range of halal meats, pantry staples, spices, and frozen goods.</w:t>
            </w:r>
          </w:p>
        </w:tc>
        <w:tc>
          <w:tcPr>
            <w:tcW w:type="dxa" w:w="4320"/>
          </w:tcPr>
          <w:p>
            <w:r>
              <w:rPr>
                <w:sz w:val="20"/>
              </w:rPr>
              <w:t>新宿・大久保エリアに実店舗を構えるハラール認証食品の総合スーパーマーケット。オンラインストアも展開し、全国へのお届けも対応しています。イスラム圏の食材・調味料・冷凍食品を幅広く取り揃えています。</w:t>
            </w:r>
          </w:p>
        </w:tc>
      </w:tr>
    </w:tbl>
    <w:p/>
    <w:p>
      <w:r>
        <w:rPr>
          <w:b/>
          <w:color w:val="1A1A1A"/>
          <w:sz w:val="28"/>
        </w:rPr>
        <w:t>6.2 GoldShirorom / ゴールドシロロム</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shirorom.category</w:t>
            </w:r>
          </w:p>
        </w:tc>
        <w:tc>
          <w:tcPr>
            <w:tcW w:type="dxa" w:w="4320"/>
          </w:tcPr>
          <w:p>
            <w:r>
              <w:rPr>
                <w:sz w:val="20"/>
              </w:rPr>
              <w:t>Used Smartphone Trading</w:t>
            </w:r>
          </w:p>
        </w:tc>
        <w:tc>
          <w:tcPr>
            <w:tcW w:type="dxa" w:w="4320"/>
          </w:tcPr>
          <w:p>
            <w:r>
              <w:rPr>
                <w:sz w:val="20"/>
              </w:rPr>
              <w:t>スマートフォン買取・販売</w:t>
            </w:r>
          </w:p>
        </w:tc>
      </w:tr>
      <w:tr>
        <w:tc>
          <w:tcPr>
            <w:tcW w:type="dxa" w:w="2160"/>
          </w:tcPr>
          <w:p>
            <w:r>
              <w:rPr>
                <w:color w:val="666666"/>
                <w:sz w:val="18"/>
              </w:rPr>
              <w:t>shirorom.tag</w:t>
            </w:r>
          </w:p>
        </w:tc>
        <w:tc>
          <w:tcPr>
            <w:tcW w:type="dxa" w:w="4320"/>
          </w:tcPr>
          <w:p>
            <w:r>
              <w:rPr>
                <w:sz w:val="20"/>
              </w:rPr>
              <w:t>Used Devices</w:t>
            </w:r>
          </w:p>
        </w:tc>
        <w:tc>
          <w:tcPr>
            <w:tcW w:type="dxa" w:w="4320"/>
          </w:tcPr>
          <w:p>
            <w:r>
              <w:rPr>
                <w:sz w:val="20"/>
              </w:rPr>
              <w:t>中古端末・買取</w:t>
            </w:r>
          </w:p>
        </w:tc>
      </w:tr>
      <w:tr>
        <w:tc>
          <w:tcPr>
            <w:tcW w:type="dxa" w:w="2160"/>
          </w:tcPr>
          <w:p>
            <w:r>
              <w:rPr>
                <w:color w:val="666666"/>
                <w:sz w:val="18"/>
              </w:rPr>
              <w:t>shirorom.description</w:t>
            </w:r>
          </w:p>
        </w:tc>
        <w:tc>
          <w:tcPr>
            <w:tcW w:type="dxa" w:w="4320"/>
          </w:tcPr>
          <w:p>
            <w:r>
              <w:rPr>
                <w:sz w:val="20"/>
              </w:rPr>
              <w:t>A specialist in buying and selling used iPhones and smartphones. We offer competitive prices for trade-ins and reliable quality on all devices sold, serving both individuals and businesses.</w:t>
            </w:r>
          </w:p>
        </w:tc>
        <w:tc>
          <w:tcPr>
            <w:tcW w:type="dxa" w:w="4320"/>
          </w:tcPr>
          <w:p>
            <w:r>
              <w:rPr>
                <w:sz w:val="20"/>
              </w:rPr>
              <w:t>iPhoneをはじめとするスマートフォン・携帯電話の中古買取・販売専門店。高価買取と安心品質を両立し、法人・個人を問わず幅広くご対応いたします。</w:t>
            </w:r>
          </w:p>
        </w:tc>
      </w:tr>
    </w:tbl>
    <w:p/>
    <w:p>
      <w:r>
        <w:rPr>
          <w:b/>
          <w:color w:val="1A1A1A"/>
          <w:sz w:val="28"/>
        </w:rPr>
        <w:t>6.3 Shinjuku WiFi &amp; Mobile Shop / 新宿WiFi・携帯ショップ</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wifi.category</w:t>
            </w:r>
          </w:p>
        </w:tc>
        <w:tc>
          <w:tcPr>
            <w:tcW w:type="dxa" w:w="4320"/>
          </w:tcPr>
          <w:p>
            <w:r>
              <w:rPr>
                <w:sz w:val="20"/>
              </w:rPr>
              <w:t>WiFi &amp; Mobile</w:t>
            </w:r>
          </w:p>
        </w:tc>
        <w:tc>
          <w:tcPr>
            <w:tcW w:type="dxa" w:w="4320"/>
          </w:tcPr>
          <w:p>
            <w:r>
              <w:rPr>
                <w:sz w:val="20"/>
              </w:rPr>
              <w:t>WiFi・モバイル</w:t>
            </w:r>
          </w:p>
        </w:tc>
      </w:tr>
      <w:tr>
        <w:tc>
          <w:tcPr>
            <w:tcW w:type="dxa" w:w="2160"/>
          </w:tcPr>
          <w:p>
            <w:r>
              <w:rPr>
                <w:color w:val="666666"/>
                <w:sz w:val="18"/>
              </w:rPr>
              <w:t>wifi.tag</w:t>
            </w:r>
          </w:p>
        </w:tc>
        <w:tc>
          <w:tcPr>
            <w:tcW w:type="dxa" w:w="4320"/>
          </w:tcPr>
          <w:p>
            <w:r>
              <w:rPr>
                <w:sz w:val="20"/>
              </w:rPr>
              <w:t>WiFi &amp; Mobile</w:t>
            </w:r>
          </w:p>
        </w:tc>
        <w:tc>
          <w:tcPr>
            <w:tcW w:type="dxa" w:w="4320"/>
          </w:tcPr>
          <w:p>
            <w:r>
              <w:rPr>
                <w:sz w:val="20"/>
              </w:rPr>
              <w:t>WiFi・モバイル</w:t>
            </w:r>
          </w:p>
        </w:tc>
      </w:tr>
      <w:tr>
        <w:tc>
          <w:tcPr>
            <w:tcW w:type="dxa" w:w="2160"/>
          </w:tcPr>
          <w:p>
            <w:r>
              <w:rPr>
                <w:color w:val="666666"/>
                <w:sz w:val="18"/>
              </w:rPr>
              <w:t>wifi.description</w:t>
            </w:r>
          </w:p>
        </w:tc>
        <w:tc>
          <w:tcPr>
            <w:tcW w:type="dxa" w:w="4320"/>
          </w:tcPr>
          <w:p>
            <w:r>
              <w:rPr>
                <w:sz w:val="20"/>
              </w:rPr>
              <w:t>Pocket WiFi rental, mobile phone sales (new and used), and Hikari fiber internet contract support — tailored for foreign residents in Japan and inbound tourists.</w:t>
            </w:r>
          </w:p>
        </w:tc>
        <w:tc>
          <w:tcPr>
            <w:tcW w:type="dxa" w:w="4320"/>
          </w:tcPr>
          <w:p>
            <w:r>
              <w:rPr>
                <w:sz w:val="20"/>
              </w:rPr>
              <w:t>海外旅行者・在日外国人向けのポケットWiFiレンタル、携帯電話（新品・中古）の販売、光インターネットサービスの契約サポートを提供しています。</w:t>
            </w:r>
          </w:p>
        </w:tc>
      </w:tr>
    </w:tbl>
    <w:p/>
    <w:p>
      <w:r>
        <w:rPr>
          <w:b/>
          <w:color w:val="1A1A1A"/>
          <w:sz w:val="28"/>
        </w:rPr>
        <w:t>6.4 CloudOn / クラウドオン</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cloudon.category</w:t>
            </w:r>
          </w:p>
        </w:tc>
        <w:tc>
          <w:tcPr>
            <w:tcW w:type="dxa" w:w="4320"/>
          </w:tcPr>
          <w:p>
            <w:r>
              <w:rPr>
                <w:sz w:val="20"/>
              </w:rPr>
              <w:t>Global eSIM</w:t>
            </w:r>
          </w:p>
        </w:tc>
        <w:tc>
          <w:tcPr>
            <w:tcW w:type="dxa" w:w="4320"/>
          </w:tcPr>
          <w:p>
            <w:r>
              <w:rPr>
                <w:sz w:val="20"/>
              </w:rPr>
              <w:t>グローバルeSIM</w:t>
            </w:r>
          </w:p>
        </w:tc>
      </w:tr>
      <w:tr>
        <w:tc>
          <w:tcPr>
            <w:tcW w:type="dxa" w:w="2160"/>
          </w:tcPr>
          <w:p>
            <w:r>
              <w:rPr>
                <w:color w:val="666666"/>
                <w:sz w:val="18"/>
              </w:rPr>
              <w:t>cloudon.tag</w:t>
            </w:r>
          </w:p>
        </w:tc>
        <w:tc>
          <w:tcPr>
            <w:tcW w:type="dxa" w:w="4320"/>
          </w:tcPr>
          <w:p>
            <w:r>
              <w:rPr>
                <w:sz w:val="20"/>
              </w:rPr>
              <w:t>eSIM &amp; Data</w:t>
            </w:r>
          </w:p>
        </w:tc>
        <w:tc>
          <w:tcPr>
            <w:tcW w:type="dxa" w:w="4320"/>
          </w:tcPr>
          <w:p>
            <w:r>
              <w:rPr>
                <w:sz w:val="20"/>
              </w:rPr>
              <w:t>eSIM・通信</w:t>
            </w:r>
          </w:p>
        </w:tc>
      </w:tr>
      <w:tr>
        <w:tc>
          <w:tcPr>
            <w:tcW w:type="dxa" w:w="2160"/>
          </w:tcPr>
          <w:p>
            <w:r>
              <w:rPr>
                <w:color w:val="666666"/>
                <w:sz w:val="18"/>
              </w:rPr>
              <w:t>cloudon.description</w:t>
            </w:r>
          </w:p>
        </w:tc>
        <w:tc>
          <w:tcPr>
            <w:tcW w:type="dxa" w:w="4320"/>
          </w:tcPr>
          <w:p>
            <w:r>
              <w:rPr>
                <w:sz w:val="20"/>
              </w:rPr>
              <w:t>A global eSIM and data SIM service for travelers and business professionals. Install instantly on your smartphone and stay connected in countries around the world.</w:t>
            </w:r>
          </w:p>
        </w:tc>
        <w:tc>
          <w:tcPr>
            <w:tcW w:type="dxa" w:w="4320"/>
          </w:tcPr>
          <w:p>
            <w:r>
              <w:rPr>
                <w:sz w:val="20"/>
              </w:rPr>
              <w:t>世界中で使えるeSIM・データSIMサービス。旅行者・ビジネスパーソン向けに、スマートフォンへの簡単インストールで即座に現地データ通信が可能です。</w:t>
            </w:r>
          </w:p>
        </w:tc>
      </w:tr>
    </w:tbl>
    <w:p/>
    <w:p>
      <w:r>
        <w:rPr>
          <w:b/>
          <w:color w:val="1A1A1A"/>
          <w:sz w:val="28"/>
        </w:rPr>
        <w:t>7. COMPANY PROFILE / 会社情報</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profile.sectionTitle</w:t>
            </w:r>
          </w:p>
        </w:tc>
        <w:tc>
          <w:tcPr>
            <w:tcW w:type="dxa" w:w="4320"/>
          </w:tcPr>
          <w:p>
            <w:r>
              <w:rPr>
                <w:sz w:val="20"/>
              </w:rPr>
              <w:t>Corporate Information</w:t>
            </w:r>
          </w:p>
        </w:tc>
        <w:tc>
          <w:tcPr>
            <w:tcW w:type="dxa" w:w="4320"/>
          </w:tcPr>
          <w:p>
            <w:r>
              <w:rPr>
                <w:sz w:val="20"/>
              </w:rPr>
              <w:t>会社概要</w:t>
            </w:r>
          </w:p>
        </w:tc>
      </w:tr>
      <w:tr>
        <w:tc>
          <w:tcPr>
            <w:tcW w:type="dxa" w:w="2160"/>
          </w:tcPr>
          <w:p>
            <w:r>
              <w:rPr>
                <w:color w:val="666666"/>
                <w:sz w:val="18"/>
              </w:rPr>
              <w:t>profile.companyNameLabel</w:t>
            </w:r>
          </w:p>
        </w:tc>
        <w:tc>
          <w:tcPr>
            <w:tcW w:type="dxa" w:w="4320"/>
          </w:tcPr>
          <w:p>
            <w:r>
              <w:rPr>
                <w:sz w:val="20"/>
              </w:rPr>
              <w:t>Company Name (JP)</w:t>
            </w:r>
          </w:p>
        </w:tc>
        <w:tc>
          <w:tcPr>
            <w:tcW w:type="dxa" w:w="4320"/>
          </w:tcPr>
          <w:p>
            <w:r>
              <w:rPr>
                <w:sz w:val="20"/>
              </w:rPr>
              <w:t>会社名</w:t>
            </w:r>
          </w:p>
        </w:tc>
      </w:tr>
      <w:tr>
        <w:tc>
          <w:tcPr>
            <w:tcW w:type="dxa" w:w="2160"/>
          </w:tcPr>
          <w:p>
            <w:r>
              <w:rPr>
                <w:color w:val="666666"/>
                <w:sz w:val="18"/>
              </w:rPr>
              <w:t>profile.companyNameEngLabel</w:t>
            </w:r>
          </w:p>
        </w:tc>
        <w:tc>
          <w:tcPr>
            <w:tcW w:type="dxa" w:w="4320"/>
          </w:tcPr>
          <w:p>
            <w:r>
              <w:rPr>
                <w:sz w:val="20"/>
              </w:rPr>
              <w:t>Company Name (EN)</w:t>
            </w:r>
          </w:p>
        </w:tc>
        <w:tc>
          <w:tcPr>
            <w:tcW w:type="dxa" w:w="4320"/>
          </w:tcPr>
          <w:p>
            <w:r>
              <w:rPr>
                <w:sz w:val="20"/>
              </w:rPr>
              <w:t>英語社名</w:t>
            </w:r>
          </w:p>
        </w:tc>
      </w:tr>
      <w:tr>
        <w:tc>
          <w:tcPr>
            <w:tcW w:type="dxa" w:w="2160"/>
          </w:tcPr>
          <w:p>
            <w:r>
              <w:rPr>
                <w:color w:val="666666"/>
                <w:sz w:val="18"/>
              </w:rPr>
              <w:t>profile.corporateNumberLabel</w:t>
            </w:r>
          </w:p>
        </w:tc>
        <w:tc>
          <w:tcPr>
            <w:tcW w:type="dxa" w:w="4320"/>
          </w:tcPr>
          <w:p>
            <w:r>
              <w:rPr>
                <w:sz w:val="20"/>
              </w:rPr>
              <w:t>Corporate Number</w:t>
            </w:r>
          </w:p>
        </w:tc>
        <w:tc>
          <w:tcPr>
            <w:tcW w:type="dxa" w:w="4320"/>
          </w:tcPr>
          <w:p>
            <w:r>
              <w:rPr>
                <w:sz w:val="20"/>
              </w:rPr>
              <w:t>法人番号</w:t>
            </w:r>
          </w:p>
        </w:tc>
      </w:tr>
      <w:tr>
        <w:tc>
          <w:tcPr>
            <w:tcW w:type="dxa" w:w="2160"/>
          </w:tcPr>
          <w:p>
            <w:r>
              <w:rPr>
                <w:color w:val="666666"/>
                <w:sz w:val="18"/>
              </w:rPr>
              <w:t>profile.usedGoodsLicenseLabel</w:t>
            </w:r>
          </w:p>
        </w:tc>
        <w:tc>
          <w:tcPr>
            <w:tcW w:type="dxa" w:w="4320"/>
          </w:tcPr>
          <w:p>
            <w:r>
              <w:rPr>
                <w:sz w:val="20"/>
              </w:rPr>
              <w:t>Used Goods License</w:t>
            </w:r>
          </w:p>
        </w:tc>
        <w:tc>
          <w:tcPr>
            <w:tcW w:type="dxa" w:w="4320"/>
          </w:tcPr>
          <w:p>
            <w:r>
              <w:rPr>
                <w:sz w:val="20"/>
              </w:rPr>
              <w:t>古物商許可番号</w:t>
            </w:r>
          </w:p>
        </w:tc>
      </w:tr>
      <w:tr>
        <w:tc>
          <w:tcPr>
            <w:tcW w:type="dxa" w:w="2160"/>
          </w:tcPr>
          <w:p>
            <w:r>
              <w:rPr>
                <w:color w:val="666666"/>
                <w:sz w:val="18"/>
              </w:rPr>
              <w:t>profile.usedGoodsLicenseValue</w:t>
            </w:r>
          </w:p>
        </w:tc>
        <w:tc>
          <w:tcPr>
            <w:tcW w:type="dxa" w:w="4320"/>
          </w:tcPr>
          <w:p>
            <w:r>
              <w:rPr>
                <w:sz w:val="20"/>
              </w:rPr>
              <w:t>No. 304360908828</w:t>
            </w:r>
          </w:p>
        </w:tc>
        <w:tc>
          <w:tcPr>
            <w:tcW w:type="dxa" w:w="4320"/>
          </w:tcPr>
          <w:p>
            <w:r>
              <w:rPr>
                <w:sz w:val="20"/>
              </w:rPr>
              <w:t>第304360908828号</w:t>
            </w:r>
          </w:p>
        </w:tc>
      </w:tr>
      <w:tr>
        <w:tc>
          <w:tcPr>
            <w:tcW w:type="dxa" w:w="2160"/>
          </w:tcPr>
          <w:p>
            <w:r>
              <w:rPr>
                <w:color w:val="666666"/>
                <w:sz w:val="18"/>
              </w:rPr>
              <w:t>profile.foundedLabel</w:t>
            </w:r>
          </w:p>
        </w:tc>
        <w:tc>
          <w:tcPr>
            <w:tcW w:type="dxa" w:w="4320"/>
          </w:tcPr>
          <w:p>
            <w:r>
              <w:rPr>
                <w:sz w:val="20"/>
              </w:rPr>
              <w:t>Founded</w:t>
            </w:r>
          </w:p>
        </w:tc>
        <w:tc>
          <w:tcPr>
            <w:tcW w:type="dxa" w:w="4320"/>
          </w:tcPr>
          <w:p>
            <w:r>
              <w:rPr>
                <w:sz w:val="20"/>
              </w:rPr>
              <w:t>設立</w:t>
            </w:r>
          </w:p>
        </w:tc>
      </w:tr>
      <w:tr>
        <w:tc>
          <w:tcPr>
            <w:tcW w:type="dxa" w:w="2160"/>
          </w:tcPr>
          <w:p>
            <w:r>
              <w:rPr>
                <w:color w:val="666666"/>
                <w:sz w:val="18"/>
              </w:rPr>
              <w:t>profile.foundedValue</w:t>
            </w:r>
          </w:p>
        </w:tc>
        <w:tc>
          <w:tcPr>
            <w:tcW w:type="dxa" w:w="4320"/>
          </w:tcPr>
          <w:p>
            <w:r>
              <w:rPr>
                <w:sz w:val="20"/>
              </w:rPr>
              <w:t>May 29, 2009</w:t>
            </w:r>
          </w:p>
        </w:tc>
        <w:tc>
          <w:tcPr>
            <w:tcW w:type="dxa" w:w="4320"/>
          </w:tcPr>
          <w:p>
            <w:r>
              <w:rPr>
                <w:sz w:val="20"/>
              </w:rPr>
              <w:t>2009年5月29日</w:t>
            </w:r>
          </w:p>
        </w:tc>
      </w:tr>
      <w:tr>
        <w:tc>
          <w:tcPr>
            <w:tcW w:type="dxa" w:w="2160"/>
          </w:tcPr>
          <w:p>
            <w:r>
              <w:rPr>
                <w:color w:val="666666"/>
                <w:sz w:val="18"/>
              </w:rPr>
              <w:t>profile.representativeLabel</w:t>
            </w:r>
          </w:p>
        </w:tc>
        <w:tc>
          <w:tcPr>
            <w:tcW w:type="dxa" w:w="4320"/>
          </w:tcPr>
          <w:p>
            <w:r>
              <w:rPr>
                <w:sz w:val="20"/>
              </w:rPr>
              <w:t>Representative</w:t>
            </w:r>
          </w:p>
        </w:tc>
        <w:tc>
          <w:tcPr>
            <w:tcW w:type="dxa" w:w="4320"/>
          </w:tcPr>
          <w:p>
            <w:r>
              <w:rPr>
                <w:sz w:val="20"/>
              </w:rPr>
              <w:t>代表取締役</w:t>
            </w:r>
          </w:p>
        </w:tc>
      </w:tr>
      <w:tr>
        <w:tc>
          <w:tcPr>
            <w:tcW w:type="dxa" w:w="2160"/>
          </w:tcPr>
          <w:p>
            <w:r>
              <w:rPr>
                <w:color w:val="666666"/>
                <w:sz w:val="18"/>
              </w:rPr>
              <w:t>profile.representativeValue</w:t>
            </w:r>
          </w:p>
        </w:tc>
        <w:tc>
          <w:tcPr>
            <w:tcW w:type="dxa" w:w="4320"/>
          </w:tcPr>
          <w:p>
            <w:r>
              <w:rPr>
                <w:sz w:val="20"/>
              </w:rPr>
              <w:t>Md. Safiul Alom Mazumurdar</w:t>
              <w:br/>
              <w:t>Representative Director</w:t>
            </w:r>
          </w:p>
        </w:tc>
        <w:tc>
          <w:tcPr>
            <w:tcW w:type="dxa" w:w="4320"/>
          </w:tcPr>
          <w:p>
            <w:r>
              <w:rPr>
                <w:sz w:val="20"/>
              </w:rPr>
              <w:t>マズムルダル・エムディ・サフィウル・アロム</w:t>
            </w:r>
          </w:p>
        </w:tc>
      </w:tr>
      <w:tr>
        <w:tc>
          <w:tcPr>
            <w:tcW w:type="dxa" w:w="2160"/>
          </w:tcPr>
          <w:p>
            <w:r>
              <w:rPr>
                <w:color w:val="666666"/>
                <w:sz w:val="18"/>
              </w:rPr>
              <w:t>profile.addressLabel</w:t>
            </w:r>
          </w:p>
        </w:tc>
        <w:tc>
          <w:tcPr>
            <w:tcW w:type="dxa" w:w="4320"/>
          </w:tcPr>
          <w:p>
            <w:r>
              <w:rPr>
                <w:sz w:val="20"/>
              </w:rPr>
              <w:t>Address</w:t>
            </w:r>
          </w:p>
        </w:tc>
        <w:tc>
          <w:tcPr>
            <w:tcW w:type="dxa" w:w="4320"/>
          </w:tcPr>
          <w:p>
            <w:r>
              <w:rPr>
                <w:sz w:val="20"/>
              </w:rPr>
              <w:t>所在地</w:t>
            </w:r>
          </w:p>
        </w:tc>
      </w:tr>
      <w:tr>
        <w:tc>
          <w:tcPr>
            <w:tcW w:type="dxa" w:w="2160"/>
          </w:tcPr>
          <w:p>
            <w:r>
              <w:rPr>
                <w:color w:val="666666"/>
                <w:sz w:val="18"/>
              </w:rPr>
              <w:t>profile.addressValue</w:t>
            </w:r>
          </w:p>
        </w:tc>
        <w:tc>
          <w:tcPr>
            <w:tcW w:type="dxa" w:w="4320"/>
          </w:tcPr>
          <w:p>
            <w:r>
              <w:rPr>
                <w:sz w:val="20"/>
              </w:rPr>
              <w:t>2-9-2 Hyakunincho, Shinjuku-ku</w:t>
              <w:br/>
              <w:t>Tokyo 169-0073</w:t>
              <w:br/>
              <w:t>Okayama Business Building, Room 302</w:t>
            </w:r>
          </w:p>
        </w:tc>
        <w:tc>
          <w:tcPr>
            <w:tcW w:type="dxa" w:w="4320"/>
          </w:tcPr>
          <w:p>
            <w:r>
              <w:rPr>
                <w:sz w:val="20"/>
              </w:rPr>
              <w:t>〒169-0073 東京都新宿区百人町2-9-2</w:t>
              <w:br/>
              <w:t>岡山ビジネスビル302</w:t>
            </w:r>
          </w:p>
        </w:tc>
      </w:tr>
      <w:tr>
        <w:tc>
          <w:tcPr>
            <w:tcW w:type="dxa" w:w="2160"/>
          </w:tcPr>
          <w:p>
            <w:r>
              <w:rPr>
                <w:color w:val="666666"/>
                <w:sz w:val="18"/>
              </w:rPr>
              <w:t>profile.phoneLabel</w:t>
            </w:r>
          </w:p>
        </w:tc>
        <w:tc>
          <w:tcPr>
            <w:tcW w:type="dxa" w:w="4320"/>
          </w:tcPr>
          <w:p>
            <w:r>
              <w:rPr>
                <w:sz w:val="20"/>
              </w:rPr>
              <w:t>Phone</w:t>
            </w:r>
          </w:p>
        </w:tc>
        <w:tc>
          <w:tcPr>
            <w:tcW w:type="dxa" w:w="4320"/>
          </w:tcPr>
          <w:p>
            <w:r>
              <w:rPr>
                <w:sz w:val="20"/>
              </w:rPr>
              <w:t>電話番号</w:t>
            </w:r>
          </w:p>
        </w:tc>
      </w:tr>
      <w:tr>
        <w:tc>
          <w:tcPr>
            <w:tcW w:type="dxa" w:w="2160"/>
          </w:tcPr>
          <w:p>
            <w:r>
              <w:rPr>
                <w:color w:val="666666"/>
                <w:sz w:val="18"/>
              </w:rPr>
              <w:t>profile.emailLabel</w:t>
            </w:r>
          </w:p>
        </w:tc>
        <w:tc>
          <w:tcPr>
            <w:tcW w:type="dxa" w:w="4320"/>
          </w:tcPr>
          <w:p>
            <w:r>
              <w:rPr>
                <w:sz w:val="20"/>
              </w:rPr>
              <w:t>Email</w:t>
            </w:r>
          </w:p>
        </w:tc>
        <w:tc>
          <w:tcPr>
            <w:tcW w:type="dxa" w:w="4320"/>
          </w:tcPr>
          <w:p>
            <w:r>
              <w:rPr>
                <w:sz w:val="20"/>
              </w:rPr>
              <w:t>メールアドレス</w:t>
            </w:r>
          </w:p>
        </w:tc>
      </w:tr>
      <w:tr>
        <w:tc>
          <w:tcPr>
            <w:tcW w:type="dxa" w:w="2160"/>
          </w:tcPr>
          <w:p>
            <w:r>
              <w:rPr>
                <w:color w:val="666666"/>
                <w:sz w:val="18"/>
              </w:rPr>
              <w:t>profile.businessLinesLabel</w:t>
            </w:r>
          </w:p>
        </w:tc>
        <w:tc>
          <w:tcPr>
            <w:tcW w:type="dxa" w:w="4320"/>
          </w:tcPr>
          <w:p>
            <w:r>
              <w:rPr>
                <w:sz w:val="20"/>
              </w:rPr>
              <w:t>Business Lines</w:t>
            </w:r>
          </w:p>
        </w:tc>
        <w:tc>
          <w:tcPr>
            <w:tcW w:type="dxa" w:w="4320"/>
          </w:tcPr>
          <w:p>
            <w:r>
              <w:rPr>
                <w:sz w:val="20"/>
              </w:rPr>
              <w:t>事業内容</w:t>
            </w:r>
          </w:p>
        </w:tc>
      </w:tr>
      <w:tr>
        <w:tc>
          <w:tcPr>
            <w:tcW w:type="dxa" w:w="2160"/>
          </w:tcPr>
          <w:p>
            <w:r>
              <w:rPr>
                <w:color w:val="666666"/>
                <w:sz w:val="18"/>
              </w:rPr>
              <w:t>profile.businessLinesValue</w:t>
            </w:r>
          </w:p>
        </w:tc>
        <w:tc>
          <w:tcPr>
            <w:tcW w:type="dxa" w:w="4320"/>
          </w:tcPr>
          <w:p>
            <w:r>
              <w:rPr>
                <w:sz w:val="20"/>
              </w:rPr>
              <w:t>Halal food retail &amp; import, Used smartphone trading, WiFi rental, Global eSIM services</w:t>
            </w:r>
          </w:p>
        </w:tc>
        <w:tc>
          <w:tcPr>
            <w:tcW w:type="dxa" w:w="4320"/>
          </w:tcPr>
          <w:p>
            <w:r>
              <w:rPr>
                <w:sz w:val="20"/>
              </w:rPr>
              <w:t>ハラール食品販売・中古スマートフォン買取販売・WiFiレンタル・eSIMサービス</w:t>
            </w:r>
          </w:p>
        </w:tc>
      </w:tr>
      <w:tr>
        <w:tc>
          <w:tcPr>
            <w:tcW w:type="dxa" w:w="2160"/>
          </w:tcPr>
          <w:p>
            <w:r>
              <w:rPr>
                <w:color w:val="666666"/>
                <w:sz w:val="18"/>
              </w:rPr>
              <w:t>profile.socialLabel</w:t>
            </w:r>
          </w:p>
        </w:tc>
        <w:tc>
          <w:tcPr>
            <w:tcW w:type="dxa" w:w="4320"/>
          </w:tcPr>
          <w:p>
            <w:r>
              <w:rPr>
                <w:sz w:val="20"/>
              </w:rPr>
              <w:t>Social Media</w:t>
            </w:r>
          </w:p>
        </w:tc>
        <w:tc>
          <w:tcPr>
            <w:tcW w:type="dxa" w:w="4320"/>
          </w:tcPr>
          <w:p>
            <w:r>
              <w:rPr>
                <w:sz w:val="20"/>
              </w:rPr>
              <w:t>SNS</w:t>
            </w:r>
          </w:p>
        </w:tc>
      </w:tr>
    </w:tbl>
    <w:p/>
    <w:p>
      <w:r>
        <w:rPr>
          <w:b/>
          <w:color w:val="1A1A1A"/>
          <w:sz w:val="28"/>
        </w:rPr>
        <w:t>8. CONTACT SECTION / お問い合わせセクション</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contact.sectionTitle</w:t>
            </w:r>
          </w:p>
        </w:tc>
        <w:tc>
          <w:tcPr>
            <w:tcW w:type="dxa" w:w="4320"/>
          </w:tcPr>
          <w:p>
            <w:r>
              <w:rPr>
                <w:sz w:val="20"/>
              </w:rPr>
              <w:t>Get in Touch</w:t>
            </w:r>
          </w:p>
        </w:tc>
        <w:tc>
          <w:tcPr>
            <w:tcW w:type="dxa" w:w="4320"/>
          </w:tcPr>
          <w:p>
            <w:r>
              <w:rPr>
                <w:sz w:val="20"/>
              </w:rPr>
              <w:t>ご連絡はこちら</w:t>
            </w:r>
          </w:p>
        </w:tc>
      </w:tr>
      <w:tr>
        <w:tc>
          <w:tcPr>
            <w:tcW w:type="dxa" w:w="2160"/>
          </w:tcPr>
          <w:p>
            <w:r>
              <w:rPr>
                <w:color w:val="666666"/>
                <w:sz w:val="18"/>
              </w:rPr>
              <w:t>contact.addressLabel</w:t>
            </w:r>
          </w:p>
        </w:tc>
        <w:tc>
          <w:tcPr>
            <w:tcW w:type="dxa" w:w="4320"/>
          </w:tcPr>
          <w:p>
            <w:r>
              <w:rPr>
                <w:sz w:val="20"/>
              </w:rPr>
              <w:t>Address</w:t>
            </w:r>
          </w:p>
        </w:tc>
        <w:tc>
          <w:tcPr>
            <w:tcW w:type="dxa" w:w="4320"/>
          </w:tcPr>
          <w:p>
            <w:r>
              <w:rPr>
                <w:sz w:val="20"/>
              </w:rPr>
              <w:t>所在地</w:t>
            </w:r>
          </w:p>
        </w:tc>
      </w:tr>
      <w:tr>
        <w:tc>
          <w:tcPr>
            <w:tcW w:type="dxa" w:w="2160"/>
          </w:tcPr>
          <w:p>
            <w:r>
              <w:rPr>
                <w:color w:val="666666"/>
                <w:sz w:val="18"/>
              </w:rPr>
              <w:t>contact.address</w:t>
            </w:r>
          </w:p>
        </w:tc>
        <w:tc>
          <w:tcPr>
            <w:tcW w:type="dxa" w:w="4320"/>
          </w:tcPr>
          <w:p>
            <w:r>
              <w:rPr>
                <w:sz w:val="20"/>
              </w:rPr>
              <w:t>2-9-2 Hyakunincho, Shinjuku-ku</w:t>
              <w:br/>
              <w:t>Tokyo 169-0073</w:t>
              <w:br/>
              <w:t>Okayama Business Building, Room 302</w:t>
            </w:r>
          </w:p>
        </w:tc>
        <w:tc>
          <w:tcPr>
            <w:tcW w:type="dxa" w:w="4320"/>
          </w:tcPr>
          <w:p>
            <w:r>
              <w:rPr>
                <w:sz w:val="20"/>
              </w:rPr>
              <w:t>〒169-0073 東京都新宿区百人町2-9-2</w:t>
              <w:br/>
              <w:t>岡山ビジネスビル 302号室</w:t>
            </w:r>
          </w:p>
        </w:tc>
      </w:tr>
      <w:tr>
        <w:tc>
          <w:tcPr>
            <w:tcW w:type="dxa" w:w="2160"/>
          </w:tcPr>
          <w:p>
            <w:r>
              <w:rPr>
                <w:color w:val="666666"/>
                <w:sz w:val="18"/>
              </w:rPr>
              <w:t>contact.mapNote</w:t>
            </w:r>
          </w:p>
        </w:tc>
        <w:tc>
          <w:tcPr>
            <w:tcW w:type="dxa" w:w="4320"/>
          </w:tcPr>
          <w:p>
            <w:r>
              <w:rPr>
                <w:sz w:val="20"/>
              </w:rPr>
              <w:t>Approx. 5 min walk from JR Shin-Okubo Station / 3 min from JR Okubo Station</w:t>
            </w:r>
          </w:p>
        </w:tc>
        <w:tc>
          <w:tcPr>
            <w:tcW w:type="dxa" w:w="4320"/>
          </w:tcPr>
          <w:p>
            <w:r>
              <w:rPr>
                <w:sz w:val="20"/>
              </w:rPr>
              <w:t>JR新大久保駅 徒歩約5分 ／ JR大久保駅 徒歩約3分</w:t>
            </w:r>
          </w:p>
        </w:tc>
      </w:tr>
      <w:tr>
        <w:tc>
          <w:tcPr>
            <w:tcW w:type="dxa" w:w="2160"/>
          </w:tcPr>
          <w:p>
            <w:r>
              <w:rPr>
                <w:color w:val="666666"/>
                <w:sz w:val="18"/>
              </w:rPr>
              <w:t>contact.phoneLabel</w:t>
            </w:r>
          </w:p>
        </w:tc>
        <w:tc>
          <w:tcPr>
            <w:tcW w:type="dxa" w:w="4320"/>
          </w:tcPr>
          <w:p>
            <w:r>
              <w:rPr>
                <w:sz w:val="20"/>
              </w:rPr>
              <w:t>Phone</w:t>
            </w:r>
          </w:p>
        </w:tc>
        <w:tc>
          <w:tcPr>
            <w:tcW w:type="dxa" w:w="4320"/>
          </w:tcPr>
          <w:p>
            <w:r>
              <w:rPr>
                <w:sz w:val="20"/>
              </w:rPr>
              <w:t>電話番号</w:t>
            </w:r>
          </w:p>
        </w:tc>
      </w:tr>
      <w:tr>
        <w:tc>
          <w:tcPr>
            <w:tcW w:type="dxa" w:w="2160"/>
          </w:tcPr>
          <w:p>
            <w:r>
              <w:rPr>
                <w:color w:val="666666"/>
                <w:sz w:val="18"/>
              </w:rPr>
              <w:t>contact.emailLabel</w:t>
            </w:r>
          </w:p>
        </w:tc>
        <w:tc>
          <w:tcPr>
            <w:tcW w:type="dxa" w:w="4320"/>
          </w:tcPr>
          <w:p>
            <w:r>
              <w:rPr>
                <w:sz w:val="20"/>
              </w:rPr>
              <w:t>Email</w:t>
            </w:r>
          </w:p>
        </w:tc>
        <w:tc>
          <w:tcPr>
            <w:tcW w:type="dxa" w:w="4320"/>
          </w:tcPr>
          <w:p>
            <w:r>
              <w:rPr>
                <w:sz w:val="20"/>
              </w:rPr>
              <w:t>メールアドレス</w:t>
            </w:r>
          </w:p>
        </w:tc>
      </w:tr>
      <w:tr>
        <w:tc>
          <w:tcPr>
            <w:tcW w:type="dxa" w:w="2160"/>
          </w:tcPr>
          <w:p>
            <w:r>
              <w:rPr>
                <w:color w:val="666666"/>
                <w:sz w:val="18"/>
              </w:rPr>
              <w:t>contact.hoursLabel</w:t>
            </w:r>
          </w:p>
        </w:tc>
        <w:tc>
          <w:tcPr>
            <w:tcW w:type="dxa" w:w="4320"/>
          </w:tcPr>
          <w:p>
            <w:r>
              <w:rPr>
                <w:sz w:val="20"/>
              </w:rPr>
              <w:t>Business Hours</w:t>
            </w:r>
          </w:p>
        </w:tc>
        <w:tc>
          <w:tcPr>
            <w:tcW w:type="dxa" w:w="4320"/>
          </w:tcPr>
          <w:p>
            <w:r>
              <w:rPr>
                <w:sz w:val="20"/>
              </w:rPr>
              <w:t>営業時間</w:t>
            </w:r>
          </w:p>
        </w:tc>
      </w:tr>
      <w:tr>
        <w:tc>
          <w:tcPr>
            <w:tcW w:type="dxa" w:w="2160"/>
          </w:tcPr>
          <w:p>
            <w:r>
              <w:rPr>
                <w:color w:val="666666"/>
                <w:sz w:val="18"/>
              </w:rPr>
              <w:t>contact.hours</w:t>
            </w:r>
          </w:p>
        </w:tc>
        <w:tc>
          <w:tcPr>
            <w:tcW w:type="dxa" w:w="4320"/>
          </w:tcPr>
          <w:p>
            <w:r>
              <w:rPr>
                <w:sz w:val="20"/>
              </w:rPr>
              <w:t>Mon–Fri 10:00–18:00 (Closed weekends &amp; holidays)</w:t>
            </w:r>
          </w:p>
        </w:tc>
        <w:tc>
          <w:tcPr>
            <w:tcW w:type="dxa" w:w="4320"/>
          </w:tcPr>
          <w:p>
            <w:r>
              <w:rPr>
                <w:sz w:val="20"/>
              </w:rPr>
              <w:t>月〜金 10:00〜18:00（土日祝日休）</w:t>
            </w:r>
          </w:p>
        </w:tc>
      </w:tr>
      <w:tr>
        <w:tc>
          <w:tcPr>
            <w:tcW w:type="dxa" w:w="2160"/>
          </w:tcPr>
          <w:p>
            <w:r>
              <w:rPr>
                <w:color w:val="666666"/>
                <w:sz w:val="18"/>
              </w:rPr>
              <w:t>contact.socialLabel</w:t>
            </w:r>
          </w:p>
        </w:tc>
        <w:tc>
          <w:tcPr>
            <w:tcW w:type="dxa" w:w="4320"/>
          </w:tcPr>
          <w:p>
            <w:r>
              <w:rPr>
                <w:sz w:val="20"/>
              </w:rPr>
              <w:t>Official Social Media</w:t>
            </w:r>
          </w:p>
        </w:tc>
        <w:tc>
          <w:tcPr>
            <w:tcW w:type="dxa" w:w="4320"/>
          </w:tcPr>
          <w:p>
            <w:r>
              <w:rPr>
                <w:sz w:val="20"/>
              </w:rPr>
              <w:t>公式SNS</w:t>
            </w:r>
          </w:p>
        </w:tc>
      </w:tr>
      <w:tr>
        <w:tc>
          <w:tcPr>
            <w:tcW w:type="dxa" w:w="2160"/>
          </w:tcPr>
          <w:p>
            <w:r>
              <w:rPr>
                <w:color w:val="666666"/>
                <w:sz w:val="18"/>
              </w:rPr>
              <w:t>contact.facebookLabel</w:t>
            </w:r>
          </w:p>
        </w:tc>
        <w:tc>
          <w:tcPr>
            <w:tcW w:type="dxa" w:w="4320"/>
          </w:tcPr>
          <w:p>
            <w:r>
              <w:rPr>
                <w:sz w:val="20"/>
              </w:rPr>
              <w:t>Facebook Official Page</w:t>
            </w:r>
          </w:p>
        </w:tc>
        <w:tc>
          <w:tcPr>
            <w:tcW w:type="dxa" w:w="4320"/>
          </w:tcPr>
          <w:p>
            <w:r>
              <w:rPr>
                <w:sz w:val="20"/>
              </w:rPr>
              <w:t>Facebook 公式ページ</w:t>
            </w:r>
          </w:p>
        </w:tc>
      </w:tr>
      <w:tr>
        <w:tc>
          <w:tcPr>
            <w:tcW w:type="dxa" w:w="2160"/>
          </w:tcPr>
          <w:p>
            <w:r>
              <w:rPr>
                <w:color w:val="666666"/>
                <w:sz w:val="18"/>
              </w:rPr>
              <w:t>contact.mapLabel</w:t>
            </w:r>
          </w:p>
        </w:tc>
        <w:tc>
          <w:tcPr>
            <w:tcW w:type="dxa" w:w="4320"/>
          </w:tcPr>
          <w:p>
            <w:r>
              <w:rPr>
                <w:sz w:val="20"/>
              </w:rPr>
              <w:t>View on Google Maps</w:t>
            </w:r>
          </w:p>
        </w:tc>
        <w:tc>
          <w:tcPr>
            <w:tcW w:type="dxa" w:w="4320"/>
          </w:tcPr>
          <w:p>
            <w:r>
              <w:rPr>
                <w:sz w:val="20"/>
              </w:rPr>
              <w:t>Googleマップで見る</w:t>
            </w:r>
          </w:p>
        </w:tc>
      </w:tr>
    </w:tbl>
    <w:p/>
    <w:p>
      <w:r>
        <w:rPr>
          <w:b/>
          <w:color w:val="1A1A1A"/>
          <w:sz w:val="28"/>
        </w:rPr>
        <w:t>9. FOOTER / フッター</w:t>
      </w:r>
    </w:p>
    <w:tbl>
      <w:tblPr>
        <w:tblStyle w:val="TableGrid"/>
        <w:tblW w:type="auto" w:w="0"/>
        <w:tblLook w:firstColumn="1" w:firstRow="1" w:lastColumn="0" w:lastRow="0" w:noHBand="0" w:noVBand="1" w:val="04A0"/>
      </w:tblPr>
      <w:tblGrid>
        <w:gridCol w:w="2880"/>
        <w:gridCol w:w="2880"/>
        <w:gridCol w:w="2880"/>
      </w:tblGrid>
      <w:tr>
        <w:tc>
          <w:tcPr>
            <w:tcW w:type="dxa" w:w="2160"/>
            <w:shd w:fill="D4B800"/>
          </w:tcPr>
          <w:p>
            <w:r>
              <w:rPr>
                <w:b/>
                <w:sz w:val="20"/>
              </w:rPr>
              <w:t>Key / 項目</w:t>
            </w:r>
          </w:p>
        </w:tc>
        <w:tc>
          <w:tcPr>
            <w:tcW w:type="dxa" w:w="4320"/>
            <w:shd w:fill="E8E8E8"/>
          </w:tcPr>
          <w:p>
            <w:r>
              <w:rPr>
                <w:b/>
                <w:sz w:val="20"/>
              </w:rPr>
              <w:t>English (Source)</w:t>
            </w:r>
          </w:p>
        </w:tc>
        <w:tc>
          <w:tcPr>
            <w:tcW w:type="dxa" w:w="4320"/>
            <w:shd w:fill="F0E6F9"/>
          </w:tcPr>
          <w:p>
            <w:r>
              <w:rPr>
                <w:b/>
                <w:sz w:val="20"/>
              </w:rPr>
              <w:t>Japanese (日本語)</w:t>
            </w:r>
          </w:p>
        </w:tc>
      </w:tr>
      <w:tr>
        <w:tc>
          <w:tcPr>
            <w:tcW w:type="dxa" w:w="2160"/>
          </w:tcPr>
          <w:p>
            <w:r>
              <w:rPr>
                <w:color w:val="666666"/>
                <w:sz w:val="18"/>
              </w:rPr>
              <w:t>footer.tagline</w:t>
            </w:r>
          </w:p>
        </w:tc>
        <w:tc>
          <w:tcPr>
            <w:tcW w:type="dxa" w:w="4320"/>
          </w:tcPr>
          <w:p>
            <w:r>
              <w:rPr>
                <w:sz w:val="20"/>
              </w:rPr>
              <w:t>From Shinjuku to the World.</w:t>
            </w:r>
          </w:p>
        </w:tc>
        <w:tc>
          <w:tcPr>
            <w:tcW w:type="dxa" w:w="4320"/>
          </w:tcPr>
          <w:p>
            <w:r>
              <w:rPr>
                <w:sz w:val="20"/>
              </w:rPr>
              <w:t>新宿区から世界へ。</w:t>
            </w:r>
          </w:p>
        </w:tc>
      </w:tr>
      <w:tr>
        <w:tc>
          <w:tcPr>
            <w:tcW w:type="dxa" w:w="2160"/>
          </w:tcPr>
          <w:p>
            <w:r>
              <w:rPr>
                <w:color w:val="666666"/>
                <w:sz w:val="18"/>
              </w:rPr>
              <w:t>footer.copyright</w:t>
            </w:r>
          </w:p>
        </w:tc>
        <w:tc>
          <w:tcPr>
            <w:tcW w:type="dxa" w:w="4320"/>
          </w:tcPr>
          <w:p>
            <w:r>
              <w:rPr>
                <w:sz w:val="20"/>
              </w:rPr>
              <w:t>© 2024 Gold Lavender Co., Ltd. All rights reserved.</w:t>
            </w:r>
          </w:p>
        </w:tc>
        <w:tc>
          <w:tcPr>
            <w:tcW w:type="dxa" w:w="4320"/>
          </w:tcPr>
          <w:p>
            <w:r>
              <w:rPr>
                <w:sz w:val="20"/>
              </w:rPr>
              <w:t>© 2024 株式会社Gold Lavender. All rights reserved.</w:t>
            </w:r>
          </w:p>
        </w:tc>
      </w:tr>
      <w:tr>
        <w:tc>
          <w:tcPr>
            <w:tcW w:type="dxa" w:w="2160"/>
          </w:tcPr>
          <w:p>
            <w:r>
              <w:rPr>
                <w:color w:val="666666"/>
                <w:sz w:val="18"/>
              </w:rPr>
              <w:t>footer.privacyPolicy</w:t>
            </w:r>
          </w:p>
        </w:tc>
        <w:tc>
          <w:tcPr>
            <w:tcW w:type="dxa" w:w="4320"/>
          </w:tcPr>
          <w:p>
            <w:r>
              <w:rPr>
                <w:sz w:val="20"/>
              </w:rPr>
              <w:t>Privacy Policy</w:t>
            </w:r>
          </w:p>
        </w:tc>
        <w:tc>
          <w:tcPr>
            <w:tcW w:type="dxa" w:w="4320"/>
          </w:tcPr>
          <w:p>
            <w:r>
              <w:rPr>
                <w:sz w:val="20"/>
              </w:rPr>
              <w:t>プライバシーポリシー</w:t>
            </w:r>
          </w:p>
        </w:tc>
      </w:tr>
      <w:tr>
        <w:tc>
          <w:tcPr>
            <w:tcW w:type="dxa" w:w="2160"/>
          </w:tcPr>
          <w:p>
            <w:r>
              <w:rPr>
                <w:color w:val="666666"/>
                <w:sz w:val="18"/>
              </w:rPr>
              <w:t>footer.links[0]</w:t>
            </w:r>
          </w:p>
        </w:tc>
        <w:tc>
          <w:tcPr>
            <w:tcW w:type="dxa" w:w="4320"/>
          </w:tcPr>
          <w:p>
            <w:r>
              <w:rPr>
                <w:sz w:val="20"/>
              </w:rPr>
              <w:t>About</w:t>
            </w:r>
          </w:p>
        </w:tc>
        <w:tc>
          <w:tcPr>
            <w:tcW w:type="dxa" w:w="4320"/>
          </w:tcPr>
          <w:p>
            <w:r>
              <w:rPr>
                <w:sz w:val="20"/>
              </w:rPr>
              <w:t>会社概要</w:t>
            </w:r>
          </w:p>
        </w:tc>
      </w:tr>
      <w:tr>
        <w:tc>
          <w:tcPr>
            <w:tcW w:type="dxa" w:w="2160"/>
          </w:tcPr>
          <w:p>
            <w:r>
              <w:rPr>
                <w:color w:val="666666"/>
                <w:sz w:val="18"/>
              </w:rPr>
              <w:t>footer.links[1]</w:t>
            </w:r>
          </w:p>
        </w:tc>
        <w:tc>
          <w:tcPr>
            <w:tcW w:type="dxa" w:w="4320"/>
          </w:tcPr>
          <w:p>
            <w:r>
              <w:rPr>
                <w:sz w:val="20"/>
              </w:rPr>
              <w:t>Businesses</w:t>
            </w:r>
          </w:p>
        </w:tc>
        <w:tc>
          <w:tcPr>
            <w:tcW w:type="dxa" w:w="4320"/>
          </w:tcPr>
          <w:p>
            <w:r>
              <w:rPr>
                <w:sz w:val="20"/>
              </w:rPr>
              <w:t>事業内容</w:t>
            </w:r>
          </w:p>
        </w:tc>
      </w:tr>
      <w:tr>
        <w:tc>
          <w:tcPr>
            <w:tcW w:type="dxa" w:w="2160"/>
          </w:tcPr>
          <w:p>
            <w:r>
              <w:rPr>
                <w:color w:val="666666"/>
                <w:sz w:val="18"/>
              </w:rPr>
              <w:t>footer.links[2]</w:t>
            </w:r>
          </w:p>
        </w:tc>
        <w:tc>
          <w:tcPr>
            <w:tcW w:type="dxa" w:w="4320"/>
          </w:tcPr>
          <w:p>
            <w:r>
              <w:rPr>
                <w:sz w:val="20"/>
              </w:rPr>
              <w:t>Company</w:t>
            </w:r>
          </w:p>
        </w:tc>
        <w:tc>
          <w:tcPr>
            <w:tcW w:type="dxa" w:w="4320"/>
          </w:tcPr>
          <w:p>
            <w:r>
              <w:rPr>
                <w:sz w:val="20"/>
              </w:rPr>
              <w:t>会社情報</w:t>
            </w:r>
          </w:p>
        </w:tc>
      </w:tr>
      <w:tr>
        <w:tc>
          <w:tcPr>
            <w:tcW w:type="dxa" w:w="2160"/>
          </w:tcPr>
          <w:p>
            <w:r>
              <w:rPr>
                <w:color w:val="666666"/>
                <w:sz w:val="18"/>
              </w:rPr>
              <w:t>footer.links[3]</w:t>
            </w:r>
          </w:p>
        </w:tc>
        <w:tc>
          <w:tcPr>
            <w:tcW w:type="dxa" w:w="4320"/>
          </w:tcPr>
          <w:p>
            <w:r>
              <w:rPr>
                <w:sz w:val="20"/>
              </w:rPr>
              <w:t>Contact</w:t>
            </w:r>
          </w:p>
        </w:tc>
        <w:tc>
          <w:tcPr>
            <w:tcW w:type="dxa" w:w="4320"/>
          </w:tcPr>
          <w:p>
            <w:r>
              <w:rPr>
                <w:sz w:val="20"/>
              </w:rPr>
              <w:t>お問い合わせ</w:t>
            </w:r>
          </w:p>
        </w:tc>
      </w:tr>
    </w:tbl>
    <w:p/>
    <w:p>
      <w:r>
        <w:br w:type="page"/>
      </w:r>
    </w:p>
    <w:p>
      <w:r>
        <w:rPr>
          <w:b/>
          <w:color w:val="1A1A1A"/>
          <w:sz w:val="28"/>
        </w:rPr>
        <w:t>Notes for Translator / 翻訳者へのメモ</w:t>
      </w:r>
    </w:p>
    <w:p>
      <w:r>
        <w:t>• Please keep brand names in English: "Gold Lavender", "Shinjuku Halal Food", "GoldShirorom", "CloudOn"</w:t>
      </w:r>
    </w:p>
    <w:p>
      <w:r>
        <w:t>• 「Gold Lavender」「Shinjuku Halal Food」「GoldShirorom」「CloudOn」のブランド名は英語のままにしてください。</w:t>
      </w:r>
    </w:p>
    <w:p/>
    <w:p>
      <w:r>
        <w:t>• The representative's name romanization is: Md. Safiul Alom Mazumurdar</w:t>
      </w:r>
    </w:p>
    <w:p>
      <w:r>
        <w:t>• 代表取締役の名前のローマ字表記は: Md. Safiul Alom Mazumurdar です。</w:t>
      </w:r>
    </w:p>
    <w:p/>
    <w:p>
      <w:r>
        <w:t>• Please verify the Japanese translation sounds natural for a corporate website.</w:t>
      </w:r>
    </w:p>
    <w:p>
      <w:r>
        <w:t>• 企業サイトにふさわしい自然な日本語になっているかご確認ください。</w:t>
      </w:r>
    </w:p>
    <w:p/>
    <w:p>
      <w:r>
        <w:t>• Technical terms (eSIM, WiFi, etc.) can remain in English/katakana as appropriate.</w:t>
      </w:r>
    </w:p>
    <w:p>
      <w:r>
        <w:t>• 技術用語（eSIM、WiFiなど）は英語またはカタカナのままで構いません。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