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QANUN-E-SHAHADAT AND PLEADINGS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Topic 1 · Qanun-e-Shahadat 1984 — Witnesses and Relevancy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Nature and scheme of the Order · key definitions (evidence, fact, fact in issue, proved, disproved, not proved, may / shall presume, conclusive proof) · competence of witnesses and the Islamic standard (Arts. 3, 17) · privileges (Arts. 4–15) · accomplices (Art. 16) · relevancy of facts (Arts. 18–29) · admissions and confessions (Arts. 30–45) · statements of persons who cannot be called, including dying declarations and electronic records (Arts. 46–53) · judgments (Arts. 54–58) · opinions and experts (Arts. 59–65) · character (Arts. 66–69)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Knowledge Base — every concept in simple words, with rationale, cases, illustrations and maxims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Qanun-e-Shahadat 1984 and Pleadings (100 marks, 3 hours) — (i) Qanun-e-Shahadat 1984; (ii) particulars of plaints; (iii) particulars of written statements; (iv) drafting of plaints and written statements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This volume:  </w:t>
      </w:r>
      <w:r>
        <w:rPr>
          <w:sz w:val="22"/>
          <w:szCs w:val="22"/>
        </w:rPr>
        <w:t xml:space="preserve">Topic 1 of 3 — QSO Part I: witnesses and relevancy of facts (Arts. 1–69)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Companion volumes:  </w:t>
      </w:r>
      <w:r>
        <w:rPr>
          <w:sz w:val="22"/>
          <w:szCs w:val="22"/>
        </w:rPr>
        <w:t xml:space="preserve">Topic 2 — QSO: proof, presumptions, burden and examination of witnesses (Arts. 70–166) · Topic 3 — Pleadings: plaints and written statements, with drafts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Text of the law used:  </w:t>
      </w:r>
      <w:r>
        <w:rPr>
          <w:sz w:val="22"/>
          <w:szCs w:val="22"/>
        </w:rPr>
        <w:t xml:space="preserve">Official text of the Qanun-e-Shahadat 1984 (President's Order X of 1984) on pakistancode.gov.pk, updated to January 2026 (including the Electronic Transactions Ordinance 2002 amendments, Act XLIV of 2016, Acts XXXVII and XXXIX of 2023 and Act XLI of 2025)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to use this knowledge base</w:t>
        </w:r>
        <w:r>
          <w:rPr>
            <w:b/>
            <w:bCs/>
            <w:color w:val="1F4E79"/>
            <w:sz w:val="22"/>
            <w:szCs w:val="22"/>
          </w:rPr>
          <w:t xml:space="preserve">	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">
        <w:r>
          <w:rPr>
            <w:b w:val="false"/>
            <w:bCs w:val="false"/>
            <w:color w:val="1F2937"/>
            <w:sz w:val="20"/>
            <w:szCs w:val="20"/>
          </w:rPr>
          <w:t xml:space="preserve">What Topic 1 covers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">
        <w:r>
          <w:rPr>
            <w:b w:val="false"/>
            <w:bCs w:val="false"/>
            <w:color w:val="1F2937"/>
            <w:sz w:val="20"/>
            <w:szCs w:val="20"/>
          </w:rPr>
          <w:t xml:space="preserve">How the exam asks this topic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">
        <w:r>
          <w:rPr>
            <w:b/>
            <w:bCs/>
            <w:color w:val="1F4E79"/>
            <w:sz w:val="22"/>
            <w:szCs w:val="22"/>
          </w:rPr>
          <w:t xml:space="preserve">Chapter 1 · Nature and scheme of the law of evidence</w:t>
        </w:r>
        <w:r>
          <w:rPr>
            <w:b/>
            <w:bCs/>
            <w:color w:val="1F4E79"/>
            <w:sz w:val="22"/>
            <w:szCs w:val="22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">
        <w:r>
          <w:rPr>
            <w:b w:val="false"/>
            <w:bCs w:val="false"/>
            <w:color w:val="1F2937"/>
            <w:sz w:val="20"/>
            <w:szCs w:val="20"/>
          </w:rPr>
          <w:t xml:space="preserve">1.1 What the law of evidence does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1.2 Scheme of the Order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">
        <w:r>
          <w:rPr>
            <w:b w:val="false"/>
            <w:bCs w:val="false"/>
            <w:color w:val="1F2937"/>
            <w:sz w:val="20"/>
            <w:szCs w:val="20"/>
          </w:rPr>
          <w:t xml:space="preserve">1.3 Three questions a judge asks about every piece of evidence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">
        <w:r>
          <w:rPr>
            <w:b/>
            <w:bCs/>
            <w:color w:val="1F4E79"/>
            <w:sz w:val="22"/>
            <w:szCs w:val="22"/>
          </w:rPr>
          <w:t xml:space="preserve">Chapter 2 · Definitions — Article 2 (LHC 2023)</w:t>
        </w:r>
        <w:r>
          <w:rPr>
            <w:b/>
            <w:bCs/>
            <w:color w:val="1F4E79"/>
            <w:sz w:val="22"/>
            <w:szCs w:val="22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">
        <w:r>
          <w:rPr>
            <w:b w:val="false"/>
            <w:bCs w:val="false"/>
            <w:color w:val="1F2937"/>
            <w:sz w:val="20"/>
            <w:szCs w:val="20"/>
          </w:rPr>
          <w:t xml:space="preserve">2.1 Court, document, evidence, fact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2.2 Relevant fact and fact in issue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0">
        <w:r>
          <w:rPr>
            <w:b w:val="false"/>
            <w:bCs w:val="false"/>
            <w:color w:val="1F2937"/>
            <w:sz w:val="20"/>
            <w:szCs w:val="20"/>
          </w:rPr>
          <w:t xml:space="preserve">2.3 Proved, disproved, not proved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1">
        <w:r>
          <w:rPr>
            <w:b w:val="false"/>
            <w:bCs w:val="false"/>
            <w:color w:val="1F2937"/>
            <w:sz w:val="20"/>
            <w:szCs w:val="20"/>
          </w:rPr>
          <w:t xml:space="preserve">2.4 May presume, shall presume, conclusive proof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2">
        <w:r>
          <w:rPr>
            <w:b w:val="false"/>
            <w:bCs w:val="false"/>
            <w:color w:val="1F2937"/>
            <w:sz w:val="20"/>
            <w:szCs w:val="20"/>
          </w:rPr>
          <w:t xml:space="preserve">2.5 Judicial notice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3">
        <w:r>
          <w:rPr>
            <w:b/>
            <w:bCs/>
            <w:color w:val="1F4E79"/>
            <w:sz w:val="22"/>
            <w:szCs w:val="22"/>
          </w:rPr>
          <w:t xml:space="preserve">Chapter 3 · Witnesses — competence (Arts. 3, 16, 17)</w:t>
        </w:r>
        <w:r>
          <w:rPr>
            <w:b/>
            <w:bCs/>
            <w:color w:val="1F4E79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4">
        <w:r>
          <w:rPr>
            <w:b w:val="false"/>
            <w:bCs w:val="false"/>
            <w:color w:val="1F2937"/>
            <w:sz w:val="20"/>
            <w:szCs w:val="20"/>
          </w:rPr>
          <w:t xml:space="preserve">3.1 Who may testify — Article 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5">
        <w:r>
          <w:rPr>
            <w:b w:val="false"/>
            <w:bCs w:val="false"/>
            <w:color w:val="1F2937"/>
            <w:sz w:val="20"/>
            <w:szCs w:val="20"/>
          </w:rPr>
          <w:t xml:space="preserve">3.2 The Islamic standard — Article 17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6">
        <w:r>
          <w:rPr>
            <w:b w:val="false"/>
            <w:bCs w:val="false"/>
            <w:color w:val="1F2937"/>
            <w:sz w:val="20"/>
            <w:szCs w:val="20"/>
          </w:rPr>
          <w:t xml:space="preserve">3.3 The accomplice — Articles 16, 129(b)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7">
        <w:r>
          <w:rPr>
            <w:b/>
            <w:bCs/>
            <w:color w:val="1F4E79"/>
            <w:sz w:val="22"/>
            <w:szCs w:val="22"/>
          </w:rPr>
          <w:t xml:space="preserve">Chapter 4 · Privileges (Arts. 4 to 15) — LL.B. 2021</w:t>
        </w:r>
        <w:r>
          <w:rPr>
            <w:b/>
            <w:bCs/>
            <w:color w:val="1F4E79"/>
            <w:sz w:val="22"/>
            <w:szCs w:val="22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8">
        <w:r>
          <w:rPr>
            <w:b w:val="false"/>
            <w:bCs w:val="false"/>
            <w:color w:val="1F2937"/>
            <w:sz w:val="20"/>
            <w:szCs w:val="20"/>
          </w:rPr>
          <w:t xml:space="preserve">4.1 Self-incrimination — Article 15 (LHC 2020)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9">
        <w:r>
          <w:rPr>
            <w:b/>
            <w:bCs/>
            <w:color w:val="1F4E79"/>
            <w:sz w:val="22"/>
            <w:szCs w:val="22"/>
          </w:rPr>
          <w:t xml:space="preserve">Chapter 5 · Relevancy of facts (Arts. 18 to 29) — LHC 2017</w:t>
        </w:r>
        <w:r>
          <w:rPr>
            <w:b/>
            <w:bCs/>
            <w:color w:val="1F4E79"/>
            <w:sz w:val="22"/>
            <w:szCs w:val="22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0">
        <w:r>
          <w:rPr>
            <w:b w:val="false"/>
            <w:bCs w:val="false"/>
            <w:color w:val="1F2937"/>
            <w:sz w:val="20"/>
            <w:szCs w:val="20"/>
          </w:rPr>
          <w:t xml:space="preserve">5.1 The basic rule — Article 18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1">
        <w:r>
          <w:rPr>
            <w:b w:val="false"/>
            <w:bCs w:val="false"/>
            <w:color w:val="1F2937"/>
            <w:sz w:val="20"/>
            <w:szCs w:val="20"/>
          </w:rPr>
          <w:t xml:space="preserve">5.2 The principal classes of relevant facts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2">
        <w:r>
          <w:rPr>
            <w:b w:val="false"/>
            <w:bCs w:val="false"/>
            <w:color w:val="1F2937"/>
            <w:sz w:val="20"/>
            <w:szCs w:val="20"/>
          </w:rPr>
          <w:t xml:space="preserve">5.3 Plea of alibi — Article 24 (LL.B. 2021)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3">
        <w:r>
          <w:rPr>
            <w:b w:val="false"/>
            <w:bCs w:val="false"/>
            <w:color w:val="1F2937"/>
            <w:sz w:val="20"/>
            <w:szCs w:val="20"/>
          </w:rPr>
          <w:t xml:space="preserve">5.4 Identification evidence (LHC 2017)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4">
        <w:r>
          <w:rPr>
            <w:b/>
            <w:bCs/>
            <w:color w:val="1F4E79"/>
            <w:sz w:val="22"/>
            <w:szCs w:val="22"/>
          </w:rPr>
          <w:t xml:space="preserve">Chapter 6 · Admissions and confessions (Arts. 30 to 45) — LHC 2023</w:t>
        </w:r>
        <w:r>
          <w:rPr>
            <w:b/>
            <w:bCs/>
            <w:color w:val="1F4E79"/>
            <w:sz w:val="22"/>
            <w:szCs w:val="22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5">
        <w:r>
          <w:rPr>
            <w:b w:val="false"/>
            <w:bCs w:val="false"/>
            <w:color w:val="1F2937"/>
            <w:sz w:val="20"/>
            <w:szCs w:val="20"/>
          </w:rPr>
          <w:t xml:space="preserve">6.1 Admission — Articles 30 to 36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6">
        <w:r>
          <w:rPr>
            <w:b w:val="false"/>
            <w:bCs w:val="false"/>
            <w:color w:val="1F2937"/>
            <w:sz w:val="20"/>
            <w:szCs w:val="20"/>
          </w:rPr>
          <w:t xml:space="preserve">6.2 Confession — Articles 37 to 43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7">
        <w:r>
          <w:rPr>
            <w:b w:val="false"/>
            <w:bCs w:val="false"/>
            <w:color w:val="1F2937"/>
            <w:sz w:val="20"/>
            <w:szCs w:val="20"/>
          </w:rPr>
          <w:t xml:space="preserve">6.3 Admission and confession compared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8">
        <w:r>
          <w:rPr>
            <w:b/>
            <w:bCs/>
            <w:color w:val="1F4E79"/>
            <w:sz w:val="22"/>
            <w:szCs w:val="22"/>
          </w:rPr>
          <w:t xml:space="preserve">Chapter 7 · Statements of persons who cannot be called (Arts. 46 to 53)</w:t>
        </w:r>
        <w:r>
          <w:rPr>
            <w:b/>
            <w:bCs/>
            <w:color w:val="1F4E79"/>
            <w:sz w:val="22"/>
            <w:szCs w:val="22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9">
        <w:r>
          <w:rPr>
            <w:b w:val="false"/>
            <w:bCs w:val="false"/>
            <w:color w:val="1F2937"/>
            <w:sz w:val="20"/>
            <w:szCs w:val="20"/>
          </w:rPr>
          <w:t xml:space="preserve">7.1 Why these are exceptions to the hearsay rule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0">
        <w:r>
          <w:rPr>
            <w:b w:val="false"/>
            <w:bCs w:val="false"/>
            <w:color w:val="1F2937"/>
            <w:sz w:val="20"/>
            <w:szCs w:val="20"/>
          </w:rPr>
          <w:t xml:space="preserve">7.2 The eight cases — Article 46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1">
        <w:r>
          <w:rPr>
            <w:b w:val="false"/>
            <w:bCs w:val="false"/>
            <w:color w:val="1F2937"/>
            <w:sz w:val="20"/>
            <w:szCs w:val="20"/>
          </w:rPr>
          <w:t xml:space="preserve">7.3 Dying declarations — principles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2">
        <w:r>
          <w:rPr>
            <w:b w:val="false"/>
            <w:bCs w:val="false"/>
            <w:color w:val="1F2937"/>
            <w:sz w:val="20"/>
            <w:szCs w:val="20"/>
          </w:rPr>
          <w:t xml:space="preserve">7.4 Electronic records — Article 46A (2002)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3">
        <w:r>
          <w:rPr>
            <w:b w:val="false"/>
            <w:bCs w:val="false"/>
            <w:color w:val="1F2937"/>
            <w:sz w:val="20"/>
            <w:szCs w:val="20"/>
          </w:rPr>
          <w:t xml:space="preserve">7.5 Former evidence — Article 47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4">
        <w:r>
          <w:rPr>
            <w:b w:val="false"/>
            <w:bCs w:val="false"/>
            <w:color w:val="1F2937"/>
            <w:sz w:val="20"/>
            <w:szCs w:val="20"/>
          </w:rPr>
          <w:t xml:space="preserve">7.6 Statements in special circumstances — Articles 48 to 53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5">
        <w:r>
          <w:rPr>
            <w:b/>
            <w:bCs/>
            <w:color w:val="1F4E79"/>
            <w:sz w:val="22"/>
            <w:szCs w:val="22"/>
          </w:rPr>
          <w:t xml:space="preserve">Chapter 8 · Judgments, opinions and character (Arts. 54 to 69)</w:t>
        </w:r>
        <w:r>
          <w:rPr>
            <w:b/>
            <w:bCs/>
            <w:color w:val="1F4E79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6">
        <w:r>
          <w:rPr>
            <w:b w:val="false"/>
            <w:bCs w:val="false"/>
            <w:color w:val="1F2937"/>
            <w:sz w:val="20"/>
            <w:szCs w:val="20"/>
          </w:rPr>
          <w:t xml:space="preserve">8.1 Judgments of courts — Articles 54 to 58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7">
        <w:r>
          <w:rPr>
            <w:b w:val="false"/>
            <w:bCs w:val="false"/>
            <w:color w:val="1F2937"/>
            <w:sz w:val="20"/>
            <w:szCs w:val="20"/>
          </w:rPr>
          <w:t xml:space="preserve">8.2 Opinion of experts — Articles 59, 60, 65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8">
        <w:r>
          <w:rPr>
            <w:b w:val="false"/>
            <w:bCs w:val="false"/>
            <w:color w:val="1F2937"/>
            <w:sz w:val="20"/>
            <w:szCs w:val="20"/>
          </w:rPr>
          <w:t xml:space="preserve">8.3 Proving handwriting — the kinds of evidence (LHC 2017)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9">
        <w:r>
          <w:rPr>
            <w:b w:val="false"/>
            <w:bCs w:val="false"/>
            <w:color w:val="1F2937"/>
            <w:sz w:val="20"/>
            <w:szCs w:val="20"/>
          </w:rPr>
          <w:t xml:space="preserve">8.4 Other opinions — Articles 61 to 64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0">
        <w:r>
          <w:rPr>
            <w:b w:val="false"/>
            <w:bCs w:val="false"/>
            <w:color w:val="1F2937"/>
            <w:sz w:val="20"/>
            <w:szCs w:val="20"/>
          </w:rPr>
          <w:t xml:space="preserve">8.5 Character — Articles 66 to 69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1">
        <w:r>
          <w:rPr>
            <w:b/>
            <w:bCs/>
            <w:color w:val="1F4E79"/>
            <w:sz w:val="22"/>
            <w:szCs w:val="22"/>
          </w:rPr>
          <w:t xml:space="preserve">Chapter 9 · Maxims and last-night revision</w:t>
        </w:r>
        <w:r>
          <w:rPr>
            <w:b/>
            <w:bCs/>
            <w:color w:val="1F4E79"/>
            <w:sz w:val="22"/>
            <w:szCs w:val="22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2">
        <w:r>
          <w:rPr>
            <w:b w:val="false"/>
            <w:bCs w:val="false"/>
            <w:color w:val="1F2937"/>
            <w:sz w:val="20"/>
            <w:szCs w:val="20"/>
          </w:rPr>
          <w:t xml:space="preserve">9.1 Maxims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3">
        <w:r>
          <w:rPr>
            <w:b w:val="false"/>
            <w:bCs w:val="false"/>
            <w:color w:val="1F2937"/>
            <w:sz w:val="20"/>
            <w:szCs w:val="20"/>
          </w:rPr>
          <w:t xml:space="preserve">9.2 The 30 points of Topic 1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22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to use this knowledge base</w:t>
      </w:r>
      <w:bookmarkEnd w:id="101"/>
    </w:p>
    <w:p>
      <w:pPr>
        <w:pStyle w:val="Heading2"/>
        <w:keepNext/>
      </w:pPr>
      <w:bookmarkStart w:name="_h1" w:id="102"/>
      <w:r>
        <w:t xml:space="preserve">What Topic 1 covers</w:t>
      </w:r>
      <w:bookmarkEnd w:id="102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The nature</w:t>
      </w:r>
      <w:r>
        <w:t xml:space="preserve"> of the law of evidence, the scheme of the Order and its </w:t>
      </w:r>
      <w:r>
        <w:rPr>
          <w:b/>
          <w:bCs/>
          <w:color w:val="2E7D32"/>
        </w:rPr>
        <w:t xml:space="preserve">Islamic</w:t>
      </w:r>
      <w:r>
        <w:t xml:space="preserve"> features.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Definitions</w:t>
      </w:r>
      <w:r>
        <w:t xml:space="preserve"> (Art. 2) — the vocabulary every answer must use correctly.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Witnesses</w:t>
      </w:r>
      <w:r>
        <w:t xml:space="preserve"> — who may testify, the Islamic qualifications and number of witnesses, </w:t>
      </w:r>
      <w:r>
        <w:rPr>
          <w:b/>
          <w:bCs/>
          <w:color w:val="2E7D32"/>
        </w:rPr>
        <w:t xml:space="preserve">privileged communications</w:t>
      </w:r>
      <w:r>
        <w:t xml:space="preserve">, self-incrimination, the </w:t>
      </w:r>
      <w:r>
        <w:rPr>
          <w:b/>
          <w:bCs/>
          <w:color w:val="2E7D32"/>
        </w:rPr>
        <w:t xml:space="preserve">accomplice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Relevancy</w:t>
      </w:r>
      <w:r>
        <w:t xml:space="preserve"> — facts in issue and relevant facts (Arts. 18–29), the </w:t>
      </w:r>
      <w:r>
        <w:rPr>
          <w:i/>
          <w:iCs/>
        </w:rPr>
        <w:t xml:space="preserve">res gestae</w:t>
      </w:r>
      <w:r>
        <w:t xml:space="preserve">, motive and conduct, </w:t>
      </w:r>
      <w:r>
        <w:rPr>
          <w:b/>
          <w:bCs/>
          <w:color w:val="2E7D32"/>
        </w:rPr>
        <w:t xml:space="preserve">alibi</w:t>
      </w:r>
      <w:r>
        <w:t xml:space="preserve">, state of mind, similar facts.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Admissions and confessions</w:t>
      </w:r>
      <w:r>
        <w:t xml:space="preserve"> (Arts. 30–45).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Hearsay exceptions</w:t>
      </w:r>
      <w:r>
        <w:t xml:space="preserve"> — </w:t>
      </w:r>
      <w:r>
        <w:rPr>
          <w:b/>
          <w:bCs/>
          <w:color w:val="2E7D32"/>
        </w:rPr>
        <w:t xml:space="preserve">dying declarations</w:t>
      </w:r>
      <w:r>
        <w:t xml:space="preserve">, business entries, electronic records, former evidence (Arts. 46–53).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Judgments</w:t>
      </w:r>
      <w:r>
        <w:t xml:space="preserve">, </w:t>
      </w:r>
      <w:r>
        <w:rPr>
          <w:b/>
          <w:bCs/>
          <w:color w:val="2E7D32"/>
        </w:rPr>
        <w:t xml:space="preserve">expert opinion</w:t>
      </w:r>
      <w:r>
        <w:t xml:space="preserve"> and </w:t>
      </w:r>
      <w:r>
        <w:rPr>
          <w:b/>
          <w:bCs/>
          <w:color w:val="2E7D32"/>
        </w:rPr>
        <w:t xml:space="preserve">character</w:t>
      </w:r>
      <w:r>
        <w:t xml:space="preserve"> (Arts. 54–69).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E2B45" w:sz="24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E2B45"/>
                <w:spacing w:val="20"/>
                <w:sz w:val="18"/>
                <w:szCs w:val="18"/>
              </w:rPr>
              <w:t xml:space="preserve">ISLAMABAD-SPECIFIC LAW</w:t>
            </w:r>
            <w:r>
              <w:rPr>
                <w:color w:val="1E2B45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E2B45"/>
                <w:sz w:val="18"/>
                <w:szCs w:val="18"/>
              </w:rPr>
              <w:t xml:space="preserve">How the Qanun-e-Shahadat differs from the Evidence Act 1872</w:t>
            </w:r>
          </w:p>
          <w:p>
            <w:pPr>
              <w:spacing w:after="90" w:line="276"/>
            </w:pPr>
            <w:r>
              <w:t xml:space="preserve">The Order (P.O. X of 1984, 28 October 1984) </w:t>
            </w:r>
            <w:r>
              <w:rPr>
                <w:b/>
                <w:bCs/>
                <w:color w:val="2E7D32"/>
              </w:rPr>
              <w:t xml:space="preserve">repealed the Evidence Act 1872</w:t>
            </w:r>
            <w:r>
              <w:t xml:space="preserve"> (Art. 166) and </w:t>
            </w:r>
            <w:r>
              <w:rPr>
                <w:b/>
                <w:bCs/>
                <w:color w:val="2E7D32"/>
              </w:rPr>
              <w:t xml:space="preserve">renumbered</w:t>
            </w:r>
            <w:r>
              <w:t xml:space="preserve"> its sections; most rules are the same, but it added </w:t>
            </w:r>
            <w:r>
              <w:rPr>
                <w:b/>
                <w:bCs/>
                <w:color w:val="2E7D32"/>
              </w:rPr>
              <w:t xml:space="preserve">Islamic</w:t>
            </w:r>
            <w:r>
              <w:t xml:space="preserve"> provisions and later </w:t>
            </w:r>
            <w:r>
              <w:rPr>
                <w:b/>
                <w:bCs/>
                <w:color w:val="2E7D32"/>
              </w:rPr>
              <w:t xml:space="preserve">technology</w:t>
            </w:r>
            <w:r>
              <w:t xml:space="preserve"> provisions: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t xml:space="preserve">Competence and </w:t>
            </w:r>
            <w:r>
              <w:rPr>
                <w:b/>
                <w:bCs/>
                <w:color w:val="2E7D32"/>
              </w:rPr>
              <w:t xml:space="preserve">number of witnesses</w:t>
            </w:r>
            <w:r>
              <w:t xml:space="preserve"> follow the </w:t>
            </w:r>
            <w:r>
              <w:rPr>
                <w:b/>
                <w:bCs/>
                <w:color w:val="2E7D32"/>
              </w:rPr>
              <w:t xml:space="preserve">Injunctions of Islam</w:t>
            </w:r>
            <w:r>
              <w:t xml:space="preserve"> (Arts. 3 third proviso, 17); a person </w:t>
            </w:r>
            <w:r>
              <w:rPr>
                <w:b/>
                <w:bCs/>
                <w:color w:val="2E7D32"/>
              </w:rPr>
              <w:t xml:space="preserve">convicted of perjury</w:t>
            </w:r>
            <w:r>
              <w:t xml:space="preserve"> is incompetent unless he has repented (Art. 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Two male, or one male and two female, attesting witnesses</w:t>
            </w:r>
            <w:r>
              <w:t xml:space="preserve"> for documents of </w:t>
            </w:r>
            <w:r>
              <w:rPr>
                <w:b/>
                <w:bCs/>
                <w:color w:val="2E7D32"/>
              </w:rPr>
              <w:t xml:space="preserve">financial or future obligations</w:t>
            </w:r>
            <w:r>
              <w:t xml:space="preserve"> (Art. 17(2)(a)).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t xml:space="preserve">An </w:t>
            </w:r>
            <w:r>
              <w:rPr>
                <w:b/>
                <w:bCs/>
                <w:color w:val="2E7D32"/>
              </w:rPr>
              <w:t xml:space="preserve">accomplice</w:t>
            </w:r>
            <w:r>
              <w:t xml:space="preserve"> is not a competent witness in </w:t>
            </w:r>
            <w:r>
              <w:rPr>
                <w:b/>
                <w:bCs/>
                <w:color w:val="2E7D32"/>
              </w:rPr>
              <w:t xml:space="preserve">hadd</w:t>
            </w:r>
            <w:r>
              <w:t xml:space="preserve"> cases (Art. 16); a confession obtained by deception etc. is not relevant in </w:t>
            </w:r>
            <w:r>
              <w:rPr>
                <w:b/>
                <w:bCs/>
                <w:color w:val="2E7D32"/>
              </w:rPr>
              <w:t xml:space="preserve">Hudood</w:t>
            </w:r>
            <w:r>
              <w:t xml:space="preserve"> trials (Art. 42 proviso).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Shahada ala al-shahadah</w:t>
            </w:r>
            <w:r>
              <w:t xml:space="preserve"> — a witness who cannot attend may appoint </w:t>
            </w:r>
            <w:r>
              <w:rPr>
                <w:b/>
                <w:bCs/>
                <w:color w:val="2E7D32"/>
              </w:rPr>
              <w:t xml:space="preserve">two witnesses</w:t>
            </w:r>
            <w:r>
              <w:t xml:space="preserve"> to depose for him (Art. 71, third proviso), except in Hudood.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t xml:space="preserve">Presumption of </w:t>
            </w:r>
            <w:r>
              <w:rPr>
                <w:b/>
                <w:bCs/>
                <w:color w:val="2E7D32"/>
              </w:rPr>
              <w:t xml:space="preserve">legitimacy</w:t>
            </w:r>
            <w:r>
              <w:t xml:space="preserve"> follows Muslim law (</w:t>
            </w:r>
            <w:r>
              <w:rPr>
                <w:b/>
                <w:bCs/>
                <w:color w:val="2E7D32"/>
              </w:rPr>
              <w:t xml:space="preserve">six lunar months</w:t>
            </w:r>
            <w:r>
              <w:t xml:space="preserve">, </w:t>
            </w:r>
            <w:r>
              <w:rPr>
                <w:b/>
                <w:bCs/>
                <w:color w:val="2E7D32"/>
              </w:rPr>
              <w:t xml:space="preserve">two years</w:t>
            </w:r>
            <w:r>
              <w:t xml:space="preserve">) (Art. 128).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Decision on oath</w:t>
            </w:r>
            <w:r>
              <w:t xml:space="preserve"> (Art. 163).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Electronic evidence</w:t>
            </w:r>
            <w:r>
              <w:t xml:space="preserve"> — Arts. 2(1)(e)–(f), 30 Explanation, 46A, 59, 73 Explanations 3–4, 78A, 85(6) (Electronic Transactions Ordinance 2002), and </w:t>
            </w:r>
            <w:r>
              <w:rPr>
                <w:b/>
                <w:bCs/>
                <w:color w:val="2E7D32"/>
              </w:rPr>
              <w:t xml:space="preserve">modern devices</w:t>
            </w:r>
            <w:r>
              <w:t xml:space="preserve"> — video call, WhatsApp, video conference (Art. 164, as substituted in 2023).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Character of a rape victim</w:t>
            </w:r>
            <w:r>
              <w:t xml:space="preserve"> can no longer be attacked to impeach her credit (Art. 151(4) </w:t>
            </w:r>
            <w:r>
              <w:rPr>
                <w:b/>
                <w:bCs/>
                <w:color w:val="2E7D32"/>
              </w:rPr>
              <w:t xml:space="preserve">omitted</w:t>
            </w:r>
            <w:r>
              <w:t xml:space="preserve"> in 2016).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2" w:id="103"/>
      <w:r>
        <w:t xml:space="preserve">How the exam asks this topic</w:t>
      </w:r>
      <w:bookmarkEnd w:id="10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asked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General Law, 2023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Explain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evidence</w:t>
            </w:r>
            <w:r>
              <w:rPr>
                <w:sz w:val="20"/>
                <w:szCs w:val="20"/>
              </w:rPr>
              <w:t xml:space="preserve">",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proved</w:t>
            </w:r>
            <w:r>
              <w:rPr>
                <w:sz w:val="20"/>
                <w:szCs w:val="20"/>
              </w:rPr>
              <w:t xml:space="preserve">",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disproved</w:t>
            </w:r>
            <w:r>
              <w:rPr>
                <w:sz w:val="20"/>
                <w:szCs w:val="20"/>
              </w:rPr>
              <w:t xml:space="preserve">",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proved</w:t>
            </w:r>
            <w:r>
              <w:rPr>
                <w:sz w:val="20"/>
                <w:szCs w:val="20"/>
              </w:rPr>
              <w:t xml:space="preserve">" and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judicial notice</w:t>
            </w:r>
            <w:r>
              <w:rPr>
                <w:sz w:val="20"/>
                <w:szCs w:val="20"/>
              </w:rPr>
              <w:t xml:space="preserve">" with illustrations; constituents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admission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confession</w:t>
            </w:r>
            <w:r>
              <w:rPr>
                <w:sz w:val="20"/>
                <w:szCs w:val="20"/>
              </w:rPr>
              <w:t xml:space="preserve"> and the distinction between them;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Art. 95</w:t>
            </w:r>
            <w:r>
              <w:rPr>
                <w:sz w:val="20"/>
                <w:szCs w:val="20"/>
              </w:rPr>
              <w:t xml:space="preserve"> presumption as to powers of attorney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General Law, 2020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Hostile witness</w:t>
            </w:r>
            <w:r>
              <w:rPr>
                <w:sz w:val="20"/>
                <w:szCs w:val="20"/>
              </w:rPr>
              <w:t xml:space="preserve"> and impeaching one's own witness; use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technology</w:t>
            </w:r>
            <w:r>
              <w:rPr>
                <w:sz w:val="20"/>
                <w:szCs w:val="20"/>
              </w:rPr>
              <w:t xml:space="preserve"> under the QSO; may a witness refuse to answer because the answer will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criminate</w:t>
            </w:r>
            <w:r>
              <w:rPr>
                <w:sz w:val="20"/>
                <w:szCs w:val="20"/>
              </w:rPr>
              <w:t xml:space="preserve"> him?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LHC Civil Judge, General Law, 2017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Kinds of evidence to prove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handwriting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five principal classes</w:t>
            </w:r>
            <w:r>
              <w:rPr>
                <w:sz w:val="20"/>
                <w:szCs w:val="20"/>
              </w:rPr>
              <w:t xml:space="preserve"> of relevant facts;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identification evidence</w:t>
            </w:r>
            <w:r>
              <w:rPr>
                <w:sz w:val="20"/>
                <w:szCs w:val="20"/>
              </w:rPr>
              <w:t xml:space="preserve"> is often dangerous to rely on"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LL.B. Part V, Law of Evidence, 2021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Competence</w:t>
            </w:r>
            <w:r>
              <w:rPr>
                <w:sz w:val="20"/>
                <w:szCs w:val="20"/>
              </w:rPr>
              <w:t xml:space="preserve"> of all persons, especially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children and police witnesses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privileged communications</w:t>
            </w:r>
            <w:r>
              <w:rPr>
                <w:sz w:val="20"/>
                <w:szCs w:val="20"/>
              </w:rPr>
              <w:t xml:space="preserve">;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accomplice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confession</w:t>
            </w:r>
            <w:r>
              <w:rPr>
                <w:sz w:val="20"/>
                <w:szCs w:val="20"/>
              </w:rPr>
              <w:t xml:space="preserve">; facts relevant in the context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alibi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judicial notice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oral evidence and hearsay</w:t>
            </w:r>
            <w:r>
              <w:rPr>
                <w:sz w:val="20"/>
                <w:szCs w:val="20"/>
              </w:rPr>
              <w:t xml:space="preserve">; modes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examination</w:t>
            </w:r>
            <w:r>
              <w:rPr>
                <w:sz w:val="20"/>
                <w:szCs w:val="20"/>
              </w:rPr>
              <w:t xml:space="preserve"> of witnesses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t xml:space="preserve">The syllabus says the examination tests </w:t>
      </w:r>
      <w:r>
        <w:rPr>
          <w:b/>
          <w:bCs/>
          <w:color w:val="2E7D32"/>
        </w:rPr>
        <w:t xml:space="preserve">practical ability</w:t>
      </w:r>
      <w:r>
        <w:t xml:space="preserve"> — "to frame issues, to write a judgment and to </w:t>
      </w:r>
      <w:r>
        <w:rPr>
          <w:b/>
          <w:bCs/>
          <w:color w:val="2E7D32"/>
        </w:rPr>
        <w:t xml:space="preserve">discuss the admissibility of evidence</w:t>
      </w:r>
      <w:r>
        <w:t xml:space="preserve">". Every chapter therefore ends with the admissibility test you would apply as a judge.</w:t>
      </w:r>
    </w:p>
    <w:p>
      <w:pPr>
        <w:pStyle w:val="Heading1"/>
        <w:keepNext/>
        <w:pageBreakBefore/>
      </w:pPr>
      <w:bookmarkStart w:name="_h3" w:id="104"/>
      <w:r>
        <w:t xml:space="preserve">Chapter 1 · Nature and scheme of the law of evidence</w:t>
      </w:r>
      <w:bookmarkEnd w:id="104"/>
    </w:p>
    <w:p>
      <w:pPr>
        <w:pStyle w:val="Heading2"/>
        <w:keepNext/>
      </w:pPr>
      <w:bookmarkStart w:name="_h4" w:id="105"/>
      <w:r>
        <w:t xml:space="preserve">1.1 What the law of evidence does</w:t>
      </w:r>
      <w:bookmarkEnd w:id="105"/>
    </w:p>
    <w:p>
      <w:pPr>
        <w:spacing w:after="120" w:line="288"/>
      </w:pPr>
      <w:r>
        <w:t xml:space="preserve">Substantive law creates rights and liabilities; the </w:t>
      </w:r>
      <w:r>
        <w:rPr>
          <w:b/>
          <w:bCs/>
          <w:color w:val="2E7D32"/>
        </w:rPr>
        <w:t xml:space="preserve">law of evidence</w:t>
      </w:r>
      <w:r>
        <w:t xml:space="preserve"> tells the court </w:t>
      </w:r>
      <w:r>
        <w:rPr>
          <w:b/>
          <w:bCs/>
          <w:color w:val="2E7D32"/>
        </w:rPr>
        <w:t xml:space="preserve">which facts may be proved, how they are proved, who must prove them, and how much proof is enough</w:t>
      </w:r>
      <w:r>
        <w:t xml:space="preserve">. It is </w:t>
      </w:r>
      <w:r>
        <w:rPr>
          <w:b/>
          <w:bCs/>
          <w:color w:val="2E7D32"/>
        </w:rPr>
        <w:t xml:space="preserve">procedural</w:t>
      </w:r>
      <w:r>
        <w:t xml:space="preserve"> (adjective) law — but a rule of evidence can decide a case. It applies to </w:t>
      </w:r>
      <w:r>
        <w:rPr>
          <w:b/>
          <w:bCs/>
          <w:color w:val="2E7D32"/>
        </w:rPr>
        <w:t xml:space="preserve">all judicial proceedings</w:t>
      </w:r>
      <w:r>
        <w:t xml:space="preserve"> in or before any court, including a </w:t>
      </w:r>
      <w:r>
        <w:rPr>
          <w:b/>
          <w:bCs/>
          <w:color w:val="2E7D32"/>
        </w:rPr>
        <w:t xml:space="preserve">court martial</w:t>
      </w:r>
      <w:r>
        <w:t xml:space="preserve"> and any </w:t>
      </w:r>
      <w:r>
        <w:rPr>
          <w:b/>
          <w:bCs/>
          <w:color w:val="2E7D32"/>
        </w:rPr>
        <w:t xml:space="preserve">tribunal</w:t>
      </w:r>
      <w:r>
        <w:t xml:space="preserve"> or authority exercising judicial or quasi-judicial powers, but </w:t>
      </w:r>
      <w:r>
        <w:rPr>
          <w:b/>
          <w:bCs/>
          <w:color w:val="2E7D32"/>
        </w:rPr>
        <w:t xml:space="preserve">not to arbitrators</w:t>
      </w:r>
      <w:r>
        <w:t xml:space="preserve"> (Art. 1(2)), and it </w:t>
      </w:r>
      <w:r>
        <w:rPr>
          <w:b/>
          <w:bCs/>
          <w:color w:val="2E7D32"/>
        </w:rPr>
        <w:t xml:space="preserve">overrides other laws</w:t>
      </w:r>
      <w:r>
        <w:t xml:space="preserve"> (Art. 165). It does not apply to </w:t>
      </w:r>
      <w:r>
        <w:rPr>
          <w:b/>
          <w:bCs/>
          <w:color w:val="2E7D32"/>
        </w:rPr>
        <w:t xml:space="preserve">affidavits</w:t>
      </w:r>
      <w:r>
        <w:t xml:space="preserve"> presented to a court or officer (they are governed by the CPC and CrPC).</w:t>
      </w:r>
    </w:p>
    <w:p>
      <w:pPr>
        <w:pStyle w:val="Heading2"/>
        <w:keepNext/>
      </w:pPr>
      <w:bookmarkStart w:name="_h5" w:id="106"/>
      <w:r>
        <w:t xml:space="preserve">1.2 Scheme of the Order</w:t>
      </w:r>
      <w:bookmarkEnd w:id="10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2707"/>
        <w:gridCol w:w="4695"/>
      </w:tblGrid>
      <w:tr>
        <w:trPr>
          <w:cantSplit/>
          <w:tblHeader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Chapters and Articles</w:t>
            </w:r>
          </w:p>
        </w:tc>
        <w:tc>
          <w:tcPr>
            <w:tcW w:type="dxa" w:w="46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Part I — Relevancy of facts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Ch. I (Arts. 1–2); Ch. II (3–17); Ch. III (18–69)</w:t>
            </w:r>
          </w:p>
        </w:tc>
        <w:tc>
          <w:tcPr>
            <w:tcW w:type="dxa" w:w="46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Preliminary;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witnesses</w:t>
            </w:r>
            <w:r>
              <w:rPr>
                <w:sz w:val="20"/>
                <w:szCs w:val="20"/>
              </w:rPr>
              <w:t xml:space="preserve"> (competence, privileges);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relevancy</w:t>
            </w:r>
            <w:r>
              <w:rPr>
                <w:sz w:val="20"/>
                <w:szCs w:val="20"/>
              </w:rPr>
              <w:t xml:space="preserve"> — what facts may be proved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Part II — On proof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Ch. IV (70–71); Ch. V (72–101); Ch. VI (102–110); Ch. VII (111–113); Ch. VIII (114–116)</w:t>
            </w:r>
          </w:p>
        </w:tc>
        <w:tc>
          <w:tcPr>
            <w:tcW w:type="dxa" w:w="46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Oral</w:t>
            </w:r>
            <w:r>
              <w:rPr>
                <w:sz w:val="20"/>
                <w:szCs w:val="20"/>
              </w:rPr>
              <w:t xml:space="preserve"> evidence;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documentary</w:t>
            </w:r>
            <w:r>
              <w:rPr>
                <w:sz w:val="20"/>
                <w:szCs w:val="20"/>
              </w:rPr>
              <w:t xml:space="preserve"> evidence and presumptions;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exclusion</w:t>
            </w:r>
            <w:r>
              <w:rPr>
                <w:sz w:val="20"/>
                <w:szCs w:val="20"/>
              </w:rPr>
              <w:t xml:space="preserve"> of oral by documentary evidence; facts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</w:t>
            </w:r>
            <w:r>
              <w:rPr>
                <w:sz w:val="20"/>
                <w:szCs w:val="20"/>
              </w:rPr>
              <w:t xml:space="preserve"> needing proof;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estoppel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Part III — Production and effect of evidence</w:t>
            </w:r>
          </w:p>
        </w:tc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Ch. IX (117–129); Ch. X (130–161); Ch. XI (162); Ch. XII (163); Ch. XIII (164–166)</w:t>
            </w:r>
          </w:p>
        </w:tc>
        <w:tc>
          <w:tcPr>
            <w:tcW w:type="dxa" w:w="46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Burden</w:t>
            </w:r>
            <w:r>
              <w:rPr>
                <w:sz w:val="20"/>
                <w:szCs w:val="20"/>
              </w:rPr>
              <w:t xml:space="preserve"> of proof and presumptions;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examination</w:t>
            </w:r>
            <w:r>
              <w:rPr>
                <w:sz w:val="20"/>
                <w:szCs w:val="20"/>
              </w:rPr>
              <w:t xml:space="preserve"> of witnesses; improper admission or rejection;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decision on oath</w:t>
            </w:r>
            <w:r>
              <w:rPr>
                <w:sz w:val="20"/>
                <w:szCs w:val="20"/>
              </w:rPr>
              <w:t xml:space="preserve">; modern devices, overriding effect, repeal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6" w:id="107"/>
      <w:r>
        <w:t xml:space="preserve">1.3 Three questions a judge asks about every piece of evidence</w:t>
      </w:r>
      <w:bookmarkEnd w:id="107"/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Relevancy</w:t>
      </w:r>
      <w:r>
        <w:t xml:space="preserve"> — is the fact relevant under Arts. 18–69? (Only relevant facts and facts in issue may be proved — Art. 18.)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Admissibility</w:t>
      </w:r>
      <w:r>
        <w:t xml:space="preserve"> — even if relevant, is it excluded by a rule (a confession to police — Art. 38; oral evidence of a written contract — Art. 102; a privileged communication — Arts. 4–14; hearsay — Art. 71)? Has it been </w:t>
      </w:r>
      <w:r>
        <w:rPr>
          <w:b/>
          <w:bCs/>
          <w:color w:val="2E7D32"/>
        </w:rPr>
        <w:t xml:space="preserve">proved in the manner</w:t>
      </w:r>
      <w:r>
        <w:t xml:space="preserve"> the law requires (primary evidence — Art. 75; attesting witnesses — Art. 79)?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Weight</w:t>
      </w:r>
      <w:r>
        <w:t xml:space="preserve"> — how far is it </w:t>
      </w:r>
      <w:r>
        <w:rPr>
          <w:b/>
          <w:bCs/>
          <w:color w:val="2E7D32"/>
        </w:rPr>
        <w:t xml:space="preserve">believed</w:t>
      </w:r>
      <w:r>
        <w:t xml:space="preserve">, judged by the standard of a </w:t>
      </w:r>
      <w:r>
        <w:rPr>
          <w:b/>
          <w:bCs/>
          <w:color w:val="2E7D32"/>
        </w:rPr>
        <w:t xml:space="preserve">prudent man</w:t>
      </w:r>
      <w:r>
        <w:t xml:space="preserve"> (Art. 2(4)) — the court's assessment of credibility, consistency and corroboration.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2D6B" w:sz="24"/>
              <w:bottom w:val="none" w:color="FFFFFF" w:sz="0"/>
              <w:right w:val="none" w:color="FFFFFF" w:sz="0"/>
            </w:tcBorders>
            <w:shd w:fill="F6EFF6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6B2D6B"/>
                <w:spacing w:val="20"/>
                <w:sz w:val="18"/>
                <w:szCs w:val="18"/>
              </w:rPr>
              <w:t xml:space="preserve">LEGAL MAXIM</w:t>
            </w:r>
            <w:r>
              <w:rPr>
                <w:color w:val="6B2D6B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6B2D6B"/>
                <w:sz w:val="18"/>
                <w:szCs w:val="18"/>
              </w:rPr>
              <w:t xml:space="preserve">Relevancy is the genus, admissibility the species</w:t>
            </w:r>
          </w:p>
          <w:p>
            <w:pPr>
              <w:spacing w:after="90" w:line="276"/>
            </w:pPr>
            <w:r>
              <w:t xml:space="preserve">Every admissible fact is relevant, but not every relevant fact is admissible. Relevancy is </w:t>
            </w:r>
            <w:r>
              <w:rPr>
                <w:b/>
                <w:bCs/>
                <w:color w:val="2E7D32"/>
              </w:rPr>
              <w:t xml:space="preserve">logical</w:t>
            </w:r>
            <w:r>
              <w:t xml:space="preserve"> (defined by the Order); admissibility is </w:t>
            </w:r>
            <w:r>
              <w:rPr>
                <w:b/>
                <w:bCs/>
                <w:color w:val="2E7D32"/>
              </w:rPr>
              <w:t xml:space="preserve">legal</w:t>
            </w:r>
            <w:r>
              <w:t xml:space="preserve"> (the rules that let the relevant fact in or keep it out). "Weight" is for the judge's judgment.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7" w:id="108"/>
      <w:r>
        <w:t xml:space="preserve">Chapter 2 · Definitions — Article 2 (LHC 2023)</w:t>
      </w:r>
      <w:bookmarkEnd w:id="108"/>
    </w:p>
    <w:p>
      <w:pPr>
        <w:pStyle w:val="Heading2"/>
        <w:keepNext/>
      </w:pPr>
      <w:bookmarkStart w:name="_h8" w:id="109"/>
      <w:r>
        <w:t xml:space="preserve">2.1 Court, document, evidence, fact</w:t>
      </w:r>
      <w:bookmarkEnd w:id="109"/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Court</w:t>
      </w:r>
      <w:r>
        <w:t xml:space="preserve"> — all </w:t>
      </w:r>
      <w:r>
        <w:rPr>
          <w:b/>
          <w:bCs/>
          <w:color w:val="2E7D32"/>
        </w:rPr>
        <w:t xml:space="preserve">Judges and Magistrates</w:t>
      </w:r>
      <w:r>
        <w:t xml:space="preserve"> and all persons, </w:t>
      </w:r>
      <w:r>
        <w:rPr>
          <w:b/>
          <w:bCs/>
          <w:color w:val="2E7D32"/>
        </w:rPr>
        <w:t xml:space="preserve">except arbitrators</w:t>
      </w:r>
      <w:r>
        <w:t xml:space="preserve">, legally authorised to take evidence.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Document</w:t>
      </w:r>
      <w:r>
        <w:t xml:space="preserve"> — any matter expressed or described </w:t>
      </w:r>
      <w:r>
        <w:rPr>
          <w:b/>
          <w:bCs/>
          <w:color w:val="2E7D32"/>
        </w:rPr>
        <w:t xml:space="preserve">upon any substance</w:t>
      </w:r>
      <w:r>
        <w:t xml:space="preserve"> by letters, figures or marks, intended to be used, or which may be used, for </w:t>
      </w:r>
      <w:r>
        <w:rPr>
          <w:b/>
          <w:bCs/>
          <w:color w:val="2E7D32"/>
        </w:rPr>
        <w:t xml:space="preserve">recording</w:t>
      </w:r>
      <w:r>
        <w:t xml:space="preserve"> that matter (a writing, a printed or photographed word, a </w:t>
      </w:r>
      <w:r>
        <w:rPr>
          <w:b/>
          <w:bCs/>
          <w:color w:val="2E7D32"/>
        </w:rPr>
        <w:t xml:space="preserve">map or plan</w:t>
      </w:r>
      <w:r>
        <w:t xml:space="preserve">, an </w:t>
      </w:r>
      <w:r>
        <w:rPr>
          <w:b/>
          <w:bCs/>
          <w:color w:val="2E7D32"/>
        </w:rPr>
        <w:t xml:space="preserve">inscription on a metal plate or stone</w:t>
      </w:r>
      <w:r>
        <w:t xml:space="preserve">, a </w:t>
      </w:r>
      <w:r>
        <w:rPr>
          <w:b/>
          <w:bCs/>
          <w:color w:val="2E7D32"/>
        </w:rPr>
        <w:t xml:space="preserve">caricature</w:t>
      </w:r>
      <w:r>
        <w:t xml:space="preserve">). Electronic documents are given meaning by the </w:t>
      </w:r>
      <w:r>
        <w:rPr>
          <w:b/>
          <w:bCs/>
          <w:color w:val="2E7D32"/>
        </w:rPr>
        <w:t xml:space="preserve">Electronic Transactions Ordinance 2002</w:t>
      </w:r>
      <w:r>
        <w:t xml:space="preserve"> (Art. 2(1)(e)).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Evidence</w:t>
      </w:r>
      <w:r>
        <w:t xml:space="preserve"> — includes (i) all </w:t>
      </w:r>
      <w:r>
        <w:rPr>
          <w:b/>
          <w:bCs/>
          <w:color w:val="2E7D32"/>
        </w:rPr>
        <w:t xml:space="preserve">statements</w:t>
      </w:r>
      <w:r>
        <w:t xml:space="preserve"> which the court permits or requires to be made before it </w:t>
      </w:r>
      <w:r>
        <w:rPr>
          <w:b/>
          <w:bCs/>
          <w:color w:val="2E7D32"/>
        </w:rPr>
        <w:t xml:space="preserve">by witnesses</w:t>
      </w:r>
      <w:r>
        <w:t xml:space="preserve"> in relation to matters of fact under inquiry — </w:t>
      </w:r>
      <w:r>
        <w:rPr>
          <w:b/>
          <w:bCs/>
          <w:color w:val="2E7D32"/>
        </w:rPr>
        <w:t xml:space="preserve">oral evidence</w:t>
      </w:r>
      <w:r>
        <w:t xml:space="preserve">; and (ii) all </w:t>
      </w:r>
      <w:r>
        <w:rPr>
          <w:b/>
          <w:bCs/>
          <w:color w:val="2E7D32"/>
        </w:rPr>
        <w:t xml:space="preserve">documents produced for the inspection of the court</w:t>
      </w:r>
      <w:r>
        <w:t xml:space="preserve"> — </w:t>
      </w:r>
      <w:r>
        <w:rPr>
          <w:b/>
          <w:bCs/>
          <w:color w:val="2E7D32"/>
        </w:rPr>
        <w:t xml:space="preserve">documentary evidence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Fact</w:t>
      </w:r>
      <w:r>
        <w:t xml:space="preserve"> — (i) anything, state of things, or relation of things </w:t>
      </w:r>
      <w:r>
        <w:rPr>
          <w:b/>
          <w:bCs/>
          <w:color w:val="2E7D32"/>
        </w:rPr>
        <w:t xml:space="preserve">capable of being perceived by the senses</w:t>
      </w:r>
      <w:r>
        <w:t xml:space="preserve"> (physical facts); and (ii) any </w:t>
      </w:r>
      <w:r>
        <w:rPr>
          <w:b/>
          <w:bCs/>
          <w:color w:val="2E7D32"/>
        </w:rPr>
        <w:t xml:space="preserve">mental condition</w:t>
      </w:r>
      <w:r>
        <w:t xml:space="preserve"> of which any person is conscious (psychological facts) — e.g., that a man heard or saw something, said certain words, holds an opinion, has an intention, acts in good faith, has a certain reputation.</w:t>
      </w:r>
    </w:p>
    <w:p>
      <w:pPr>
        <w:spacing w:after="120" w:line="288"/>
      </w:pPr>
      <w:r>
        <w:rPr>
          <w:i/>
          <w:iCs/>
        </w:rPr>
        <w:t xml:space="preserve">Note on "evidence":</w:t>
      </w:r>
      <w:r>
        <w:t xml:space="preserve"> the definition is </w:t>
      </w:r>
      <w:r>
        <w:rPr>
          <w:b/>
          <w:bCs/>
          <w:color w:val="2E7D32"/>
        </w:rPr>
        <w:t xml:space="preserve">inclusive but narrow</w:t>
      </w:r>
      <w:r>
        <w:t xml:space="preserve"> — it speaks of what is produced </w:t>
      </w:r>
      <w:r>
        <w:rPr>
          <w:b/>
          <w:bCs/>
          <w:color w:val="2E7D32"/>
        </w:rPr>
        <w:t xml:space="preserve">in court</w:t>
      </w:r>
      <w:r>
        <w:t xml:space="preserve">. Other materials on which a court acts — the </w:t>
      </w:r>
      <w:r>
        <w:rPr>
          <w:b/>
          <w:bCs/>
          <w:color w:val="2E7D32"/>
        </w:rPr>
        <w:t xml:space="preserve">accused's statement under s. 342 CrPC</w:t>
      </w:r>
      <w:r>
        <w:t xml:space="preserve">, </w:t>
      </w:r>
      <w:r>
        <w:rPr>
          <w:b/>
          <w:bCs/>
          <w:color w:val="2E7D32"/>
        </w:rPr>
        <w:t xml:space="preserve">local inspection</w:t>
      </w:r>
      <w:r>
        <w:t xml:space="preserve">, </w:t>
      </w:r>
      <w:r>
        <w:rPr>
          <w:b/>
          <w:bCs/>
          <w:color w:val="2E7D32"/>
        </w:rPr>
        <w:t xml:space="preserve">material objects</w:t>
      </w:r>
      <w:r>
        <w:t xml:space="preserve"> (weapons, blood-stained clothes), </w:t>
      </w:r>
      <w:r>
        <w:rPr>
          <w:b/>
          <w:bCs/>
          <w:color w:val="2E7D32"/>
        </w:rPr>
        <w:t xml:space="preserve">admissions in pleadings</w:t>
      </w:r>
      <w:r>
        <w:t xml:space="preserve">, </w:t>
      </w:r>
      <w:r>
        <w:rPr>
          <w:b/>
          <w:bCs/>
          <w:color w:val="2E7D32"/>
        </w:rPr>
        <w:t xml:space="preserve">judicial notice</w:t>
      </w:r>
      <w:r>
        <w:t xml:space="preserve"> and </w:t>
      </w:r>
      <w:r>
        <w:rPr>
          <w:b/>
          <w:bCs/>
          <w:color w:val="2E7D32"/>
        </w:rPr>
        <w:t xml:space="preserve">presumptions</w:t>
      </w:r>
      <w:r>
        <w:t xml:space="preserve"> — are not "evidence" in this sense but are matters the court may consider.</w:t>
      </w:r>
    </w:p>
    <w:p>
      <w:pPr>
        <w:pStyle w:val="Heading2"/>
        <w:keepNext/>
      </w:pPr>
      <w:bookmarkStart w:name="_h9" w:id="110"/>
      <w:r>
        <w:t xml:space="preserve">2.2 Relevant fact and fact in issue</w:t>
      </w:r>
      <w:bookmarkEnd w:id="110"/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Relevant</w:t>
      </w:r>
      <w:r>
        <w:t xml:space="preserve"> (Art. 2(2)) — one fact is relevant to another when connected with it in any of the ways set out in the relevancy Articles (18–69).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Facts in issue</w:t>
      </w:r>
      <w:r>
        <w:t xml:space="preserve"> (Art. 2(3)) — any fact from which, by itself or with other facts, the </w:t>
      </w:r>
      <w:r>
        <w:rPr>
          <w:b/>
          <w:bCs/>
          <w:color w:val="2E7D32"/>
        </w:rPr>
        <w:t xml:space="preserve">existence, non-existence, nature or extent of any right, liability or disability</w:t>
      </w:r>
      <w:r>
        <w:t xml:space="preserve"> asserted or denied in the suit or proceeding </w:t>
      </w:r>
      <w:r>
        <w:rPr>
          <w:b/>
          <w:bCs/>
          <w:color w:val="2E7D32"/>
        </w:rPr>
        <w:t xml:space="preserve">necessarily follows</w:t>
      </w:r>
      <w:r>
        <w:t xml:space="preserve">. In a civil suit, the fact asserted or denied in answer to an </w:t>
      </w:r>
      <w:r>
        <w:rPr>
          <w:b/>
          <w:bCs/>
          <w:color w:val="2E7D32"/>
        </w:rPr>
        <w:t xml:space="preserve">issue</w:t>
      </w:r>
      <w:r>
        <w:t xml:space="preserve"> framed under the CPC is a fact in issue. </w:t>
      </w:r>
      <w:r>
        <w:rPr>
          <w:i/>
          <w:iCs/>
        </w:rPr>
        <w:t xml:space="preserve">Illus.:</w:t>
      </w:r>
      <w:r>
        <w:t xml:space="preserve"> in a murder trial — that A caused B's death; that A intended it; that A received grave and sudden provocation; that A was of unsound mind.</w:t>
      </w:r>
    </w:p>
    <w:p>
      <w:pPr>
        <w:pStyle w:val="Heading2"/>
        <w:keepNext/>
      </w:pPr>
      <w:bookmarkStart w:name="_h10" w:id="111"/>
      <w:r>
        <w:t xml:space="preserve">2.3 Proved, disproved, not proved</w:t>
      </w:r>
      <w:bookmarkEnd w:id="1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Proved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(Art. 2(4))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When, after considering the matters before it, the court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either believes it to exist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or considers its existence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so probable that a prudent man ought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in the circumstances of the particular case,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to act upon the supposition that it exists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Disproved</w:t>
            </w:r>
            <w:r>
              <w:rPr>
                <w:sz w:val="20"/>
                <w:szCs w:val="20"/>
              </w:rPr>
              <w:t xml:space="preserve"> (Art. 2(5))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When the court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believes that it does not exist</w:t>
            </w:r>
            <w:r>
              <w:rPr>
                <w:sz w:val="20"/>
                <w:szCs w:val="20"/>
              </w:rPr>
              <w:t xml:space="preserve">, or considers its non-existence so probable that a prudent man ought to act on the supposition that it does not exist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Not proved</w:t>
            </w:r>
            <w:r>
              <w:rPr>
                <w:sz w:val="20"/>
                <w:szCs w:val="20"/>
              </w:rPr>
              <w:t xml:space="preserve"> (Art. 2(6))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When it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neither proved nor disproved</w:t>
            </w:r>
            <w:r>
              <w:rPr>
                <w:sz w:val="20"/>
                <w:szCs w:val="20"/>
              </w:rPr>
              <w:t xml:space="preserve"> — the evidence leaves the court in doubt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The prudent man test</w:t>
      </w:r>
      <w:r>
        <w:t xml:space="preserve"> is one standard for all cases, but </w:t>
      </w:r>
      <w:r>
        <w:rPr>
          <w:b/>
          <w:bCs/>
          <w:color w:val="2E7D32"/>
        </w:rPr>
        <w:t xml:space="preserve">its application</w:t>
      </w:r>
      <w:r>
        <w:t xml:space="preserve"> differs: in </w:t>
      </w:r>
      <w:r>
        <w:rPr>
          <w:b/>
          <w:bCs/>
          <w:color w:val="2E7D32"/>
        </w:rPr>
        <w:t xml:space="preserve">civil</w:t>
      </w:r>
      <w:r>
        <w:t xml:space="preserve"> cases a </w:t>
      </w:r>
      <w:r>
        <w:rPr>
          <w:b/>
          <w:bCs/>
          <w:color w:val="2E7D32"/>
        </w:rPr>
        <w:t xml:space="preserve">preponderance of probability</w:t>
      </w:r>
      <w:r>
        <w:t xml:space="preserve"> satisfies the prudent man; in </w:t>
      </w:r>
      <w:r>
        <w:rPr>
          <w:b/>
          <w:bCs/>
          <w:color w:val="2E7D32"/>
        </w:rPr>
        <w:t xml:space="preserve">criminal</w:t>
      </w:r>
      <w:r>
        <w:t xml:space="preserve"> cases the prudent man will not act unless guilt is proved </w:t>
      </w:r>
      <w:r>
        <w:rPr>
          <w:b/>
          <w:bCs/>
          <w:color w:val="2E7D32"/>
        </w:rPr>
        <w:t xml:space="preserve">beyond reasonable doubt</w:t>
      </w:r>
      <w:r>
        <w:t xml:space="preserve">, because the consequences are grave.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Illustrations (for the exam)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Proved:</w:t>
            </w:r>
            <w:r>
              <w:t xml:space="preserve"> two independent eye-witnesses, corroborated by the post-mortem and the recovery of the weapon, say A shot B — the court believes A shot B.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Disproved:</w:t>
            </w:r>
            <w:r>
              <w:t xml:space="preserve"> A's plea that he was in Lahore is supported by hospital records showing his admission there that day — the court believes he was not at the scene in Islamabad: the prosecution allegation is disproved.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Not proved:</w:t>
            </w:r>
            <w:r>
              <w:t xml:space="preserve"> the plaintiff alleges an oral loan of Rs. 500,000; he produces one interested witness; the defendant denies; nothing tips the balance — the loan is </w:t>
            </w:r>
            <w:r>
              <w:rPr>
                <w:b/>
                <w:bCs/>
                <w:color w:val="2E7D32"/>
              </w:rPr>
              <w:t xml:space="preserve">not proved</w:t>
            </w:r>
            <w:r>
              <w:t xml:space="preserve">, and the party bearing the burden (the plaintiff) </w:t>
            </w:r>
            <w:r>
              <w:rPr>
                <w:b/>
                <w:bCs/>
                <w:color w:val="2E7D32"/>
              </w:rPr>
              <w:t xml:space="preserve">fails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11" w:id="112"/>
      <w:r>
        <w:t xml:space="preserve">2.4 May presume, shall presume, conclusive proof</w:t>
      </w:r>
      <w:bookmarkEnd w:id="1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3610"/>
        <w:gridCol w:w="3611"/>
      </w:tblGrid>
      <w:tr>
        <w:trPr>
          <w:cantSplit/>
          <w:tblHeader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May presume</w:t>
            </w:r>
            <w:r>
              <w:rPr>
                <w:sz w:val="20"/>
                <w:szCs w:val="20"/>
              </w:rPr>
              <w:t xml:space="preserve"> (Art. 2(7))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court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may</w:t>
            </w:r>
            <w:r>
              <w:rPr>
                <w:sz w:val="20"/>
                <w:szCs w:val="20"/>
              </w:rPr>
              <w:t xml:space="preserve"> regard the fact as proved unless and until disproved,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or may call for proof</w:t>
            </w:r>
            <w:r>
              <w:rPr>
                <w:sz w:val="20"/>
                <w:szCs w:val="20"/>
              </w:rPr>
              <w:t xml:space="preserve"> —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discretionary</w:t>
            </w:r>
            <w:r>
              <w:rPr>
                <w:sz w:val="20"/>
                <w:szCs w:val="20"/>
              </w:rPr>
              <w:t xml:space="preserve"> presumption of fact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129 (possession of stolen goods; accomplice unworthy of credit; withheld evidence); Art. 100 (documents 30 years old)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Shall presume</w:t>
            </w:r>
            <w:r>
              <w:rPr>
                <w:sz w:val="20"/>
                <w:szCs w:val="20"/>
              </w:rPr>
              <w:t xml:space="preserve"> (Art. 2(8))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court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shall</w:t>
            </w:r>
            <w:r>
              <w:rPr>
                <w:sz w:val="20"/>
                <w:szCs w:val="20"/>
              </w:rPr>
              <w:t xml:space="preserve"> regard the fact as proved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unless and until disproved</w:t>
            </w:r>
            <w:r>
              <w:rPr>
                <w:sz w:val="20"/>
                <w:szCs w:val="20"/>
              </w:rPr>
              <w:t xml:space="preserve"> —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compulsory but rebuttable</w:t>
            </w:r>
            <w:r>
              <w:rPr>
                <w:sz w:val="20"/>
                <w:szCs w:val="20"/>
              </w:rPr>
              <w:t xml:space="preserve"> presumption of law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90 (certified copies); Art. 95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powers of attorney</w:t>
            </w:r>
            <w:r>
              <w:rPr>
                <w:sz w:val="20"/>
                <w:szCs w:val="20"/>
              </w:rPr>
              <w:t xml:space="preserve">); Art. 92 (documents kept under law)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Conclusive proof</w:t>
            </w:r>
            <w:r>
              <w:rPr>
                <w:sz w:val="20"/>
                <w:szCs w:val="20"/>
              </w:rPr>
              <w:t xml:space="preserve"> (Art. 2(9))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 proof of one fact the court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shall regard the other as proved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shall not allow evidence to disprove it</w:t>
            </w:r>
            <w:r>
              <w:rPr>
                <w:sz w:val="20"/>
                <w:szCs w:val="20"/>
              </w:rPr>
              <w:t xml:space="preserve"> —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irrebuttable</w:t>
            </w:r>
            <w:r>
              <w:rPr>
                <w:sz w:val="20"/>
                <w:szCs w:val="20"/>
              </w:rPr>
              <w:t xml:space="preserve"> presumption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128 (birth during a valid marriage — legitimacy); Art. 55 (judgments in rem)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2" w:id="113"/>
      <w:r>
        <w:t xml:space="preserve">2.5 Judicial notice (LHC 2023)</w:t>
      </w:r>
      <w:bookmarkEnd w:id="113"/>
    </w:p>
    <w:p>
      <w:pPr>
        <w:spacing w:after="120" w:line="288"/>
      </w:pPr>
      <w:r>
        <w:rPr>
          <w:b/>
          <w:bCs/>
          <w:color w:val="2E7D32"/>
        </w:rPr>
        <w:t xml:space="preserve">Judicial notice</w:t>
      </w:r>
      <w:r>
        <w:t xml:space="preserve"> means the court </w:t>
      </w:r>
      <w:r>
        <w:rPr>
          <w:b/>
          <w:bCs/>
          <w:color w:val="2E7D32"/>
        </w:rPr>
        <w:t xml:space="preserve">recognises a fact as true without proof</w:t>
      </w:r>
      <w:r>
        <w:t xml:space="preserve"> because it is notorious or official (Arts. 111–112). "No fact of which the court will take judicial notice need be proved" (Art. 111). The court </w:t>
      </w:r>
      <w:r>
        <w:rPr>
          <w:b/>
          <w:bCs/>
          <w:color w:val="2E7D32"/>
        </w:rPr>
        <w:t xml:space="preserve">shall</w:t>
      </w:r>
      <w:r>
        <w:t xml:space="preserve"> take judicial notice of All-Pakistan laws, Articles of War, the course of proceedings of legislatures, the </w:t>
      </w:r>
      <w:r>
        <w:rPr>
          <w:b/>
          <w:bCs/>
          <w:color w:val="2E7D32"/>
        </w:rPr>
        <w:t xml:space="preserve">seals</w:t>
      </w:r>
      <w:r>
        <w:t xml:space="preserve"> of courts and notaries, the accession to office, names and </w:t>
      </w:r>
      <w:r>
        <w:rPr>
          <w:b/>
          <w:bCs/>
          <w:color w:val="2E7D32"/>
        </w:rPr>
        <w:t xml:space="preserve">signatures of public officers</w:t>
      </w:r>
      <w:r>
        <w:t xml:space="preserve"> (if gazetted), the existence and flag of States recognised by the Federal Government, </w:t>
      </w:r>
      <w:r>
        <w:rPr>
          <w:b/>
          <w:bCs/>
          <w:color w:val="2E7D32"/>
        </w:rPr>
        <w:t xml:space="preserve">divisions of time</w:t>
      </w:r>
      <w:r>
        <w:t xml:space="preserve"> and geography, </w:t>
      </w:r>
      <w:r>
        <w:rPr>
          <w:b/>
          <w:bCs/>
          <w:color w:val="2E7D32"/>
        </w:rPr>
        <w:t xml:space="preserve">public festivals, fasts and holidays</w:t>
      </w:r>
      <w:r>
        <w:t xml:space="preserve"> notified, the territories of Pakistan, the commencement and termination of </w:t>
      </w:r>
      <w:r>
        <w:rPr>
          <w:b/>
          <w:bCs/>
          <w:color w:val="2E7D32"/>
        </w:rPr>
        <w:t xml:space="preserve">hostilities</w:t>
      </w:r>
      <w:r>
        <w:t xml:space="preserve">, the names of </w:t>
      </w:r>
      <w:r>
        <w:rPr>
          <w:b/>
          <w:bCs/>
          <w:color w:val="2E7D32"/>
        </w:rPr>
        <w:t xml:space="preserve">members and officers</w:t>
      </w:r>
      <w:r>
        <w:t xml:space="preserve"> of the court and of </w:t>
      </w:r>
      <w:r>
        <w:rPr>
          <w:b/>
          <w:bCs/>
          <w:color w:val="2E7D32"/>
        </w:rPr>
        <w:t xml:space="preserve">advocates</w:t>
      </w:r>
      <w:r>
        <w:t xml:space="preserve">, and the </w:t>
      </w:r>
      <w:r>
        <w:rPr>
          <w:b/>
          <w:bCs/>
          <w:color w:val="2E7D32"/>
        </w:rPr>
        <w:t xml:space="preserve">rule of the road</w:t>
      </w:r>
      <w:r>
        <w:t xml:space="preserve"> (Art. 112(1)). On these and on matters of </w:t>
      </w:r>
      <w:r>
        <w:rPr>
          <w:b/>
          <w:bCs/>
          <w:color w:val="2E7D32"/>
        </w:rPr>
        <w:t xml:space="preserve">public history, literature, science or art</w:t>
      </w:r>
      <w:r>
        <w:t xml:space="preserve">, the court may consult </w:t>
      </w:r>
      <w:r>
        <w:rPr>
          <w:b/>
          <w:bCs/>
          <w:color w:val="2E7D32"/>
        </w:rPr>
        <w:t xml:space="preserve">books of reference</w:t>
      </w:r>
      <w:r>
        <w:t xml:space="preserve"> (Art. 112(2)), and may refuse to take notice until the party produces such a book (Art. 112(3)). </w:t>
      </w:r>
      <w:r>
        <w:rPr>
          <w:i/>
          <w:iCs/>
        </w:rPr>
        <w:t xml:space="preserve">Examples:</w:t>
      </w:r>
      <w:r>
        <w:t xml:space="preserve"> that 14 August is Independence Day; that a particular day in Ramadan was a public holiday; the date of a Gazette notification of a Federal law. (Full treatment — Topic 2.)</w:t>
      </w:r>
    </w:p>
    <w:p>
      <w:pPr>
        <w:pStyle w:val="Heading1"/>
        <w:keepNext/>
        <w:pageBreakBefore/>
      </w:pPr>
      <w:bookmarkStart w:name="_h13" w:id="114"/>
      <w:r>
        <w:t xml:space="preserve">Chapter 3 · Witnesses — competence (Arts. 3, 16, 17)</w:t>
      </w:r>
      <w:bookmarkEnd w:id="114"/>
    </w:p>
    <w:p>
      <w:pPr>
        <w:pStyle w:val="Heading2"/>
        <w:keepNext/>
      </w:pPr>
      <w:bookmarkStart w:name="_h14" w:id="115"/>
      <w:r>
        <w:t xml:space="preserve">3.1 Who may testify — Article 3</w:t>
      </w:r>
      <w:bookmarkEnd w:id="115"/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General rule:</w:t>
      </w:r>
      <w:r>
        <w:t xml:space="preserve"> "</w:t>
      </w:r>
      <w:r>
        <w:rPr>
          <w:b/>
          <w:bCs/>
          <w:color w:val="2E7D32"/>
        </w:rPr>
        <w:t xml:space="preserve">All persons shall be competent to testify</w:t>
      </w:r>
      <w:r>
        <w:t xml:space="preserve"> unless the Court considers that they are prevented from </w:t>
      </w:r>
      <w:r>
        <w:rPr>
          <w:b/>
          <w:bCs/>
          <w:color w:val="2E7D32"/>
        </w:rPr>
        <w:t xml:space="preserve">understanding the questions</w:t>
      </w:r>
      <w:r>
        <w:t xml:space="preserve"> put to them, or from giving </w:t>
      </w:r>
      <w:r>
        <w:rPr>
          <w:b/>
          <w:bCs/>
          <w:color w:val="2E7D32"/>
        </w:rPr>
        <w:t xml:space="preserve">rational answers</w:t>
      </w:r>
      <w:r>
        <w:t xml:space="preserve"> to those questions, by </w:t>
      </w:r>
      <w:r>
        <w:rPr>
          <w:b/>
          <w:bCs/>
          <w:color w:val="2E7D32"/>
        </w:rPr>
        <w:t xml:space="preserve">tender years, extreme old age, disease</w:t>
      </w:r>
      <w:r>
        <w:t xml:space="preserve"> (of body or mind), </w:t>
      </w:r>
      <w:r>
        <w:rPr>
          <w:b/>
          <w:bCs/>
          <w:color w:val="2E7D32"/>
        </w:rPr>
        <w:t xml:space="preserve">or any other cause</w:t>
      </w:r>
      <w:r>
        <w:t xml:space="preserve"> of the same kind."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First proviso:</w:t>
      </w:r>
      <w:r>
        <w:t xml:space="preserve"> a person </w:t>
      </w:r>
      <w:r>
        <w:rPr>
          <w:b/>
          <w:bCs/>
          <w:color w:val="2E7D32"/>
        </w:rPr>
        <w:t xml:space="preserve">convicted by a court for perjury or giving false evidence</w:t>
      </w:r>
      <w:r>
        <w:t xml:space="preserve"> is </w:t>
      </w:r>
      <w:r>
        <w:rPr>
          <w:b/>
          <w:bCs/>
          <w:color w:val="2E7D32"/>
        </w:rPr>
        <w:t xml:space="preserve">not competent</w:t>
      </w:r>
      <w:r>
        <w:t xml:space="preserve"> to testify;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Second proviso:</w:t>
      </w:r>
      <w:r>
        <w:t xml:space="preserve"> unless the court is satisfied that he has </w:t>
      </w:r>
      <w:r>
        <w:rPr>
          <w:b/>
          <w:bCs/>
          <w:color w:val="2E7D32"/>
        </w:rPr>
        <w:t xml:space="preserve">repented</w:t>
      </w:r>
      <w:r>
        <w:t xml:space="preserve"> and </w:t>
      </w:r>
      <w:r>
        <w:rPr>
          <w:b/>
          <w:bCs/>
          <w:color w:val="2E7D32"/>
        </w:rPr>
        <w:t xml:space="preserve">mended his ways</w:t>
      </w:r>
      <w:r>
        <w:t xml:space="preserve">;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Third proviso:</w:t>
      </w:r>
      <w:r>
        <w:t xml:space="preserve"> the court shall determine competence in accordance with the qualifications prescribed by the </w:t>
      </w:r>
      <w:r>
        <w:rPr>
          <w:b/>
          <w:bCs/>
          <w:color w:val="2E7D32"/>
        </w:rPr>
        <w:t xml:space="preserve">Injunctions of Islam</w:t>
      </w:r>
      <w:r>
        <w:t xml:space="preserve"> (Quran and Sunnah) for a witness — and </w:t>
      </w:r>
      <w:r>
        <w:rPr>
          <w:b/>
          <w:bCs/>
          <w:color w:val="2E7D32"/>
        </w:rPr>
        <w:t xml:space="preserve">where such a witness is not forthcoming</w:t>
      </w:r>
      <w:r>
        <w:t xml:space="preserve">, the court </w:t>
      </w:r>
      <w:r>
        <w:rPr>
          <w:b/>
          <w:bCs/>
          <w:color w:val="2E7D32"/>
        </w:rPr>
        <w:t xml:space="preserve">may take the evidence of a witness who may be available</w:t>
      </w:r>
      <w:r>
        <w:t xml:space="preserve"> (so the Islamic standard is the ideal, but the absence of such witnesses does not stop the trial).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Explanation:</w:t>
      </w:r>
      <w:r>
        <w:t xml:space="preserve"> a </w:t>
      </w:r>
      <w:r>
        <w:rPr>
          <w:b/>
          <w:bCs/>
          <w:color w:val="2E7D32"/>
        </w:rPr>
        <w:t xml:space="preserve">lunatic</w:t>
      </w:r>
      <w:r>
        <w:t xml:space="preserve"> is not incompetent unless his lunacy prevents him from understanding questions and giving rational answers.</w:t>
      </w:r>
    </w:p>
    <w:p>
      <w:pPr>
        <w:spacing w:after="120" w:line="288"/>
      </w:pPr>
      <w:r>
        <w:rPr>
          <w:b/>
          <w:bCs/>
          <w:color w:val="2E7D32"/>
        </w:rPr>
        <w:t xml:space="preserve">Competence and credibility</w:t>
      </w:r>
      <w:r>
        <w:t xml:space="preserve"> — competence is the </w:t>
      </w:r>
      <w:r>
        <w:rPr>
          <w:b/>
          <w:bCs/>
          <w:color w:val="2E7D32"/>
        </w:rPr>
        <w:t xml:space="preserve">legal capacity</w:t>
      </w:r>
      <w:r>
        <w:t xml:space="preserve"> to give evidence (decided by the judge); </w:t>
      </w:r>
      <w:r>
        <w:rPr>
          <w:b/>
          <w:bCs/>
          <w:color w:val="2E7D32"/>
        </w:rPr>
        <w:t xml:space="preserve">credibility</w:t>
      </w:r>
      <w:r>
        <w:t xml:space="preserve"> is whether the evidence is </w:t>
      </w:r>
      <w:r>
        <w:rPr>
          <w:b/>
          <w:bCs/>
          <w:color w:val="2E7D32"/>
        </w:rPr>
        <w:t xml:space="preserve">believed</w:t>
      </w:r>
      <w:r>
        <w:t xml:space="preserve"> (the weight).</w:t>
      </w:r>
    </w:p>
    <w:p>
      <w:pPr>
        <w:pStyle w:val="Heading3"/>
        <w:keepNext/>
      </w:pPr>
      <w:r>
        <w:t xml:space="preserve">Child witnesses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No minimum age</w:t>
      </w:r>
      <w:r>
        <w:t xml:space="preserve"> — the test is </w:t>
      </w:r>
      <w:r>
        <w:rPr>
          <w:b/>
          <w:bCs/>
          <w:color w:val="2E7D32"/>
        </w:rPr>
        <w:t xml:space="preserve">understanding</w:t>
      </w:r>
      <w:r>
        <w:t xml:space="preserve"> and </w:t>
      </w:r>
      <w:r>
        <w:rPr>
          <w:b/>
          <w:bCs/>
          <w:color w:val="2E7D32"/>
        </w:rPr>
        <w:t xml:space="preserve">rational answers</w:t>
      </w:r>
      <w:r>
        <w:t xml:space="preserve">, not years.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The judge first holds a </w:t>
      </w:r>
      <w:r>
        <w:rPr>
          <w:b/>
          <w:bCs/>
          <w:color w:val="2E7D32"/>
        </w:rPr>
        <w:t xml:space="preserve">preliminary examination (voir dire)</w:t>
      </w:r>
      <w:r>
        <w:t xml:space="preserve"> — simple questions about the child's name, school, family, the difference between truth and lies — and </w:t>
      </w:r>
      <w:r>
        <w:rPr>
          <w:b/>
          <w:bCs/>
          <w:color w:val="2E7D32"/>
        </w:rPr>
        <w:t xml:space="preserve">records</w:t>
      </w:r>
      <w:r>
        <w:t xml:space="preserve"> his satisfaction about competence.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A child who does not understand the </w:t>
      </w:r>
      <w:r>
        <w:rPr>
          <w:b/>
          <w:bCs/>
          <w:color w:val="2E7D32"/>
        </w:rPr>
        <w:t xml:space="preserve">nature of an oath</w:t>
      </w:r>
      <w:r>
        <w:t xml:space="preserve"> may give evidence </w:t>
      </w:r>
      <w:r>
        <w:rPr>
          <w:b/>
          <w:bCs/>
          <w:color w:val="2E7D32"/>
        </w:rPr>
        <w:t xml:space="preserve">without oath</w:t>
      </w:r>
      <w:r>
        <w:t xml:space="preserve"> (Oaths Act 1873, s. 13 principle); his evidence is still evidence.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Caution:</w:t>
      </w:r>
      <w:r>
        <w:t xml:space="preserve"> children are easily </w:t>
      </w:r>
      <w:r>
        <w:rPr>
          <w:b/>
          <w:bCs/>
          <w:color w:val="2E7D32"/>
        </w:rPr>
        <w:t xml:space="preserve">tutored</w:t>
      </w:r>
      <w:r>
        <w:t xml:space="preserve">; the rule of prudence is to look for </w:t>
      </w:r>
      <w:r>
        <w:rPr>
          <w:b/>
          <w:bCs/>
          <w:color w:val="2E7D32"/>
        </w:rPr>
        <w:t xml:space="preserve">corroboration</w:t>
      </w:r>
      <w:r>
        <w:t xml:space="preserve">, though a conviction on the uncorroborated testimony of a truthful child is lawful.</w:t>
      </w:r>
    </w:p>
    <w:p>
      <w:pPr>
        <w:pStyle w:val="Heading3"/>
        <w:keepNext/>
      </w:pPr>
      <w:r>
        <w:t xml:space="preserve">Police witnesses</w:t>
      </w:r>
    </w:p>
    <w:p>
      <w:pPr>
        <w:spacing w:after="120" w:line="288"/>
      </w:pPr>
      <w:r>
        <w:t xml:space="preserve">Police officers are </w:t>
      </w:r>
      <w:r>
        <w:rPr>
          <w:b/>
          <w:bCs/>
          <w:color w:val="2E7D32"/>
        </w:rPr>
        <w:t xml:space="preserve">competent</w:t>
      </w:r>
      <w:r>
        <w:t xml:space="preserve"> witnesses like any others; there is </w:t>
      </w:r>
      <w:r>
        <w:rPr>
          <w:b/>
          <w:bCs/>
          <w:color w:val="2E7D32"/>
        </w:rPr>
        <w:t xml:space="preserve">no rule</w:t>
      </w:r>
      <w:r>
        <w:t xml:space="preserve"> that their evidence must be rejected or must always be corroborated. But since they are interested in the success of their case, courts </w:t>
      </w:r>
      <w:r>
        <w:rPr>
          <w:b/>
          <w:bCs/>
          <w:color w:val="2E7D32"/>
        </w:rPr>
        <w:t xml:space="preserve">scrutinise</w:t>
      </w:r>
      <w:r>
        <w:t xml:space="preserve"> it with care, especially in </w:t>
      </w:r>
      <w:r>
        <w:rPr>
          <w:b/>
          <w:bCs/>
          <w:color w:val="2E7D32"/>
        </w:rPr>
        <w:t xml:space="preserve">recovery</w:t>
      </w:r>
      <w:r>
        <w:t xml:space="preserve"> cases, and expect </w:t>
      </w:r>
      <w:r>
        <w:rPr>
          <w:b/>
          <w:bCs/>
          <w:color w:val="2E7D32"/>
        </w:rPr>
        <w:t xml:space="preserve">independent witnesses</w:t>
      </w:r>
      <w:r>
        <w:t xml:space="preserve"> from the locality where available (CrPC s. 103) — except under special laws (CNSA s. 25), where police evidence alone may suffice if confidence-inspiring.</w:t>
      </w:r>
    </w:p>
    <w:p>
      <w:pPr>
        <w:pStyle w:val="Heading3"/>
        <w:keepNext/>
      </w:pPr>
      <w:r>
        <w:t xml:space="preserve">Other persons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Parties</w:t>
      </w:r>
      <w:r>
        <w:t xml:space="preserve"> to a civil suit and their spouses — competent.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Accused</w:t>
      </w:r>
      <w:r>
        <w:t xml:space="preserve"> — competent as a witness for the defence </w:t>
      </w:r>
      <w:r>
        <w:rPr>
          <w:b/>
          <w:bCs/>
          <w:color w:val="2E7D32"/>
        </w:rPr>
        <w:t xml:space="preserve">on oath</w:t>
      </w:r>
      <w:r>
        <w:t xml:space="preserve"> at his own request (CrPC s. 340(2)); all accused, including an accomplice, are liable to </w:t>
      </w:r>
      <w:r>
        <w:rPr>
          <w:b/>
          <w:bCs/>
          <w:color w:val="2E7D32"/>
        </w:rPr>
        <w:t xml:space="preserve">cross-examination</w:t>
      </w:r>
      <w:r>
        <w:t xml:space="preserve"> (Art. 44).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Dumb witnesses</w:t>
      </w:r>
      <w:r>
        <w:t xml:space="preserve"> — may give evidence by writing or signs; such evidence is </w:t>
      </w:r>
      <w:r>
        <w:rPr>
          <w:b/>
          <w:bCs/>
          <w:color w:val="2E7D32"/>
        </w:rPr>
        <w:t xml:space="preserve">oral</w:t>
      </w:r>
      <w:r>
        <w:t xml:space="preserve"> evidence.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Judges and Magistrates</w:t>
      </w:r>
      <w:r>
        <w:t xml:space="preserve"> — competent, but privileged as to their judicial conduct (Art. 4).</w:t>
      </w:r>
    </w:p>
    <w:p>
      <w:pPr>
        <w:pStyle w:val="Heading2"/>
        <w:keepNext/>
      </w:pPr>
      <w:bookmarkStart w:name="_h15" w:id="116"/>
      <w:r>
        <w:t xml:space="preserve">3.2 The Islamic standard — Article 17</w:t>
      </w:r>
      <w:bookmarkEnd w:id="116"/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Art. 17(1):</w:t>
      </w:r>
      <w:r>
        <w:t xml:space="preserve"> the </w:t>
      </w:r>
      <w:r>
        <w:rPr>
          <w:b/>
          <w:bCs/>
          <w:color w:val="2E7D32"/>
        </w:rPr>
        <w:t xml:space="preserve">competence</w:t>
      </w:r>
      <w:r>
        <w:t xml:space="preserve"> of a person to testify, and the </w:t>
      </w:r>
      <w:r>
        <w:rPr>
          <w:b/>
          <w:bCs/>
          <w:color w:val="2E7D32"/>
        </w:rPr>
        <w:t xml:space="preserve">number of witnesses</w:t>
      </w:r>
      <w:r>
        <w:t xml:space="preserve"> required in any case, shall be determined in accordance with the </w:t>
      </w:r>
      <w:r>
        <w:rPr>
          <w:b/>
          <w:bCs/>
          <w:color w:val="2E7D32"/>
        </w:rPr>
        <w:t xml:space="preserve">Injunctions of Islam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Art. 17(2):</w:t>
      </w:r>
      <w:r>
        <w:t xml:space="preserve"> unless otherwise provided in the Hudood laws or a special law —</w:t>
      </w:r>
    </w:p>
    <w:p>
      <w:pPr>
        <w:pStyle w:val="ListParagraph"/>
        <w:numPr>
          <w:ilvl w:val="1"/>
          <w:numId w:val="11"/>
        </w:numPr>
        <w:spacing w:after="60" w:line="276"/>
      </w:pPr>
      <w:r>
        <w:rPr>
          <w:b/>
          <w:bCs/>
          <w:color w:val="2E7D32"/>
        </w:rPr>
        <w:t xml:space="preserve">(a)</w:t>
      </w:r>
      <w:r>
        <w:t xml:space="preserve"> in matters pertaining to </w:t>
      </w:r>
      <w:r>
        <w:rPr>
          <w:b/>
          <w:bCs/>
          <w:color w:val="2E7D32"/>
        </w:rPr>
        <w:t xml:space="preserve">financial or future obligations</w:t>
      </w:r>
      <w:r>
        <w:t xml:space="preserve">, </w:t>
      </w:r>
      <w:r>
        <w:rPr>
          <w:b/>
          <w:bCs/>
          <w:color w:val="2E7D32"/>
        </w:rPr>
        <w:t xml:space="preserve">if reduced to writing</w:t>
      </w:r>
      <w:r>
        <w:t xml:space="preserve">, the instrument shall be </w:t>
      </w:r>
      <w:r>
        <w:rPr>
          <w:b/>
          <w:bCs/>
          <w:color w:val="2E7D32"/>
        </w:rPr>
        <w:t xml:space="preserve">attested by two men, or one man and two women</w:t>
      </w:r>
      <w:r>
        <w:t xml:space="preserve">, "so that one may remind the other", and evidence shall be led accordingly (Surah al-Baqarah 2:282);</w:t>
      </w:r>
    </w:p>
    <w:p>
      <w:pPr>
        <w:pStyle w:val="ListParagraph"/>
        <w:numPr>
          <w:ilvl w:val="1"/>
          <w:numId w:val="11"/>
        </w:numPr>
        <w:spacing w:after="60" w:line="276"/>
      </w:pPr>
      <w:r>
        <w:rPr>
          <w:b/>
          <w:bCs/>
          <w:color w:val="2E7D32"/>
        </w:rPr>
        <w:t xml:space="preserve">(b)</w:t>
      </w:r>
      <w:r>
        <w:t xml:space="preserve"> in </w:t>
      </w:r>
      <w:r>
        <w:rPr>
          <w:b/>
          <w:bCs/>
          <w:color w:val="2E7D32"/>
        </w:rPr>
        <w:t xml:space="preserve">all other matters</w:t>
      </w:r>
      <w:r>
        <w:t xml:space="preserve">, the court may accept or act on the testimony of </w:t>
      </w:r>
      <w:r>
        <w:rPr>
          <w:b/>
          <w:bCs/>
          <w:color w:val="2E7D32"/>
        </w:rPr>
        <w:t xml:space="preserve">one man or one woman</w:t>
      </w:r>
      <w:r>
        <w:t xml:space="preserve"> or such other evidence as the circumstances warrant.</w:t>
      </w:r>
    </w:p>
    <w:p>
      <w:pPr>
        <w:spacing w:after="120" w:line="288"/>
      </w:pPr>
      <w:r>
        <w:rPr>
          <w:b/>
          <w:bCs/>
          <w:color w:val="2E7D32"/>
        </w:rPr>
        <w:t xml:space="preserve">Effect of Art. 17(2)(a):</w:t>
      </w:r>
      <w:r>
        <w:t xml:space="preserve"> a written </w:t>
      </w:r>
      <w:r>
        <w:rPr>
          <w:b/>
          <w:bCs/>
          <w:color w:val="2E7D32"/>
        </w:rPr>
        <w:t xml:space="preserve">agreement to sell</w:t>
      </w:r>
      <w:r>
        <w:t xml:space="preserve">, </w:t>
      </w:r>
      <w:r>
        <w:rPr>
          <w:b/>
          <w:bCs/>
          <w:color w:val="2E7D32"/>
        </w:rPr>
        <w:t xml:space="preserve">pronote</w:t>
      </w:r>
      <w:r>
        <w:t xml:space="preserve">, </w:t>
      </w:r>
      <w:r>
        <w:rPr>
          <w:b/>
          <w:bCs/>
          <w:color w:val="2E7D32"/>
        </w:rPr>
        <w:t xml:space="preserve">receipt</w:t>
      </w:r>
      <w:r>
        <w:t xml:space="preserve">, or </w:t>
      </w:r>
      <w:r>
        <w:rPr>
          <w:b/>
          <w:bCs/>
          <w:color w:val="2E7D32"/>
        </w:rPr>
        <w:t xml:space="preserve">loan agreement</w:t>
      </w:r>
      <w:r>
        <w:t xml:space="preserve"> must be attested by two men (or one man and two women), and </w:t>
      </w:r>
      <w:r>
        <w:rPr>
          <w:b/>
          <w:bCs/>
          <w:color w:val="2E7D32"/>
        </w:rPr>
        <w:t xml:space="preserve">both</w:t>
      </w:r>
      <w:r>
        <w:t xml:space="preserve"> attesting witnesses must be </w:t>
      </w:r>
      <w:r>
        <w:rPr>
          <w:b/>
          <w:bCs/>
          <w:color w:val="2E7D32"/>
        </w:rPr>
        <w:t xml:space="preserve">produced</w:t>
      </w:r>
      <w:r>
        <w:t xml:space="preserve"> to prove it (read with </w:t>
      </w:r>
      <w:r>
        <w:rPr>
          <w:b/>
          <w:bCs/>
          <w:color w:val="2E7D32"/>
        </w:rPr>
        <w:t xml:space="preserve">Art. 79</w:t>
      </w:r>
      <w:r>
        <w:t xml:space="preserve">). Failure to produce them is generally </w:t>
      </w:r>
      <w:r>
        <w:rPr>
          <w:b/>
          <w:bCs/>
          <w:color w:val="2E7D32"/>
        </w:rPr>
        <w:t xml:space="preserve">fatal</w:t>
      </w:r>
      <w:r>
        <w:t xml:space="preserve"> to proof of the document (</w:t>
      </w:r>
      <w:r>
        <w:rPr>
          <w:i/>
          <w:iCs/>
        </w:rPr>
        <w:t xml:space="preserve">Hafiz Tassaduq Hussain v. Lal Khatoon</w:t>
      </w:r>
      <w:r>
        <w:t xml:space="preserve">, PLD 2011 SC 296; verify the citation).</w:t>
      </w:r>
    </w:p>
    <w:p>
      <w:pPr>
        <w:pStyle w:val="Heading2"/>
        <w:keepNext/>
      </w:pPr>
      <w:bookmarkStart w:name="_h16" w:id="117"/>
      <w:r>
        <w:t xml:space="preserve">3.3 The accomplice — Articles 16, 129(b)</w:t>
      </w:r>
      <w:bookmarkEnd w:id="117"/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Art. 16:</w:t>
      </w:r>
      <w:r>
        <w:t xml:space="preserve"> "An accomplice shall be a </w:t>
      </w:r>
      <w:r>
        <w:rPr>
          <w:b/>
          <w:bCs/>
          <w:color w:val="2E7D32"/>
        </w:rPr>
        <w:t xml:space="preserve">competent witness</w:t>
      </w:r>
      <w:r>
        <w:t xml:space="preserve"> against an accused person, </w:t>
      </w:r>
      <w:r>
        <w:rPr>
          <w:b/>
          <w:bCs/>
          <w:color w:val="2E7D32"/>
        </w:rPr>
        <w:t xml:space="preserve">except</w:t>
      </w:r>
      <w:r>
        <w:t xml:space="preserve"> in the case of an offence punishable with </w:t>
      </w:r>
      <w:r>
        <w:rPr>
          <w:b/>
          <w:bCs/>
          <w:color w:val="2E7D32"/>
        </w:rPr>
        <w:t xml:space="preserve">hadd</w:t>
      </w:r>
      <w:r>
        <w:t xml:space="preserve">; and a conviction is </w:t>
      </w:r>
      <w:r>
        <w:rPr>
          <w:b/>
          <w:bCs/>
          <w:color w:val="2E7D32"/>
        </w:rPr>
        <w:t xml:space="preserve">not illegal</w:t>
      </w:r>
      <w:r>
        <w:t xml:space="preserve"> merely because it proceeds upon the </w:t>
      </w:r>
      <w:r>
        <w:rPr>
          <w:b/>
          <w:bCs/>
          <w:color w:val="2E7D32"/>
        </w:rPr>
        <w:t xml:space="preserve">uncorroborated</w:t>
      </w:r>
      <w:r>
        <w:t xml:space="preserve"> testimony of an accomplice."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Art. 129(b):</w:t>
      </w:r>
      <w:r>
        <w:t xml:space="preserve"> the court </w:t>
      </w:r>
      <w:r>
        <w:rPr>
          <w:b/>
          <w:bCs/>
          <w:color w:val="2E7D32"/>
        </w:rPr>
        <w:t xml:space="preserve">may presume</w:t>
      </w:r>
      <w:r>
        <w:t xml:space="preserve"> that an accomplice is </w:t>
      </w:r>
      <w:r>
        <w:rPr>
          <w:b/>
          <w:bCs/>
          <w:color w:val="2E7D32"/>
        </w:rPr>
        <w:t xml:space="preserve">unworthy of credit, unless he is corroborated in material particulars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Reconciliation:</w:t>
      </w:r>
      <w:r>
        <w:t xml:space="preserve"> Art. 16 is a rule of </w:t>
      </w:r>
      <w:r>
        <w:rPr>
          <w:b/>
          <w:bCs/>
          <w:color w:val="2E7D32"/>
        </w:rPr>
        <w:t xml:space="preserve">law</w:t>
      </w:r>
      <w:r>
        <w:t xml:space="preserve"> (conviction on uncorroborated accomplice evidence is legal); Art. 129(b) is a rule of </w:t>
      </w:r>
      <w:r>
        <w:rPr>
          <w:b/>
          <w:bCs/>
          <w:color w:val="2E7D32"/>
        </w:rPr>
        <w:t xml:space="preserve">prudence</w:t>
      </w:r>
      <w:r>
        <w:t xml:space="preserve"> (the court should ordinarily look for corroboration). Together: the court </w:t>
      </w:r>
      <w:r>
        <w:rPr>
          <w:b/>
          <w:bCs/>
          <w:color w:val="2E7D32"/>
        </w:rPr>
        <w:t xml:space="preserve">may</w:t>
      </w:r>
      <w:r>
        <w:t xml:space="preserve"> convict without corroboration, but </w:t>
      </w:r>
      <w:r>
        <w:rPr>
          <w:b/>
          <w:bCs/>
          <w:color w:val="2E7D32"/>
        </w:rPr>
        <w:t xml:space="preserve">as a matter of practice</w:t>
      </w:r>
      <w:r>
        <w:t xml:space="preserve"> it requires </w:t>
      </w:r>
      <w:r>
        <w:rPr>
          <w:b/>
          <w:bCs/>
          <w:color w:val="2E7D32"/>
        </w:rPr>
        <w:t xml:space="preserve">independent corroboration</w:t>
      </w:r>
      <w:r>
        <w:t xml:space="preserve"> connecting the accused with the crime in </w:t>
      </w:r>
      <w:r>
        <w:rPr>
          <w:b/>
          <w:bCs/>
          <w:color w:val="2E7D32"/>
        </w:rPr>
        <w:t xml:space="preserve">material particulars</w:t>
      </w:r>
      <w:r>
        <w:t xml:space="preserve"> — especially for an </w:t>
      </w:r>
      <w:r>
        <w:rPr>
          <w:b/>
          <w:bCs/>
          <w:color w:val="2E7D32"/>
        </w:rPr>
        <w:t xml:space="preserve">approver</w:t>
      </w:r>
      <w:r>
        <w:t xml:space="preserve"> pardoned under CrPC s. 337.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Why distrust?</w:t>
      </w:r>
      <w:r>
        <w:t xml:space="preserve"> An accomplice is a self-confessed criminal, hopes for leniency, and may shift blame.</w:t>
      </w:r>
    </w:p>
    <w:p>
      <w:pPr>
        <w:pStyle w:val="Heading1"/>
        <w:keepNext/>
        <w:pageBreakBefore/>
      </w:pPr>
      <w:bookmarkStart w:name="_h17" w:id="118"/>
      <w:r>
        <w:t xml:space="preserve">Chapter 4 · Privileges (Arts. 4 to 15) — LL.B. 2021</w:t>
      </w:r>
      <w:bookmarkEnd w:id="118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1 · Privileged communications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7763"/>
      </w:tblGrid>
      <w:tr>
        <w:trPr>
          <w:cantSplit/>
          <w:tblHeader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Art. 4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Judges and Magistrates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not compelled (except by special order of a superior court) to answer questions about their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own conduct in court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or what came to their knowledge in court as such; but they may be examined about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other matters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that occurred in their presence (e.g., an assault in the court-room)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5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Communications during marriage</w:t>
            </w:r>
            <w:r>
              <w:rPr>
                <w:sz w:val="20"/>
                <w:szCs w:val="20"/>
              </w:rPr>
              <w:t xml:space="preserve"> — no married person shall be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compelled</w:t>
            </w:r>
            <w:r>
              <w:rPr>
                <w:sz w:val="20"/>
                <w:szCs w:val="20"/>
              </w:rPr>
              <w:t xml:space="preserve"> to disclose, nor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permitted</w:t>
            </w:r>
            <w:r>
              <w:rPr>
                <w:sz w:val="20"/>
                <w:szCs w:val="20"/>
              </w:rPr>
              <w:t xml:space="preserve"> to disclose without the communicator's consent, any communication made by the spouse during marriage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except</w:t>
            </w:r>
            <w:r>
              <w:rPr>
                <w:sz w:val="20"/>
                <w:szCs w:val="20"/>
              </w:rPr>
              <w:t xml:space="preserve"> in suits between the spouses or prosecutions of one for a crime against the other; survives divorce ("is or has been married")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6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Affairs of State</w:t>
            </w:r>
            <w:r>
              <w:rPr>
                <w:sz w:val="20"/>
                <w:szCs w:val="20"/>
              </w:rPr>
              <w:t xml:space="preserve"> — no evidence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unpublished official records</w:t>
            </w:r>
            <w:r>
              <w:rPr>
                <w:sz w:val="20"/>
                <w:szCs w:val="20"/>
              </w:rPr>
              <w:t xml:space="preserve"> relating to affairs of State except with the permission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head of the department</w:t>
            </w:r>
            <w:r>
              <w:rPr>
                <w:sz w:val="20"/>
                <w:szCs w:val="20"/>
              </w:rPr>
              <w:t xml:space="preserve"> (includes commercial activities of Government and its corporations)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7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Official communications</w:t>
            </w:r>
            <w:r>
              <w:rPr>
                <w:sz w:val="20"/>
                <w:szCs w:val="20"/>
              </w:rPr>
              <w:t xml:space="preserve"> — a public officer is not compelled to disclose communications made to him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official confidence</w:t>
            </w:r>
            <w:r>
              <w:rPr>
                <w:sz w:val="20"/>
                <w:szCs w:val="20"/>
              </w:rPr>
              <w:t xml:space="preserve"> when he considers that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public interest would suffer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8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Information as to offences</w:t>
            </w:r>
            <w:r>
              <w:rPr>
                <w:sz w:val="20"/>
                <w:szCs w:val="20"/>
              </w:rPr>
              <w:t xml:space="preserve"> — no Magistrate or police officer is compelled to say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whence he got information</w:t>
            </w:r>
            <w:r>
              <w:rPr>
                <w:sz w:val="20"/>
                <w:szCs w:val="20"/>
              </w:rPr>
              <w:t xml:space="preserve"> about an offence; nor a revenue officer about revenue offences (protects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informers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9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Professional communications</w:t>
            </w:r>
            <w:r>
              <w:rPr>
                <w:sz w:val="20"/>
                <w:szCs w:val="20"/>
              </w:rPr>
              <w:t xml:space="preserve"> —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advocate</w:t>
            </w:r>
            <w:r>
              <w:rPr>
                <w:sz w:val="20"/>
                <w:szCs w:val="20"/>
              </w:rPr>
              <w:t xml:space="preserve"> shall not disclose, without the client's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express consent</w:t>
            </w:r>
            <w:r>
              <w:rPr>
                <w:sz w:val="20"/>
                <w:szCs w:val="20"/>
              </w:rPr>
              <w:t xml:space="preserve">, communications made in the course of employment, contents of documents, or advice given;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exceptions</w:t>
            </w:r>
            <w:r>
              <w:rPr>
                <w:sz w:val="20"/>
                <w:szCs w:val="20"/>
              </w:rPr>
              <w:t xml:space="preserve"> — communications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furtherance of an illegal purpose</w:t>
            </w:r>
            <w:r>
              <w:rPr>
                <w:sz w:val="20"/>
                <w:szCs w:val="20"/>
              </w:rPr>
              <w:t xml:space="preserve">, and facts observed showing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crime or fraud</w:t>
            </w:r>
            <w:r>
              <w:rPr>
                <w:sz w:val="20"/>
                <w:szCs w:val="20"/>
              </w:rPr>
              <w:t xml:space="preserve"> committed since the employment began; the duty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continues after</w:t>
            </w:r>
            <w:r>
              <w:rPr>
                <w:sz w:val="20"/>
                <w:szCs w:val="20"/>
              </w:rPr>
              <w:t xml:space="preserve"> the employment ends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10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9 applies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interpreters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clerks or servants</w:t>
            </w:r>
            <w:r>
              <w:rPr>
                <w:sz w:val="20"/>
                <w:szCs w:val="20"/>
              </w:rPr>
              <w:t xml:space="preserve"> of advocates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11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party does not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waive</w:t>
            </w:r>
            <w:r>
              <w:rPr>
                <w:sz w:val="20"/>
                <w:szCs w:val="20"/>
              </w:rPr>
              <w:t xml:space="preserve"> the privilege by giving evidence himself; calling the advocate as a witness waives it only to the extent he is questioned on privileged matters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12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Confidential communications with legal advisers</w:t>
            </w:r>
            <w:r>
              <w:rPr>
                <w:sz w:val="20"/>
                <w:szCs w:val="20"/>
              </w:rPr>
              <w:t xml:space="preserve"> — no one is compelled to disclose them, unless 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offers himself as a witness</w:t>
            </w:r>
            <w:r>
              <w:rPr>
                <w:sz w:val="20"/>
                <w:szCs w:val="20"/>
              </w:rPr>
              <w:t xml:space="preserve"> (then only so much as explains his evidence)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13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non-party witness</w:t>
            </w:r>
            <w:r>
              <w:rPr>
                <w:sz w:val="20"/>
                <w:szCs w:val="20"/>
              </w:rPr>
              <w:t xml:space="preserve"> is not compelled to produce his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title deeds</w:t>
            </w:r>
            <w:r>
              <w:rPr>
                <w:sz w:val="20"/>
                <w:szCs w:val="20"/>
              </w:rPr>
              <w:t xml:space="preserve">, or a document he holds as pledgee or mortgagee, or a self-incriminating document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14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 one is compelled to produce a document which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another person</w:t>
            </w:r>
            <w:r>
              <w:rPr>
                <w:sz w:val="20"/>
                <w:szCs w:val="20"/>
              </w:rPr>
              <w:t xml:space="preserve"> could refuse to produce, unless that person consents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8" w:id="119"/>
      <w:r>
        <w:t xml:space="preserve">4.1 Self-incrimination — Article 15 (LHC 2020)</w:t>
      </w:r>
      <w:bookmarkEnd w:id="119"/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Rule:</w:t>
      </w:r>
      <w:r>
        <w:t xml:space="preserve"> a witness is </w:t>
      </w:r>
      <w:r>
        <w:rPr>
          <w:b/>
          <w:bCs/>
          <w:color w:val="2E7D32"/>
        </w:rPr>
        <w:t xml:space="preserve">not excused</w:t>
      </w:r>
      <w:r>
        <w:t xml:space="preserve"> from answering a question relevant to the matter in issue (civil or criminal) on the ground that the answer </w:t>
      </w:r>
      <w:r>
        <w:rPr>
          <w:b/>
          <w:bCs/>
          <w:color w:val="2E7D32"/>
        </w:rPr>
        <w:t xml:space="preserve">will criminate</w:t>
      </w:r>
      <w:r>
        <w:t xml:space="preserve"> him, or expose him to a </w:t>
      </w:r>
      <w:r>
        <w:rPr>
          <w:b/>
          <w:bCs/>
          <w:color w:val="2E7D32"/>
        </w:rPr>
        <w:t xml:space="preserve">penalty or forfeiture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Protection (proviso):</w:t>
      </w:r>
      <w:r>
        <w:t xml:space="preserve"> no such answer which a witness is </w:t>
      </w:r>
      <w:r>
        <w:rPr>
          <w:b/>
          <w:bCs/>
          <w:color w:val="2E7D32"/>
        </w:rPr>
        <w:t xml:space="preserve">compelled</w:t>
      </w:r>
      <w:r>
        <w:t xml:space="preserve"> to give shall subject him to </w:t>
      </w:r>
      <w:r>
        <w:rPr>
          <w:b/>
          <w:bCs/>
          <w:color w:val="2E7D32"/>
        </w:rPr>
        <w:t xml:space="preserve">arrest or prosecution</w:t>
      </w:r>
      <w:r>
        <w:t xml:space="preserve">, or be </w:t>
      </w:r>
      <w:r>
        <w:rPr>
          <w:b/>
          <w:bCs/>
          <w:color w:val="2E7D32"/>
        </w:rPr>
        <w:t xml:space="preserve">proved against him</w:t>
      </w:r>
      <w:r>
        <w:t xml:space="preserve"> in any criminal proceeding, </w:t>
      </w:r>
      <w:r>
        <w:rPr>
          <w:b/>
          <w:bCs/>
          <w:color w:val="2E7D32"/>
        </w:rPr>
        <w:t xml:space="preserve">except a prosecution for giving false evidence</w:t>
      </w:r>
      <w:r>
        <w:t xml:space="preserve"> by that answer.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How the protection is claimed:</w:t>
      </w:r>
      <w:r>
        <w:t xml:space="preserve"> the witness should </w:t>
      </w:r>
      <w:r>
        <w:rPr>
          <w:b/>
          <w:bCs/>
          <w:color w:val="2E7D32"/>
        </w:rPr>
        <w:t xml:space="preserve">object</w:t>
      </w:r>
      <w:r>
        <w:t xml:space="preserve"> to the question, so that the answer is shown to have been </w:t>
      </w:r>
      <w:r>
        <w:rPr>
          <w:b/>
          <w:bCs/>
          <w:color w:val="2E7D32"/>
        </w:rPr>
        <w:t xml:space="preserve">compelled</w:t>
      </w:r>
      <w:r>
        <w:t xml:space="preserve">; a voluntary answer volunteered without objection may not attract the protection.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Accused persons</w:t>
      </w:r>
      <w:r>
        <w:t xml:space="preserve"> — distinct: an </w:t>
      </w:r>
      <w:r>
        <w:rPr>
          <w:b/>
          <w:bCs/>
          <w:color w:val="2E7D32"/>
        </w:rPr>
        <w:t xml:space="preserve">accused</w:t>
      </w:r>
      <w:r>
        <w:t xml:space="preserve"> cannot be compelled to be a </w:t>
      </w:r>
      <w:r>
        <w:rPr>
          <w:b/>
          <w:bCs/>
          <w:color w:val="2E7D32"/>
        </w:rPr>
        <w:t xml:space="preserve">witness against himself</w:t>
      </w:r>
      <w:r>
        <w:t xml:space="preserve"> (Constitution, </w:t>
      </w:r>
      <w:r>
        <w:rPr>
          <w:b/>
          <w:bCs/>
          <w:color w:val="2E7D32"/>
        </w:rPr>
        <w:t xml:space="preserve">Art. 13(b)</w:t>
      </w:r>
      <w:r>
        <w:t xml:space="preserve">); he gives evidence only at his own request (CrPC s. 340(2)), and his examination under s. 342 is without oath.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Questions affecting credit only</w:t>
      </w:r>
      <w:r>
        <w:t xml:space="preserve"> (Arts. 141–143) — where the question is relevant </w:t>
      </w:r>
      <w:r>
        <w:rPr>
          <w:b/>
          <w:bCs/>
          <w:color w:val="2E7D32"/>
        </w:rPr>
        <w:t xml:space="preserve">only to credit</w:t>
      </w:r>
      <w:r>
        <w:t xml:space="preserve">, the court decides whether the witness shall be compelled to answer (Topic 2).</w:t>
      </w:r>
    </w:p>
    <w:p>
      <w:pPr>
        <w:pStyle w:val="Heading1"/>
        <w:keepNext/>
        <w:pageBreakBefore/>
      </w:pPr>
      <w:bookmarkStart w:name="_h19" w:id="120"/>
      <w:r>
        <w:t xml:space="preserve">Chapter 5 · Relevancy of facts (Arts. 18 to 29) — LHC 2017</w:t>
      </w:r>
      <w:bookmarkEnd w:id="120"/>
    </w:p>
    <w:p>
      <w:pPr>
        <w:pStyle w:val="Heading2"/>
        <w:keepNext/>
      </w:pPr>
      <w:bookmarkStart w:name="_h20" w:id="121"/>
      <w:r>
        <w:t xml:space="preserve">5.1 The basic rule — Article 18</w:t>
      </w:r>
      <w:bookmarkEnd w:id="121"/>
    </w:p>
    <w:p>
      <w:pPr>
        <w:spacing w:after="120" w:line="288"/>
      </w:pPr>
      <w:r>
        <w:t xml:space="preserve">Evidence may be given of the </w:t>
      </w:r>
      <w:r>
        <w:rPr>
          <w:b/>
          <w:bCs/>
          <w:color w:val="2E7D32"/>
        </w:rPr>
        <w:t xml:space="preserve">existence or non-existence of every fact in issue</w:t>
      </w:r>
      <w:r>
        <w:t xml:space="preserve"> and of such other facts as are </w:t>
      </w:r>
      <w:r>
        <w:rPr>
          <w:b/>
          <w:bCs/>
          <w:color w:val="2E7D32"/>
        </w:rPr>
        <w:t xml:space="preserve">declared relevant</w:t>
      </w:r>
      <w:r>
        <w:t xml:space="preserve"> by the Order, </w:t>
      </w:r>
      <w:r>
        <w:rPr>
          <w:b/>
          <w:bCs/>
          <w:color w:val="2E7D32"/>
        </w:rPr>
        <w:t xml:space="preserve">and of no others</w:t>
      </w:r>
      <w:r>
        <w:t xml:space="preserve">. The Explanation preserves the </w:t>
      </w:r>
      <w:r>
        <w:rPr>
          <w:b/>
          <w:bCs/>
          <w:color w:val="2E7D32"/>
        </w:rPr>
        <w:t xml:space="preserve">CPC</w:t>
      </w:r>
      <w:r>
        <w:t xml:space="preserve"> rules — e.g., a document not produced at the first hearing cannot be proved later except as the CPC allows (</w:t>
      </w:r>
      <w:r>
        <w:rPr>
          <w:i/>
          <w:iCs/>
        </w:rPr>
        <w:t xml:space="preserve">illus. (b)</w:t>
      </w:r>
      <w:r>
        <w:t xml:space="preserve">; O. VII r. 18, O. XIII r. 2).</w:t>
      </w:r>
    </w:p>
    <w:p>
      <w:pPr>
        <w:pStyle w:val="Heading2"/>
        <w:keepNext/>
      </w:pPr>
      <w:bookmarkStart w:name="_h21" w:id="122"/>
      <w:r>
        <w:t xml:space="preserve">5.2 The principal classes of relevant facts</w:t>
      </w:r>
      <w:bookmarkEnd w:id="12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2 · The principal classes of relevant facts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7763"/>
      </w:tblGrid>
      <w:tr>
        <w:trPr>
          <w:cantSplit/>
          <w:tblHeader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Art. 19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Same transaction (res gestae)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facts which, though not in issue, are so connected with a fact in issue as to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form part of the same transaction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whether at the same time and place or not (</w:t>
            </w: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illus.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: what A, B or bystanders said or did at the beating, or so shortly before or after it as to form part of the transaction)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20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Occasion, cause or effect</w:t>
            </w:r>
            <w:r>
              <w:rPr>
                <w:sz w:val="20"/>
                <w:szCs w:val="20"/>
              </w:rPr>
              <w:t xml:space="preserve"> — facts which are the occasion, cause or effect of facts in issue, or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state of things</w:t>
            </w:r>
            <w:r>
              <w:rPr>
                <w:sz w:val="20"/>
                <w:szCs w:val="20"/>
              </w:rPr>
              <w:t xml:space="preserve"> under which they happened, or which afforded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opportunity</w:t>
            </w:r>
            <w:r>
              <w:rPr>
                <w:sz w:val="20"/>
                <w:szCs w:val="20"/>
              </w:rPr>
              <w:t xml:space="preserve"> (marks of a struggle at the scene; B showed his money at the fair before the robbery)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21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Motive, preparation and conduct</w:t>
            </w:r>
            <w:r>
              <w:rPr>
                <w:sz w:val="20"/>
                <w:szCs w:val="20"/>
              </w:rPr>
              <w:t xml:space="preserve"> — any fact showing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motive or preparation</w:t>
            </w:r>
            <w:r>
              <w:rPr>
                <w:sz w:val="20"/>
                <w:szCs w:val="20"/>
              </w:rPr>
              <w:t xml:space="preserve">;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previous or subsequent conduct</w:t>
            </w:r>
            <w:r>
              <w:rPr>
                <w:sz w:val="20"/>
                <w:szCs w:val="20"/>
              </w:rPr>
              <w:t xml:space="preserve"> of a party or of the victim, if influenced by a fact in issue (absconding; procuring poison; destroying evidence; the victim's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prompt complaint</w:t>
            </w:r>
            <w:r>
              <w:rPr>
                <w:sz w:val="20"/>
                <w:szCs w:val="20"/>
              </w:rPr>
              <w:t xml:space="preserve"> of rape or robbery — </w:t>
            </w:r>
            <w:r>
              <w:rPr>
                <w:i/>
                <w:iCs/>
                <w:sz w:val="20"/>
                <w:szCs w:val="20"/>
              </w:rPr>
              <w:t xml:space="preserve">illus. (j), (k)</w:t>
            </w:r>
            <w:r>
              <w:rPr>
                <w:sz w:val="20"/>
                <w:szCs w:val="20"/>
              </w:rPr>
              <w:t xml:space="preserve">); statements accompanying and explaining conduct (Expl. 1); statements made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a person's presence</w:t>
            </w:r>
            <w:r>
              <w:rPr>
                <w:sz w:val="20"/>
                <w:szCs w:val="20"/>
              </w:rPr>
              <w:t xml:space="preserve"> affecting his conduct (Expl. 2 — the accused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ran away</w:t>
            </w:r>
            <w:r>
              <w:rPr>
                <w:sz w:val="20"/>
                <w:szCs w:val="20"/>
              </w:rPr>
              <w:t xml:space="preserve"> on hearing "the police are coming")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22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Explanatory and introductory facts</w:t>
            </w:r>
            <w:r>
              <w:rPr>
                <w:sz w:val="20"/>
                <w:szCs w:val="20"/>
              </w:rPr>
              <w:t xml:space="preserve"> — facts necessary to explain or introduce a relevant fact, to support or rebut an inference,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establish identity</w:t>
            </w:r>
            <w:r>
              <w:rPr>
                <w:sz w:val="20"/>
                <w:szCs w:val="20"/>
              </w:rPr>
              <w:t xml:space="preserve">, to fix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time or place</w:t>
            </w:r>
            <w:r>
              <w:rPr>
                <w:sz w:val="20"/>
                <w:szCs w:val="20"/>
              </w:rPr>
              <w:t xml:space="preserve">, or to show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relation of parties</w:t>
            </w:r>
            <w:r>
              <w:rPr>
                <w:sz w:val="20"/>
                <w:szCs w:val="20"/>
              </w:rPr>
              <w:t xml:space="preserve"> (basis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identification parade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23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Conspiracy</w:t>
            </w:r>
            <w:r>
              <w:rPr>
                <w:sz w:val="20"/>
                <w:szCs w:val="20"/>
              </w:rPr>
              <w:t xml:space="preserve"> — where there is reasonable ground to believe that persons conspired, anything said, done or written by any one of them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reference to the common intention</w:t>
            </w:r>
            <w:r>
              <w:rPr>
                <w:sz w:val="20"/>
                <w:szCs w:val="20"/>
              </w:rPr>
              <w:t xml:space="preserve">, after it was first entertained, is relevant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against each</w:t>
            </w:r>
            <w:r>
              <w:rPr>
                <w:sz w:val="20"/>
                <w:szCs w:val="20"/>
              </w:rPr>
              <w:t xml:space="preserve"> — both to prove the conspiracy and each person's part in it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24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Facts inconsistent with or making a fact highly probable or improbable</w:t>
            </w:r>
            <w:r>
              <w:rPr>
                <w:sz w:val="20"/>
                <w:szCs w:val="20"/>
              </w:rPr>
              <w:t xml:space="preserve"> — the basis of the plea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alibi</w:t>
            </w:r>
            <w:r>
              <w:rPr>
                <w:sz w:val="20"/>
                <w:szCs w:val="20"/>
              </w:rPr>
              <w:t xml:space="preserve"> (A was at Lahore when the crime was committed at Peshawar) and of eliminating other suspects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25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Damages</w:t>
            </w:r>
            <w:r>
              <w:rPr>
                <w:sz w:val="20"/>
                <w:szCs w:val="20"/>
              </w:rPr>
              <w:t xml:space="preserve"> — facts enabling the court to determine the amount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26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Right or custom</w:t>
            </w:r>
            <w:r>
              <w:rPr>
                <w:sz w:val="20"/>
                <w:szCs w:val="20"/>
              </w:rPr>
              <w:t xml:space="preserve"> — transactions by which it was created, claimed, recognised or denied,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particular instances</w:t>
            </w:r>
            <w:r>
              <w:rPr>
                <w:sz w:val="20"/>
                <w:szCs w:val="20"/>
              </w:rPr>
              <w:t xml:space="preserve"> of its exercise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27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State of mind or body</w:t>
            </w:r>
            <w:r>
              <w:rPr>
                <w:sz w:val="20"/>
                <w:szCs w:val="20"/>
              </w:rPr>
              <w:t xml:space="preserve"> — intention, knowledge, good faith, negligence, rashness, ill-will; bodily feelings — relevant when in issue; must relate to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particular matter</w:t>
            </w:r>
            <w:r>
              <w:rPr>
                <w:sz w:val="20"/>
                <w:szCs w:val="20"/>
              </w:rPr>
              <w:t xml:space="preserve"> (Expl. 1);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previous conviction</w:t>
            </w:r>
            <w:r>
              <w:rPr>
                <w:sz w:val="20"/>
                <w:szCs w:val="20"/>
              </w:rPr>
              <w:t xml:space="preserve"> may then be relevant (Expl. 2) (possession of many stolen articles shows knowledge; a dog's previous bites show the owner's knowledge of its ferocity)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28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Accident or design</w:t>
            </w:r>
            <w:r>
              <w:rPr>
                <w:sz w:val="20"/>
                <w:szCs w:val="20"/>
              </w:rPr>
              <w:t xml:space="preserve"> —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series of similar occurrences</w:t>
            </w:r>
            <w:r>
              <w:rPr>
                <w:sz w:val="20"/>
                <w:szCs w:val="20"/>
              </w:rPr>
              <w:t xml:space="preserve"> shows the act was intentional (successive insured houses burnt; repeated false entries)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29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Course of business</w:t>
            </w:r>
            <w:r>
              <w:rPr>
                <w:sz w:val="20"/>
                <w:szCs w:val="20"/>
              </w:rPr>
              <w:t xml:space="preserve"> — the existence of a course of business according to which an act would naturally have been done (a letter posted in the usual way and not returned)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22" w:id="123"/>
      <w:r>
        <w:t xml:space="preserve">5.3 Plea of alibi — Article 24 (LL.B. 2021)</w:t>
      </w:r>
      <w:bookmarkEnd w:id="123"/>
    </w:p>
    <w:p>
      <w:pPr>
        <w:spacing w:after="120" w:line="288"/>
      </w:pPr>
      <w:r>
        <w:rPr>
          <w:b/>
          <w:bCs/>
          <w:color w:val="2E7D32"/>
        </w:rPr>
        <w:t xml:space="preserve">Alibi</w:t>
      </w:r>
      <w:r>
        <w:t xml:space="preserve"> ("elsewhere") — the accused says he was </w:t>
      </w:r>
      <w:r>
        <w:rPr>
          <w:b/>
          <w:bCs/>
          <w:color w:val="2E7D32"/>
        </w:rPr>
        <w:t xml:space="preserve">at another place</w:t>
      </w:r>
      <w:r>
        <w:t xml:space="preserve"> when the offence was committed, so he </w:t>
      </w:r>
      <w:r>
        <w:rPr>
          <w:b/>
          <w:bCs/>
          <w:color w:val="2E7D32"/>
        </w:rPr>
        <w:t xml:space="preserve">could not</w:t>
      </w:r>
      <w:r>
        <w:t xml:space="preserve"> have committed it. The fact of his presence elsewhere is "not otherwise relevant" but becomes relevant under </w:t>
      </w:r>
      <w:r>
        <w:rPr>
          <w:b/>
          <w:bCs/>
          <w:color w:val="2E7D32"/>
        </w:rPr>
        <w:t xml:space="preserve">Art. 24</w:t>
      </w:r>
      <w:r>
        <w:t xml:space="preserve"> as </w:t>
      </w:r>
      <w:r>
        <w:rPr>
          <w:b/>
          <w:bCs/>
          <w:color w:val="2E7D32"/>
        </w:rPr>
        <w:t xml:space="preserve">inconsistent</w:t>
      </w:r>
      <w:r>
        <w:t xml:space="preserve"> with the fact in issue (his presence at the crime). </w:t>
      </w:r>
      <w:r>
        <w:rPr>
          <w:b/>
          <w:bCs/>
          <w:color w:val="2E7D32"/>
        </w:rPr>
        <w:t xml:space="preserve">Burden:</w:t>
      </w:r>
      <w:r>
        <w:t xml:space="preserve"> the prosecution must prove presence; the accused who pleads alibi must </w:t>
      </w:r>
      <w:r>
        <w:rPr>
          <w:b/>
          <w:bCs/>
          <w:color w:val="2E7D32"/>
        </w:rPr>
        <w:t xml:space="preserve">establish it</w:t>
      </w:r>
      <w:r>
        <w:t xml:space="preserve"> (Art. 122 principle — facts within his knowledge), but even an alibi not fully proved may create </w:t>
      </w:r>
      <w:r>
        <w:rPr>
          <w:b/>
          <w:bCs/>
          <w:color w:val="2E7D32"/>
        </w:rPr>
        <w:t xml:space="preserve">reasonable doubt</w:t>
      </w:r>
      <w:r>
        <w:t xml:space="preserve">. It must be raised at the </w:t>
      </w:r>
      <w:r>
        <w:rPr>
          <w:b/>
          <w:bCs/>
          <w:color w:val="2E7D32"/>
        </w:rPr>
        <w:t xml:space="preserve">earliest</w:t>
      </w:r>
      <w:r>
        <w:t xml:space="preserve"> opportunity (s. 342 statement), and supported by credible, preferably documentary, evidence; a </w:t>
      </w:r>
      <w:r>
        <w:rPr>
          <w:b/>
          <w:bCs/>
          <w:color w:val="2E7D32"/>
        </w:rPr>
        <w:t xml:space="preserve">false alibi</w:t>
      </w:r>
      <w:r>
        <w:t xml:space="preserve"> is a circumstance against the accused but not proof of guilt.</w:t>
      </w:r>
    </w:p>
    <w:p>
      <w:pPr>
        <w:pStyle w:val="Heading2"/>
        <w:keepNext/>
      </w:pPr>
      <w:bookmarkStart w:name="_h23" w:id="124"/>
      <w:r>
        <w:t xml:space="preserve">5.4 Identification evidence (LHC 2017)</w:t>
      </w:r>
      <w:bookmarkEnd w:id="124"/>
    </w:p>
    <w:p>
      <w:pPr>
        <w:spacing w:after="120" w:line="288"/>
      </w:pPr>
      <w:r>
        <w:t xml:space="preserve">Identity is relevant under </w:t>
      </w:r>
      <w:r>
        <w:rPr>
          <w:b/>
          <w:bCs/>
          <w:color w:val="2E7D32"/>
        </w:rPr>
        <w:t xml:space="preserve">Art. 22</w:t>
      </w:r>
      <w:r>
        <w:t xml:space="preserve">. The </w:t>
      </w:r>
      <w:r>
        <w:rPr>
          <w:b/>
          <w:bCs/>
          <w:color w:val="2E7D32"/>
        </w:rPr>
        <w:t xml:space="preserve">substantive</w:t>
      </w:r>
      <w:r>
        <w:t xml:space="preserve"> evidence is identification </w:t>
      </w:r>
      <w:r>
        <w:rPr>
          <w:b/>
          <w:bCs/>
          <w:color w:val="2E7D32"/>
        </w:rPr>
        <w:t xml:space="preserve">in court</w:t>
      </w:r>
      <w:r>
        <w:t xml:space="preserve">; a prior </w:t>
      </w:r>
      <w:r>
        <w:rPr>
          <w:b/>
          <w:bCs/>
          <w:color w:val="2E7D32"/>
        </w:rPr>
        <w:t xml:space="preserve">test identification parade</w:t>
      </w:r>
      <w:r>
        <w:t xml:space="preserve"> before a Magistrate </w:t>
      </w:r>
      <w:r>
        <w:rPr>
          <w:b/>
          <w:bCs/>
          <w:color w:val="2E7D32"/>
        </w:rPr>
        <w:t xml:space="preserve">corroborates</w:t>
      </w:r>
      <w:r>
        <w:t xml:space="preserve"> it. Identification evidence is </w:t>
      </w:r>
      <w:r>
        <w:rPr>
          <w:b/>
          <w:bCs/>
          <w:color w:val="2E7D32"/>
        </w:rPr>
        <w:t xml:space="preserve">dangerous</w:t>
      </w:r>
      <w:r>
        <w:t xml:space="preserve"> because honest witnesses can be </w:t>
      </w:r>
      <w:r>
        <w:rPr>
          <w:b/>
          <w:bCs/>
          <w:color w:val="2E7D32"/>
        </w:rPr>
        <w:t xml:space="preserve">mistaken</w:t>
      </w:r>
      <w:r>
        <w:t xml:space="preserve"> — fleeting glimpse, darkness, stress, the weapon focus, cross-race or stranger identification, and the risk that the witness saw the accused at the police station or in the newspapers. </w:t>
      </w:r>
      <w:r>
        <w:rPr>
          <w:b/>
          <w:bCs/>
          <w:color w:val="2E7D32"/>
        </w:rPr>
        <w:t xml:space="preserve">Safeguards:</w:t>
      </w:r>
      <w:r>
        <w:t xml:space="preserve"> a parade held </w:t>
      </w:r>
      <w:r>
        <w:rPr>
          <w:b/>
          <w:bCs/>
          <w:color w:val="2E7D32"/>
        </w:rPr>
        <w:t xml:space="preserve">promptly</w:t>
      </w:r>
      <w:r>
        <w:t xml:space="preserve">; the accused kept </w:t>
      </w:r>
      <w:r>
        <w:rPr>
          <w:b/>
          <w:bCs/>
          <w:color w:val="2E7D32"/>
        </w:rPr>
        <w:t xml:space="preserve">muffled</w:t>
      </w:r>
      <w:r>
        <w:t xml:space="preserve">; </w:t>
      </w:r>
      <w:r>
        <w:rPr>
          <w:b/>
          <w:bCs/>
          <w:color w:val="2E7D32"/>
        </w:rPr>
        <w:t xml:space="preserve">dummies</w:t>
      </w:r>
      <w:r>
        <w:t xml:space="preserve"> of similar description; the Magistrate records the </w:t>
      </w:r>
      <w:r>
        <w:rPr>
          <w:b/>
          <w:bCs/>
          <w:color w:val="2E7D32"/>
        </w:rPr>
        <w:t xml:space="preserve">role</w:t>
      </w:r>
      <w:r>
        <w:t xml:space="preserve"> attributed and any </w:t>
      </w:r>
      <w:r>
        <w:rPr>
          <w:b/>
          <w:bCs/>
          <w:color w:val="2E7D32"/>
        </w:rPr>
        <w:t xml:space="preserve">objection</w:t>
      </w:r>
      <w:r>
        <w:t xml:space="preserve">; the court weighs the </w:t>
      </w:r>
      <w:r>
        <w:rPr>
          <w:b/>
          <w:bCs/>
          <w:color w:val="2E7D32"/>
        </w:rPr>
        <w:t xml:space="preserve">opportunity</w:t>
      </w:r>
      <w:r>
        <w:t xml:space="preserve"> the witness had (Turnbull-type caution — duration, distance, light, prior acquaintance). Identification </w:t>
      </w:r>
      <w:r>
        <w:rPr>
          <w:b/>
          <w:bCs/>
          <w:color w:val="2E7D32"/>
        </w:rPr>
        <w:t xml:space="preserve">without assigning a specific role</w:t>
      </w:r>
      <w:r>
        <w:t xml:space="preserve"> carries little weight.</w:t>
      </w:r>
    </w:p>
    <w:p>
      <w:pPr>
        <w:pStyle w:val="Heading1"/>
        <w:keepNext/>
        <w:pageBreakBefore/>
      </w:pPr>
      <w:bookmarkStart w:name="_h24" w:id="125"/>
      <w:r>
        <w:t xml:space="preserve">Chapter 6 · Admissions and confessions (Arts. 30 to 45) — LHC 2023</w:t>
      </w:r>
      <w:bookmarkEnd w:id="125"/>
    </w:p>
    <w:p>
      <w:pPr>
        <w:pStyle w:val="Heading2"/>
        <w:keepNext/>
      </w:pPr>
      <w:bookmarkStart w:name="_h25" w:id="126"/>
      <w:r>
        <w:t xml:space="preserve">6.1 Admission — Articles 30 to 36</w:t>
      </w:r>
      <w:bookmarkEnd w:id="126"/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Definition (Art. 30):</w:t>
      </w:r>
      <w:r>
        <w:t xml:space="preserve"> "An admission is a </w:t>
      </w:r>
      <w:r>
        <w:rPr>
          <w:b/>
          <w:bCs/>
          <w:color w:val="2E7D32"/>
        </w:rPr>
        <w:t xml:space="preserve">statement, oral or documentary</w:t>
      </w:r>
      <w:r>
        <w:t xml:space="preserve">, which </w:t>
      </w:r>
      <w:r>
        <w:rPr>
          <w:b/>
          <w:bCs/>
          <w:color w:val="2E7D32"/>
        </w:rPr>
        <w:t xml:space="preserve">suggests any inference</w:t>
      </w:r>
      <w:r>
        <w:t xml:space="preserve"> as to any fact in issue or relevant fact, and which is made by any of the persons, and under the circumstances, hereinafter mentioned." Statements </w:t>
      </w:r>
      <w:r>
        <w:rPr>
          <w:b/>
          <w:bCs/>
          <w:color w:val="2E7D32"/>
        </w:rPr>
        <w:t xml:space="preserve">generated by an automated information system</w:t>
      </w:r>
      <w:r>
        <w:t xml:space="preserve"> may be attributed to the person controlling it (Explanation, 2002).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Who may make it (Arts. 31–33):</w:t>
      </w:r>
      <w:r>
        <w:t xml:space="preserve"> (i) a </w:t>
      </w:r>
      <w:r>
        <w:rPr>
          <w:b/>
          <w:bCs/>
          <w:color w:val="2E7D32"/>
        </w:rPr>
        <w:t xml:space="preserve">party</w:t>
      </w:r>
      <w:r>
        <w:t xml:space="preserve"> or his </w:t>
      </w:r>
      <w:r>
        <w:rPr>
          <w:b/>
          <w:bCs/>
          <w:color w:val="2E7D32"/>
        </w:rPr>
        <w:t xml:space="preserve">authorised agent</w:t>
      </w:r>
      <w:r>
        <w:t xml:space="preserve">; (ii) a party suing or sued in a </w:t>
      </w:r>
      <w:r>
        <w:rPr>
          <w:b/>
          <w:bCs/>
          <w:color w:val="2E7D32"/>
        </w:rPr>
        <w:t xml:space="preserve">representative</w:t>
      </w:r>
      <w:r>
        <w:t xml:space="preserve"> character — only while he held that character; (iii) persons with a </w:t>
      </w:r>
      <w:r>
        <w:rPr>
          <w:b/>
          <w:bCs/>
          <w:color w:val="2E7D32"/>
        </w:rPr>
        <w:t xml:space="preserve">proprietary or pecuniary interest</w:t>
      </w:r>
      <w:r>
        <w:t xml:space="preserve"> in the subject-matter, while the interest continues; (iv) </w:t>
      </w:r>
      <w:r>
        <w:rPr>
          <w:b/>
          <w:bCs/>
          <w:color w:val="2E7D32"/>
        </w:rPr>
        <w:t xml:space="preserve">predecessors in interest</w:t>
      </w:r>
      <w:r>
        <w:t xml:space="preserve"> — persons from whom the parties derive their interest; (v) persons whose </w:t>
      </w:r>
      <w:r>
        <w:rPr>
          <w:b/>
          <w:bCs/>
          <w:color w:val="2E7D32"/>
        </w:rPr>
        <w:t xml:space="preserve">position or liability</w:t>
      </w:r>
      <w:r>
        <w:t xml:space="preserve"> must be proved against a party (Art. 32 — </w:t>
      </w:r>
      <w:r>
        <w:rPr>
          <w:i/>
          <w:iCs/>
        </w:rPr>
        <w:t xml:space="preserve">illus.</w:t>
      </w:r>
      <w:r>
        <w:t xml:space="preserve">: C's statement that he owed rent to B is an admission against A, B's rent-collector); (vi) persons to whom a party has </w:t>
      </w:r>
      <w:r>
        <w:rPr>
          <w:b/>
          <w:bCs/>
          <w:color w:val="2E7D32"/>
        </w:rPr>
        <w:t xml:space="preserve">expressly referred</w:t>
      </w:r>
      <w:r>
        <w:t xml:space="preserve"> for information (Art. 33 — "Go and ask C").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Proof (Art. 34):</w:t>
      </w:r>
      <w:r>
        <w:t xml:space="preserve"> admissions may be proved </w:t>
      </w:r>
      <w:r>
        <w:rPr>
          <w:b/>
          <w:bCs/>
          <w:color w:val="2E7D32"/>
        </w:rPr>
        <w:t xml:space="preserve">against</w:t>
      </w:r>
      <w:r>
        <w:t xml:space="preserve"> the maker or his representative, but </w:t>
      </w:r>
      <w:r>
        <w:rPr>
          <w:b/>
          <w:bCs/>
          <w:color w:val="2E7D32"/>
        </w:rPr>
        <w:t xml:space="preserve">not by or on his behalf</w:t>
      </w:r>
      <w:r>
        <w:t xml:space="preserve"> — </w:t>
      </w:r>
      <w:r>
        <w:rPr>
          <w:b/>
          <w:bCs/>
          <w:color w:val="2E7D32"/>
        </w:rPr>
        <w:t xml:space="preserve">except</w:t>
      </w:r>
      <w:r>
        <w:t xml:space="preserve"> (1) when it would be relevant as a statement of a dead person under Art. 46; (2) when it states a </w:t>
      </w:r>
      <w:r>
        <w:rPr>
          <w:b/>
          <w:bCs/>
          <w:color w:val="2E7D32"/>
        </w:rPr>
        <w:t xml:space="preserve">state of mind or body</w:t>
      </w:r>
      <w:r>
        <w:t xml:space="preserve"> at or about the time, accompanied by </w:t>
      </w:r>
      <w:r>
        <w:rPr>
          <w:b/>
          <w:bCs/>
          <w:color w:val="2E7D32"/>
        </w:rPr>
        <w:t xml:space="preserve">conduct</w:t>
      </w:r>
      <w:r>
        <w:t xml:space="preserve"> making its falsehood improbable; (3) when it is relevant </w:t>
      </w:r>
      <w:r>
        <w:rPr>
          <w:b/>
          <w:bCs/>
          <w:color w:val="2E7D32"/>
        </w:rPr>
        <w:t xml:space="preserve">otherwise than as an admission</w:t>
      </w:r>
      <w:r>
        <w:t xml:space="preserve"> (</w:t>
      </w:r>
      <w:r>
        <w:rPr>
          <w:i/>
          <w:iCs/>
        </w:rPr>
        <w:t xml:space="preserve">illus.</w:t>
      </w:r>
      <w:r>
        <w:t xml:space="preserve">: the captain's log; A's letter dated at Lahore — admissible for him).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Oral admissions of a document's contents (Art. 35):</w:t>
      </w:r>
      <w:r>
        <w:t xml:space="preserve"> not relevant unless the party is entitled to give </w:t>
      </w:r>
      <w:r>
        <w:rPr>
          <w:b/>
          <w:bCs/>
          <w:color w:val="2E7D32"/>
        </w:rPr>
        <w:t xml:space="preserve">secondary evidence</w:t>
      </w:r>
      <w:r>
        <w:t xml:space="preserve"> or the document's genuineness is in question.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Without prejudice (Art. 36):</w:t>
      </w:r>
      <w:r>
        <w:t xml:space="preserve"> in civil cases, an admission made on an </w:t>
      </w:r>
      <w:r>
        <w:rPr>
          <w:b/>
          <w:bCs/>
          <w:color w:val="2E7D32"/>
        </w:rPr>
        <w:t xml:space="preserve">express condition</w:t>
      </w:r>
      <w:r>
        <w:t xml:space="preserve"> that it is not to be given in evidence, or in circumstances showing that the parties so agreed (</w:t>
      </w:r>
      <w:r>
        <w:rPr>
          <w:b/>
          <w:bCs/>
          <w:color w:val="2E7D32"/>
        </w:rPr>
        <w:t xml:space="preserve">settlement negotiations</w:t>
      </w:r>
      <w:r>
        <w:t xml:space="preserve">), is not relevant.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Effect (Art. 45):</w:t>
      </w:r>
      <w:r>
        <w:t xml:space="preserve"> admissions are </w:t>
      </w:r>
      <w:r>
        <w:rPr>
          <w:b/>
          <w:bCs/>
          <w:color w:val="2E7D32"/>
        </w:rPr>
        <w:t xml:space="preserve">not conclusive</w:t>
      </w:r>
      <w:r>
        <w:t xml:space="preserve"> proof but may operate as </w:t>
      </w:r>
      <w:r>
        <w:rPr>
          <w:b/>
          <w:bCs/>
          <w:color w:val="2E7D32"/>
        </w:rPr>
        <w:t xml:space="preserve">estoppels</w:t>
      </w:r>
      <w:r>
        <w:t xml:space="preserve">. </w:t>
      </w:r>
      <w:r>
        <w:rPr>
          <w:b/>
          <w:bCs/>
          <w:color w:val="2E7D32"/>
        </w:rPr>
        <w:t xml:space="preserve">Judicial admissions</w:t>
      </w:r>
      <w:r>
        <w:t xml:space="preserve"> in pleadings or at the hearing dispense with proof (Art. 113; O. XII CPC) and are </w:t>
      </w:r>
      <w:r>
        <w:rPr>
          <w:b/>
          <w:bCs/>
          <w:color w:val="2E7D32"/>
        </w:rPr>
        <w:t xml:space="preserve">binding</w:t>
      </w:r>
      <w:r>
        <w:t xml:space="preserve">; </w:t>
      </w:r>
      <w:r>
        <w:rPr>
          <w:b/>
          <w:bCs/>
          <w:color w:val="2E7D32"/>
        </w:rPr>
        <w:t xml:space="preserve">extra-judicial</w:t>
      </w:r>
      <w:r>
        <w:t xml:space="preserve"> admissions are evidence that may be </w:t>
      </w:r>
      <w:r>
        <w:rPr>
          <w:b/>
          <w:bCs/>
          <w:color w:val="2E7D32"/>
        </w:rPr>
        <w:t xml:space="preserve">explained or rebutted</w:t>
      </w:r>
      <w:r>
        <w:t xml:space="preserve">.</w:t>
      </w:r>
    </w:p>
    <w:p>
      <w:pPr>
        <w:pStyle w:val="Heading2"/>
        <w:keepNext/>
      </w:pPr>
      <w:bookmarkStart w:name="_h26" w:id="127"/>
      <w:r>
        <w:t xml:space="preserve">6.2 Confession — Articles 37 to 43</w:t>
      </w:r>
      <w:bookmarkEnd w:id="127"/>
    </w:p>
    <w:p>
      <w:pPr>
        <w:spacing w:after="120" w:line="288"/>
      </w:pPr>
      <w:r>
        <w:t xml:space="preserve">A </w:t>
      </w:r>
      <w:r>
        <w:rPr>
          <w:b/>
          <w:bCs/>
          <w:color w:val="2E7D32"/>
        </w:rPr>
        <w:t xml:space="preserve">confession</w:t>
      </w:r>
      <w:r>
        <w:t xml:space="preserve"> is not defined in the Order; it is an </w:t>
      </w:r>
      <w:r>
        <w:rPr>
          <w:b/>
          <w:bCs/>
          <w:color w:val="2E7D32"/>
        </w:rPr>
        <w:t xml:space="preserve">admission by an accused</w:t>
      </w:r>
      <w:r>
        <w:t xml:space="preserve"> person </w:t>
      </w:r>
      <w:r>
        <w:rPr>
          <w:b/>
          <w:bCs/>
          <w:color w:val="2E7D32"/>
        </w:rPr>
        <w:t xml:space="preserve">of the offence charged</w:t>
      </w:r>
      <w:r>
        <w:t xml:space="preserve">, or of </w:t>
      </w:r>
      <w:r>
        <w:rPr>
          <w:b/>
          <w:bCs/>
          <w:color w:val="2E7D32"/>
        </w:rPr>
        <w:t xml:space="preserve">all the facts constituting it</w:t>
      </w:r>
      <w:r>
        <w:t xml:space="preserve"> — "a statement made by an accused admitting the offence, or at any rate substantially all the facts which constitute the offence" (</w:t>
      </w:r>
      <w:r>
        <w:rPr>
          <w:i/>
          <w:iCs/>
        </w:rPr>
        <w:t xml:space="preserve">Pakala Narayana Swami v. Emperor</w:t>
      </w:r>
      <w:r>
        <w:t xml:space="preserve">, PC 1939). An exculpatory statement is </w:t>
      </w:r>
      <w:r>
        <w:rPr>
          <w:b/>
          <w:bCs/>
          <w:color w:val="2E7D32"/>
        </w:rPr>
        <w:t xml:space="preserve">not</w:t>
      </w:r>
      <w:r>
        <w:t xml:space="preserve"> a confession.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7763"/>
      </w:tblGrid>
      <w:tr>
        <w:trPr>
          <w:cantSplit/>
          <w:tblHeader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Art. 37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Irrelevant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if caused by an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inducement, threat or promise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(i) having reference to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charge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(ii) proceeding from a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person in authority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and (iii) sufficient to give the accused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reasonable grounds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to suppose he would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gain an advantage or avoid an evil of a temporal nature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38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 confession made to a police officer</w:t>
            </w:r>
            <w:r>
              <w:rPr>
                <w:sz w:val="20"/>
                <w:szCs w:val="20"/>
              </w:rPr>
              <w:t xml:space="preserve"> shall be proved against an accused — whatever its circumstances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39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No confession made while in police custody</w:t>
            </w:r>
            <w:r>
              <w:rPr>
                <w:sz w:val="20"/>
                <w:szCs w:val="20"/>
              </w:rPr>
              <w:t xml:space="preserve">, unless in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immediate presence of a Magistrate</w:t>
            </w:r>
            <w:r>
              <w:rPr>
                <w:sz w:val="20"/>
                <w:szCs w:val="20"/>
              </w:rPr>
              <w:t xml:space="preserve">, shall be proved against the person — subject to Art. 40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40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Discovery</w:t>
            </w:r>
            <w:r>
              <w:rPr>
                <w:sz w:val="20"/>
                <w:szCs w:val="20"/>
              </w:rPr>
              <w:t xml:space="preserve"> — when a fact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discovered</w:t>
            </w:r>
            <w:r>
              <w:rPr>
                <w:sz w:val="20"/>
                <w:szCs w:val="20"/>
              </w:rPr>
              <w:t xml:space="preserve"> in consequence of information from an accused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 police custody</w:t>
            </w:r>
            <w:r>
              <w:rPr>
                <w:sz w:val="20"/>
                <w:szCs w:val="20"/>
              </w:rPr>
              <w:t xml:space="preserve">, so much of the information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relates distinctly to the fact discovered</w:t>
            </w:r>
            <w:r>
              <w:rPr>
                <w:sz w:val="20"/>
                <w:szCs w:val="20"/>
              </w:rPr>
              <w:t xml:space="preserve"> may be proved, whether or not it amounts to a confession (e.g., "I buried the pistol under the tree" → the pistol recovered)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41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confession made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after the impression</w:t>
            </w:r>
            <w:r>
              <w:rPr>
                <w:sz w:val="20"/>
                <w:szCs w:val="20"/>
              </w:rPr>
              <w:t xml:space="preserve"> of the inducement, threat or promise has been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fully removed</w:t>
            </w:r>
            <w:r>
              <w:rPr>
                <w:sz w:val="20"/>
                <w:szCs w:val="20"/>
              </w:rPr>
              <w:t xml:space="preserve"> is relevant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42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confession otherwise relevant does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</w:t>
            </w:r>
            <w:r>
              <w:rPr>
                <w:sz w:val="20"/>
                <w:szCs w:val="20"/>
              </w:rPr>
              <w:t xml:space="preserve"> become irrelevant because made under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promise of secrecy</w:t>
            </w:r>
            <w:r>
              <w:rPr>
                <w:sz w:val="20"/>
                <w:szCs w:val="20"/>
              </w:rPr>
              <w:t xml:space="preserve">,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deception</w:t>
            </w:r>
            <w:r>
              <w:rPr>
                <w:sz w:val="20"/>
                <w:szCs w:val="20"/>
              </w:rPr>
              <w:t xml:space="preserve">, when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drunk</w:t>
            </w:r>
            <w:r>
              <w:rPr>
                <w:sz w:val="20"/>
                <w:szCs w:val="20"/>
              </w:rPr>
              <w:t xml:space="preserve">, in answer to questions, 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without warning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but this does not apply to Hudood trials</w:t>
            </w:r>
            <w:r>
              <w:rPr>
                <w:sz w:val="20"/>
                <w:szCs w:val="20"/>
              </w:rPr>
              <w:t xml:space="preserve"> (proviso)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43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confession by one of several accused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tried jointly for the same offence</w:t>
            </w:r>
            <w:r>
              <w:rPr>
                <w:sz w:val="20"/>
                <w:szCs w:val="20"/>
              </w:rPr>
              <w:t xml:space="preserve">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proof against the maker</w:t>
            </w:r>
            <w:r>
              <w:rPr>
                <w:sz w:val="20"/>
                <w:szCs w:val="20"/>
              </w:rPr>
              <w:t xml:space="preserve"> and may be considered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circumstantial evidence</w:t>
            </w:r>
            <w:r>
              <w:rPr>
                <w:sz w:val="20"/>
                <w:szCs w:val="20"/>
              </w:rPr>
              <w:t xml:space="preserve"> against the others (</w:t>
            </w:r>
            <w:r>
              <w:rPr>
                <w:i/>
                <w:iCs/>
                <w:sz w:val="20"/>
                <w:szCs w:val="20"/>
              </w:rPr>
              <w:t xml:space="preserve">illus.</w:t>
            </w:r>
            <w:r>
              <w:rPr>
                <w:sz w:val="20"/>
                <w:szCs w:val="20"/>
              </w:rPr>
              <w:t xml:space="preserve">: A says "B and I murdered C" — may be considered against B if jointly tried)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44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All accused persons,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including an accomplice</w:t>
            </w:r>
            <w:r>
              <w:rPr>
                <w:sz w:val="20"/>
                <w:szCs w:val="20"/>
              </w:rPr>
              <w:t xml:space="preserve">, are liable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cross-examination</w:t>
            </w:r>
            <w:r>
              <w:rPr>
                <w:sz w:val="20"/>
                <w:szCs w:val="20"/>
              </w:rPr>
              <w:t xml:space="preserve"> (when they give evidence)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 xml:space="preserve">Kinds of confession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Judicial</w:t>
      </w:r>
      <w:r>
        <w:t xml:space="preserve"> — made before a </w:t>
      </w:r>
      <w:r>
        <w:rPr>
          <w:b/>
          <w:bCs/>
          <w:color w:val="2E7D32"/>
        </w:rPr>
        <w:t xml:space="preserve">Magistrate</w:t>
      </w:r>
      <w:r>
        <w:t xml:space="preserve"> under </w:t>
      </w:r>
      <w:r>
        <w:rPr>
          <w:b/>
          <w:bCs/>
          <w:color w:val="2E7D32"/>
        </w:rPr>
        <w:t xml:space="preserve">s. 164 CrPC</w:t>
      </w:r>
      <w:r>
        <w:t xml:space="preserve"> with all safeguards, or before the trial court (plea of guilty); high value if </w:t>
      </w:r>
      <w:r>
        <w:rPr>
          <w:b/>
          <w:bCs/>
          <w:color w:val="2E7D32"/>
        </w:rPr>
        <w:t xml:space="preserve">voluntary and true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Extra-judicial</w:t>
      </w:r>
      <w:r>
        <w:t xml:space="preserve"> — made to a </w:t>
      </w:r>
      <w:r>
        <w:rPr>
          <w:b/>
          <w:bCs/>
          <w:color w:val="2E7D32"/>
        </w:rPr>
        <w:t xml:space="preserve">private person</w:t>
      </w:r>
      <w:r>
        <w:t xml:space="preserve"> (a relative, a respectable of the area); regarded as a </w:t>
      </w:r>
      <w:r>
        <w:rPr>
          <w:b/>
          <w:bCs/>
          <w:color w:val="2E7D32"/>
        </w:rPr>
        <w:t xml:space="preserve">weak type of evidence</w:t>
      </w:r>
      <w:r>
        <w:t xml:space="preserve">, easy to fabricate, which needs </w:t>
      </w:r>
      <w:r>
        <w:rPr>
          <w:b/>
          <w:bCs/>
          <w:color w:val="2E7D32"/>
        </w:rPr>
        <w:t xml:space="preserve">strong corroboration</w:t>
      </w:r>
      <w:r>
        <w:t xml:space="preserve">, especially when made to a person with whom the accused had no reason to confide (</w:t>
      </w:r>
      <w:r>
        <w:rPr>
          <w:i/>
          <w:iCs/>
        </w:rPr>
        <w:t xml:space="preserve">Sajid Mumtaz v. Basharat</w:t>
      </w:r>
      <w:r>
        <w:t xml:space="preserve">, 2006 SCMR 231; verify).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Retracted</w:t>
      </w:r>
      <w:r>
        <w:t xml:space="preserve"> — later withdrawn; may found a conviction if found voluntary and true, but </w:t>
      </w:r>
      <w:r>
        <w:rPr>
          <w:b/>
          <w:bCs/>
          <w:color w:val="2E7D32"/>
        </w:rPr>
        <w:t xml:space="preserve">corroboration</w:t>
      </w:r>
      <w:r>
        <w:t xml:space="preserve"> in material particulars is required as a rule of prudence.</w:t>
      </w:r>
    </w:p>
    <w:p>
      <w:pPr>
        <w:pStyle w:val="Heading2"/>
        <w:keepNext/>
      </w:pPr>
      <w:bookmarkStart w:name="_h27" w:id="128"/>
      <w:r>
        <w:t xml:space="preserve">6.3 Admission and confession compared (LHC 2023)</w:t>
      </w:r>
      <w:bookmarkEnd w:id="12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3520"/>
        <w:gridCol w:w="352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Admission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Confession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Nature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statement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suggesting an inference</w:t>
            </w:r>
            <w:r>
              <w:rPr>
                <w:sz w:val="20"/>
                <w:szCs w:val="20"/>
              </w:rPr>
              <w:t xml:space="preserve"> as to a fact in issue or relevant fact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acknowledgment of guilt</w:t>
            </w:r>
            <w:r>
              <w:rPr>
                <w:sz w:val="20"/>
                <w:szCs w:val="20"/>
              </w:rPr>
              <w:t xml:space="preserve"> — the offence or substantially all its facts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Proceedings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Civil and criminal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Criminal</w:t>
            </w:r>
            <w:r>
              <w:rPr>
                <w:sz w:val="20"/>
                <w:szCs w:val="20"/>
              </w:rPr>
              <w:t xml:space="preserve"> only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Maker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party, agent, predecessor, interested person, referee (Arts. 31–33)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accused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Against others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Generally binds only the maker and those claiming through him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May be considered against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co-accused tried jointly</w:t>
            </w:r>
            <w:r>
              <w:rPr>
                <w:sz w:val="20"/>
                <w:szCs w:val="20"/>
              </w:rPr>
              <w:t xml:space="preserve"> (Art. 43)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Voluntariness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Not a condition (save Art. 36 — without prejudice)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Must be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voluntary</w:t>
            </w:r>
            <w:r>
              <w:rPr>
                <w:sz w:val="20"/>
                <w:szCs w:val="20"/>
              </w:rPr>
              <w:t xml:space="preserve"> (Arts. 37–39)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Use by maker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Exceptionally in his favour (Art. 34)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Never in his favour as such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Effect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Not conclusive; may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estop</w:t>
            </w:r>
            <w:r>
              <w:rPr>
                <w:sz w:val="20"/>
                <w:szCs w:val="20"/>
              </w:rPr>
              <w:t xml:space="preserve"> (Art. 45)</w:t>
            </w: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If voluntary and true, can be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sole basis</w:t>
            </w:r>
            <w:r>
              <w:rPr>
                <w:sz w:val="20"/>
                <w:szCs w:val="20"/>
              </w:rPr>
              <w:t xml:space="preserve"> of conviction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"Every confession is an admission, but not every admission is a confession"</w:t>
            </w:r>
          </w:p>
        </w:tc>
        <w:tc>
          <w:tcPr>
            <w:tcW w:type="dxa" w:w="3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  <w:tc>
          <w:tcPr>
            <w:tcW w:type="dxa" w:w="3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28" w:id="129"/>
      <w:r>
        <w:t xml:space="preserve">Chapter 7 · Statements of persons who cannot be called (Arts. 46 to 53)</w:t>
      </w:r>
      <w:bookmarkEnd w:id="129"/>
    </w:p>
    <w:p>
      <w:pPr>
        <w:pStyle w:val="Heading2"/>
        <w:keepNext/>
      </w:pPr>
      <w:bookmarkStart w:name="_h29" w:id="130"/>
      <w:r>
        <w:t xml:space="preserve">7.1 Why these are exceptions to the hearsay rule</w:t>
      </w:r>
      <w:bookmarkEnd w:id="130"/>
    </w:p>
    <w:p>
      <w:pPr>
        <w:spacing w:after="120" w:line="288"/>
      </w:pPr>
      <w:r>
        <w:t xml:space="preserve">Ordinarily oral evidence must be </w:t>
      </w:r>
      <w:r>
        <w:rPr>
          <w:b/>
          <w:bCs/>
          <w:color w:val="2E7D32"/>
        </w:rPr>
        <w:t xml:space="preserve">direct</w:t>
      </w:r>
      <w:r>
        <w:t xml:space="preserve"> (Art. 71 — Topic 2). But when the maker of a statement is </w:t>
      </w:r>
      <w:r>
        <w:rPr>
          <w:b/>
          <w:bCs/>
          <w:color w:val="2E7D32"/>
        </w:rPr>
        <w:t xml:space="preserve">dead, cannot be found, has become incapable</w:t>
      </w:r>
      <w:r>
        <w:t xml:space="preserve"> of giving evidence, or cannot be produced without </w:t>
      </w:r>
      <w:r>
        <w:rPr>
          <w:b/>
          <w:bCs/>
          <w:color w:val="2E7D32"/>
        </w:rPr>
        <w:t xml:space="preserve">unreasonable delay or expense</w:t>
      </w:r>
      <w:r>
        <w:t xml:space="preserve">, Art. 46 makes his statement relevant in </w:t>
      </w:r>
      <w:r>
        <w:rPr>
          <w:b/>
          <w:bCs/>
          <w:color w:val="2E7D32"/>
        </w:rPr>
        <w:t xml:space="preserve">eight</w:t>
      </w:r>
      <w:r>
        <w:t xml:space="preserve"> situations where it carries a </w:t>
      </w:r>
      <w:r>
        <w:rPr>
          <w:b/>
          <w:bCs/>
          <w:color w:val="2E7D32"/>
        </w:rPr>
        <w:t xml:space="preserve">circumstantial guarantee</w:t>
      </w:r>
      <w:r>
        <w:t xml:space="preserve"> of truth.</w:t>
      </w:r>
    </w:p>
    <w:p>
      <w:pPr>
        <w:pStyle w:val="Heading2"/>
        <w:keepNext/>
      </w:pPr>
      <w:bookmarkStart w:name="_h30" w:id="131"/>
      <w:r>
        <w:t xml:space="preserve">7.2 The eight cases — Article 46</w:t>
      </w:r>
      <w:bookmarkEnd w:id="131"/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Dying declaration (Art. 46(1))</w:t>
      </w:r>
      <w:r>
        <w:t xml:space="preserve"> — a statement as to the </w:t>
      </w:r>
      <w:r>
        <w:rPr>
          <w:b/>
          <w:bCs/>
          <w:color w:val="2E7D32"/>
        </w:rPr>
        <w:t xml:space="preserve">cause of his death</w:t>
      </w:r>
      <w:r>
        <w:t xml:space="preserve"> or the </w:t>
      </w:r>
      <w:r>
        <w:rPr>
          <w:b/>
          <w:bCs/>
          <w:color w:val="2E7D32"/>
        </w:rPr>
        <w:t xml:space="preserve">circumstances of the transaction</w:t>
      </w:r>
      <w:r>
        <w:t xml:space="preserve"> resulting in his death, in cases where the cause of his death is in question — </w:t>
      </w:r>
      <w:r>
        <w:rPr>
          <w:b/>
          <w:bCs/>
          <w:color w:val="2E7D32"/>
        </w:rPr>
        <w:t xml:space="preserve">whether or not he was under expectation of death</w:t>
      </w:r>
      <w:r>
        <w:t xml:space="preserve">, and in </w:t>
      </w:r>
      <w:r>
        <w:rPr>
          <w:b/>
          <w:bCs/>
          <w:color w:val="2E7D32"/>
        </w:rPr>
        <w:t xml:space="preserve">any</w:t>
      </w:r>
      <w:r>
        <w:t xml:space="preserve"> proceeding (civil or criminal).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In the course of business (46(2))</w:t>
      </w:r>
      <w:r>
        <w:t xml:space="preserve"> — entries in account books, receipts, letters, dated documents made in the ordinary course of business or duty.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Against interest (46(3))</w:t>
      </w:r>
      <w:r>
        <w:t xml:space="preserve"> — a statement against the maker's </w:t>
      </w:r>
      <w:r>
        <w:rPr>
          <w:b/>
          <w:bCs/>
          <w:color w:val="2E7D32"/>
        </w:rPr>
        <w:t xml:space="preserve">pecuniary or proprietary</w:t>
      </w:r>
      <w:r>
        <w:t xml:space="preserve"> interest, or which would expose him to prosecution or damages.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Opinion as to a public right or custom (46(4))</w:t>
      </w:r>
      <w:r>
        <w:t xml:space="preserve"> — made </w:t>
      </w:r>
      <w:r>
        <w:rPr>
          <w:b/>
          <w:bCs/>
          <w:color w:val="2E7D32"/>
        </w:rPr>
        <w:t xml:space="preserve">before</w:t>
      </w:r>
      <w:r>
        <w:t xml:space="preserve"> any controversy arose.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Relationship (46(5))</w:t>
      </w:r>
      <w:r>
        <w:t xml:space="preserve"> — by a person with </w:t>
      </w:r>
      <w:r>
        <w:rPr>
          <w:b/>
          <w:bCs/>
          <w:color w:val="2E7D32"/>
        </w:rPr>
        <w:t xml:space="preserve">special means of knowledge</w:t>
      </w:r>
      <w:r>
        <w:t xml:space="preserve"> (a family member), made </w:t>
      </w:r>
      <w:r>
        <w:rPr>
          <w:b/>
          <w:bCs/>
          <w:color w:val="2E7D32"/>
        </w:rPr>
        <w:t xml:space="preserve">before</w:t>
      </w:r>
      <w:r>
        <w:t xml:space="preserve"> the dispute arose (</w:t>
      </w:r>
      <w:r>
        <w:rPr>
          <w:i/>
          <w:iCs/>
        </w:rPr>
        <w:t xml:space="preserve">ante litem motam</w:t>
      </w:r>
      <w:r>
        <w:t xml:space="preserve">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Family affairs in wills, deeds, pedigrees, tombstones, portraits (46(6))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In a document relating to a transaction</w:t>
      </w:r>
      <w:r>
        <w:t xml:space="preserve"> by which a right or custom was created or asserted (46(7)).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Feelings or impressions of a number of persons</w:t>
      </w:r>
      <w:r>
        <w:t xml:space="preserve"> expressed at the time (46(8) — the remarks of a crowd viewing a caricature).</w:t>
      </w:r>
    </w:p>
    <w:p>
      <w:pPr>
        <w:pStyle w:val="Heading2"/>
        <w:keepNext/>
      </w:pPr>
      <w:bookmarkStart w:name="_h31" w:id="132"/>
      <w:r>
        <w:t xml:space="preserve">7.3 Dying declarations — principles</w:t>
      </w:r>
      <w:bookmarkEnd w:id="132"/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No oath and no cross-examination</w:t>
      </w:r>
      <w:r>
        <w:t xml:space="preserve"> — so the court must be satisfied that it is </w:t>
      </w:r>
      <w:r>
        <w:rPr>
          <w:b/>
          <w:bCs/>
          <w:color w:val="2E7D32"/>
        </w:rPr>
        <w:t xml:space="preserve">true, voluntary</w:t>
      </w:r>
      <w:r>
        <w:t xml:space="preserve">, and made in a </w:t>
      </w:r>
      <w:r>
        <w:rPr>
          <w:b/>
          <w:bCs/>
          <w:color w:val="2E7D32"/>
        </w:rPr>
        <w:t xml:space="preserve">fit state of mind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t xml:space="preserve">A dying declaration, if found genuine and truthful, </w:t>
      </w:r>
      <w:r>
        <w:rPr>
          <w:b/>
          <w:bCs/>
          <w:color w:val="2E7D32"/>
        </w:rPr>
        <w:t xml:space="preserve">can be the sole basis</w:t>
      </w:r>
      <w:r>
        <w:t xml:space="preserve"> of conviction; but as a </w:t>
      </w:r>
      <w:r>
        <w:rPr>
          <w:b/>
          <w:bCs/>
          <w:color w:val="2E7D32"/>
        </w:rPr>
        <w:t xml:space="preserve">rule of prudence</w:t>
      </w:r>
      <w:r>
        <w:t xml:space="preserve"> courts look for </w:t>
      </w:r>
      <w:r>
        <w:rPr>
          <w:b/>
          <w:bCs/>
          <w:color w:val="2E7D32"/>
        </w:rPr>
        <w:t xml:space="preserve">corroboration</w:t>
      </w:r>
      <w:r>
        <w:t xml:space="preserve">, and treat it with caution where the deceased had </w:t>
      </w:r>
      <w:r>
        <w:rPr>
          <w:b/>
          <w:bCs/>
          <w:color w:val="2E7D32"/>
        </w:rPr>
        <w:t xml:space="preserve">enmity</w:t>
      </w:r>
      <w:r>
        <w:t xml:space="preserve"> with the accused, was </w:t>
      </w:r>
      <w:r>
        <w:rPr>
          <w:b/>
          <w:bCs/>
          <w:color w:val="2E7D32"/>
        </w:rPr>
        <w:t xml:space="preserve">unable to see</w:t>
      </w:r>
      <w:r>
        <w:t xml:space="preserve"> the assailant, or was </w:t>
      </w:r>
      <w:r>
        <w:rPr>
          <w:b/>
          <w:bCs/>
          <w:color w:val="2E7D32"/>
        </w:rPr>
        <w:t xml:space="preserve">tutored</w:t>
      </w:r>
      <w:r>
        <w:t xml:space="preserve"> by relatives.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Best form</w:t>
      </w:r>
      <w:r>
        <w:t xml:space="preserve"> — recorded by a </w:t>
      </w:r>
      <w:r>
        <w:rPr>
          <w:b/>
          <w:bCs/>
          <w:color w:val="2E7D32"/>
        </w:rPr>
        <w:t xml:space="preserve">Magistrate</w:t>
      </w:r>
      <w:r>
        <w:t xml:space="preserve"> (or a Justice of the Peace — CrPC s. 22B; burn victims — s. 174A) in the </w:t>
      </w:r>
      <w:r>
        <w:rPr>
          <w:b/>
          <w:bCs/>
          <w:color w:val="2E7D32"/>
        </w:rPr>
        <w:t xml:space="preserve">declarant's own words</w:t>
      </w:r>
      <w:r>
        <w:t xml:space="preserve">, after a </w:t>
      </w:r>
      <w:r>
        <w:rPr>
          <w:b/>
          <w:bCs/>
          <w:color w:val="2E7D32"/>
        </w:rPr>
        <w:t xml:space="preserve">doctor's certificate</w:t>
      </w:r>
      <w:r>
        <w:t xml:space="preserve"> of fitness; question-and-answer form; read over.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t xml:space="preserve">A </w:t>
      </w:r>
      <w:r>
        <w:rPr>
          <w:b/>
          <w:bCs/>
          <w:color w:val="2E7D32"/>
        </w:rPr>
        <w:t xml:space="preserve">written FIR</w:t>
      </w:r>
      <w:r>
        <w:t xml:space="preserve"> lodged by a person who later dies of his injuries may be treated as a dying declaration.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t xml:space="preserve">Statements recorded under </w:t>
      </w:r>
      <w:r>
        <w:rPr>
          <w:b/>
          <w:bCs/>
          <w:color w:val="2E7D32"/>
        </w:rPr>
        <w:t xml:space="preserve">s. 161 CrPC</w:t>
      </w:r>
      <w:r>
        <w:t xml:space="preserve"> of a person who later dies are admissible under Art. 46(1) (CrPC s. 162(2)).</w:t>
      </w:r>
    </w:p>
    <w:p>
      <w:pPr>
        <w:pStyle w:val="Heading2"/>
        <w:keepNext/>
      </w:pPr>
      <w:bookmarkStart w:name="_h32" w:id="133"/>
      <w:r>
        <w:t xml:space="preserve">7.4 Electronic records — Article 46A (2002)</w:t>
      </w:r>
      <w:bookmarkEnd w:id="133"/>
    </w:p>
    <w:p>
      <w:pPr>
        <w:spacing w:after="120" w:line="288"/>
      </w:pPr>
      <w:r>
        <w:t xml:space="preserve">"Statements in the form of </w:t>
      </w:r>
      <w:r>
        <w:rPr>
          <w:b/>
          <w:bCs/>
          <w:color w:val="2E7D32"/>
        </w:rPr>
        <w:t xml:space="preserve">electronic documents</w:t>
      </w:r>
      <w:r>
        <w:t xml:space="preserve"> generated, received or recorded by an </w:t>
      </w:r>
      <w:r>
        <w:rPr>
          <w:b/>
          <w:bCs/>
          <w:color w:val="2E7D32"/>
        </w:rPr>
        <w:t xml:space="preserve">automated information system</w:t>
      </w:r>
      <w:r>
        <w:t xml:space="preserve"> while it is </w:t>
      </w:r>
      <w:r>
        <w:rPr>
          <w:b/>
          <w:bCs/>
          <w:color w:val="2E7D32"/>
        </w:rPr>
        <w:t xml:space="preserve">in working order</w:t>
      </w:r>
      <w:r>
        <w:t xml:space="preserve">, are relevant facts." (Bank statements produced by a computer system, call-data records, CCTV footage — subject to proof of authenticity under Arts. 73, 78A and 164.)</w:t>
      </w:r>
    </w:p>
    <w:p>
      <w:pPr>
        <w:pStyle w:val="Heading2"/>
        <w:keepNext/>
      </w:pPr>
      <w:bookmarkStart w:name="_h33" w:id="134"/>
      <w:r>
        <w:t xml:space="preserve">7.5 Former evidence — Article 47</w:t>
      </w:r>
      <w:bookmarkEnd w:id="134"/>
    </w:p>
    <w:p>
      <w:pPr>
        <w:spacing w:after="120" w:line="288"/>
      </w:pPr>
      <w:r>
        <w:t xml:space="preserve">Evidence given by a witness in a </w:t>
      </w:r>
      <w:r>
        <w:rPr>
          <w:b/>
          <w:bCs/>
          <w:color w:val="2E7D32"/>
        </w:rPr>
        <w:t xml:space="preserve">judicial proceeding</w:t>
      </w:r>
      <w:r>
        <w:t xml:space="preserve"> is relevant in a </w:t>
      </w:r>
      <w:r>
        <w:rPr>
          <w:b/>
          <w:bCs/>
          <w:color w:val="2E7D32"/>
        </w:rPr>
        <w:t xml:space="preserve">subsequent</w:t>
      </w:r>
      <w:r>
        <w:t xml:space="preserve"> proceeding (or a later stage of the same) to prove the facts it states, when the witness is </w:t>
      </w:r>
      <w:r>
        <w:rPr>
          <w:b/>
          <w:bCs/>
          <w:color w:val="2E7D32"/>
        </w:rPr>
        <w:t xml:space="preserve">dead, cannot be found, is incapable, is kept out of the way by the adverse party</w:t>
      </w:r>
      <w:r>
        <w:t xml:space="preserve">, or cannot be produced without unreasonable delay or expense — </w:t>
      </w:r>
      <w:r>
        <w:rPr>
          <w:b/>
          <w:bCs/>
          <w:color w:val="2E7D32"/>
        </w:rPr>
        <w:t xml:space="preserve">provided</w:t>
      </w:r>
      <w:r>
        <w:t xml:space="preserve"> (i) the proceedings were between the </w:t>
      </w:r>
      <w:r>
        <w:rPr>
          <w:b/>
          <w:bCs/>
          <w:color w:val="2E7D32"/>
        </w:rPr>
        <w:t xml:space="preserve">same parties</w:t>
      </w:r>
      <w:r>
        <w:t xml:space="preserve"> or their representatives; (ii) the adverse party had the </w:t>
      </w:r>
      <w:r>
        <w:rPr>
          <w:b/>
          <w:bCs/>
          <w:color w:val="2E7D32"/>
        </w:rPr>
        <w:t xml:space="preserve">right and opportunity to cross-examine</w:t>
      </w:r>
      <w:r>
        <w:t xml:space="preserve">; and (iii) the </w:t>
      </w:r>
      <w:r>
        <w:rPr>
          <w:b/>
          <w:bCs/>
          <w:color w:val="2E7D32"/>
        </w:rPr>
        <w:t xml:space="preserve">questions in issue were substantially the same</w:t>
      </w:r>
      <w:r>
        <w:t xml:space="preserve">. A criminal trial is a proceeding between the </w:t>
      </w:r>
      <w:r>
        <w:rPr>
          <w:b/>
          <w:bCs/>
          <w:color w:val="2E7D32"/>
        </w:rPr>
        <w:t xml:space="preserve">prosecutor and the accused</w:t>
      </w:r>
      <w:r>
        <w:t xml:space="preserve"> (Explanation). (Compare CrPC s. 512 — Topic 3 of Criminal Law.)</w:t>
      </w:r>
    </w:p>
    <w:p>
      <w:pPr>
        <w:pStyle w:val="Heading2"/>
        <w:keepNext/>
      </w:pPr>
      <w:bookmarkStart w:name="_h34" w:id="135"/>
      <w:r>
        <w:t xml:space="preserve">7.6 Statements in special circumstances — Articles 48 to 53</w:t>
      </w:r>
      <w:bookmarkEnd w:id="135"/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Art. 48</w:t>
      </w:r>
      <w:r>
        <w:t xml:space="preserve"> — entries in </w:t>
      </w:r>
      <w:r>
        <w:rPr>
          <w:b/>
          <w:bCs/>
          <w:color w:val="2E7D32"/>
        </w:rPr>
        <w:t xml:space="preserve">books of account</w:t>
      </w:r>
      <w:r>
        <w:t xml:space="preserve"> regularly kept in the course of business are relevant, but </w:t>
      </w:r>
      <w:r>
        <w:rPr>
          <w:b/>
          <w:bCs/>
          <w:color w:val="2E7D32"/>
        </w:rPr>
        <w:t xml:space="preserve">alone are not sufficient</w:t>
      </w:r>
      <w:r>
        <w:t xml:space="preserve"> to charge any person with liability.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Art. 49</w:t>
      </w:r>
      <w:r>
        <w:t xml:space="preserve"> — entries in </w:t>
      </w:r>
      <w:r>
        <w:rPr>
          <w:b/>
          <w:bCs/>
          <w:color w:val="2E7D32"/>
        </w:rPr>
        <w:t xml:space="preserve">public records</w:t>
      </w:r>
      <w:r>
        <w:t xml:space="preserve"> made by a public servant in the discharge of duty (birth registers, revenue records — </w:t>
      </w:r>
      <w:r>
        <w:rPr>
          <w:i/>
          <w:iCs/>
        </w:rPr>
        <w:t xml:space="preserve">jamabandi</w:t>
      </w:r>
      <w:r>
        <w:t xml:space="preserve">, </w:t>
      </w:r>
      <w:r>
        <w:rPr>
          <w:i/>
          <w:iCs/>
        </w:rPr>
        <w:t xml:space="preserve">khasra girdawari</w:t>
      </w:r>
      <w:r>
        <w:t xml:space="preserve">, mutations) — relevant, and carry a </w:t>
      </w:r>
      <w:r>
        <w:rPr>
          <w:b/>
          <w:bCs/>
          <w:color w:val="2E7D32"/>
        </w:rPr>
        <w:t xml:space="preserve">presumption of truth</w:t>
      </w:r>
      <w:r>
        <w:t xml:space="preserve"> unless rebutted.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Art. 50</w:t>
      </w:r>
      <w:r>
        <w:t xml:space="preserve"> — statements in published </w:t>
      </w:r>
      <w:r>
        <w:rPr>
          <w:b/>
          <w:bCs/>
          <w:color w:val="2E7D32"/>
        </w:rPr>
        <w:t xml:space="preserve">maps, charts and plans</w:t>
      </w:r>
      <w:r>
        <w:t xml:space="preserve"> offered for sale or made under Government authority.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Art. 51</w:t>
      </w:r>
      <w:r>
        <w:t xml:space="preserve"> — statements of public facts in </w:t>
      </w:r>
      <w:r>
        <w:rPr>
          <w:b/>
          <w:bCs/>
          <w:color w:val="2E7D32"/>
        </w:rPr>
        <w:t xml:space="preserve">Acts or notifications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Art. 52</w:t>
      </w:r>
      <w:r>
        <w:t xml:space="preserve"> — statements of </w:t>
      </w:r>
      <w:r>
        <w:rPr>
          <w:b/>
          <w:bCs/>
          <w:color w:val="2E7D32"/>
        </w:rPr>
        <w:t xml:space="preserve">law</w:t>
      </w:r>
      <w:r>
        <w:t xml:space="preserve"> in law books of a country and </w:t>
      </w:r>
      <w:r>
        <w:rPr>
          <w:b/>
          <w:bCs/>
          <w:color w:val="2E7D32"/>
        </w:rPr>
        <w:t xml:space="preserve">reports of rulings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Art. 53</w:t>
      </w:r>
      <w:r>
        <w:t xml:space="preserve"> — where a statement is part of a </w:t>
      </w:r>
      <w:r>
        <w:rPr>
          <w:b/>
          <w:bCs/>
          <w:color w:val="2E7D32"/>
        </w:rPr>
        <w:t xml:space="preserve">conversation, document or series of letters</w:t>
      </w:r>
      <w:r>
        <w:t xml:space="preserve">, so much of the rest as is </w:t>
      </w:r>
      <w:r>
        <w:rPr>
          <w:b/>
          <w:bCs/>
          <w:color w:val="2E7D32"/>
        </w:rPr>
        <w:t xml:space="preserve">necessary to understand</w:t>
      </w:r>
      <w:r>
        <w:t xml:space="preserve"> it must be proved.</w:t>
      </w:r>
    </w:p>
    <w:p>
      <w:pPr>
        <w:pStyle w:val="Heading1"/>
        <w:keepNext/>
        <w:pageBreakBefore/>
      </w:pPr>
      <w:bookmarkStart w:name="_h35" w:id="136"/>
      <w:r>
        <w:t xml:space="preserve">Chapter 8 · Judgments, opinions and character (Arts. 54 to 69)</w:t>
      </w:r>
      <w:bookmarkEnd w:id="136"/>
    </w:p>
    <w:p>
      <w:pPr>
        <w:pStyle w:val="Heading2"/>
        <w:keepNext/>
      </w:pPr>
      <w:bookmarkStart w:name="_h36" w:id="137"/>
      <w:r>
        <w:t xml:space="preserve">8.1 Judgments of courts — Articles 54 to 58</w:t>
      </w:r>
      <w:bookmarkEnd w:id="137"/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Art. 54</w:t>
      </w:r>
      <w:r>
        <w:t xml:space="preserve"> — a previous judgment, order or decree is relevant where it </w:t>
      </w:r>
      <w:r>
        <w:rPr>
          <w:b/>
          <w:bCs/>
          <w:color w:val="2E7D32"/>
        </w:rPr>
        <w:t xml:space="preserve">bars a second suit or trial</w:t>
      </w:r>
      <w:r>
        <w:t xml:space="preserve"> (res judicata — s. 11 CPC; autrefois acquit — s. 403 CrPC).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Art. 55</w:t>
      </w:r>
      <w:r>
        <w:t xml:space="preserve"> — </w:t>
      </w:r>
      <w:r>
        <w:rPr>
          <w:b/>
          <w:bCs/>
          <w:color w:val="2E7D32"/>
        </w:rPr>
        <w:t xml:space="preserve">judgments in rem</w:t>
      </w:r>
      <w:r>
        <w:t xml:space="preserve"> — final judgments in </w:t>
      </w:r>
      <w:r>
        <w:rPr>
          <w:b/>
          <w:bCs/>
          <w:color w:val="2E7D32"/>
        </w:rPr>
        <w:t xml:space="preserve">probate, matrimonial, admiralty or insolvency</w:t>
      </w:r>
      <w:r>
        <w:t xml:space="preserve"> jurisdiction conferring or taking away a </w:t>
      </w:r>
      <w:r>
        <w:rPr>
          <w:b/>
          <w:bCs/>
          <w:color w:val="2E7D32"/>
        </w:rPr>
        <w:t xml:space="preserve">legal character</w:t>
      </w:r>
      <w:r>
        <w:t xml:space="preserve"> — are </w:t>
      </w:r>
      <w:r>
        <w:rPr>
          <w:b/>
          <w:bCs/>
          <w:color w:val="2E7D32"/>
        </w:rPr>
        <w:t xml:space="preserve">conclusive proof</w:t>
      </w:r>
      <w:r>
        <w:t xml:space="preserve"> against </w:t>
      </w:r>
      <w:r>
        <w:rPr>
          <w:b/>
          <w:bCs/>
          <w:color w:val="2E7D32"/>
        </w:rPr>
        <w:t xml:space="preserve">everyone</w:t>
      </w:r>
      <w:r>
        <w:t xml:space="preserve"> of that character.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Art. 56</w:t>
      </w:r>
      <w:r>
        <w:t xml:space="preserve"> — judgments </w:t>
      </w:r>
      <w:r>
        <w:rPr>
          <w:b/>
          <w:bCs/>
          <w:color w:val="2E7D32"/>
        </w:rPr>
        <w:t xml:space="preserve">in personam</w:t>
      </w:r>
      <w:r>
        <w:t xml:space="preserve"> relating to matters of a </w:t>
      </w:r>
      <w:r>
        <w:rPr>
          <w:b/>
          <w:bCs/>
          <w:color w:val="2E7D32"/>
        </w:rPr>
        <w:t xml:space="preserve">public nature</w:t>
      </w:r>
      <w:r>
        <w:t xml:space="preserve"> are relevant but </w:t>
      </w:r>
      <w:r>
        <w:rPr>
          <w:b/>
          <w:bCs/>
          <w:color w:val="2E7D32"/>
        </w:rPr>
        <w:t xml:space="preserve">not conclusive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Art. 57</w:t>
      </w:r>
      <w:r>
        <w:t xml:space="preserve"> — other judgments are </w:t>
      </w:r>
      <w:r>
        <w:rPr>
          <w:b/>
          <w:bCs/>
          <w:color w:val="2E7D32"/>
        </w:rPr>
        <w:t xml:space="preserve">not</w:t>
      </w:r>
      <w:r>
        <w:t xml:space="preserve"> relevant, unless their </w:t>
      </w:r>
      <w:r>
        <w:rPr>
          <w:b/>
          <w:bCs/>
          <w:color w:val="2E7D32"/>
        </w:rPr>
        <w:t xml:space="preserve">existence</w:t>
      </w:r>
      <w:r>
        <w:t xml:space="preserve"> is a fact in issue or relevant under another provision (</w:t>
      </w:r>
      <w:r>
        <w:rPr>
          <w:i/>
          <w:iCs/>
        </w:rPr>
        <w:t xml:space="preserve">illus.</w:t>
      </w:r>
      <w:r>
        <w:t xml:space="preserve">: a judgment of conviction is not evidence of guilt in a later civil suit for damages; but a decree may be relevant to show possession).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Art. 58</w:t>
      </w:r>
      <w:r>
        <w:t xml:space="preserve"> — any party may show that a relevant judgment was delivered by a court </w:t>
      </w:r>
      <w:r>
        <w:rPr>
          <w:b/>
          <w:bCs/>
          <w:color w:val="2E7D32"/>
        </w:rPr>
        <w:t xml:space="preserve">without jurisdiction</w:t>
      </w:r>
      <w:r>
        <w:t xml:space="preserve">, or obtained by </w:t>
      </w:r>
      <w:r>
        <w:rPr>
          <w:b/>
          <w:bCs/>
          <w:color w:val="2E7D32"/>
        </w:rPr>
        <w:t xml:space="preserve">fraud or collusion</w:t>
      </w:r>
      <w:r>
        <w:t xml:space="preserve">.</w:t>
      </w:r>
    </w:p>
    <w:p>
      <w:pPr>
        <w:pStyle w:val="Heading2"/>
        <w:keepNext/>
      </w:pPr>
      <w:bookmarkStart w:name="_h37" w:id="138"/>
      <w:r>
        <w:t xml:space="preserve">8.2 Opinion of experts — Articles 59, 60, 65</w:t>
      </w:r>
      <w:bookmarkEnd w:id="138"/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Art. 59</w:t>
      </w:r>
      <w:r>
        <w:t xml:space="preserve"> — when the court has to form an opinion on </w:t>
      </w:r>
      <w:r>
        <w:rPr>
          <w:b/>
          <w:bCs/>
          <w:color w:val="2E7D32"/>
        </w:rPr>
        <w:t xml:space="preserve">foreign law, science or art</w:t>
      </w:r>
      <w:r>
        <w:t xml:space="preserve">, </w:t>
      </w:r>
      <w:r>
        <w:rPr>
          <w:b/>
          <w:bCs/>
          <w:color w:val="2E7D32"/>
        </w:rPr>
        <w:t xml:space="preserve">identity of handwriting or finger impressions</w:t>
      </w:r>
      <w:r>
        <w:t xml:space="preserve">, or the </w:t>
      </w:r>
      <w:r>
        <w:rPr>
          <w:b/>
          <w:bCs/>
          <w:color w:val="2E7D32"/>
        </w:rPr>
        <w:t xml:space="preserve">authenticity and integrity of electronic documents</w:t>
      </w:r>
      <w:r>
        <w:t xml:space="preserve"> (2002), the opinions of persons </w:t>
      </w:r>
      <w:r>
        <w:rPr>
          <w:b/>
          <w:bCs/>
          <w:color w:val="2E7D32"/>
        </w:rPr>
        <w:t xml:space="preserve">specially skilled</w:t>
      </w:r>
      <w:r>
        <w:t xml:space="preserve"> — including in </w:t>
      </w:r>
      <w:r>
        <w:rPr>
          <w:b/>
          <w:bCs/>
          <w:color w:val="2E7D32"/>
        </w:rPr>
        <w:t xml:space="preserve">bomb disposal</w:t>
      </w:r>
      <w:r>
        <w:t xml:space="preserve"> (2023) and in the </w:t>
      </w:r>
      <w:r>
        <w:rPr>
          <w:b/>
          <w:bCs/>
          <w:color w:val="2E7D32"/>
        </w:rPr>
        <w:t xml:space="preserve">functioning, programming and operations of information systems</w:t>
      </w:r>
      <w:r>
        <w:t xml:space="preserve"> — are relevant; such persons are </w:t>
      </w:r>
      <w:r>
        <w:rPr>
          <w:b/>
          <w:bCs/>
          <w:color w:val="2E7D32"/>
        </w:rPr>
        <w:t xml:space="preserve">experts</w:t>
      </w:r>
      <w:r>
        <w:t xml:space="preserve">. </w:t>
      </w:r>
      <w:r>
        <w:rPr>
          <w:i/>
          <w:iCs/>
        </w:rPr>
        <w:t xml:space="preserve">Illus.:</w:t>
      </w:r>
      <w:r>
        <w:t xml:space="preserve"> doctors on the symptoms of poison; psychiatrists on </w:t>
      </w:r>
      <w:r>
        <w:rPr>
          <w:b/>
          <w:bCs/>
          <w:color w:val="2E7D32"/>
        </w:rPr>
        <w:t xml:space="preserve">insanity</w:t>
      </w:r>
      <w:r>
        <w:t xml:space="preserve">; handwriting experts.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Art. 60</w:t>
      </w:r>
      <w:r>
        <w:t xml:space="preserve"> — facts bearing upon the experts' opinion (supporting or inconsistent) are relevant.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Art. 65</w:t>
      </w:r>
      <w:r>
        <w:t xml:space="preserve"> — the </w:t>
      </w:r>
      <w:r>
        <w:rPr>
          <w:b/>
          <w:bCs/>
          <w:color w:val="2E7D32"/>
        </w:rPr>
        <w:t xml:space="preserve">grounds</w:t>
      </w:r>
      <w:r>
        <w:t xml:space="preserve"> of an opinion are relevant.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Weight</w:t>
      </w:r>
      <w:r>
        <w:t xml:space="preserve"> — expert evidence is </w:t>
      </w:r>
      <w:r>
        <w:rPr>
          <w:b/>
          <w:bCs/>
          <w:color w:val="2E7D32"/>
        </w:rPr>
        <w:t xml:space="preserve">opinion evidence</w:t>
      </w:r>
      <w:r>
        <w:t xml:space="preserve">, </w:t>
      </w:r>
      <w:r>
        <w:rPr>
          <w:b/>
          <w:bCs/>
          <w:color w:val="2E7D32"/>
        </w:rPr>
        <w:t xml:space="preserve">corroborative</w:t>
      </w:r>
      <w:r>
        <w:t xml:space="preserve"> in nature; the court is </w:t>
      </w:r>
      <w:r>
        <w:rPr>
          <w:b/>
          <w:bCs/>
          <w:color w:val="2E7D32"/>
        </w:rPr>
        <w:t xml:space="preserve">not bound</w:t>
      </w:r>
      <w:r>
        <w:t xml:space="preserve"> by it, especially where it conflicts with reliable ocular evidence; the court may compare handwriting </w:t>
      </w:r>
      <w:r>
        <w:rPr>
          <w:b/>
          <w:bCs/>
          <w:color w:val="2E7D32"/>
        </w:rPr>
        <w:t xml:space="preserve">itself</w:t>
      </w:r>
      <w:r>
        <w:t xml:space="preserve"> (Art. 84). Medical evidence can </w:t>
      </w:r>
      <w:r>
        <w:rPr>
          <w:b/>
          <w:bCs/>
          <w:color w:val="2E7D32"/>
        </w:rPr>
        <w:t xml:space="preserve">contradict</w:t>
      </w:r>
      <w:r>
        <w:t xml:space="preserve"> but cannot by itself </w:t>
      </w:r>
      <w:r>
        <w:rPr>
          <w:b/>
          <w:bCs/>
          <w:color w:val="2E7D32"/>
        </w:rPr>
        <w:t xml:space="preserve">identify</w:t>
      </w:r>
      <w:r>
        <w:t xml:space="preserve"> the culprit.</w:t>
      </w:r>
    </w:p>
    <w:p>
      <w:pPr>
        <w:pStyle w:val="Heading2"/>
        <w:keepNext/>
      </w:pPr>
      <w:bookmarkStart w:name="_h38" w:id="139"/>
      <w:r>
        <w:t xml:space="preserve">8.3 Proving handwriting — the kinds of evidence (LHC 2017)</w:t>
      </w:r>
      <w:bookmarkEnd w:id="139"/>
    </w:p>
    <w:p>
      <w:pPr>
        <w:spacing w:after="120" w:line="288"/>
      </w:pPr>
      <w:r>
        <w:t xml:space="preserve">When the genuineness of a letter or signature is in dispute, it may be proved by: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Direct evidence</w:t>
      </w:r>
      <w:r>
        <w:t xml:space="preserve"> — a person who </w:t>
      </w:r>
      <w:r>
        <w:rPr>
          <w:b/>
          <w:bCs/>
          <w:color w:val="2E7D32"/>
        </w:rPr>
        <w:t xml:space="preserve">saw the document written or signed</w:t>
      </w:r>
      <w:r>
        <w:t xml:space="preserve"> (Art. 71);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Admission</w:t>
      </w:r>
      <w:r>
        <w:t xml:space="preserve"> by the writer (Arts. 30–34; Art. 81 for execution of an attested document);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Opinion of a person acquainted with the handwriting</w:t>
      </w:r>
      <w:r>
        <w:t xml:space="preserve"> (Art. 61) — one who has </w:t>
      </w:r>
      <w:r>
        <w:rPr>
          <w:b/>
          <w:bCs/>
          <w:color w:val="2E7D32"/>
        </w:rPr>
        <w:t xml:space="preserve">seen him write</w:t>
      </w:r>
      <w:r>
        <w:t xml:space="preserve">, has </w:t>
      </w:r>
      <w:r>
        <w:rPr>
          <w:b/>
          <w:bCs/>
          <w:color w:val="2E7D32"/>
        </w:rPr>
        <w:t xml:space="preserve">received documents</w:t>
      </w:r>
      <w:r>
        <w:t xml:space="preserve"> purporting to be written by him in answer to his own, or in the ordinary course of business has had such documents habitually submitted to him;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Expert opinion</w:t>
      </w:r>
      <w:r>
        <w:t xml:space="preserve"> of a handwriting or fingerprint expert (Art. 59);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Comparison by the court</w:t>
      </w:r>
      <w:r>
        <w:t xml:space="preserve"> of the disputed writing with writing </w:t>
      </w:r>
      <w:r>
        <w:rPr>
          <w:b/>
          <w:bCs/>
          <w:color w:val="2E7D32"/>
        </w:rPr>
        <w:t xml:space="preserve">admitted or proved</w:t>
      </w:r>
      <w:r>
        <w:t xml:space="preserve"> to be his, and the court may direct the person present to </w:t>
      </w:r>
      <w:r>
        <w:rPr>
          <w:b/>
          <w:bCs/>
          <w:color w:val="2E7D32"/>
        </w:rPr>
        <w:t xml:space="preserve">write words</w:t>
      </w:r>
      <w:r>
        <w:t xml:space="preserve"> for comparison (Art. 84);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Circumstantial evidence</w:t>
      </w:r>
      <w:r>
        <w:t xml:space="preserve"> — the contents, the paper, the ink, the course of correspondence, and </w:t>
      </w:r>
      <w:r>
        <w:rPr>
          <w:b/>
          <w:bCs/>
          <w:color w:val="2E7D32"/>
        </w:rPr>
        <w:t xml:space="preserve">presumptions</w:t>
      </w:r>
      <w:r>
        <w:t xml:space="preserve"> (Art. 100 — documents thirty years old from proper custody; Art. 78A — electronic signature by security procedure).</w:t>
      </w:r>
    </w:p>
    <w:p>
      <w:pPr>
        <w:pStyle w:val="Heading2"/>
        <w:keepNext/>
      </w:pPr>
      <w:bookmarkStart w:name="_h39" w:id="140"/>
      <w:r>
        <w:t xml:space="preserve">8.4 Other opinions — Articles 61 to 64</w:t>
      </w:r>
      <w:bookmarkEnd w:id="140"/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Art. 62</w:t>
      </w:r>
      <w:r>
        <w:t xml:space="preserve"> — opinions of persons likely to know of a </w:t>
      </w:r>
      <w:r>
        <w:rPr>
          <w:b/>
          <w:bCs/>
          <w:color w:val="2E7D32"/>
        </w:rPr>
        <w:t xml:space="preserve">general right or custom</w:t>
      </w:r>
      <w:r>
        <w:t xml:space="preserve">;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Art. 63</w:t>
      </w:r>
      <w:r>
        <w:t xml:space="preserve"> — opinions as to </w:t>
      </w:r>
      <w:r>
        <w:rPr>
          <w:b/>
          <w:bCs/>
          <w:color w:val="2E7D32"/>
        </w:rPr>
        <w:t xml:space="preserve">usages and tenets</w:t>
      </w:r>
      <w:r>
        <w:t xml:space="preserve"> of a body of men or family, the constitution of a religious or charitable foundation, the meaning of words used in particular districts;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Art. 64</w:t>
      </w:r>
      <w:r>
        <w:t xml:space="preserve"> — </w:t>
      </w:r>
      <w:r>
        <w:rPr>
          <w:b/>
          <w:bCs/>
          <w:color w:val="2E7D32"/>
        </w:rPr>
        <w:t xml:space="preserve">conduct</w:t>
      </w:r>
      <w:r>
        <w:t xml:space="preserve"> of a member of the family or a person with special means of knowledge showing his opinion as to </w:t>
      </w:r>
      <w:r>
        <w:rPr>
          <w:b/>
          <w:bCs/>
          <w:color w:val="2E7D32"/>
        </w:rPr>
        <w:t xml:space="preserve">relationship</w:t>
      </w:r>
      <w:r>
        <w:t xml:space="preserve"> — but such opinion is </w:t>
      </w:r>
      <w:r>
        <w:rPr>
          <w:b/>
          <w:bCs/>
          <w:color w:val="2E7D32"/>
        </w:rPr>
        <w:t xml:space="preserve">not sufficient to prove a marriage</w:t>
      </w:r>
      <w:r>
        <w:t xml:space="preserve"> in prosecutions for bigamy and similar offences or in divorce proceedings (proviso).</w:t>
      </w:r>
    </w:p>
    <w:p>
      <w:pPr>
        <w:pStyle w:val="Heading2"/>
        <w:keepNext/>
      </w:pPr>
      <w:bookmarkStart w:name="_h40" w:id="141"/>
      <w:r>
        <w:t xml:space="preserve">8.5 Character — Articles 66 to 69</w:t>
      </w:r>
      <w:bookmarkEnd w:id="14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7763"/>
      </w:tblGrid>
      <w:tr>
        <w:trPr>
          <w:cantSplit/>
          <w:tblHeader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Art. 66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Civil cases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the character of a party, to render probable or improbable 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conduct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imputed to him, is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irrelevant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(unless character itself is in issue)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67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Criminal cases</w:t>
            </w:r>
            <w:r>
              <w:rPr>
                <w:sz w:val="20"/>
                <w:szCs w:val="20"/>
              </w:rPr>
              <w:t xml:space="preserve"> — the accused's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previous good character</w:t>
            </w:r>
            <w:r>
              <w:rPr>
                <w:sz w:val="20"/>
                <w:szCs w:val="20"/>
              </w:rPr>
              <w:t xml:space="preserve">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relevant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68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Previous bad character</w:t>
            </w:r>
            <w:r>
              <w:rPr>
                <w:sz w:val="20"/>
                <w:szCs w:val="20"/>
              </w:rPr>
              <w:t xml:space="preserve"> of the accused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not relevant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except in reply</w:t>
            </w:r>
            <w:r>
              <w:rPr>
                <w:sz w:val="20"/>
                <w:szCs w:val="20"/>
              </w:rPr>
              <w:t xml:space="preserve"> to evidence of good character given by him; but where bad character is itself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fact in issue</w:t>
            </w:r>
            <w:r>
              <w:rPr>
                <w:sz w:val="20"/>
                <w:szCs w:val="20"/>
              </w:rPr>
              <w:t xml:space="preserve">, it is relevant;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previous conviction</w:t>
            </w:r>
            <w:r>
              <w:rPr>
                <w:sz w:val="20"/>
                <w:szCs w:val="20"/>
              </w:rPr>
              <w:t xml:space="preserve"> is relevant as evidence of bad character (Explanation)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69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Civil cases</w:t>
            </w:r>
            <w:r>
              <w:rPr>
                <w:sz w:val="20"/>
                <w:szCs w:val="20"/>
              </w:rPr>
              <w:t xml:space="preserve"> — character affecting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amount of damages</w:t>
            </w:r>
            <w:r>
              <w:rPr>
                <w:sz w:val="20"/>
                <w:szCs w:val="20"/>
              </w:rPr>
              <w:t xml:space="preserve"> is relevant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151 (omitted clause (4))</w:t>
            </w:r>
          </w:p>
        </w:tc>
        <w:tc>
          <w:tcPr>
            <w:tcW w:type="dxa" w:w="77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Since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2016</w:t>
            </w:r>
            <w:r>
              <w:rPr>
                <w:sz w:val="20"/>
                <w:szCs w:val="20"/>
              </w:rPr>
              <w:t xml:space="preserve">, the credit of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prosecutrix</w:t>
            </w:r>
            <w:r>
              <w:rPr>
                <w:sz w:val="20"/>
                <w:szCs w:val="20"/>
              </w:rPr>
              <w:t xml:space="preserve"> in a rape case can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 longer</w:t>
            </w:r>
            <w:r>
              <w:rPr>
                <w:sz w:val="20"/>
                <w:szCs w:val="20"/>
              </w:rPr>
              <w:t xml:space="preserve"> be impeached by showing that she was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generally immoral character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41" w:id="142"/>
      <w:r>
        <w:t xml:space="preserve">Chapter 9 · Maxims and last-night revision</w:t>
      </w:r>
      <w:bookmarkEnd w:id="142"/>
    </w:p>
    <w:p>
      <w:pPr>
        <w:pStyle w:val="Heading2"/>
        <w:keepNext/>
      </w:pPr>
      <w:bookmarkStart w:name="_h42" w:id="143"/>
      <w:r>
        <w:t xml:space="preserve">9.1 Maxims</w:t>
      </w:r>
      <w:bookmarkEnd w:id="14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8"/>
        <w:gridCol w:w="2978"/>
        <w:gridCol w:w="2980"/>
      </w:tblGrid>
      <w:tr>
        <w:trPr>
          <w:cantSplit/>
          <w:tblHeader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applies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Res gestae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Things done — part of the same transaction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19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Nemo moriturus praesumitur mentiri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dying man is not presumed to lie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46(1)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Nemo tenetur seipsum accusare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 one is bound to accuse himself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13(b) Constitution; Art. 15 (protection)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Omnia praesumuntur rite esse acta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All acts are presumed to have been done rightly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129(e); Art. 49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Ante litem motam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Before the dispute arose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46(4), (5)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Falsus in uno, falsus in omnibus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False in one, false in all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Weight of witnesses (Topic 2)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Qui facit per alium facit per se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He who acts through another acts himself</w:t>
            </w:r>
          </w:p>
        </w:tc>
        <w:tc>
          <w:tcPr>
            <w:tcW w:type="dxa" w:w="2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31 — admissions by agents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43" w:id="144"/>
      <w:r>
        <w:t xml:space="preserve">9.2 The 30 points of Topic 1</w:t>
      </w:r>
      <w:bookmarkEnd w:id="14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none" w:color="FFFFFF" w:sz="0"/>
              <w:left w:val="single" w:color="2F7D32" w:sz="24"/>
              <w:bottom w:val="none" w:color="FFFFFF" w:sz="0"/>
              <w:right w:val="none" w:color="FFFFFF" w:sz="0"/>
            </w:tcBorders>
            <w:shd w:fill="EFF7EF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7D32"/>
                <w:spacing w:val="20"/>
                <w:sz w:val="18"/>
                <w:szCs w:val="18"/>
              </w:rPr>
              <w:t xml:space="preserve">QUICK RECAP</w:t>
            </w:r>
            <w:r>
              <w:rPr>
                <w:color w:val="2F7D32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2F7D32"/>
                <w:sz w:val="18"/>
                <w:szCs w:val="18"/>
              </w:rPr>
              <w:t xml:space="preserve">Revision sheet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QSO — P.O. X of 1984; repealed the Evidence Act (Art. 166); applies to courts, courts martial, tribunals — not arbitrators (Art. 1); overrides other laws (Art. 165).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Three questions: relevancy (Arts. 18–69), admissibility (exclusionary rules and mode of proof), weight (prudent man).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Document (Art. 2(1)(b)) — any matter on any substance; evidence — oral and documentary (Art. 2(1)(c)); fact — physical and psychological (Art. 2(1)(d)).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Fact in issue (Art. 2(3)); relevant (Art. 2(2)).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Proved / disproved / not proved — the prudent man; civil preponderance, criminal beyond reasonable doubt.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May presume (rebuttable, discretionary); shall presume (rebuttable, compulsory); conclusive proof (irrebuttable).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Judicial notice (Arts. 111–112) — no proof; books of reference.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Competence (Art. 3) — understanding + rational answers; perjury-convict incompetent unless repented; Islamic qualifications if available; lunatic competent in lucid understanding.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Child witness — no age limit; voir dire; corroboration as prudence; police witnesses competent, scrutinised.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17 — Islamic number; financial / future obligations in writing — two men or one man and two women; others — one witness may suffice.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Accomplice — competent except in hadd (Art. 16); presumption of unworthiness unless corroborated (Art. 129(b)).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Privileges — judges (4), spouses (5), affairs of State (6), official confidence (7), informers (8), advocates (9–11), legal advisers (12), title deeds (13–14).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9 exceptions — illegal purpose; crime or fraud observed since employment.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15 — must answer; compelled answer cannot be used except for perjury; distinguish the accused (Art. 13(b) Constitution).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18 — only facts in issue and relevant facts.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Res gestae (19); occasion, cause, effect, opportunity (20); motive, preparation, conduct (21); explanatory facts and identity (22); conspiracy (23); inconsistent / probable facts — alibi (24).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Damages (25); right or custom (26); state of mind or body (27); accident or design — series (28); course of business (29).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Alibi — Art. 24; burden on the accused to establish; may still raise doubt.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Identification — Art. 22; parade corroborative; dangers; role must be specified.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Admission (Art. 30) — who (31–33); against the maker, not for him except three cases (34); without prejudice (36); not conclusive, may estop (45).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Confession — not defined; admission of the offence (</w:t>
            </w:r>
            <w:r>
              <w:rPr>
                <w:i/>
                <w:iCs/>
              </w:rPr>
              <w:t xml:space="preserve">Pakala Narayana Swami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37 inducement / threat / promise from a person in authority — irrelevant; Art. 41 — impression removed.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38 — to police: never; Art. 39 — in police custody: only before a Magistrate; Art. 40 — discovery portion.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42 — deception, secrecy, drunkenness do not exclude — except Hudood; Art. 43 — co-accused jointly tried; Art. 44 — cross-examination.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Judicial vs extra-judicial (weak) vs retracted confessions.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46 — eight cases; dying declaration — any proceeding, no need of expectation of death; caution and corroboration.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Art. 46A — automated information systems; Art. 47 — former evidence: same parties, opportunity to cross-examine, same issues.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Arts. 48–53 — account books (not alone sufficient), public records, maps, Acts, law books, whole conversation.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Judgments — res judicata (54), in rem conclusive (55), public nature (56), others irrelevant (57), fraud / jurisdiction (58).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line="276"/>
            </w:pPr>
            <w:r>
              <w:t xml:space="preserve">Experts (59 — incl. electronic and bomb disposal), handwriting six ways (59, 61, 71, 78, 84, admissions); character (66–69); Art. 151(4) omitted 2016.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Qanun-e-Shahadat 1984 and Pleadings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Qanun-e-Shahadat and Pleadings · Topic 1 ·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704b0e97651d5daa79a0967e317bf3ac9a9bfca1.png"/><Relationship Id="rId11" Type="http://schemas.openxmlformats.org/officeDocument/2006/relationships/image" Target="media/3cc1ca7eff07c0e09ebc056c4789a87948b2c8e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 · Qanun-e-Shahadat 1984 — Witnesses and Relevancy</dc:title>
  <dc:creator>Civil Judge Exam Preparation</dc:creator>
  <cp:lastModifiedBy>Un-named</cp:lastModifiedBy>
  <cp:revision>1</cp:revision>
  <dcterms:created xsi:type="dcterms:W3CDTF">2026-10-16T10:20:23.574Z</dcterms:created>
  <dcterms:modified xsi:type="dcterms:W3CDTF">2026-10-16T10:20:23.575Z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