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BEBF0" w14:textId="77777777" w:rsidR="00922083" w:rsidRDefault="00000000">
      <w:pPr>
        <w:spacing w:before="900" w:after="120"/>
      </w:pPr>
      <w:r>
        <w:rPr>
          <w:rFonts w:ascii="Calibri" w:eastAsia="Calibri" w:hAnsi="Calibri" w:cs="Calibri"/>
          <w:b/>
          <w:bCs/>
          <w:color w:val="9B2335"/>
          <w:spacing w:val="40"/>
        </w:rPr>
        <w:t>CSS BRITISH HISTORY · PREDICTION PAPERS</w:t>
      </w:r>
    </w:p>
    <w:p w14:paraId="71E7436E" w14:textId="77777777" w:rsidR="00922083" w:rsidRDefault="00000000">
      <w:pPr>
        <w:spacing w:after="200"/>
      </w:pPr>
      <w:r>
        <w:rPr>
          <w:b/>
          <w:bCs/>
          <w:color w:val="1B2A4A"/>
          <w:sz w:val="64"/>
          <w:szCs w:val="64"/>
        </w:rPr>
        <w:t>The CSS 2027 Prediction Papers — Sets 1 to 3</w:t>
      </w:r>
    </w:p>
    <w:p w14:paraId="5012CCB8" w14:textId="77777777" w:rsidR="00922083" w:rsidRDefault="00000000">
      <w:pPr>
        <w:spacing w:after="300"/>
      </w:pPr>
      <w:r>
        <w:rPr>
          <w:i/>
          <w:iCs/>
          <w:color w:val="5B5B5B"/>
          <w:sz w:val="28"/>
          <w:szCs w:val="28"/>
        </w:rPr>
        <w:t>Three complete mock papers in the exact CSS format — 60 new MCQs with a key and explanations, 21 predicted questions and short notes, and an answer map and outline for every question</w:t>
      </w:r>
    </w:p>
    <w:p w14:paraId="7C448F20" w14:textId="77777777" w:rsidR="00922083" w:rsidRDefault="00922083">
      <w:pPr>
        <w:pBdr>
          <w:bottom w:val="single" w:sz="18" w:space="1" w:color="9B2335"/>
        </w:pBdr>
        <w:spacing w:after="300"/>
      </w:pPr>
    </w:p>
    <w:p w14:paraId="6D33A81F" w14:textId="77777777" w:rsidR="00922083" w:rsidRDefault="00000000">
      <w:pPr>
        <w:spacing w:before="120" w:after="160" w:line="240" w:lineRule="auto"/>
        <w:jc w:val="center"/>
      </w:pPr>
      <w:r>
        <w:rPr>
          <w:noProof/>
        </w:rPr>
        <w:drawing>
          <wp:inline distT="0" distB="0" distL="0" distR="0" wp14:anchorId="2FC1DD2E" wp14:editId="3B4F07DA">
            <wp:extent cx="5905500" cy="521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A3DF" w14:textId="77777777" w:rsidR="009220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Three full papers</w:t>
      </w:r>
      <w:r>
        <w:rPr>
          <w:rFonts w:ascii="Calibri" w:eastAsia="Calibri" w:hAnsi="Calibri" w:cs="Calibri"/>
          <w:sz w:val="21"/>
          <w:szCs w:val="21"/>
        </w:rPr>
        <w:t xml:space="preserve"> built from the 2015–2026 pattern: each set covers </w:t>
      </w:r>
      <w:r>
        <w:rPr>
          <w:rFonts w:ascii="Calibri" w:eastAsia="Calibri" w:hAnsi="Calibri" w:cs="Calibri"/>
          <w:b/>
          <w:bCs/>
          <w:sz w:val="21"/>
          <w:szCs w:val="21"/>
        </w:rPr>
        <w:t>all ten topics</w:t>
      </w:r>
      <w:r>
        <w:rPr>
          <w:rFonts w:ascii="Calibri" w:eastAsia="Calibri" w:hAnsi="Calibri" w:cs="Calibri"/>
          <w:sz w:val="21"/>
          <w:szCs w:val="21"/>
        </w:rPr>
        <w:t xml:space="preserve">, favours the themes the examiner has </w:t>
      </w:r>
      <w:r>
        <w:rPr>
          <w:rFonts w:ascii="Calibri" w:eastAsia="Calibri" w:hAnsi="Calibri" w:cs="Calibri"/>
          <w:b/>
          <w:bCs/>
          <w:sz w:val="21"/>
          <w:szCs w:val="21"/>
        </w:rPr>
        <w:t>not yet set</w:t>
      </w:r>
      <w:r>
        <w:rPr>
          <w:rFonts w:ascii="Calibri" w:eastAsia="Calibri" w:hAnsi="Calibri" w:cs="Calibri"/>
          <w:sz w:val="21"/>
          <w:szCs w:val="21"/>
        </w:rPr>
        <w:t xml:space="preserve"> or is due to </w:t>
      </w:r>
      <w:r>
        <w:rPr>
          <w:rFonts w:ascii="Calibri" w:eastAsia="Calibri" w:hAnsi="Calibri" w:cs="Calibri"/>
          <w:b/>
          <w:bCs/>
          <w:sz w:val="21"/>
          <w:szCs w:val="21"/>
        </w:rPr>
        <w:t>repeat</w:t>
      </w:r>
      <w:r>
        <w:rPr>
          <w:rFonts w:ascii="Calibri" w:eastAsia="Calibri" w:hAnsi="Calibri" w:cs="Calibri"/>
          <w:sz w:val="21"/>
          <w:szCs w:val="21"/>
        </w:rPr>
        <w:t xml:space="preserve">, and follows the current layout — </w:t>
      </w:r>
      <w:r>
        <w:rPr>
          <w:rFonts w:ascii="Calibri" w:eastAsia="Calibri" w:hAnsi="Calibri" w:cs="Calibri"/>
          <w:b/>
          <w:bCs/>
          <w:sz w:val="21"/>
          <w:szCs w:val="21"/>
        </w:rPr>
        <w:t>Part I</w:t>
      </w:r>
      <w:r>
        <w:rPr>
          <w:rFonts w:ascii="Calibri" w:eastAsia="Calibri" w:hAnsi="Calibri" w:cs="Calibri"/>
          <w:sz w:val="21"/>
          <w:szCs w:val="21"/>
        </w:rPr>
        <w:t xml:space="preserve"> (20 MCQs, 30 minutes) and </w:t>
      </w:r>
      <w:r>
        <w:rPr>
          <w:rFonts w:ascii="Calibri" w:eastAsia="Calibri" w:hAnsi="Calibri" w:cs="Calibri"/>
          <w:b/>
          <w:bCs/>
          <w:sz w:val="21"/>
          <w:szCs w:val="21"/>
        </w:rPr>
        <w:t>Part II</w:t>
      </w:r>
      <w:r>
        <w:rPr>
          <w:rFonts w:ascii="Calibri" w:eastAsia="Calibri" w:hAnsi="Calibri" w:cs="Calibri"/>
          <w:sz w:val="21"/>
          <w:szCs w:val="21"/>
        </w:rPr>
        <w:t xml:space="preserve"> (Section A: 4 questions; Section B: 2 questions + short notes).</w:t>
      </w:r>
    </w:p>
    <w:p w14:paraId="462C9088" w14:textId="77777777" w:rsidR="00922083" w:rsidRDefault="00000000">
      <w:pPr>
        <w:spacing w:before="120"/>
      </w:pPr>
      <w:r>
        <w:rPr>
          <w:rFonts w:ascii="Calibri" w:eastAsia="Calibri" w:hAnsi="Calibri" w:cs="Calibri"/>
          <w:color w:val="5B5B5B"/>
          <w:sz w:val="19"/>
          <w:szCs w:val="19"/>
        </w:rPr>
        <w:t>Sit each paper under timed conditions, then check the key, the maps and the outlines</w:t>
      </w:r>
    </w:p>
    <w:p w14:paraId="36B18840" w14:textId="77777777" w:rsidR="00922083" w:rsidRDefault="00000000">
      <w:pPr>
        <w:keepNext/>
        <w:pageBreakBefore/>
        <w:pBdr>
          <w:bottom w:val="single" w:sz="12" w:space="6" w:color="9B2335"/>
        </w:pBdr>
        <w:spacing w:after="240"/>
      </w:pPr>
      <w:r>
        <w:rPr>
          <w:rFonts w:ascii="Calibri" w:eastAsia="Calibri" w:hAnsi="Calibri" w:cs="Calibri"/>
          <w:b/>
          <w:bCs/>
          <w:color w:val="1B2A4A"/>
          <w:sz w:val="40"/>
          <w:szCs w:val="40"/>
        </w:rPr>
        <w:lastRenderedPageBreak/>
        <w:t>Contents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516EA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8F4F1"/>
              <w:left w:val="single" w:sz="28" w:space="0" w:color="0F6E63"/>
              <w:bottom w:val="single" w:sz="4" w:space="0" w:color="E8F4F1"/>
              <w:right w:val="single" w:sz="4" w:space="0" w:color="E8F4F1"/>
            </w:tcBorders>
            <w:shd w:val="clear" w:color="auto" w:fill="E8F4F1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3C4C6BB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0F6E63"/>
                <w:spacing w:val="20"/>
                <w:sz w:val="18"/>
                <w:szCs w:val="18"/>
              </w:rPr>
              <w:t xml:space="preserve">HOW TO USE THIS  ·  </w:t>
            </w:r>
            <w:r>
              <w:rPr>
                <w:rFonts w:ascii="Calibri" w:eastAsia="Calibri" w:hAnsi="Calibri" w:cs="Calibri"/>
                <w:b/>
                <w:bCs/>
                <w:color w:val="0F6E63"/>
                <w:sz w:val="20"/>
                <w:szCs w:val="20"/>
              </w:rPr>
              <w:t>Updating the contents</w:t>
            </w:r>
          </w:p>
          <w:p w14:paraId="3F08D8B6" w14:textId="77777777" w:rsidR="00922083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Right-click the contents → </w:t>
            </w:r>
            <w:r>
              <w:rPr>
                <w:b/>
                <w:bCs/>
                <w:sz w:val="21"/>
                <w:szCs w:val="21"/>
              </w:rPr>
              <w:t>Update Field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b/>
                <w:bCs/>
                <w:sz w:val="21"/>
                <w:szCs w:val="21"/>
              </w:rPr>
              <w:t>Update entire table</w:t>
            </w:r>
            <w:r>
              <w:rPr>
                <w:sz w:val="21"/>
                <w:szCs w:val="21"/>
              </w:rPr>
              <w:t>, before saving as PDF.</w:t>
            </w:r>
          </w:p>
        </w:tc>
      </w:tr>
    </w:tbl>
    <w:p w14:paraId="1C8BAF60" w14:textId="77777777" w:rsidR="00922083" w:rsidRDefault="00922083"/>
    <w:p w14:paraId="572F25EE" w14:textId="14A96589" w:rsidR="001114D0" w:rsidRDefault="0000000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391026" w:history="1">
        <w:r w:rsidR="001114D0" w:rsidRPr="006A72C8">
          <w:rPr>
            <w:rStyle w:val="Hyperlink"/>
            <w:noProof/>
          </w:rPr>
          <w:t>How These Papers Were Made — and How to Use Them</w:t>
        </w:r>
        <w:r w:rsidR="001114D0">
          <w:rPr>
            <w:noProof/>
            <w:webHidden/>
          </w:rPr>
          <w:tab/>
        </w:r>
        <w:r w:rsidR="001114D0">
          <w:rPr>
            <w:noProof/>
            <w:webHidden/>
          </w:rPr>
          <w:fldChar w:fldCharType="begin"/>
        </w:r>
        <w:r w:rsidR="001114D0">
          <w:rPr>
            <w:noProof/>
            <w:webHidden/>
          </w:rPr>
          <w:instrText xml:space="preserve"> PAGEREF _Toc241391026 \h </w:instrText>
        </w:r>
        <w:r w:rsidR="001114D0">
          <w:rPr>
            <w:noProof/>
            <w:webHidden/>
          </w:rPr>
        </w:r>
        <w:r w:rsidR="001114D0">
          <w:rPr>
            <w:noProof/>
            <w:webHidden/>
          </w:rPr>
          <w:fldChar w:fldCharType="separate"/>
        </w:r>
        <w:r w:rsidR="001114D0">
          <w:rPr>
            <w:noProof/>
            <w:webHidden/>
          </w:rPr>
          <w:t>5</w:t>
        </w:r>
        <w:r w:rsidR="001114D0">
          <w:rPr>
            <w:noProof/>
            <w:webHidden/>
          </w:rPr>
          <w:fldChar w:fldCharType="end"/>
        </w:r>
      </w:hyperlink>
    </w:p>
    <w:p w14:paraId="46CF087B" w14:textId="0C8F6F9E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27" w:history="1">
        <w:r w:rsidRPr="006A72C8">
          <w:rPr>
            <w:rStyle w:val="Hyperlink"/>
            <w:noProof/>
          </w:rPr>
          <w:t>The paper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853B8A" w14:textId="702DCA6F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28" w:history="1">
        <w:r w:rsidRPr="006A72C8">
          <w:rPr>
            <w:rStyle w:val="Hyperlink"/>
            <w:noProof/>
          </w:rPr>
          <w:t>How the questions were chosen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49E358" w14:textId="6F12AE4F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29" w:history="1">
        <w:r w:rsidRPr="006A72C8">
          <w:rPr>
            <w:rStyle w:val="Hyperlink"/>
            <w:noProof/>
          </w:rPr>
          <w:t>How to use the papers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A36202" w14:textId="74FFECC0" w:rsidR="001114D0" w:rsidRDefault="001114D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0" w:history="1">
        <w:r w:rsidRPr="006A72C8">
          <w:rPr>
            <w:rStyle w:val="Hyperlink"/>
            <w:noProof/>
          </w:rPr>
          <w:t>Prediction Set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F3EC06" w14:textId="0E86224A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1" w:history="1">
        <w:r w:rsidRPr="006A72C8">
          <w:rPr>
            <w:rStyle w:val="Hyperlink"/>
            <w:noProof/>
          </w:rPr>
          <w:t>Part I · Question 1 — MCQs (20 marks)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B2816B" w14:textId="49C930B4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2" w:history="1">
        <w:r w:rsidRPr="006A72C8">
          <w:rPr>
            <w:rStyle w:val="Hyperlink"/>
            <w:noProof/>
          </w:rPr>
          <w:t>Part II · Section A (attempt any TWO)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1B942E" w14:textId="27CD710D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3" w:history="1">
        <w:r w:rsidRPr="006A72C8">
          <w:rPr>
            <w:rStyle w:val="Hyperlink"/>
            <w:noProof/>
          </w:rPr>
          <w:t>Part II · Section B (attempt any TWO)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1065EE" w14:textId="581E9930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4" w:history="1">
        <w:r w:rsidRPr="006A72C8">
          <w:rPr>
            <w:rStyle w:val="Hyperlink"/>
            <w:noProof/>
          </w:rPr>
          <w:t>Set 1 · Answer Key — Part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231E4D" w14:textId="5CC549E1" w:rsidR="001114D0" w:rsidRDefault="001114D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5" w:history="1">
        <w:r w:rsidRPr="006A72C8">
          <w:rPr>
            <w:rStyle w:val="Hyperlink"/>
            <w:noProof/>
          </w:rPr>
          <w:t>Set 1 · Answer Maps and Outlines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4E245A" w14:textId="5DE56951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6" w:history="1">
        <w:r w:rsidRPr="006A72C8">
          <w:rPr>
            <w:rStyle w:val="Hyperlink"/>
            <w:noProof/>
          </w:rPr>
          <w:t>Q2 · The Glorious Revolution: Causes and Constitutional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D5508F" w14:textId="1B5F8E35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7" w:history="1">
        <w:r w:rsidRPr="006A72C8">
          <w:rPr>
            <w:rStyle w:val="Hyperlink"/>
            <w:noProof/>
          </w:rPr>
          <w:t>Q3 · Pitt the Younger's Domestic and Economic Reforms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80204E" w14:textId="0188DF52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8" w:history="1">
        <w:r w:rsidRPr="006A72C8">
          <w:rPr>
            <w:rStyle w:val="Hyperlink"/>
            <w:noProof/>
          </w:rPr>
          <w:t>Q4 · The Repeal of the Corn Laws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6421D3" w14:textId="4A06EB8F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39" w:history="1">
        <w:r w:rsidRPr="006A72C8">
          <w:rPr>
            <w:rStyle w:val="Hyperlink"/>
            <w:noProof/>
          </w:rPr>
          <w:t>Q5 · The Liberal Reforms and the Welfare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72507A" w14:textId="1C97EABF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0" w:history="1">
        <w:r w:rsidRPr="006A72C8">
          <w:rPr>
            <w:rStyle w:val="Hyperlink"/>
            <w:noProof/>
          </w:rPr>
          <w:t>Q6 · Britain and the EEC, 1957–1975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863455" w14:textId="5081849F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1" w:history="1">
        <w:r w:rsidRPr="006A72C8">
          <w:rPr>
            <w:rStyle w:val="Hyperlink"/>
            <w:noProof/>
          </w:rPr>
          <w:t>Q7 · The Fall of Margaret Thatcher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927CD1" w14:textId="3D263621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2" w:history="1">
        <w:r w:rsidRPr="006A72C8">
          <w:rPr>
            <w:rStyle w:val="Hyperlink"/>
            <w:noProof/>
          </w:rPr>
          <w:t>Q8 · Short Notes — Key 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CB32E6" w14:textId="17D7795D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3" w:history="1">
        <w:r w:rsidRPr="006A72C8">
          <w:rPr>
            <w:rStyle w:val="Hyperlink"/>
            <w:noProof/>
          </w:rPr>
          <w:t>(a) The Indian Mutiny of 1857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6C5448" w14:textId="7BC99063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4" w:history="1">
        <w:r w:rsidRPr="006A72C8">
          <w:rPr>
            <w:rStyle w:val="Hyperlink"/>
            <w:noProof/>
          </w:rPr>
          <w:t>(b) The Beveridge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EA26DF" w14:textId="066952AA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5" w:history="1">
        <w:r w:rsidRPr="006A72C8">
          <w:rPr>
            <w:rStyle w:val="Hyperlink"/>
            <w:noProof/>
          </w:rPr>
          <w:t>(c) The Treaty of Versailles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E21541" w14:textId="1C47BA2D" w:rsidR="001114D0" w:rsidRDefault="001114D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6" w:history="1">
        <w:r w:rsidRPr="006A72C8">
          <w:rPr>
            <w:rStyle w:val="Hyperlink"/>
            <w:noProof/>
          </w:rPr>
          <w:t>Prediction Set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5602BA" w14:textId="45406952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7" w:history="1">
        <w:r w:rsidRPr="006A72C8">
          <w:rPr>
            <w:rStyle w:val="Hyperlink"/>
            <w:noProof/>
          </w:rPr>
          <w:t>Part I · Question 1 — MCQs (20 marks)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B3888A" w14:textId="72F1D5C3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8" w:history="1">
        <w:r w:rsidRPr="006A72C8">
          <w:rPr>
            <w:rStyle w:val="Hyperlink"/>
            <w:noProof/>
          </w:rPr>
          <w:t>Part II · Section A (attempt any TWO)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89F059" w14:textId="6F2B15B6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49" w:history="1">
        <w:r w:rsidRPr="006A72C8">
          <w:rPr>
            <w:rStyle w:val="Hyperlink"/>
            <w:noProof/>
          </w:rPr>
          <w:t>Part II · Section B (attempt any TWO)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D6547B" w14:textId="33AFBAC4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0" w:history="1">
        <w:r w:rsidRPr="006A72C8">
          <w:rPr>
            <w:rStyle w:val="Hyperlink"/>
            <w:noProof/>
          </w:rPr>
          <w:t>Set 2 · Answer Key — Part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73DDD5" w14:textId="544EA05E" w:rsidR="001114D0" w:rsidRDefault="001114D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1" w:history="1">
        <w:r w:rsidRPr="006A72C8">
          <w:rPr>
            <w:rStyle w:val="Hyperlink"/>
            <w:noProof/>
          </w:rPr>
          <w:t>Set 2 · Answer Maps and Outlines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12047B" w14:textId="11962B7B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2" w:history="1">
        <w:r w:rsidRPr="006A72C8">
          <w:rPr>
            <w:rStyle w:val="Hyperlink"/>
            <w:noProof/>
          </w:rPr>
          <w:t>Q2 · Sir Robert Walpole: Domestic and Foreign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429CD5" w14:textId="5870B868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3" w:history="1">
        <w:r w:rsidRPr="006A72C8">
          <w:rPr>
            <w:rStyle w:val="Hyperlink"/>
            <w:noProof/>
          </w:rPr>
          <w:t>Q3 · The Agricultural Revolution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87490E" w14:textId="1FC3D3FC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4" w:history="1">
        <w:r w:rsidRPr="006A72C8">
          <w:rPr>
            <w:rStyle w:val="Hyperlink"/>
            <w:noProof/>
          </w:rPr>
          <w:t>Q4 · Castlereagh and Canning Compared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80A8856" w14:textId="6C9FC650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5" w:history="1">
        <w:r w:rsidRPr="006A72C8">
          <w:rPr>
            <w:rStyle w:val="Hyperlink"/>
            <w:noProof/>
          </w:rPr>
          <w:t>Q5 · Appeasement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1D1473" w14:textId="1E1D86B3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6" w:history="1">
        <w:r w:rsidRPr="006A72C8">
          <w:rPr>
            <w:rStyle w:val="Hyperlink"/>
            <w:noProof/>
          </w:rPr>
          <w:t>Q6 · Britain in the Cold War, 1945–1962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1A64504" w14:textId="421A236C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7" w:history="1">
        <w:r w:rsidRPr="006A72C8">
          <w:rPr>
            <w:rStyle w:val="Hyperlink"/>
            <w:noProof/>
          </w:rPr>
          <w:t>Q7 · Why Britain Voted to Leave the EU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B257A2" w14:textId="13C72525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8" w:history="1">
        <w:r w:rsidRPr="006A72C8">
          <w:rPr>
            <w:rStyle w:val="Hyperlink"/>
            <w:noProof/>
          </w:rPr>
          <w:t>Q8 · Short Notes — Key 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D8CFFF" w14:textId="516EFC7D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59" w:history="1">
        <w:r w:rsidRPr="006A72C8">
          <w:rPr>
            <w:rStyle w:val="Hyperlink"/>
            <w:noProof/>
          </w:rPr>
          <w:t>(a) The Battle of Britain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EB04F65" w14:textId="0895B4AB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0" w:history="1">
        <w:r w:rsidRPr="006A72C8">
          <w:rPr>
            <w:rStyle w:val="Hyperlink"/>
            <w:noProof/>
          </w:rPr>
          <w:t>(b) The Miners' Strike of 1984–85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E27C6F" w14:textId="39292ABC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1" w:history="1">
        <w:r w:rsidRPr="006A72C8">
          <w:rPr>
            <w:rStyle w:val="Hyperlink"/>
            <w:noProof/>
          </w:rPr>
          <w:t>(c) Robert Owen (1771–1858)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CC5E47" w14:textId="2BC0F1EC" w:rsidR="001114D0" w:rsidRDefault="001114D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2" w:history="1">
        <w:r w:rsidRPr="006A72C8">
          <w:rPr>
            <w:rStyle w:val="Hyperlink"/>
            <w:noProof/>
          </w:rPr>
          <w:t>Prediction Set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49AD39" w14:textId="3D07A66C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3" w:history="1">
        <w:r w:rsidRPr="006A72C8">
          <w:rPr>
            <w:rStyle w:val="Hyperlink"/>
            <w:noProof/>
          </w:rPr>
          <w:t>Part I · Question 1 — MCQs (20 marks)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873EF8" w14:textId="2EC082BB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4" w:history="1">
        <w:r w:rsidRPr="006A72C8">
          <w:rPr>
            <w:rStyle w:val="Hyperlink"/>
            <w:noProof/>
          </w:rPr>
          <w:t>Part II · Section A (attempt any TWO)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879313" w14:textId="5B15AB6E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5" w:history="1">
        <w:r w:rsidRPr="006A72C8">
          <w:rPr>
            <w:rStyle w:val="Hyperlink"/>
            <w:noProof/>
          </w:rPr>
          <w:t>Part II · Section B (attempt any TWO)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2217B9" w14:textId="6B3A4589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6" w:history="1">
        <w:r w:rsidRPr="006A72C8">
          <w:rPr>
            <w:rStyle w:val="Hyperlink"/>
            <w:noProof/>
          </w:rPr>
          <w:t>Set 3 · Answer Key — Part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8F4C330" w14:textId="1CD70B5A" w:rsidR="001114D0" w:rsidRDefault="001114D0">
      <w:pPr>
        <w:pStyle w:val="TOC1"/>
        <w:tabs>
          <w:tab w:val="right" w:leader="dot" w:pos="929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7" w:history="1">
        <w:r w:rsidRPr="006A72C8">
          <w:rPr>
            <w:rStyle w:val="Hyperlink"/>
            <w:noProof/>
          </w:rPr>
          <w:t>Set 3 · Answer Maps and Outlines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0F0DE02" w14:textId="739F1D4D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8" w:history="1">
        <w:r w:rsidRPr="006A72C8">
          <w:rPr>
            <w:rStyle w:val="Hyperlink"/>
            <w:noProof/>
          </w:rPr>
          <w:t>Q2 · The Act of Union, 1707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381B6D5" w14:textId="781601FB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69" w:history="1">
        <w:r w:rsidRPr="006A72C8">
          <w:rPr>
            <w:rStyle w:val="Hyperlink"/>
            <w:noProof/>
          </w:rPr>
          <w:t>Q3 · Britain and the Defeat of Napoleon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2500DDA" w14:textId="472F555E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70" w:history="1">
        <w:r w:rsidRPr="006A72C8">
          <w:rPr>
            <w:rStyle w:val="Hyperlink"/>
            <w:noProof/>
          </w:rPr>
          <w:t>Q4 · Disraeli: Party and Social Reform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430436D" w14:textId="36EFAE19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71" w:history="1">
        <w:r w:rsidRPr="006A72C8">
          <w:rPr>
            <w:rStyle w:val="Hyperlink"/>
            <w:noProof/>
          </w:rPr>
          <w:t>Q5 · The Scramble for Africa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97A7A2" w14:textId="4B8766C6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72" w:history="1">
        <w:r w:rsidRPr="006A72C8">
          <w:rPr>
            <w:rStyle w:val="Hyperlink"/>
            <w:noProof/>
          </w:rPr>
          <w:t>Q6 · The War Conferences and the United Nations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706AF12" w14:textId="2542D1E6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73" w:history="1">
        <w:r w:rsidRPr="006A72C8">
          <w:rPr>
            <w:rStyle w:val="Hyperlink"/>
            <w:noProof/>
          </w:rPr>
          <w:t>Q7 · Devolution and the Good Friday 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77085F" w14:textId="022767A2" w:rsidR="001114D0" w:rsidRDefault="001114D0">
      <w:pPr>
        <w:pStyle w:val="TOC2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74" w:history="1">
        <w:r w:rsidRPr="006A72C8">
          <w:rPr>
            <w:rStyle w:val="Hyperlink"/>
            <w:noProof/>
          </w:rPr>
          <w:t>Q8 · Short Notes — Key 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F89259D" w14:textId="133DB49C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75" w:history="1">
        <w:r w:rsidRPr="006A72C8">
          <w:rPr>
            <w:rStyle w:val="Hyperlink"/>
            <w:noProof/>
          </w:rPr>
          <w:t>(a) Black Wednesday (1992)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B74D0AD" w14:textId="498FE38D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76" w:history="1">
        <w:r w:rsidRPr="006A72C8">
          <w:rPr>
            <w:rStyle w:val="Hyperlink"/>
            <w:noProof/>
          </w:rPr>
          <w:t>(b) The Seven Years' War (1756–1763)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76521E" w14:textId="5BE339DA" w:rsidR="001114D0" w:rsidRDefault="001114D0">
      <w:pPr>
        <w:pStyle w:val="TOC3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391077" w:history="1">
        <w:r w:rsidRPr="006A72C8">
          <w:rPr>
            <w:rStyle w:val="Hyperlink"/>
            <w:noProof/>
          </w:rPr>
          <w:t>(c) Covid-19 and British politics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_Toc241391077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51BE090" w14:textId="7539177F" w:rsidR="00922083" w:rsidRDefault="00000000">
      <w:pPr>
        <w:pStyle w:val="TOC3"/>
        <w:tabs>
          <w:tab w:val="right" w:leader="dot" w:pos="9306"/>
        </w:tabs>
      </w:pPr>
      <w:r>
        <w:fldChar w:fldCharType="end"/>
      </w:r>
    </w:p>
    <w:p w14:paraId="1982A624" w14:textId="77777777" w:rsidR="00922083" w:rsidRDefault="00000000">
      <w:pPr>
        <w:pStyle w:val="Heading1"/>
        <w:pageBreakBefore/>
      </w:pPr>
      <w:bookmarkStart w:id="0" w:name="_Toc241391026"/>
      <w:r>
        <w:lastRenderedPageBreak/>
        <w:t>How These Papers Were Made — and How to Use Them</w:t>
      </w:r>
      <w:bookmarkEnd w:id="0"/>
    </w:p>
    <w:p w14:paraId="442C84E6" w14:textId="77777777" w:rsidR="00922083" w:rsidRDefault="00000000">
      <w:pPr>
        <w:pStyle w:val="Heading2"/>
      </w:pPr>
      <w:bookmarkStart w:id="1" w:name="_Toc241391027"/>
      <w:r>
        <w:t>The paper format</w:t>
      </w:r>
      <w:bookmarkEnd w:id="1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6887"/>
      </w:tblGrid>
      <w:tr w:rsidR="00922083" w14:paraId="41EF0E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352E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F6E1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922083" w14:paraId="0F166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BE31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3079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100 marks · 3 hours</w:t>
            </w:r>
          </w:p>
        </w:tc>
      </w:tr>
      <w:tr w:rsidR="00922083" w14:paraId="00053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6FAE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Part I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49FD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Question 1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 MCQs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(20 marks) ·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30 minutes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· answered on the MCQ sheet</w:t>
            </w:r>
          </w:p>
        </w:tc>
      </w:tr>
      <w:tr w:rsidR="00922083" w14:paraId="68784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DF49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Part II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C355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80 marks · 2 hours 30 minutes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· attempt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FOUR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questions,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TWO from each Section</w:t>
            </w:r>
          </w:p>
        </w:tc>
      </w:tr>
      <w:tr w:rsidR="00922083" w14:paraId="709E2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8C92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Section A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AD37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Questions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2–5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(earlier British history, roughly Topics 1–7) — 20 marks each</w:t>
            </w:r>
          </w:p>
        </w:tc>
      </w:tr>
      <w:tr w:rsidR="00922083" w14:paraId="7A60E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9E06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Section B</w:t>
            </w:r>
          </w:p>
        </w:tc>
        <w:tc>
          <w:tcPr>
            <w:tcW w:w="688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2A06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Questions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6–8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(twentieth-century and contemporary Britain, roughly Topics 6–10) — Question 8 is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short notes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(write on any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10 marks each)</w:t>
            </w:r>
          </w:p>
        </w:tc>
      </w:tr>
    </w:tbl>
    <w:p w14:paraId="72FD3C77" w14:textId="77777777" w:rsidR="00922083" w:rsidRDefault="00922083">
      <w:pPr>
        <w:spacing w:after="120"/>
      </w:pPr>
    </w:p>
    <w:p w14:paraId="78058BDA" w14:textId="77777777" w:rsidR="00922083" w:rsidRDefault="00000000">
      <w:pPr>
        <w:pStyle w:val="Heading2"/>
      </w:pPr>
      <w:bookmarkStart w:id="2" w:name="_Toc241391028"/>
      <w:r>
        <w:t>How the questions were chosen</w:t>
      </w:r>
      <w:bookmarkEnd w:id="2"/>
    </w:p>
    <w:p w14:paraId="07D31652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rPr>
          <w:b/>
          <w:bCs/>
        </w:rPr>
        <w:t>Every topic</w:t>
      </w:r>
      <w:r>
        <w:t xml:space="preserve"> appears in every set, in proportion to its weight since 2015.</w:t>
      </w:r>
    </w:p>
    <w:p w14:paraId="480BFF76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rPr>
          <w:b/>
          <w:bCs/>
        </w:rPr>
        <w:t>Themes never yet set</w:t>
      </w:r>
      <w:r>
        <w:t xml:space="preserve"> as full questions are favoured (for example the Corn Laws, Walpole, the Act of Union, appeasement, the EEC, devolution) — the examiner's past habit is to open new ground each year.</w:t>
      </w:r>
    </w:p>
    <w:p w14:paraId="0F542A23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rPr>
          <w:b/>
          <w:bCs/>
        </w:rPr>
        <w:t>Due repeats</w:t>
      </w:r>
      <w:r>
        <w:t xml:space="preserve"> are included where a theme has not appeared for several years.</w:t>
      </w:r>
    </w:p>
    <w:p w14:paraId="2AE13325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rPr>
          <w:b/>
          <w:bCs/>
        </w:rPr>
        <w:t>Question shapes</w:t>
      </w:r>
      <w:r>
        <w:t xml:space="preserve"> follow the examiner's command words: </w:t>
      </w:r>
      <w:r>
        <w:rPr>
          <w:i/>
          <w:iCs/>
        </w:rPr>
        <w:t>examine</w:t>
      </w:r>
      <w:r>
        <w:t xml:space="preserve">, </w:t>
      </w:r>
      <w:r>
        <w:rPr>
          <w:i/>
          <w:iCs/>
        </w:rPr>
        <w:t>assess</w:t>
      </w:r>
      <w:r>
        <w:t xml:space="preserve">, </w:t>
      </w:r>
      <w:r>
        <w:rPr>
          <w:i/>
          <w:iCs/>
        </w:rPr>
        <w:t>how far</w:t>
      </w:r>
      <w:r>
        <w:t xml:space="preserve">, </w:t>
      </w:r>
      <w:r>
        <w:rPr>
          <w:i/>
          <w:iCs/>
        </w:rPr>
        <w:t>compare</w:t>
      </w:r>
      <w:r>
        <w:t xml:space="preserve">, </w:t>
      </w:r>
      <w:r>
        <w:rPr>
          <w:i/>
          <w:iCs/>
        </w:rPr>
        <w:t>discuss</w:t>
      </w:r>
      <w:r>
        <w:t xml:space="preserve">, </w:t>
      </w:r>
      <w:r>
        <w:rPr>
          <w:i/>
          <w:iCs/>
        </w:rPr>
        <w:t>why</w:t>
      </w:r>
      <w:r>
        <w:t>.</w:t>
      </w:r>
    </w:p>
    <w:p w14:paraId="1C73CF49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rPr>
          <w:b/>
          <w:bCs/>
        </w:rPr>
        <w:t>MCQs</w:t>
      </w:r>
      <w:r>
        <w:t xml:space="preserve"> follow the 2024–26 style — dates, people, treaties and "</w:t>
      </w:r>
      <w:r>
        <w:rPr>
          <w:b/>
          <w:bCs/>
        </w:rPr>
        <w:t>None of these</w:t>
      </w:r>
      <w:r>
        <w:t>" when all options are wrong.</w:t>
      </w:r>
    </w:p>
    <w:p w14:paraId="21E3E9E1" w14:textId="77777777" w:rsidR="00922083" w:rsidRDefault="00000000">
      <w:pPr>
        <w:pStyle w:val="Heading2"/>
      </w:pPr>
      <w:bookmarkStart w:id="3" w:name="_Toc241391029"/>
      <w:r>
        <w:t>How to use the papers</w:t>
      </w:r>
      <w:bookmarkEnd w:id="3"/>
    </w:p>
    <w:p w14:paraId="3F9025B8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 xml:space="preserve">Sit </w:t>
      </w:r>
      <w:r>
        <w:rPr>
          <w:b/>
          <w:bCs/>
        </w:rPr>
        <w:t>Part I</w:t>
      </w:r>
      <w:r>
        <w:t xml:space="preserve"> in </w:t>
      </w:r>
      <w:r>
        <w:rPr>
          <w:b/>
          <w:bCs/>
        </w:rPr>
        <w:t>30 minutes</w:t>
      </w:r>
      <w:r>
        <w:t xml:space="preserve"> without notes; mark it from the </w:t>
      </w:r>
      <w:r>
        <w:rPr>
          <w:b/>
          <w:bCs/>
        </w:rPr>
        <w:t>key</w:t>
      </w:r>
      <w:r>
        <w:t xml:space="preserve"> at the end of each set.</w:t>
      </w:r>
    </w:p>
    <w:p w14:paraId="1803DA8A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 xml:space="preserve">Sit </w:t>
      </w:r>
      <w:r>
        <w:rPr>
          <w:b/>
          <w:bCs/>
        </w:rPr>
        <w:t>Part II</w:t>
      </w:r>
      <w:r>
        <w:t xml:space="preserve"> in </w:t>
      </w:r>
      <w:r>
        <w:rPr>
          <w:b/>
          <w:bCs/>
        </w:rPr>
        <w:t>2 hours 30 minutes</w:t>
      </w:r>
      <w:r>
        <w:t xml:space="preserve">: about </w:t>
      </w:r>
      <w:r>
        <w:rPr>
          <w:b/>
          <w:bCs/>
        </w:rPr>
        <w:t>35 minutes per answer</w:t>
      </w:r>
      <w:r>
        <w:t xml:space="preserve">, </w:t>
      </w:r>
      <w:r>
        <w:rPr>
          <w:b/>
          <w:bCs/>
        </w:rPr>
        <w:t>5 minutes</w:t>
      </w:r>
      <w:r>
        <w:t xml:space="preserve"> planning with a quick answer map.</w:t>
      </w:r>
    </w:p>
    <w:p w14:paraId="66E399AD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 xml:space="preserve">Compare your plan with the </w:t>
      </w:r>
      <w:r>
        <w:rPr>
          <w:b/>
          <w:bCs/>
        </w:rPr>
        <w:t>answer map</w:t>
      </w:r>
      <w:r>
        <w:t xml:space="preserve"> and </w:t>
      </w:r>
      <w:r>
        <w:rPr>
          <w:b/>
          <w:bCs/>
        </w:rPr>
        <w:t>outline</w:t>
      </w:r>
      <w:r>
        <w:t xml:space="preserve"> for each question; revise the weak areas from the </w:t>
      </w:r>
      <w:r>
        <w:rPr>
          <w:b/>
          <w:bCs/>
        </w:rPr>
        <w:t>Knowledge Bases</w:t>
      </w:r>
      <w:r>
        <w:t xml:space="preserve"> named in each outline.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28AA5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448B6EDE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WHAT THE EXAMINER HAS ASKED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A reminder about the MCQs</w:t>
            </w:r>
          </w:p>
          <w:p w14:paraId="34291F81" w14:textId="77777777" w:rsidR="00922083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>In recent papers, where none of the three options is correct, the answer is "</w:t>
            </w:r>
            <w:r>
              <w:rPr>
                <w:b/>
                <w:bCs/>
                <w:sz w:val="21"/>
                <w:szCs w:val="21"/>
              </w:rPr>
              <w:t>(D) None of these</w:t>
            </w:r>
            <w:r>
              <w:rPr>
                <w:sz w:val="21"/>
                <w:szCs w:val="21"/>
              </w:rPr>
              <w:t>" — read every option carefully.</w:t>
            </w:r>
          </w:p>
        </w:tc>
      </w:tr>
    </w:tbl>
    <w:p w14:paraId="2AE7B9F3" w14:textId="77777777" w:rsidR="00922083" w:rsidRDefault="00922083"/>
    <w:p w14:paraId="16D557DA" w14:textId="77777777" w:rsidR="00922083" w:rsidRDefault="00000000">
      <w:pPr>
        <w:pStyle w:val="Heading1"/>
        <w:pageBreakBefore/>
      </w:pPr>
      <w:bookmarkStart w:id="4" w:name="_Toc241391030"/>
      <w:r>
        <w:lastRenderedPageBreak/>
        <w:t>Prediction Set 1</w:t>
      </w:r>
      <w:bookmarkEnd w:id="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1256E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4F4F2"/>
              <w:left w:val="single" w:sz="28" w:space="0" w:color="555555"/>
              <w:bottom w:val="single" w:sz="4" w:space="0" w:color="F4F4F2"/>
              <w:right w:val="single" w:sz="4" w:space="0" w:color="F4F4F2"/>
            </w:tcBorders>
            <w:shd w:val="clear" w:color="auto" w:fill="F4F4F2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197FEFE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55555"/>
                <w:spacing w:val="20"/>
                <w:sz w:val="18"/>
                <w:szCs w:val="18"/>
              </w:rPr>
              <w:t xml:space="preserve">NOTE  ·  </w:t>
            </w:r>
            <w:r>
              <w:rPr>
                <w:rFonts w:ascii="Calibri" w:eastAsia="Calibri" w:hAnsi="Calibri" w:cs="Calibri"/>
                <w:b/>
                <w:bCs/>
                <w:color w:val="555555"/>
                <w:sz w:val="20"/>
                <w:szCs w:val="20"/>
              </w:rPr>
              <w:t>Instructions</w:t>
            </w:r>
          </w:p>
          <w:p w14:paraId="0F1E23FA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Time allowed: 3 hours.</w:t>
            </w:r>
            <w:r>
              <w:rPr>
                <w:sz w:val="21"/>
                <w:szCs w:val="21"/>
              </w:rPr>
              <w:t xml:space="preserve"> Part I (MCQs) 30 minutes; Part II 2 hours 30 minutes. </w:t>
            </w:r>
            <w:r>
              <w:rPr>
                <w:b/>
                <w:bCs/>
                <w:sz w:val="21"/>
                <w:szCs w:val="21"/>
              </w:rPr>
              <w:t>Maximum marks: 100.</w:t>
            </w:r>
            <w:r>
              <w:rPr>
                <w:sz w:val="21"/>
                <w:szCs w:val="21"/>
              </w:rPr>
              <w:t xml:space="preserve"> Attempt </w:t>
            </w:r>
            <w:r>
              <w:rPr>
                <w:b/>
                <w:bCs/>
                <w:sz w:val="21"/>
                <w:szCs w:val="21"/>
              </w:rPr>
              <w:t>FOUR</w:t>
            </w:r>
            <w:r>
              <w:rPr>
                <w:sz w:val="21"/>
                <w:szCs w:val="21"/>
              </w:rPr>
              <w:t xml:space="preserve"> questions in Part II, selecting </w:t>
            </w:r>
            <w:r>
              <w:rPr>
                <w:b/>
                <w:bCs/>
                <w:sz w:val="21"/>
                <w:szCs w:val="21"/>
              </w:rPr>
              <w:t>TWO</w:t>
            </w:r>
            <w:r>
              <w:rPr>
                <w:sz w:val="21"/>
                <w:szCs w:val="21"/>
              </w:rPr>
              <w:t xml:space="preserve"> from each Section. All Part II questions carry </w:t>
            </w:r>
            <w:r>
              <w:rPr>
                <w:b/>
                <w:bCs/>
                <w:sz w:val="21"/>
                <w:szCs w:val="21"/>
              </w:rPr>
              <w:t>20 marks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2C21BA5C" w14:textId="77777777" w:rsidR="00922083" w:rsidRDefault="00922083"/>
    <w:p w14:paraId="24F71352" w14:textId="77777777" w:rsidR="00922083" w:rsidRDefault="00000000">
      <w:pPr>
        <w:pStyle w:val="Heading2"/>
      </w:pPr>
      <w:bookmarkStart w:id="5" w:name="_Toc241391031"/>
      <w:r>
        <w:t>Part I · Question 1 — MCQs (20 marks)</w:t>
      </w:r>
      <w:bookmarkEnd w:id="5"/>
    </w:p>
    <w:p w14:paraId="35ACF799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>The Bill of Rights was passed in: (A) 1688 · (B) 1689 · (C) 1701 · (D) None of these</w:t>
      </w:r>
    </w:p>
    <w:p w14:paraId="47A37502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>The Act of Settlement (1701) settled the succession on: (A) the House of Stuart · (B) the House of Orange · (C) Sophia of Hanover and her heirs · (D) None of these</w:t>
      </w:r>
    </w:p>
    <w:p w14:paraId="64CCB20E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>Who is generally regarded as Britain's first Prime Minister? (A) Pitt the Elder · (B) Lord North · (C) Robert Walpole · (D) None of these</w:t>
      </w:r>
    </w:p>
    <w:p w14:paraId="1BD7A53F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>The Seven Years' War was ended by the Treaty of: (A) Utrecht · (B) Aix-la-Chapelle · (C) Versailles · (D) None of these</w:t>
      </w:r>
    </w:p>
    <w:p w14:paraId="3AEB136A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>The Act of Union with Ireland came into force in: (A) 1801 · (B) 1798 · (C) 1829 · (D) None of these</w:t>
      </w:r>
    </w:p>
    <w:p w14:paraId="6754A5D1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>The Battle of Trafalgar was fought in: (A) 1798 · (B) 1815 · (C) 1805 · (D) None of these</w:t>
      </w:r>
    </w:p>
    <w:p w14:paraId="356A3ABD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>The spinning jenny was invented by: (A) Richard Arkwright · (B) Samuel Crompton · (C) Edmund Cartwright · (D) None of these</w:t>
      </w:r>
    </w:p>
    <w:p w14:paraId="475C2925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>The People's Charter was published in: (A) 1832 · (B) 1838 · (C) 1848 · (D) None of these</w:t>
      </w:r>
    </w:p>
    <w:p w14:paraId="35A34B08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>The Second Reform Act (1867) was carried through the Commons by: (A) Gladstone · (B) Palmerston · (C) Peel · (D) None of these</w:t>
      </w:r>
    </w:p>
    <w:p w14:paraId="54823C89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>Secret voting was introduced by the Ballot Act of: (A) 1872 · (B) 1867 · (C) 1884 · (D) None of these</w:t>
      </w:r>
    </w:p>
    <w:p w14:paraId="23592A50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>The Congress of Berlin met in: (A) 1856 · (B) 1884 · (C) 1878 · (D) None of these</w:t>
      </w:r>
    </w:p>
    <w:p w14:paraId="2EB91109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>The Entente Cordiale (1904) was signed between Britain and: (A) Russia · (B) Germany · (C) Japan · (D) None of these</w:t>
      </w:r>
    </w:p>
    <w:p w14:paraId="0CCF552C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>The Parliament Act of 1911 limited the power of: (A) the House of Lords · (B) the Crown · (C) the Cabinet · (D) None of these</w:t>
      </w:r>
    </w:p>
    <w:p w14:paraId="090336BB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>The General Strike took place in: (A) 1921 · (B) 1926 · (C) 1931 · (D) None of these</w:t>
      </w:r>
    </w:p>
    <w:p w14:paraId="5B574AD2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>The Munich Agreement was signed in: (A) 1936 · (B) 1939 · (C) 1938 · (D) None of these</w:t>
      </w:r>
    </w:p>
    <w:p w14:paraId="3EDE3E8B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>The National Health Service began in: (A) 1946 · (B) 1951 · (C) 1945 · (D) None of these</w:t>
      </w:r>
    </w:p>
    <w:p w14:paraId="6F1235AE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17.</w:t>
      </w:r>
      <w:r>
        <w:rPr>
          <w:b/>
          <w:bCs/>
          <w:color w:val="9B2335"/>
        </w:rPr>
        <w:tab/>
      </w:r>
      <w:r>
        <w:t>India and Pakistan became independent in: (A) 1947 · (B) 1945 · (C) 1950 · (D) None of these</w:t>
      </w:r>
    </w:p>
    <w:p w14:paraId="28A25697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>Britain joined the European Economic Community in: (A) 1963 · (B) 1967 · (C) 1975 · (D) None of these</w:t>
      </w:r>
    </w:p>
    <w:p w14:paraId="76E0946D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19.</w:t>
      </w:r>
      <w:r>
        <w:rPr>
          <w:b/>
          <w:bCs/>
          <w:color w:val="9B2335"/>
        </w:rPr>
        <w:tab/>
      </w:r>
      <w:r>
        <w:t>The Falklands War was fought in: (A) 1979 · (B) 1982 · (C) 1990 · (D) None of these</w:t>
      </w:r>
    </w:p>
    <w:p w14:paraId="20AB14EF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>The Good Friday Agreement was signed in: (A) 1994 · (B) 2001 · (C) 1998 · (D) None of these</w:t>
      </w:r>
    </w:p>
    <w:p w14:paraId="5E4EC78D" w14:textId="77777777" w:rsidR="00922083" w:rsidRDefault="00000000">
      <w:pPr>
        <w:pStyle w:val="Heading2"/>
      </w:pPr>
      <w:bookmarkStart w:id="6" w:name="_Toc241391032"/>
      <w:r>
        <w:t>Part II · Section A (attempt any TWO)</w:t>
      </w:r>
      <w:bookmarkEnd w:id="6"/>
    </w:p>
    <w:p w14:paraId="0F4A44F1" w14:textId="77777777" w:rsidR="00922083" w:rsidRDefault="00000000">
      <w:r>
        <w:rPr>
          <w:b/>
          <w:bCs/>
        </w:rPr>
        <w:t>Q2.</w:t>
      </w:r>
      <w:r>
        <w:t xml:space="preserve"> Examine the causes of the Glorious Revolution of 1688 and assess its constitutional significance. </w:t>
      </w:r>
      <w:r>
        <w:rPr>
          <w:b/>
          <w:bCs/>
        </w:rPr>
        <w:t>(20)</w:t>
      </w:r>
    </w:p>
    <w:p w14:paraId="2F43876D" w14:textId="77777777" w:rsidR="00922083" w:rsidRDefault="00000000">
      <w:r>
        <w:rPr>
          <w:b/>
          <w:bCs/>
        </w:rPr>
        <w:t>Q3.</w:t>
      </w:r>
      <w:r>
        <w:t xml:space="preserve"> Assess the domestic and economic reforms of William Pitt the Younger (1783–1801). </w:t>
      </w:r>
      <w:r>
        <w:rPr>
          <w:b/>
          <w:bCs/>
        </w:rPr>
        <w:t>(20)</w:t>
      </w:r>
    </w:p>
    <w:p w14:paraId="4CAF2B13" w14:textId="77777777" w:rsidR="00922083" w:rsidRDefault="00000000">
      <w:r>
        <w:rPr>
          <w:b/>
          <w:bCs/>
        </w:rPr>
        <w:t>Q4.</w:t>
      </w:r>
      <w:r>
        <w:t xml:space="preserve"> Why were the Corn Laws repealed in 1846, and what were the consequences? </w:t>
      </w:r>
      <w:r>
        <w:rPr>
          <w:b/>
          <w:bCs/>
        </w:rPr>
        <w:t>(20)</w:t>
      </w:r>
    </w:p>
    <w:p w14:paraId="771466DE" w14:textId="77777777" w:rsidR="00922083" w:rsidRDefault="00000000">
      <w:r>
        <w:rPr>
          <w:b/>
          <w:bCs/>
        </w:rPr>
        <w:t>Q5.</w:t>
      </w:r>
      <w:r>
        <w:t xml:space="preserve"> Discuss the Liberal reforms of 1906–1914. How far did they lay the foundations of the welfare state? </w:t>
      </w:r>
      <w:r>
        <w:rPr>
          <w:b/>
          <w:bCs/>
        </w:rPr>
        <w:t>(20)</w:t>
      </w:r>
    </w:p>
    <w:p w14:paraId="64BB5339" w14:textId="77777777" w:rsidR="00922083" w:rsidRDefault="00000000">
      <w:pPr>
        <w:pStyle w:val="Heading2"/>
      </w:pPr>
      <w:bookmarkStart w:id="7" w:name="_Toc241391033"/>
      <w:r>
        <w:t>Part II · Section B (attempt any TWO)</w:t>
      </w:r>
      <w:bookmarkEnd w:id="7"/>
    </w:p>
    <w:p w14:paraId="0174A63A" w14:textId="77777777" w:rsidR="00922083" w:rsidRDefault="00000000">
      <w:r>
        <w:rPr>
          <w:b/>
          <w:bCs/>
        </w:rPr>
        <w:t>Q6.</w:t>
      </w:r>
      <w:r>
        <w:t xml:space="preserve"> Trace Britain's changing attitude towards the European Economic Community from 1957 to 1975. </w:t>
      </w:r>
      <w:r>
        <w:rPr>
          <w:b/>
          <w:bCs/>
        </w:rPr>
        <w:t>(20)</w:t>
      </w:r>
    </w:p>
    <w:p w14:paraId="73199D7D" w14:textId="77777777" w:rsidR="00922083" w:rsidRDefault="00000000">
      <w:r>
        <w:rPr>
          <w:b/>
          <w:bCs/>
        </w:rPr>
        <w:t>Q7.</w:t>
      </w:r>
      <w:r>
        <w:t xml:space="preserve"> Why did Margaret Thatcher fall from power in 1990? </w:t>
      </w:r>
      <w:r>
        <w:rPr>
          <w:b/>
          <w:bCs/>
        </w:rPr>
        <w:t>(20)</w:t>
      </w:r>
    </w:p>
    <w:p w14:paraId="38BBBAE0" w14:textId="77777777" w:rsidR="00922083" w:rsidRDefault="00000000">
      <w:r>
        <w:rPr>
          <w:b/>
          <w:bCs/>
        </w:rPr>
        <w:t>Q8.</w:t>
      </w:r>
      <w:r>
        <w:t xml:space="preserve"> Write short notes on any </w:t>
      </w:r>
      <w:r>
        <w:rPr>
          <w:b/>
          <w:bCs/>
        </w:rPr>
        <w:t>TWO</w:t>
      </w:r>
      <w:r>
        <w:t xml:space="preserve"> of the following: </w:t>
      </w:r>
      <w:r>
        <w:rPr>
          <w:b/>
          <w:bCs/>
        </w:rPr>
        <w:t>(10 each)</w:t>
      </w:r>
    </w:p>
    <w:p w14:paraId="14FCE8FD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(a)</w:t>
      </w:r>
      <w:r>
        <w:rPr>
          <w:b/>
          <w:bCs/>
          <w:color w:val="9B2335"/>
        </w:rPr>
        <w:tab/>
      </w:r>
      <w:r>
        <w:t>The Indian Mutiny of 1857 · (b) The Beveridge Report · (c) The Treaty of Versailles</w:t>
      </w:r>
    </w:p>
    <w:p w14:paraId="4582DB92" w14:textId="77777777" w:rsidR="00922083" w:rsidRDefault="00000000">
      <w:pPr>
        <w:pStyle w:val="Heading2"/>
      </w:pPr>
      <w:bookmarkStart w:id="8" w:name="_Toc241391034"/>
      <w:r>
        <w:t>Set 1 · Answer Key — Part I</w:t>
      </w:r>
      <w:bookmarkEnd w:id="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2047"/>
        <w:gridCol w:w="6515"/>
      </w:tblGrid>
      <w:tr w:rsidR="00922083" w14:paraId="4C0E34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E499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98EE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D03F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922083" w14:paraId="5BC9F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4C8E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C8AAD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10E9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Passed in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December 1689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after the Declaration of Right (February 1689).</w:t>
            </w:r>
          </w:p>
        </w:tc>
      </w:tr>
      <w:tr w:rsidR="00922083" w14:paraId="0A04D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27BB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1CDA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AC71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Sophia, Electress of Hanover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and her Protestant heirs — hence George I (1714).</w:t>
            </w:r>
          </w:p>
        </w:tc>
      </w:tr>
      <w:tr w:rsidR="00922083" w14:paraId="02EA9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C8F9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D5EE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FD0D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Walpole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First Lord of the Treasury 1721–42.</w:t>
            </w:r>
          </w:p>
        </w:tc>
      </w:tr>
      <w:tr w:rsidR="00922083" w14:paraId="6E251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FB82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7BF5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3D52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Treaty of Paris (1763)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none of the options.</w:t>
            </w:r>
          </w:p>
        </w:tc>
      </w:tr>
      <w:tr w:rsidR="00922083" w14:paraId="003E9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17B9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E632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DFA0D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In force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January 1801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12D0A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BE2B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68F2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FBF0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21 October 1805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Nelson's victory.</w:t>
            </w:r>
          </w:p>
        </w:tc>
      </w:tr>
      <w:tr w:rsidR="00922083" w14:paraId="3FB3E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181E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13FD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B6C3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James Hargreaves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(c.1764).</w:t>
            </w:r>
          </w:p>
        </w:tc>
      </w:tr>
      <w:tr w:rsidR="00922083" w14:paraId="573E8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60AD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9D72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EF9B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May 1838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by William Lovett.</w:t>
            </w:r>
          </w:p>
        </w:tc>
      </w:tr>
      <w:tr w:rsidR="00922083" w14:paraId="461D3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E89C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850D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20EC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Disraeli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for Lord Derby's government.</w:t>
            </w:r>
          </w:p>
        </w:tc>
      </w:tr>
      <w:tr w:rsidR="00922083" w14:paraId="249C3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4F9D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2C16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304C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1872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under Gladstone.</w:t>
            </w:r>
          </w:p>
        </w:tc>
      </w:tr>
      <w:tr w:rsidR="00922083" w14:paraId="5B2AF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9B13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021D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ED19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June–July 1878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chaired by Bismarck.</w:t>
            </w:r>
          </w:p>
        </w:tc>
      </w:tr>
      <w:tr w:rsidR="00922083" w14:paraId="1286C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92E8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9E02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846F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France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not listed.</w:t>
            </w:r>
          </w:p>
        </w:tc>
      </w:tr>
      <w:tr w:rsidR="00922083" w14:paraId="40BED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836B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9202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2EE5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Lords lost their veto; only a two-year delay.</w:t>
            </w:r>
          </w:p>
        </w:tc>
      </w:tr>
      <w:tr w:rsidR="00922083" w14:paraId="25FCB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747D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14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CB7F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A279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4–12 May 1926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53583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35D0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421D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3289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29–30 September 1938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62079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6495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9259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2E8BD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 July 1948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37E8A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37F8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F295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0DDC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14–15 August 1947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7224D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076C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9448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6A42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January 1973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6EA03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E71E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434B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7E24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 April – 14 June 1982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3899F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2CAD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C40F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6348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 April 1998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06218586" w14:textId="77777777" w:rsidR="00922083" w:rsidRDefault="00922083">
      <w:pPr>
        <w:spacing w:after="120"/>
      </w:pPr>
    </w:p>
    <w:p w14:paraId="4F0C2239" w14:textId="77777777" w:rsidR="00922083" w:rsidRDefault="00000000">
      <w:pPr>
        <w:pStyle w:val="Heading1"/>
        <w:pageBreakBefore/>
      </w:pPr>
      <w:bookmarkStart w:id="9" w:name="_Toc241391035"/>
      <w:r>
        <w:lastRenderedPageBreak/>
        <w:t>Set 1 · Answer Maps and Outlines</w:t>
      </w:r>
      <w:bookmarkEnd w:id="9"/>
    </w:p>
    <w:p w14:paraId="1F89B58F" w14:textId="77777777" w:rsidR="00922083" w:rsidRDefault="00000000">
      <w:pPr>
        <w:pStyle w:val="Heading2"/>
      </w:pPr>
      <w:bookmarkStart w:id="10" w:name="_Toc241391036"/>
      <w:r>
        <w:t>Q2 · The Glorious Revolution: Causes and Constitutional Significance</w:t>
      </w:r>
      <w:bookmarkEnd w:id="1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2259B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106E20E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1 · Q2 · Section A · 20 marks</w:t>
            </w:r>
          </w:p>
          <w:p w14:paraId="001AE1EC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Examine the causes of the Glorious Revolution of 1688 and assess its constitutional significance.</w:t>
            </w:r>
          </w:p>
        </w:tc>
      </w:tr>
    </w:tbl>
    <w:p w14:paraId="678E4A36" w14:textId="77777777" w:rsidR="00922083" w:rsidRDefault="00922083"/>
    <w:p w14:paraId="58C1F7DF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61ECFD60" wp14:editId="5BC13B24">
            <wp:extent cx="5905500" cy="5086350"/>
            <wp:effectExtent l="0" t="0" r="0" b="0"/>
            <wp:docPr id="1069095467" name="Picture 1069095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0253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491EE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618FB9A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0779076F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Two limbs</w:t>
            </w:r>
            <w:r>
              <w:rPr>
                <w:sz w:val="21"/>
                <w:szCs w:val="21"/>
              </w:rPr>
              <w:t xml:space="preserve">: the </w:t>
            </w:r>
            <w:r>
              <w:rPr>
                <w:b/>
                <w:bCs/>
                <w:sz w:val="21"/>
                <w:szCs w:val="21"/>
              </w:rPr>
              <w:t>causes</w:t>
            </w:r>
            <w:r>
              <w:rPr>
                <w:sz w:val="21"/>
                <w:szCs w:val="21"/>
              </w:rPr>
              <w:t xml:space="preserve"> (long-term fears; James II's policies; the crisis of 1688) and the </w:t>
            </w:r>
            <w:r>
              <w:rPr>
                <w:b/>
                <w:bCs/>
                <w:sz w:val="21"/>
                <w:szCs w:val="21"/>
              </w:rPr>
              <w:t>constitutional significance</w:t>
            </w:r>
            <w:r>
              <w:rPr>
                <w:sz w:val="21"/>
                <w:szCs w:val="21"/>
              </w:rPr>
              <w:t xml:space="preserve"> (the settlement of 1689–1701 and its long-term meaning). "Assess" = judge how important it was.</w:t>
            </w:r>
          </w:p>
        </w:tc>
      </w:tr>
    </w:tbl>
    <w:p w14:paraId="40BFA8DA" w14:textId="77777777" w:rsidR="00922083" w:rsidRDefault="00922083"/>
    <w:p w14:paraId="13BD89BE" w14:textId="77777777" w:rsidR="00922083" w:rsidRDefault="00000000">
      <w:r>
        <w:rPr>
          <w:b/>
          <w:bCs/>
        </w:rPr>
        <w:t>Key facts to deploy</w:t>
      </w:r>
    </w:p>
    <w:p w14:paraId="6959E9A1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James II</w:t>
      </w:r>
      <w:r>
        <w:t xml:space="preserve"> (1685–88), a Catholic: used the </w:t>
      </w:r>
      <w:r>
        <w:rPr>
          <w:b/>
          <w:bCs/>
        </w:rPr>
        <w:t>dispensing power</w:t>
      </w:r>
      <w:r>
        <w:t xml:space="preserve"> to appoint Catholic officers; a standing army of about </w:t>
      </w:r>
      <w:r>
        <w:rPr>
          <w:b/>
          <w:bCs/>
        </w:rPr>
        <w:t>34,000</w:t>
      </w:r>
      <w:r>
        <w:t xml:space="preserve"> in England (Hounslow Heath); </w:t>
      </w:r>
      <w:r>
        <w:rPr>
          <w:b/>
          <w:bCs/>
        </w:rPr>
        <w:t>Declarations of Indulgence</w:t>
      </w:r>
      <w:r>
        <w:t xml:space="preserve"> (</w:t>
      </w:r>
      <w:r>
        <w:rPr>
          <w:b/>
          <w:bCs/>
        </w:rPr>
        <w:t>1687, 1688</w:t>
      </w:r>
      <w:r>
        <w:t>); Magdalen College.</w:t>
      </w:r>
    </w:p>
    <w:p w14:paraId="3964BAC0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1688</w:t>
      </w:r>
      <w:r>
        <w:t xml:space="preserve">: the </w:t>
      </w:r>
      <w:r>
        <w:rPr>
          <w:b/>
          <w:bCs/>
        </w:rPr>
        <w:t>Seven Bishops</w:t>
      </w:r>
      <w:r>
        <w:t xml:space="preserve"> tried and </w:t>
      </w:r>
      <w:r>
        <w:rPr>
          <w:b/>
          <w:bCs/>
        </w:rPr>
        <w:t>acquitted</w:t>
      </w:r>
      <w:r>
        <w:t xml:space="preserve"> (June); a </w:t>
      </w:r>
      <w:r>
        <w:rPr>
          <w:b/>
          <w:bCs/>
        </w:rPr>
        <w:t>Catholic son</w:t>
      </w:r>
      <w:r>
        <w:t xml:space="preserve"> born (</w:t>
      </w:r>
      <w:r>
        <w:rPr>
          <w:b/>
          <w:bCs/>
        </w:rPr>
        <w:t>10 June</w:t>
      </w:r>
      <w:r>
        <w:t xml:space="preserve">); the </w:t>
      </w:r>
      <w:r>
        <w:rPr>
          <w:b/>
          <w:bCs/>
        </w:rPr>
        <w:t>invitation</w:t>
      </w:r>
      <w:r>
        <w:t xml:space="preserve"> to William of Orange (</w:t>
      </w:r>
      <w:r>
        <w:rPr>
          <w:b/>
          <w:bCs/>
        </w:rPr>
        <w:t>30 June</w:t>
      </w:r>
      <w:r>
        <w:t xml:space="preserve">); William landed at </w:t>
      </w:r>
      <w:r>
        <w:rPr>
          <w:b/>
          <w:bCs/>
        </w:rPr>
        <w:t>Torbay</w:t>
      </w:r>
      <w:r>
        <w:t xml:space="preserve"> (</w:t>
      </w:r>
      <w:r>
        <w:rPr>
          <w:b/>
          <w:bCs/>
        </w:rPr>
        <w:t>5 November</w:t>
      </w:r>
      <w:r>
        <w:t xml:space="preserve">); James </w:t>
      </w:r>
      <w:r>
        <w:rPr>
          <w:b/>
          <w:bCs/>
        </w:rPr>
        <w:t>fled</w:t>
      </w:r>
      <w:r>
        <w:t xml:space="preserve"> (December).</w:t>
      </w:r>
    </w:p>
    <w:p w14:paraId="685D3BD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settlement</w:t>
      </w:r>
      <w:r>
        <w:t xml:space="preserve">: the </w:t>
      </w:r>
      <w:r>
        <w:rPr>
          <w:b/>
          <w:bCs/>
        </w:rPr>
        <w:t>Declaration of Right</w:t>
      </w:r>
      <w:r>
        <w:t xml:space="preserve"> (February </w:t>
      </w:r>
      <w:r>
        <w:rPr>
          <w:b/>
          <w:bCs/>
        </w:rPr>
        <w:t>1689</w:t>
      </w:r>
      <w:r>
        <w:t xml:space="preserve">) and </w:t>
      </w:r>
      <w:r>
        <w:rPr>
          <w:b/>
          <w:bCs/>
        </w:rPr>
        <w:t>Bill of Rights</w:t>
      </w:r>
      <w:r>
        <w:t xml:space="preserve"> (December </w:t>
      </w:r>
      <w:r>
        <w:rPr>
          <w:b/>
          <w:bCs/>
        </w:rPr>
        <w:t>1689</w:t>
      </w:r>
      <w:r>
        <w:t xml:space="preserve">): no suspending or dispensing laws, no taxation or standing army in peacetime without Parliament's consent, free elections and speech in Parliament, no Catholic monarch; the </w:t>
      </w:r>
      <w:r>
        <w:rPr>
          <w:b/>
          <w:bCs/>
        </w:rPr>
        <w:t>Mutiny Act</w:t>
      </w:r>
      <w:r>
        <w:t xml:space="preserve"> (1689); the </w:t>
      </w:r>
      <w:r>
        <w:rPr>
          <w:b/>
          <w:bCs/>
        </w:rPr>
        <w:t>Toleration Act</w:t>
      </w:r>
      <w:r>
        <w:t xml:space="preserve"> (1689); the </w:t>
      </w:r>
      <w:r>
        <w:rPr>
          <w:b/>
          <w:bCs/>
        </w:rPr>
        <w:t>Triennial Act</w:t>
      </w:r>
      <w:r>
        <w:t xml:space="preserve"> (1694); the lapse of censorship (1695); the </w:t>
      </w:r>
      <w:r>
        <w:rPr>
          <w:b/>
          <w:bCs/>
        </w:rPr>
        <w:t>Act of Settlement</w:t>
      </w:r>
      <w:r>
        <w:t xml:space="preserve"> (</w:t>
      </w:r>
      <w:r>
        <w:rPr>
          <w:b/>
          <w:bCs/>
        </w:rPr>
        <w:t>1701</w:t>
      </w:r>
      <w:r>
        <w:t>).</w:t>
      </w:r>
    </w:p>
    <w:p w14:paraId="5BCE0DCF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Significance</w:t>
      </w:r>
      <w:r>
        <w:t xml:space="preserve">: Parliament became </w:t>
      </w:r>
      <w:r>
        <w:rPr>
          <w:b/>
          <w:bCs/>
        </w:rPr>
        <w:t>permanent</w:t>
      </w:r>
      <w:r>
        <w:t xml:space="preserve"> and </w:t>
      </w:r>
      <w:r>
        <w:rPr>
          <w:b/>
          <w:bCs/>
        </w:rPr>
        <w:t>sovereign</w:t>
      </w:r>
      <w:r>
        <w:t xml:space="preserve">; limited, constitutional monarchy; the basis of Whig history (Macaulay); Locke's </w:t>
      </w:r>
      <w:r>
        <w:rPr>
          <w:i/>
          <w:iCs/>
        </w:rPr>
        <w:t>Two Treatises</w:t>
      </w:r>
      <w:r>
        <w:t xml:space="preserve"> (1689). </w:t>
      </w:r>
      <w:r>
        <w:rPr>
          <w:b/>
          <w:bCs/>
        </w:rPr>
        <w:t>But</w:t>
      </w:r>
      <w:r>
        <w:t>: Catholics and Dissenters still excluded; Ireland and Scotland suffered (the Boyne 1690, Glencoe 1692).</w:t>
      </w:r>
    </w:p>
    <w:p w14:paraId="0AF4A275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T1KB.</w:t>
      </w:r>
    </w:p>
    <w:p w14:paraId="66091754" w14:textId="77777777" w:rsidR="00922083" w:rsidRDefault="00000000">
      <w:pPr>
        <w:pStyle w:val="Heading2"/>
      </w:pPr>
      <w:bookmarkStart w:id="11" w:name="_Toc241391037"/>
      <w:r>
        <w:t>Q3 · Pitt the Younger's Domestic and Economic Reforms</w:t>
      </w:r>
      <w:bookmarkEnd w:id="11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0AC56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5D0CD88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1 · Q3 · Section A · 20 marks</w:t>
            </w:r>
          </w:p>
          <w:p w14:paraId="36698FFB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Assess the domestic and economic reforms of William Pitt the Younger (1783–1801).</w:t>
            </w:r>
          </w:p>
        </w:tc>
      </w:tr>
    </w:tbl>
    <w:p w14:paraId="51C66242" w14:textId="77777777" w:rsidR="00922083" w:rsidRDefault="00922083"/>
    <w:p w14:paraId="42B456B1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06CA2B" wp14:editId="62869149">
            <wp:extent cx="5905500" cy="5086350"/>
            <wp:effectExtent l="0" t="0" r="0" b="0"/>
            <wp:docPr id="1387316319" name="Picture 1387316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A08A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2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C187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7E11989C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041887A5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Describe and judge</w:t>
            </w:r>
            <w:r>
              <w:rPr>
                <w:sz w:val="21"/>
                <w:szCs w:val="21"/>
              </w:rPr>
              <w:t>: finance, trade, administration and empire in peace (1783–93), then the war years (1793–1801) — reform turning to repression.</w:t>
            </w:r>
          </w:p>
        </w:tc>
      </w:tr>
    </w:tbl>
    <w:p w14:paraId="11E1B1C5" w14:textId="77777777" w:rsidR="00922083" w:rsidRDefault="00922083"/>
    <w:p w14:paraId="1A6D933B" w14:textId="77777777" w:rsidR="00922083" w:rsidRDefault="00000000">
      <w:r>
        <w:rPr>
          <w:b/>
          <w:bCs/>
        </w:rPr>
        <w:t>Key facts to deploy</w:t>
      </w:r>
    </w:p>
    <w:p w14:paraId="78B60EE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PM at 24</w:t>
      </w:r>
      <w:r>
        <w:t xml:space="preserve"> (December </w:t>
      </w:r>
      <w:r>
        <w:rPr>
          <w:b/>
          <w:bCs/>
        </w:rPr>
        <w:t>1783</w:t>
      </w:r>
      <w:r>
        <w:t xml:space="preserve">); won the </w:t>
      </w:r>
      <w:r>
        <w:rPr>
          <w:b/>
          <w:bCs/>
        </w:rPr>
        <w:t>1784</w:t>
      </w:r>
      <w:r>
        <w:t xml:space="preserve"> election; faced a national debt swollen by the American war.</w:t>
      </w:r>
    </w:p>
    <w:p w14:paraId="7B66B74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Finance</w:t>
      </w:r>
      <w:r>
        <w:t xml:space="preserve">: the </w:t>
      </w:r>
      <w:r>
        <w:rPr>
          <w:b/>
          <w:bCs/>
        </w:rPr>
        <w:t>Sinking Fund</w:t>
      </w:r>
      <w:r>
        <w:t xml:space="preserve"> (</w:t>
      </w:r>
      <w:r>
        <w:rPr>
          <w:b/>
          <w:bCs/>
        </w:rPr>
        <w:t>1786</w:t>
      </w:r>
      <w:r>
        <w:t xml:space="preserve">) to reduce the debt; the </w:t>
      </w:r>
      <w:r>
        <w:rPr>
          <w:b/>
          <w:bCs/>
        </w:rPr>
        <w:t>Consolidated Fund</w:t>
      </w:r>
      <w:r>
        <w:t xml:space="preserve"> (</w:t>
      </w:r>
      <w:r>
        <w:rPr>
          <w:b/>
          <w:bCs/>
        </w:rPr>
        <w:t>1787</w:t>
      </w:r>
      <w:r>
        <w:t>); auditing of public accounts; fewer sinecures.</w:t>
      </w:r>
    </w:p>
    <w:p w14:paraId="2E91959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Trade</w:t>
      </w:r>
      <w:r>
        <w:t xml:space="preserve">: the </w:t>
      </w:r>
      <w:r>
        <w:rPr>
          <w:b/>
          <w:bCs/>
        </w:rPr>
        <w:t>Commutation Act</w:t>
      </w:r>
      <w:r>
        <w:t xml:space="preserve"> (</w:t>
      </w:r>
      <w:r>
        <w:rPr>
          <w:b/>
          <w:bCs/>
        </w:rPr>
        <w:t>1784</w:t>
      </w:r>
      <w:r>
        <w:t xml:space="preserve">) cut the tea duty from about </w:t>
      </w:r>
      <w:r>
        <w:rPr>
          <w:b/>
          <w:bCs/>
        </w:rPr>
        <w:t>119 to 12.5 per cent</w:t>
      </w:r>
      <w:r>
        <w:t xml:space="preserve">, killing smuggling; the </w:t>
      </w:r>
      <w:r>
        <w:rPr>
          <w:b/>
          <w:bCs/>
        </w:rPr>
        <w:t>Eden Treaty</w:t>
      </w:r>
      <w:r>
        <w:t xml:space="preserve"> with France (</w:t>
      </w:r>
      <w:r>
        <w:rPr>
          <w:b/>
          <w:bCs/>
        </w:rPr>
        <w:t>1786</w:t>
      </w:r>
      <w:r>
        <w:t xml:space="preserve">) cut tariffs (influenced by </w:t>
      </w:r>
      <w:r>
        <w:rPr>
          <w:b/>
          <w:bCs/>
        </w:rPr>
        <w:t>Adam Smith</w:t>
      </w:r>
      <w:r>
        <w:t>).</w:t>
      </w:r>
    </w:p>
    <w:p w14:paraId="22241B9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Empire</w:t>
      </w:r>
      <w:r>
        <w:t xml:space="preserve">: the </w:t>
      </w:r>
      <w:r>
        <w:rPr>
          <w:b/>
          <w:bCs/>
        </w:rPr>
        <w:t>India Act</w:t>
      </w:r>
      <w:r>
        <w:t xml:space="preserve"> (</w:t>
      </w:r>
      <w:r>
        <w:rPr>
          <w:b/>
          <w:bCs/>
        </w:rPr>
        <w:t>1784</w:t>
      </w:r>
      <w:r>
        <w:t xml:space="preserve">) — the Board of Control; the </w:t>
      </w:r>
      <w:r>
        <w:rPr>
          <w:b/>
          <w:bCs/>
        </w:rPr>
        <w:t>Canada (Constitutional) Act</w:t>
      </w:r>
      <w:r>
        <w:t xml:space="preserve"> (</w:t>
      </w:r>
      <w:r>
        <w:rPr>
          <w:b/>
          <w:bCs/>
        </w:rPr>
        <w:t>1791</w:t>
      </w:r>
      <w:r>
        <w:t>).</w:t>
      </w:r>
    </w:p>
    <w:p w14:paraId="5E426A7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Failures</w:t>
      </w:r>
      <w:r>
        <w:t xml:space="preserve">: his </w:t>
      </w:r>
      <w:r>
        <w:rPr>
          <w:b/>
          <w:bCs/>
        </w:rPr>
        <w:t>parliamentary reform</w:t>
      </w:r>
      <w:r>
        <w:t xml:space="preserve"> bill (</w:t>
      </w:r>
      <w:r>
        <w:rPr>
          <w:b/>
          <w:bCs/>
        </w:rPr>
        <w:t>1785</w:t>
      </w:r>
      <w:r>
        <w:t>) was defeated; he supported abolition of the slave trade but did not make it government policy.</w:t>
      </w:r>
    </w:p>
    <w:p w14:paraId="34FBE499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War</w:t>
      </w:r>
      <w:r>
        <w:t xml:space="preserve">: </w:t>
      </w:r>
      <w:r>
        <w:rPr>
          <w:b/>
          <w:bCs/>
        </w:rPr>
        <w:t>income tax</w:t>
      </w:r>
      <w:r>
        <w:t xml:space="preserve"> (</w:t>
      </w:r>
      <w:r>
        <w:rPr>
          <w:b/>
          <w:bCs/>
        </w:rPr>
        <w:t>1799</w:t>
      </w:r>
      <w:r>
        <w:t>); repression — Habeas Corpus suspended (</w:t>
      </w:r>
      <w:r>
        <w:rPr>
          <w:b/>
          <w:bCs/>
        </w:rPr>
        <w:t>1794</w:t>
      </w:r>
      <w:r>
        <w:t xml:space="preserve">), the </w:t>
      </w:r>
      <w:r>
        <w:rPr>
          <w:b/>
          <w:bCs/>
        </w:rPr>
        <w:t>Two Acts</w:t>
      </w:r>
      <w:r>
        <w:t xml:space="preserve"> (</w:t>
      </w:r>
      <w:r>
        <w:rPr>
          <w:b/>
          <w:bCs/>
        </w:rPr>
        <w:t>1795</w:t>
      </w:r>
      <w:r>
        <w:t xml:space="preserve">), the </w:t>
      </w:r>
      <w:r>
        <w:rPr>
          <w:b/>
          <w:bCs/>
        </w:rPr>
        <w:t>Combination Acts</w:t>
      </w:r>
      <w:r>
        <w:t xml:space="preserve"> (</w:t>
      </w:r>
      <w:r>
        <w:rPr>
          <w:b/>
          <w:bCs/>
        </w:rPr>
        <w:t>1799–1800</w:t>
      </w:r>
      <w:r>
        <w:t>).</w:t>
      </w:r>
    </w:p>
    <w:p w14:paraId="3E7D9B59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Ireland</w:t>
      </w:r>
      <w:r>
        <w:t xml:space="preserve">: the </w:t>
      </w:r>
      <w:r>
        <w:rPr>
          <w:b/>
          <w:bCs/>
        </w:rPr>
        <w:t>Act of Union</w:t>
      </w:r>
      <w:r>
        <w:t xml:space="preserve"> (</w:t>
      </w:r>
      <w:r>
        <w:rPr>
          <w:b/>
          <w:bCs/>
        </w:rPr>
        <w:t>1800</w:t>
      </w:r>
      <w:r>
        <w:t>, in force 1801); resigned (</w:t>
      </w:r>
      <w:r>
        <w:rPr>
          <w:b/>
          <w:bCs/>
        </w:rPr>
        <w:t>1801</w:t>
      </w:r>
      <w:r>
        <w:t>) when George III refused Catholic Emancipation.</w:t>
      </w:r>
    </w:p>
    <w:p w14:paraId="73BD7008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T3KB.</w:t>
      </w:r>
    </w:p>
    <w:p w14:paraId="457FE6C8" w14:textId="77777777" w:rsidR="00922083" w:rsidRDefault="00000000">
      <w:pPr>
        <w:pStyle w:val="Heading2"/>
      </w:pPr>
      <w:bookmarkStart w:id="12" w:name="_Toc241391038"/>
      <w:r>
        <w:t>Q4 · The Repeal of the Corn Laws</w:t>
      </w:r>
      <w:bookmarkEnd w:id="12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CC9E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6C55481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1 · Q4 · Section A · 20 marks</w:t>
            </w:r>
          </w:p>
          <w:p w14:paraId="6B47CE80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Why were the Corn Laws repealed in 1846, and what were the consequences?</w:t>
            </w:r>
          </w:p>
        </w:tc>
      </w:tr>
    </w:tbl>
    <w:p w14:paraId="286635B7" w14:textId="77777777" w:rsidR="00922083" w:rsidRDefault="00922083"/>
    <w:p w14:paraId="74277436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5F808A2A" wp14:editId="614155A2">
            <wp:extent cx="5905500" cy="4953000"/>
            <wp:effectExtent l="0" t="0" r="0" b="0"/>
            <wp:docPr id="1511808049" name="Picture 1511808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2771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3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35BA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6FCFDC36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143FEC5F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Causes</w:t>
            </w:r>
            <w:r>
              <w:rPr>
                <w:sz w:val="21"/>
                <w:szCs w:val="21"/>
              </w:rPr>
              <w:t xml:space="preserve"> — the League, Peel, the Famine, economic arguments — then </w:t>
            </w:r>
            <w:r>
              <w:rPr>
                <w:b/>
                <w:bCs/>
                <w:sz w:val="21"/>
                <w:szCs w:val="21"/>
              </w:rPr>
              <w:t>consequences</w:t>
            </w:r>
            <w:r>
              <w:rPr>
                <w:sz w:val="21"/>
                <w:szCs w:val="21"/>
              </w:rPr>
              <w:t xml:space="preserve"> for the party system and the economy.</w:t>
            </w:r>
          </w:p>
        </w:tc>
      </w:tr>
    </w:tbl>
    <w:p w14:paraId="1E801EFB" w14:textId="77777777" w:rsidR="00922083" w:rsidRDefault="00922083"/>
    <w:p w14:paraId="34314F3D" w14:textId="77777777" w:rsidR="00922083" w:rsidRDefault="00000000">
      <w:r>
        <w:rPr>
          <w:b/>
          <w:bCs/>
        </w:rPr>
        <w:t>Key facts to deploy</w:t>
      </w:r>
    </w:p>
    <w:p w14:paraId="62B998A5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The Corn Law</w:t>
      </w:r>
      <w:r>
        <w:t xml:space="preserve"> (</w:t>
      </w:r>
      <w:r>
        <w:rPr>
          <w:b/>
          <w:bCs/>
        </w:rPr>
        <w:t>1815</w:t>
      </w:r>
      <w:r>
        <w:t xml:space="preserve">) banned foreign wheat below </w:t>
      </w:r>
      <w:r>
        <w:rPr>
          <w:b/>
          <w:bCs/>
        </w:rPr>
        <w:t>80 shillings</w:t>
      </w:r>
      <w:r>
        <w:t xml:space="preserve"> a quarter; sliding scales (</w:t>
      </w:r>
      <w:r>
        <w:rPr>
          <w:b/>
          <w:bCs/>
        </w:rPr>
        <w:t>1828</w:t>
      </w:r>
      <w:r>
        <w:t xml:space="preserve">, </w:t>
      </w:r>
      <w:r>
        <w:rPr>
          <w:b/>
          <w:bCs/>
        </w:rPr>
        <w:t>1842</w:t>
      </w:r>
      <w:r>
        <w:t>).</w:t>
      </w:r>
    </w:p>
    <w:p w14:paraId="0521E8B5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Anti-Corn Law League</w:t>
      </w:r>
      <w:r>
        <w:t xml:space="preserve"> (</w:t>
      </w:r>
      <w:r>
        <w:rPr>
          <w:b/>
          <w:bCs/>
        </w:rPr>
        <w:t>1838</w:t>
      </w:r>
      <w:r>
        <w:t xml:space="preserve">): </w:t>
      </w:r>
      <w:r>
        <w:rPr>
          <w:b/>
          <w:bCs/>
        </w:rPr>
        <w:t>Richard Cobden</w:t>
      </w:r>
      <w:r>
        <w:t xml:space="preserve"> and </w:t>
      </w:r>
      <w:r>
        <w:rPr>
          <w:b/>
          <w:bCs/>
        </w:rPr>
        <w:t>John Bright</w:t>
      </w:r>
      <w:r>
        <w:t xml:space="preserve">; Manchester manufacturers; lecturers, pamphlets via the </w:t>
      </w:r>
      <w:r>
        <w:rPr>
          <w:b/>
          <w:bCs/>
        </w:rPr>
        <w:t>penny post</w:t>
      </w:r>
      <w:r>
        <w:t xml:space="preserve"> (1840), registration of free-trade voters.</w:t>
      </w:r>
    </w:p>
    <w:p w14:paraId="00E9176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Peel</w:t>
      </w:r>
      <w:r>
        <w:t>'s free-trade budgets (</w:t>
      </w:r>
      <w:r>
        <w:rPr>
          <w:b/>
          <w:bCs/>
        </w:rPr>
        <w:t>1842, 1845</w:t>
      </w:r>
      <w:r>
        <w:t>); his belief that cheap food meant social peace.</w:t>
      </w:r>
    </w:p>
    <w:p w14:paraId="0933DEB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Irish potato blight</w:t>
      </w:r>
      <w:r>
        <w:t xml:space="preserve"> (</w:t>
      </w:r>
      <w:r>
        <w:rPr>
          <w:b/>
          <w:bCs/>
        </w:rPr>
        <w:t>autumn 1845</w:t>
      </w:r>
      <w:r>
        <w:t>) — the trigger.</w:t>
      </w:r>
    </w:p>
    <w:p w14:paraId="25F364C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vote</w:t>
      </w:r>
      <w:r>
        <w:t xml:space="preserve"> (</w:t>
      </w:r>
      <w:r>
        <w:rPr>
          <w:b/>
          <w:bCs/>
        </w:rPr>
        <w:t>May–June 1846</w:t>
      </w:r>
      <w:r>
        <w:t xml:space="preserve">): passed with Whig votes; about </w:t>
      </w:r>
      <w:r>
        <w:rPr>
          <w:b/>
          <w:bCs/>
        </w:rPr>
        <w:t>231</w:t>
      </w:r>
      <w:r>
        <w:t xml:space="preserve"> Conservatives against; Peel defeated on the Irish Coercion Bill (</w:t>
      </w:r>
      <w:r>
        <w:rPr>
          <w:b/>
          <w:bCs/>
        </w:rPr>
        <w:t>25 June</w:t>
      </w:r>
      <w:r>
        <w:t>) and resigned.</w:t>
      </w:r>
    </w:p>
    <w:p w14:paraId="056DECE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Consequences</w:t>
      </w:r>
      <w:r>
        <w:t xml:space="preserve">: the Conservative </w:t>
      </w:r>
      <w:r>
        <w:rPr>
          <w:b/>
          <w:bCs/>
        </w:rPr>
        <w:t>split</w:t>
      </w:r>
      <w:r>
        <w:t xml:space="preserve"> (Peelites v Protectionists — Derby, </w:t>
      </w:r>
      <w:r>
        <w:rPr>
          <w:b/>
          <w:bCs/>
        </w:rPr>
        <w:t>Disraeli</w:t>
      </w:r>
      <w:r>
        <w:t xml:space="preserve">); no Conservative majority until </w:t>
      </w:r>
      <w:r>
        <w:rPr>
          <w:b/>
          <w:bCs/>
        </w:rPr>
        <w:t>1874</w:t>
      </w:r>
      <w:r>
        <w:t xml:space="preserve">; the Peelites joined the </w:t>
      </w:r>
      <w:r>
        <w:rPr>
          <w:b/>
          <w:bCs/>
        </w:rPr>
        <w:t>Liberal Party</w:t>
      </w:r>
      <w:r>
        <w:t xml:space="preserve"> (</w:t>
      </w:r>
      <w:r>
        <w:rPr>
          <w:b/>
          <w:bCs/>
        </w:rPr>
        <w:t>1859</w:t>
      </w:r>
      <w:r>
        <w:t xml:space="preserve">); </w:t>
      </w:r>
      <w:r>
        <w:rPr>
          <w:b/>
          <w:bCs/>
        </w:rPr>
        <w:t>free trade</w:t>
      </w:r>
      <w:r>
        <w:t xml:space="preserve"> national policy until the 1930s; "high farming" (1850–73), then agricultural depression.</w:t>
      </w:r>
    </w:p>
    <w:p w14:paraId="65269B3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T5KB Chapter 4.</w:t>
      </w:r>
    </w:p>
    <w:p w14:paraId="151CA89E" w14:textId="77777777" w:rsidR="00922083" w:rsidRDefault="00000000">
      <w:pPr>
        <w:pStyle w:val="Heading2"/>
      </w:pPr>
      <w:bookmarkStart w:id="13" w:name="_Toc241391039"/>
      <w:r>
        <w:t>Q5 · The Liberal Reforms and the Welfare State</w:t>
      </w:r>
      <w:bookmarkEnd w:id="13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12143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77D704C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1 · Q5 · Section A · 20 marks</w:t>
            </w:r>
          </w:p>
          <w:p w14:paraId="7249BE3E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Discuss the Liberal reforms of 1906–1914. How far did they lay the foundations of the welfare state?</w:t>
            </w:r>
          </w:p>
        </w:tc>
      </w:tr>
    </w:tbl>
    <w:p w14:paraId="2CB24C0D" w14:textId="77777777" w:rsidR="00922083" w:rsidRDefault="00922083"/>
    <w:p w14:paraId="4F1C571A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7F02AB" wp14:editId="7D96134A">
            <wp:extent cx="5905500" cy="4953000"/>
            <wp:effectExtent l="0" t="0" r="0" b="0"/>
            <wp:docPr id="1569084488" name="Picture 156908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6C1F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4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6339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61AE9569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01A6C72C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Discuss</w:t>
            </w:r>
            <w:r>
              <w:rPr>
                <w:sz w:val="21"/>
                <w:szCs w:val="21"/>
              </w:rPr>
              <w:t xml:space="preserve"> the reforms (by group), then judge </w:t>
            </w:r>
            <w:r>
              <w:rPr>
                <w:b/>
                <w:bCs/>
                <w:sz w:val="21"/>
                <w:szCs w:val="21"/>
              </w:rPr>
              <w:t>how far</w:t>
            </w:r>
            <w:r>
              <w:rPr>
                <w:sz w:val="21"/>
                <w:szCs w:val="21"/>
              </w:rPr>
              <w:t xml:space="preserve"> they were the foundations of the later welfare state.</w:t>
            </w:r>
          </w:p>
        </w:tc>
      </w:tr>
    </w:tbl>
    <w:p w14:paraId="343F9D1E" w14:textId="77777777" w:rsidR="00922083" w:rsidRDefault="00922083"/>
    <w:p w14:paraId="077B65CA" w14:textId="77777777" w:rsidR="00922083" w:rsidRDefault="00000000">
      <w:r>
        <w:rPr>
          <w:b/>
          <w:bCs/>
        </w:rPr>
        <w:t>Key facts to deploy</w:t>
      </w:r>
    </w:p>
    <w:p w14:paraId="23FC9A5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Why</w:t>
      </w:r>
      <w:r>
        <w:t xml:space="preserve">: </w:t>
      </w:r>
      <w:r>
        <w:rPr>
          <w:b/>
          <w:bCs/>
        </w:rPr>
        <w:t>Booth</w:t>
      </w:r>
      <w:r>
        <w:t xml:space="preserve"> and </w:t>
      </w:r>
      <w:r>
        <w:rPr>
          <w:b/>
          <w:bCs/>
        </w:rPr>
        <w:t>Rowntree</w:t>
      </w:r>
      <w:r>
        <w:t xml:space="preserve"> (1901: ~28% poor in York); Boer War recruits unfit; </w:t>
      </w:r>
      <w:r>
        <w:rPr>
          <w:b/>
          <w:bCs/>
        </w:rPr>
        <w:t>New Liberalism</w:t>
      </w:r>
      <w:r>
        <w:t xml:space="preserve">; national efficiency; the Labour threat; </w:t>
      </w:r>
      <w:r>
        <w:rPr>
          <w:b/>
          <w:bCs/>
        </w:rPr>
        <w:t>Lloyd George</w:t>
      </w:r>
      <w:r>
        <w:t xml:space="preserve"> and </w:t>
      </w:r>
      <w:r>
        <w:rPr>
          <w:b/>
          <w:bCs/>
        </w:rPr>
        <w:t>Churchill</w:t>
      </w:r>
      <w:r>
        <w:t>.</w:t>
      </w:r>
    </w:p>
    <w:p w14:paraId="2CBA295E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Children</w:t>
      </w:r>
      <w:r>
        <w:t>: free school meals (</w:t>
      </w:r>
      <w:r>
        <w:rPr>
          <w:b/>
          <w:bCs/>
        </w:rPr>
        <w:t>1906</w:t>
      </w:r>
      <w:r>
        <w:t>); medical inspections (</w:t>
      </w:r>
      <w:r>
        <w:rPr>
          <w:b/>
          <w:bCs/>
        </w:rPr>
        <w:t>1907</w:t>
      </w:r>
      <w:r>
        <w:t xml:space="preserve">); the </w:t>
      </w:r>
      <w:r>
        <w:rPr>
          <w:b/>
          <w:bCs/>
        </w:rPr>
        <w:t>Children's Act</w:t>
      </w:r>
      <w:r>
        <w:t xml:space="preserve"> (</w:t>
      </w:r>
      <w:r>
        <w:rPr>
          <w:b/>
          <w:bCs/>
        </w:rPr>
        <w:t>1908</w:t>
      </w:r>
      <w:r>
        <w:t>).</w:t>
      </w:r>
    </w:p>
    <w:p w14:paraId="7CD1B73D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old</w:t>
      </w:r>
      <w:r>
        <w:t xml:space="preserve">: </w:t>
      </w:r>
      <w:r>
        <w:rPr>
          <w:b/>
          <w:bCs/>
        </w:rPr>
        <w:t>Old Age Pensions Act</w:t>
      </w:r>
      <w:r>
        <w:t xml:space="preserve"> (</w:t>
      </w:r>
      <w:r>
        <w:rPr>
          <w:b/>
          <w:bCs/>
        </w:rPr>
        <w:t>1908</w:t>
      </w:r>
      <w:r>
        <w:t>) — 5s a week at 70.</w:t>
      </w:r>
    </w:p>
    <w:p w14:paraId="146F92ED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Workers</w:t>
      </w:r>
      <w:r>
        <w:t xml:space="preserve">: </w:t>
      </w:r>
      <w:r>
        <w:rPr>
          <w:b/>
          <w:bCs/>
        </w:rPr>
        <w:t>Trade Disputes Act</w:t>
      </w:r>
      <w:r>
        <w:t xml:space="preserve"> (1906); </w:t>
      </w:r>
      <w:r>
        <w:rPr>
          <w:b/>
          <w:bCs/>
        </w:rPr>
        <w:t>Labour Exchanges</w:t>
      </w:r>
      <w:r>
        <w:t xml:space="preserve"> and </w:t>
      </w:r>
      <w:r>
        <w:rPr>
          <w:b/>
          <w:bCs/>
        </w:rPr>
        <w:t>Trade Boards</w:t>
      </w:r>
      <w:r>
        <w:t xml:space="preserve"> (</w:t>
      </w:r>
      <w:r>
        <w:rPr>
          <w:b/>
          <w:bCs/>
        </w:rPr>
        <w:t>1909</w:t>
      </w:r>
      <w:r>
        <w:t>).</w:t>
      </w:r>
    </w:p>
    <w:p w14:paraId="17645A01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People's Budget</w:t>
      </w:r>
      <w:r>
        <w:t xml:space="preserve"> (</w:t>
      </w:r>
      <w:r>
        <w:rPr>
          <w:b/>
          <w:bCs/>
        </w:rPr>
        <w:t>1909</w:t>
      </w:r>
      <w:r>
        <w:t xml:space="preserve">) → the </w:t>
      </w:r>
      <w:r>
        <w:rPr>
          <w:b/>
          <w:bCs/>
        </w:rPr>
        <w:t>Parliament Act</w:t>
      </w:r>
      <w:r>
        <w:t xml:space="preserve"> (</w:t>
      </w:r>
      <w:r>
        <w:rPr>
          <w:b/>
          <w:bCs/>
        </w:rPr>
        <w:t>1911</w:t>
      </w:r>
      <w:r>
        <w:t>).</w:t>
      </w:r>
    </w:p>
    <w:p w14:paraId="7FDD8BE9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National Insurance Act</w:t>
      </w:r>
      <w:r>
        <w:t xml:space="preserve"> (</w:t>
      </w:r>
      <w:r>
        <w:rPr>
          <w:b/>
          <w:bCs/>
        </w:rPr>
        <w:t>1911</w:t>
      </w:r>
      <w:r>
        <w:t>): health (4d + 3d + 2d) and unemployment (7s for 15 weeks).</w:t>
      </w:r>
    </w:p>
    <w:p w14:paraId="714D68A5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How far?</w:t>
      </w:r>
      <w:r>
        <w:t xml:space="preserve"> The state accepted responsibility for poverty — the principle of the welfare state; </w:t>
      </w:r>
      <w:r>
        <w:rPr>
          <w:b/>
          <w:bCs/>
        </w:rPr>
        <w:t>but</w:t>
      </w:r>
      <w:r>
        <w:t xml:space="preserve"> limited coverage (workers only; low pensions); Beveridge (1942) and Attlee (1945–51) built the full system.</w:t>
      </w:r>
    </w:p>
    <w:p w14:paraId="41B47DA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T7KB Chapter 1.</w:t>
      </w:r>
    </w:p>
    <w:p w14:paraId="44451EF3" w14:textId="77777777" w:rsidR="00922083" w:rsidRDefault="00000000">
      <w:pPr>
        <w:pStyle w:val="Heading2"/>
      </w:pPr>
      <w:bookmarkStart w:id="14" w:name="_Toc241391040"/>
      <w:r>
        <w:t>Q6 · Britain and the EEC, 1957–1975</w:t>
      </w:r>
      <w:bookmarkEnd w:id="1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29C94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AC11B5B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1 · Q6 · Section B · 20 marks</w:t>
            </w:r>
          </w:p>
          <w:p w14:paraId="4D434C0C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Trace Britain's changing attitude towards the European Economic Community from 1957 to 1975.</w:t>
            </w:r>
          </w:p>
        </w:tc>
      </w:tr>
    </w:tbl>
    <w:p w14:paraId="29DAC63E" w14:textId="77777777" w:rsidR="00922083" w:rsidRDefault="00922083"/>
    <w:p w14:paraId="48F4077F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016EEE6E" wp14:editId="17BD9EB2">
            <wp:extent cx="5905500" cy="4953000"/>
            <wp:effectExtent l="0" t="0" r="0" b="0"/>
            <wp:docPr id="62226513" name="Picture 62226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7E35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5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5400B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D86A6BF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11B7D205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Trace</w:t>
            </w:r>
            <w:r>
              <w:rPr>
                <w:sz w:val="21"/>
                <w:szCs w:val="21"/>
              </w:rPr>
              <w:t xml:space="preserve"> = a chronological account of </w:t>
            </w:r>
            <w:r>
              <w:rPr>
                <w:b/>
                <w:bCs/>
                <w:sz w:val="21"/>
                <w:szCs w:val="21"/>
              </w:rPr>
              <w:t>changing</w:t>
            </w:r>
            <w:r>
              <w:rPr>
                <w:sz w:val="21"/>
                <w:szCs w:val="21"/>
              </w:rPr>
              <w:t xml:space="preserve"> attitudes, with the </w:t>
            </w:r>
            <w:r>
              <w:rPr>
                <w:b/>
                <w:bCs/>
                <w:sz w:val="21"/>
                <w:szCs w:val="21"/>
              </w:rPr>
              <w:t>reasons</w:t>
            </w:r>
            <w:r>
              <w:rPr>
                <w:sz w:val="21"/>
                <w:szCs w:val="21"/>
              </w:rPr>
              <w:t xml:space="preserve"> for each change.</w:t>
            </w:r>
          </w:p>
        </w:tc>
      </w:tr>
    </w:tbl>
    <w:p w14:paraId="3B175BAB" w14:textId="77777777" w:rsidR="00922083" w:rsidRDefault="00922083"/>
    <w:p w14:paraId="0A248CEF" w14:textId="77777777" w:rsidR="00922083" w:rsidRDefault="00000000">
      <w:r>
        <w:rPr>
          <w:b/>
          <w:bCs/>
        </w:rPr>
        <w:t>Key facts to deploy</w:t>
      </w:r>
    </w:p>
    <w:p w14:paraId="373F7030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Out</w:t>
      </w:r>
      <w:r>
        <w:t xml:space="preserve"> (1950–60): rejected the </w:t>
      </w:r>
      <w:r>
        <w:rPr>
          <w:b/>
          <w:bCs/>
        </w:rPr>
        <w:t>ECSC</w:t>
      </w:r>
      <w:r>
        <w:t xml:space="preserve"> (1951) and the </w:t>
      </w:r>
      <w:r>
        <w:rPr>
          <w:b/>
          <w:bCs/>
        </w:rPr>
        <w:t>Treaty of Rome</w:t>
      </w:r>
      <w:r>
        <w:t xml:space="preserve"> (</w:t>
      </w:r>
      <w:r>
        <w:rPr>
          <w:b/>
          <w:bCs/>
        </w:rPr>
        <w:t>1957</w:t>
      </w:r>
      <w:r>
        <w:t xml:space="preserve">) — the Commonwealth, the USA, sovereignty, agriculture; formed </w:t>
      </w:r>
      <w:r>
        <w:rPr>
          <w:b/>
          <w:bCs/>
        </w:rPr>
        <w:t>EFTA</w:t>
      </w:r>
      <w:r>
        <w:t xml:space="preserve"> (</w:t>
      </w:r>
      <w:r>
        <w:rPr>
          <w:b/>
          <w:bCs/>
        </w:rPr>
        <w:t>1960</w:t>
      </w:r>
      <w:r>
        <w:t>).</w:t>
      </w:r>
    </w:p>
    <w:p w14:paraId="17BFA03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Why apply</w:t>
      </w:r>
      <w:r>
        <w:t xml:space="preserve"> (</w:t>
      </w:r>
      <w:r>
        <w:rPr>
          <w:b/>
          <w:bCs/>
        </w:rPr>
        <w:t>1961</w:t>
      </w:r>
      <w:r>
        <w:t>, Macmillan; negotiator Heath): Suez (1956); slow growth; the EEC's success; falling Commonwealth trade; US encouragement.</w:t>
      </w:r>
    </w:p>
    <w:p w14:paraId="2D72B32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Vetoes</w:t>
      </w:r>
      <w:r>
        <w:t xml:space="preserve">: </w:t>
      </w:r>
      <w:r>
        <w:rPr>
          <w:b/>
          <w:bCs/>
        </w:rPr>
        <w:t>de Gaulle</w:t>
      </w:r>
      <w:r>
        <w:t xml:space="preserve"> (</w:t>
      </w:r>
      <w:r>
        <w:rPr>
          <w:b/>
          <w:bCs/>
        </w:rPr>
        <w:t>14 January 1963</w:t>
      </w:r>
      <w:r>
        <w:t xml:space="preserve">) — Britain "insular", too close to the USA (Nassau, 1962); </w:t>
      </w:r>
      <w:r>
        <w:rPr>
          <w:b/>
          <w:bCs/>
        </w:rPr>
        <w:t>Wilson</w:t>
      </w:r>
      <w:r>
        <w:t>'s application vetoed (</w:t>
      </w:r>
      <w:r>
        <w:rPr>
          <w:b/>
          <w:bCs/>
        </w:rPr>
        <w:t>November 1967</w:t>
      </w:r>
      <w:r>
        <w:t>).</w:t>
      </w:r>
    </w:p>
    <w:p w14:paraId="244FB018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Entry</w:t>
      </w:r>
      <w:r>
        <w:t xml:space="preserve">: after de Gaulle's resignation (1969), </w:t>
      </w:r>
      <w:r>
        <w:rPr>
          <w:b/>
          <w:bCs/>
        </w:rPr>
        <w:t>Heath</w:t>
      </w:r>
      <w:r>
        <w:t xml:space="preserve"> and </w:t>
      </w:r>
      <w:r>
        <w:rPr>
          <w:b/>
          <w:bCs/>
        </w:rPr>
        <w:t>Pompidou</w:t>
      </w:r>
      <w:r>
        <w:t xml:space="preserve">; Britain joined on </w:t>
      </w:r>
      <w:r>
        <w:rPr>
          <w:b/>
          <w:bCs/>
        </w:rPr>
        <w:t>1 January 1973</w:t>
      </w:r>
      <w:r>
        <w:t xml:space="preserve"> with Ireland and Denmark.</w:t>
      </w:r>
    </w:p>
    <w:p w14:paraId="202342C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Referendum</w:t>
      </w:r>
      <w:r>
        <w:t xml:space="preserve"> (</w:t>
      </w:r>
      <w:r>
        <w:rPr>
          <w:b/>
          <w:bCs/>
        </w:rPr>
        <w:t>5 June 1975</w:t>
      </w:r>
      <w:r>
        <w:t xml:space="preserve">): Wilson's renegotiation; </w:t>
      </w:r>
      <w:r>
        <w:rPr>
          <w:b/>
          <w:bCs/>
        </w:rPr>
        <w:t>67 per cent</w:t>
      </w:r>
      <w:r>
        <w:t xml:space="preserve"> Yes; Labour ministers split.</w:t>
      </w:r>
    </w:p>
    <w:p w14:paraId="03C6107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Verdict</w:t>
      </w:r>
      <w:r>
        <w:t>: a reluctant, late European; the roots of later Euroscepticism.</w:t>
      </w:r>
    </w:p>
    <w:p w14:paraId="6072208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T8KB Chapter 10; T9KB Chapter 4.</w:t>
      </w:r>
    </w:p>
    <w:p w14:paraId="15560A6C" w14:textId="77777777" w:rsidR="00922083" w:rsidRDefault="00000000">
      <w:pPr>
        <w:pStyle w:val="Heading2"/>
      </w:pPr>
      <w:bookmarkStart w:id="15" w:name="_Toc241391041"/>
      <w:r>
        <w:t>Q7 · The Fall of Margaret Thatcher</w:t>
      </w:r>
      <w:bookmarkEnd w:id="1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5D489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0DA99FE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1 · Q7 · Section B · 20 marks</w:t>
            </w:r>
          </w:p>
          <w:p w14:paraId="7D52670F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Why did Margaret Thatcher fall from power in 1990?</w:t>
            </w:r>
          </w:p>
        </w:tc>
      </w:tr>
    </w:tbl>
    <w:p w14:paraId="44CAFCD1" w14:textId="77777777" w:rsidR="00922083" w:rsidRDefault="00922083"/>
    <w:p w14:paraId="3A51ADF3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607DD700" wp14:editId="56ADF327">
            <wp:extent cx="5905500" cy="4953000"/>
            <wp:effectExtent l="0" t="0" r="0" b="0"/>
            <wp:docPr id="1611054094" name="Picture 1611054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CD0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6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42CF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75DD5A16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lastRenderedPageBreak/>
              <w:t>DECODING THE QUESTION</w:t>
            </w:r>
          </w:p>
          <w:p w14:paraId="47D5E7DE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Why</w:t>
            </w:r>
            <w:r>
              <w:rPr>
                <w:sz w:val="21"/>
                <w:szCs w:val="21"/>
              </w:rPr>
              <w:t xml:space="preserve"> = causes, grouped and </w:t>
            </w:r>
            <w:r>
              <w:rPr>
                <w:b/>
                <w:bCs/>
                <w:sz w:val="21"/>
                <w:szCs w:val="21"/>
              </w:rPr>
              <w:t>ranked</w:t>
            </w:r>
            <w:r>
              <w:rPr>
                <w:sz w:val="21"/>
                <w:szCs w:val="21"/>
              </w:rPr>
              <w:t xml:space="preserve"> — long-term weaknesses and the short-term trigger.</w:t>
            </w:r>
          </w:p>
        </w:tc>
      </w:tr>
    </w:tbl>
    <w:p w14:paraId="7CDDA895" w14:textId="77777777" w:rsidR="00922083" w:rsidRDefault="00922083"/>
    <w:p w14:paraId="5E99500B" w14:textId="77777777" w:rsidR="00922083" w:rsidRDefault="00000000">
      <w:r>
        <w:rPr>
          <w:b/>
          <w:bCs/>
        </w:rPr>
        <w:t>Key facts to deploy</w:t>
      </w:r>
    </w:p>
    <w:p w14:paraId="3AA08FD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poll tax</w:t>
      </w:r>
      <w:r>
        <w:t xml:space="preserve"> (Community Charge): Scotland </w:t>
      </w:r>
      <w:r>
        <w:rPr>
          <w:b/>
          <w:bCs/>
        </w:rPr>
        <w:t>1989</w:t>
      </w:r>
      <w:r>
        <w:t xml:space="preserve">, England and Wales </w:t>
      </w:r>
      <w:r>
        <w:rPr>
          <w:b/>
          <w:bCs/>
        </w:rPr>
        <w:t>April 1990</w:t>
      </w:r>
      <w:r>
        <w:t xml:space="preserve">; the riot of </w:t>
      </w:r>
      <w:r>
        <w:rPr>
          <w:b/>
          <w:bCs/>
        </w:rPr>
        <w:t>31 March 1990</w:t>
      </w:r>
      <w:r>
        <w:t>; mass non-payment; by-election defeats (Mid-Staffordshire, Eastbourne).</w:t>
      </w:r>
    </w:p>
    <w:p w14:paraId="3CBAD66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economy</w:t>
      </w:r>
      <w:r>
        <w:t xml:space="preserve">: the Lawson boom; inflation back to about </w:t>
      </w:r>
      <w:r>
        <w:rPr>
          <w:b/>
          <w:bCs/>
        </w:rPr>
        <w:t>10 per cent</w:t>
      </w:r>
      <w:r>
        <w:t xml:space="preserve">; interest rates </w:t>
      </w:r>
      <w:r>
        <w:rPr>
          <w:b/>
          <w:bCs/>
        </w:rPr>
        <w:t>15 per cent</w:t>
      </w:r>
      <w:r>
        <w:t>.</w:t>
      </w:r>
    </w:p>
    <w:p w14:paraId="66C079E5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Europe</w:t>
      </w:r>
      <w:r>
        <w:t xml:space="preserve">: the </w:t>
      </w:r>
      <w:r>
        <w:rPr>
          <w:b/>
          <w:bCs/>
        </w:rPr>
        <w:t>Bruges speech</w:t>
      </w:r>
      <w:r>
        <w:t xml:space="preserve"> (1988); quarrels over the </w:t>
      </w:r>
      <w:r>
        <w:rPr>
          <w:b/>
          <w:bCs/>
        </w:rPr>
        <w:t>ERM</w:t>
      </w:r>
      <w:r>
        <w:t xml:space="preserve">; </w:t>
      </w:r>
      <w:r>
        <w:rPr>
          <w:b/>
          <w:bCs/>
        </w:rPr>
        <w:t>Lawson</w:t>
      </w:r>
      <w:r>
        <w:t xml:space="preserve"> resigned (1989); </w:t>
      </w:r>
      <w:r>
        <w:rPr>
          <w:b/>
          <w:bCs/>
        </w:rPr>
        <w:t>Howe</w:t>
      </w:r>
      <w:r>
        <w:t xml:space="preserve"> resigned (1 November 1990) and made his devastating speech (</w:t>
      </w:r>
      <w:r>
        <w:rPr>
          <w:b/>
          <w:bCs/>
        </w:rPr>
        <w:t>13 November</w:t>
      </w:r>
      <w:r>
        <w:t>).</w:t>
      </w:r>
    </w:p>
    <w:p w14:paraId="01113AC9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Style</w:t>
      </w:r>
      <w:r>
        <w:t>: domineering; cabinet colleagues sidelined; seen as an electoral liability (Labour ahead in the polls).</w:t>
      </w:r>
    </w:p>
    <w:p w14:paraId="0D08D66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contest</w:t>
      </w:r>
      <w:r>
        <w:t xml:space="preserve">: </w:t>
      </w:r>
      <w:r>
        <w:rPr>
          <w:b/>
          <w:bCs/>
        </w:rPr>
        <w:t>Heseltine</w:t>
      </w:r>
      <w:r>
        <w:t xml:space="preserve"> challenged; Thatcher won </w:t>
      </w:r>
      <w:r>
        <w:rPr>
          <w:b/>
          <w:bCs/>
        </w:rPr>
        <w:t>204</w:t>
      </w:r>
      <w:r>
        <w:t xml:space="preserve"> to </w:t>
      </w:r>
      <w:r>
        <w:rPr>
          <w:b/>
          <w:bCs/>
        </w:rPr>
        <w:t>152</w:t>
      </w:r>
      <w:r>
        <w:t xml:space="preserve"> but fell </w:t>
      </w:r>
      <w:r>
        <w:rPr>
          <w:b/>
          <w:bCs/>
        </w:rPr>
        <w:t>four</w:t>
      </w:r>
      <w:r>
        <w:t xml:space="preserve"> short of the required margin; cabinet ministers advised her she would lose; she withdrew (</w:t>
      </w:r>
      <w:r>
        <w:rPr>
          <w:b/>
          <w:bCs/>
        </w:rPr>
        <w:t>22 November 1990</w:t>
      </w:r>
      <w:r>
        <w:t xml:space="preserve">); </w:t>
      </w:r>
      <w:r>
        <w:rPr>
          <w:b/>
          <w:bCs/>
        </w:rPr>
        <w:t>John Major</w:t>
      </w:r>
      <w:r>
        <w:t xml:space="preserve"> won.</w:t>
      </w:r>
    </w:p>
    <w:p w14:paraId="27164620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T9KB Chapter 1.</w:t>
      </w:r>
    </w:p>
    <w:p w14:paraId="1C8CFFA6" w14:textId="77777777" w:rsidR="00922083" w:rsidRDefault="00000000">
      <w:pPr>
        <w:pStyle w:val="Heading2"/>
      </w:pPr>
      <w:bookmarkStart w:id="16" w:name="_Toc241391042"/>
      <w:r>
        <w:t>Q8 · Short Notes — Key Facts</w:t>
      </w:r>
      <w:bookmarkEnd w:id="16"/>
    </w:p>
    <w:p w14:paraId="6838401B" w14:textId="77777777" w:rsidR="00922083" w:rsidRDefault="00000000">
      <w:pPr>
        <w:pStyle w:val="Heading3"/>
      </w:pPr>
      <w:bookmarkStart w:id="17" w:name="_Toc241391043"/>
      <w:r>
        <w:t>(a) The Indian Mutiny of 1857</w:t>
      </w:r>
      <w:bookmarkEnd w:id="17"/>
    </w:p>
    <w:p w14:paraId="5100483A" w14:textId="77777777" w:rsidR="00922083" w:rsidRDefault="00000000">
      <w:r>
        <w:t xml:space="preserve">Began at </w:t>
      </w:r>
      <w:r>
        <w:rPr>
          <w:b/>
          <w:bCs/>
        </w:rPr>
        <w:t>Meerut</w:t>
      </w:r>
      <w:r>
        <w:t xml:space="preserve"> (</w:t>
      </w:r>
      <w:r>
        <w:rPr>
          <w:b/>
          <w:bCs/>
        </w:rPr>
        <w:t>10 May 1857</w:t>
      </w:r>
      <w:r>
        <w:t xml:space="preserve">); causes — Dalhousie's annexations and the </w:t>
      </w:r>
      <w:r>
        <w:rPr>
          <w:b/>
          <w:bCs/>
        </w:rPr>
        <w:t>Doctrine of Lapse</w:t>
      </w:r>
      <w:r>
        <w:t xml:space="preserve">, the annexation of </w:t>
      </w:r>
      <w:r>
        <w:rPr>
          <w:b/>
          <w:bCs/>
        </w:rPr>
        <w:t>Awadh</w:t>
      </w:r>
      <w:r>
        <w:t xml:space="preserve"> (1856), fear of conversion, the </w:t>
      </w:r>
      <w:r>
        <w:rPr>
          <w:b/>
          <w:bCs/>
        </w:rPr>
        <w:t>greased cartridges</w:t>
      </w:r>
      <w:r>
        <w:t xml:space="preserve">; Delhi and </w:t>
      </w:r>
      <w:r>
        <w:rPr>
          <w:b/>
          <w:bCs/>
        </w:rPr>
        <w:t>Bahadur Shah Zafar</w:t>
      </w:r>
      <w:r>
        <w:t xml:space="preserve">; sieges of </w:t>
      </w:r>
      <w:r>
        <w:rPr>
          <w:b/>
          <w:bCs/>
        </w:rPr>
        <w:t>Lucknow</w:t>
      </w:r>
      <w:r>
        <w:t xml:space="preserve"> and </w:t>
      </w:r>
      <w:r>
        <w:rPr>
          <w:b/>
          <w:bCs/>
        </w:rPr>
        <w:t>Cawnpore</w:t>
      </w:r>
      <w:r>
        <w:t xml:space="preserve">; atrocities on both sides; Delhi retaken (September 1857). </w:t>
      </w:r>
      <w:r>
        <w:rPr>
          <w:b/>
          <w:bCs/>
        </w:rPr>
        <w:t>Results</w:t>
      </w:r>
      <w:r>
        <w:t xml:space="preserve">: the </w:t>
      </w:r>
      <w:r>
        <w:rPr>
          <w:b/>
          <w:bCs/>
        </w:rPr>
        <w:t>Government of India Act</w:t>
      </w:r>
      <w:r>
        <w:t xml:space="preserve"> (</w:t>
      </w:r>
      <w:r>
        <w:rPr>
          <w:b/>
          <w:bCs/>
        </w:rPr>
        <w:t>1858</w:t>
      </w:r>
      <w:r>
        <w:t xml:space="preserve">) — Crown rule, a Secretary of State, a </w:t>
      </w:r>
      <w:r>
        <w:rPr>
          <w:b/>
          <w:bCs/>
        </w:rPr>
        <w:t>Viceroy</w:t>
      </w:r>
      <w:r>
        <w:t>; the Queen's Proclamation of religious toleration; army reorganised; the Mughal dynasty ended. (T6KB Chapter 6.)</w:t>
      </w:r>
    </w:p>
    <w:p w14:paraId="12DFB755" w14:textId="77777777" w:rsidR="00922083" w:rsidRDefault="00000000">
      <w:pPr>
        <w:pStyle w:val="Heading3"/>
      </w:pPr>
      <w:bookmarkStart w:id="18" w:name="_Toc241391044"/>
      <w:r>
        <w:t>(b) The Beveridge Report</w:t>
      </w:r>
      <w:bookmarkEnd w:id="18"/>
    </w:p>
    <w:p w14:paraId="2B88FEB0" w14:textId="77777777" w:rsidR="00922083" w:rsidRDefault="00000000">
      <w:r>
        <w:rPr>
          <w:i/>
          <w:iCs/>
        </w:rPr>
        <w:t>Social Insurance and Allied Services</w:t>
      </w:r>
      <w:r>
        <w:t xml:space="preserve">, published </w:t>
      </w:r>
      <w:r>
        <w:rPr>
          <w:b/>
          <w:bCs/>
        </w:rPr>
        <w:t>1 December 1942</w:t>
      </w:r>
      <w:r>
        <w:t xml:space="preserve"> by </w:t>
      </w:r>
      <w:r>
        <w:rPr>
          <w:b/>
          <w:bCs/>
        </w:rPr>
        <w:t>Sir William Beveridge</w:t>
      </w:r>
      <w:r>
        <w:t xml:space="preserve">; identified the </w:t>
      </w:r>
      <w:r>
        <w:rPr>
          <w:b/>
          <w:bCs/>
        </w:rPr>
        <w:t>Five Giants</w:t>
      </w:r>
      <w:r>
        <w:t xml:space="preserve"> — </w:t>
      </w:r>
      <w:r>
        <w:rPr>
          <w:b/>
          <w:bCs/>
        </w:rPr>
        <w:t>Want, Disease, Ignorance, Squalor, Idleness</w:t>
      </w:r>
      <w:r>
        <w:t xml:space="preserve">; proposed universal, compulsory </w:t>
      </w:r>
      <w:r>
        <w:rPr>
          <w:b/>
          <w:bCs/>
        </w:rPr>
        <w:t>national insurance</w:t>
      </w:r>
      <w:r>
        <w:t xml:space="preserve"> "from the cradle to the grave", a </w:t>
      </w:r>
      <w:r>
        <w:rPr>
          <w:b/>
          <w:bCs/>
        </w:rPr>
        <w:t>national health service</w:t>
      </w:r>
      <w:r>
        <w:t xml:space="preserve">, </w:t>
      </w:r>
      <w:r>
        <w:rPr>
          <w:b/>
          <w:bCs/>
        </w:rPr>
        <w:t>family allowances</w:t>
      </w:r>
      <w:r>
        <w:t xml:space="preserve"> and </w:t>
      </w:r>
      <w:r>
        <w:rPr>
          <w:b/>
          <w:bCs/>
        </w:rPr>
        <w:t>full employment</w:t>
      </w:r>
      <w:r>
        <w:t>; sold over 600,000 copies; the basis of Attlee's welfare state (National Insurance 1946, NHS 1948). (T8KB Chapter 5.)</w:t>
      </w:r>
    </w:p>
    <w:p w14:paraId="419F725D" w14:textId="77777777" w:rsidR="00922083" w:rsidRDefault="00000000">
      <w:pPr>
        <w:pStyle w:val="Heading3"/>
      </w:pPr>
      <w:bookmarkStart w:id="19" w:name="_Toc241391045"/>
      <w:r>
        <w:t>(c) The Treaty of Versailles</w:t>
      </w:r>
      <w:bookmarkEnd w:id="19"/>
    </w:p>
    <w:p w14:paraId="1CF33E1E" w14:textId="77777777" w:rsidR="00922083" w:rsidRDefault="00000000">
      <w:r>
        <w:t xml:space="preserve">Signed </w:t>
      </w:r>
      <w:r>
        <w:rPr>
          <w:b/>
          <w:bCs/>
        </w:rPr>
        <w:t>28 June 1919</w:t>
      </w:r>
      <w:r>
        <w:t xml:space="preserve"> in the Hall of Mirrors; the "Big Three" (Wilson, Clemenceau, Lloyd George); Germany lost </w:t>
      </w:r>
      <w:r>
        <w:rPr>
          <w:b/>
          <w:bCs/>
        </w:rPr>
        <w:t>Alsace-Lorraine</w:t>
      </w:r>
      <w:r>
        <w:t xml:space="preserve">, the </w:t>
      </w:r>
      <w:r>
        <w:rPr>
          <w:b/>
          <w:bCs/>
        </w:rPr>
        <w:t>Polish Corridor</w:t>
      </w:r>
      <w:r>
        <w:t xml:space="preserve"> and all colonies (mandates); army </w:t>
      </w:r>
      <w:r>
        <w:rPr>
          <w:b/>
          <w:bCs/>
        </w:rPr>
        <w:t>100,000</w:t>
      </w:r>
      <w:r>
        <w:t xml:space="preserve">, no air force, six battleships; the </w:t>
      </w:r>
      <w:r>
        <w:rPr>
          <w:b/>
          <w:bCs/>
        </w:rPr>
        <w:t>Rhineland</w:t>
      </w:r>
      <w:r>
        <w:t xml:space="preserve"> demilitarised; </w:t>
      </w:r>
      <w:r>
        <w:rPr>
          <w:b/>
          <w:bCs/>
        </w:rPr>
        <w:t>Article 231</w:t>
      </w:r>
      <w:r>
        <w:t xml:space="preserve"> (war guilt); reparations </w:t>
      </w:r>
      <w:r>
        <w:rPr>
          <w:b/>
          <w:bCs/>
        </w:rPr>
        <w:t>£6.6 billion</w:t>
      </w:r>
      <w:r>
        <w:t xml:space="preserve"> (1921); the League Covenant; Keynes's "Carthaginian peace"; resented in Germany and exploited by Hitler. (T7KB Chapter 6.)</w:t>
      </w:r>
    </w:p>
    <w:p w14:paraId="3AA2C0B1" w14:textId="77777777" w:rsidR="00922083" w:rsidRDefault="00000000">
      <w:pPr>
        <w:pStyle w:val="Heading1"/>
        <w:pageBreakBefore/>
      </w:pPr>
      <w:bookmarkStart w:id="20" w:name="_Toc241391046"/>
      <w:r>
        <w:lastRenderedPageBreak/>
        <w:t>Prediction Set 2</w:t>
      </w:r>
      <w:bookmarkEnd w:id="2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009C9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4F4F2"/>
              <w:left w:val="single" w:sz="28" w:space="0" w:color="555555"/>
              <w:bottom w:val="single" w:sz="4" w:space="0" w:color="F4F4F2"/>
              <w:right w:val="single" w:sz="4" w:space="0" w:color="F4F4F2"/>
            </w:tcBorders>
            <w:shd w:val="clear" w:color="auto" w:fill="F4F4F2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0C71E32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55555"/>
                <w:spacing w:val="20"/>
                <w:sz w:val="18"/>
                <w:szCs w:val="18"/>
              </w:rPr>
              <w:t xml:space="preserve">NOTE  ·  </w:t>
            </w:r>
            <w:r>
              <w:rPr>
                <w:rFonts w:ascii="Calibri" w:eastAsia="Calibri" w:hAnsi="Calibri" w:cs="Calibri"/>
                <w:b/>
                <w:bCs/>
                <w:color w:val="555555"/>
                <w:sz w:val="20"/>
                <w:szCs w:val="20"/>
              </w:rPr>
              <w:t>Instructions</w:t>
            </w:r>
          </w:p>
          <w:p w14:paraId="41DE1A1D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Time allowed: 3 hours.</w:t>
            </w:r>
            <w:r>
              <w:rPr>
                <w:sz w:val="21"/>
                <w:szCs w:val="21"/>
              </w:rPr>
              <w:t xml:space="preserve"> Part I (MCQs) 30 minutes; Part II 2 hours 30 minutes. </w:t>
            </w:r>
            <w:r>
              <w:rPr>
                <w:b/>
                <w:bCs/>
                <w:sz w:val="21"/>
                <w:szCs w:val="21"/>
              </w:rPr>
              <w:t>Maximum marks: 100.</w:t>
            </w:r>
            <w:r>
              <w:rPr>
                <w:sz w:val="21"/>
                <w:szCs w:val="21"/>
              </w:rPr>
              <w:t xml:space="preserve"> Attempt </w:t>
            </w:r>
            <w:r>
              <w:rPr>
                <w:b/>
                <w:bCs/>
                <w:sz w:val="21"/>
                <w:szCs w:val="21"/>
              </w:rPr>
              <w:t>FOUR</w:t>
            </w:r>
            <w:r>
              <w:rPr>
                <w:sz w:val="21"/>
                <w:szCs w:val="21"/>
              </w:rPr>
              <w:t xml:space="preserve"> questions in Part II, selecting </w:t>
            </w:r>
            <w:r>
              <w:rPr>
                <w:b/>
                <w:bCs/>
                <w:sz w:val="21"/>
                <w:szCs w:val="21"/>
              </w:rPr>
              <w:t>TWO</w:t>
            </w:r>
            <w:r>
              <w:rPr>
                <w:sz w:val="21"/>
                <w:szCs w:val="21"/>
              </w:rPr>
              <w:t xml:space="preserve"> from each Section. All Part II questions carry </w:t>
            </w:r>
            <w:r>
              <w:rPr>
                <w:b/>
                <w:bCs/>
                <w:sz w:val="21"/>
                <w:szCs w:val="21"/>
              </w:rPr>
              <w:t>20 marks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1318D709" w14:textId="77777777" w:rsidR="00922083" w:rsidRDefault="00922083"/>
    <w:p w14:paraId="3AFE287F" w14:textId="77777777" w:rsidR="00922083" w:rsidRDefault="00000000">
      <w:pPr>
        <w:pStyle w:val="Heading2"/>
      </w:pPr>
      <w:bookmarkStart w:id="21" w:name="_Toc241391047"/>
      <w:r>
        <w:t>Part I · Question 1 — MCQs (20 marks)</w:t>
      </w:r>
      <w:bookmarkEnd w:id="21"/>
    </w:p>
    <w:p w14:paraId="43646644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>James II fled from England in: (A) 1685 · (B) 1690 · (C) 1688 · (D) None of these</w:t>
      </w:r>
    </w:p>
    <w:p w14:paraId="7DB423EE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>The Battle of the Boyne (1690) was won by: (A) William III · (B) James II · (C) the Duke of Marlborough · (D) None of these</w:t>
      </w:r>
    </w:p>
    <w:p w14:paraId="02D34A84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>Marlborough's great victory of 1704 was the Battle of: (A) Ramillies · (B) Blenheim · (C) Malplaquet · (D) None of these</w:t>
      </w:r>
    </w:p>
    <w:p w14:paraId="7EDE5063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>The South Sea Bubble burst in: (A) 1715 · (B) 1745 · (C) 1720 · (D) None of these</w:t>
      </w:r>
    </w:p>
    <w:p w14:paraId="31BEED24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>The Battle of Plassey (1757) was won for the East India Company by: (A) Robert Clive · (B) James Wolfe · (C) Warren Hastings · (D) None of these</w:t>
      </w:r>
    </w:p>
    <w:p w14:paraId="049C3C33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>The American Declaration of Independence was issued in: (A) 1773 · (B) 1776 · (C) 1783 · (D) None of these</w:t>
      </w:r>
    </w:p>
    <w:p w14:paraId="78BE13E4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t>Britain's youngest Prime Minister, appointed at 24, was: (A) Pitt the Elder · (B) Lord Liverpool · (C) Pitt the Younger · (D) None of these</w:t>
      </w:r>
    </w:p>
    <w:p w14:paraId="2F0E07D7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>The Battle of Waterloo was fought in: (A) 1805 · (B) 1812 · (C) 1814 · (D) None of these</w:t>
      </w:r>
    </w:p>
    <w:p w14:paraId="484FA03E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>The Methodist movement was founded by: (A) George Whitefield · (B) William Wilberforce · (C) John Wesley · (D) None of these</w:t>
      </w:r>
    </w:p>
    <w:p w14:paraId="31C33BE6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>The "Peterloo Massacre" took place in: (A) London · (B) Birmingham · (C) Liverpool · (D) None of these</w:t>
      </w:r>
    </w:p>
    <w:p w14:paraId="29DDA413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>Catholic Emancipation was granted in: (A) 1829 · (B) 1801 · (C) 1832 · (D) None of these</w:t>
      </w:r>
    </w:p>
    <w:p w14:paraId="36EC2540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>The Crimean War was ended by the Treaty of: (A) Berlin · (B) Vienna · (C) Paris · (D) None of these</w:t>
      </w:r>
    </w:p>
    <w:p w14:paraId="1C5DD282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>Britain's purchase of the Suez Canal shares in 1875 was arranged by: (A) Gladstone · (B) Disraeli · (C) Palmerston · (D) None of these</w:t>
      </w:r>
    </w:p>
    <w:p w14:paraId="566178ED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>The Labour Representation Committee was founded in: (A) 1893 · (B) 1906 · (C) 1900 · (D) None of these</w:t>
      </w:r>
    </w:p>
    <w:p w14:paraId="746902AC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>Britain declared war on Germany in 1914 on: (A) 4 August · (B) 28 June · (C) 1 August · (D) None of these</w:t>
      </w:r>
    </w:p>
    <w:p w14:paraId="7B9873DF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>The headquarters of the League of Nations was at: (A) New York · (B) The Hague · (C) London · (D) None of these</w:t>
      </w:r>
    </w:p>
    <w:p w14:paraId="22A227BA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17.</w:t>
      </w:r>
      <w:r>
        <w:rPr>
          <w:b/>
          <w:bCs/>
          <w:color w:val="9B2335"/>
        </w:rPr>
        <w:tab/>
      </w:r>
      <w:r>
        <w:t>Britain's Prime Minister during the Battle of Britain was: (A) Neville Chamberlain · (B) Winston Churchill · (C) Clement Attlee · (D) None of these</w:t>
      </w:r>
    </w:p>
    <w:p w14:paraId="41DACBD5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>NATO was founded in: (A) 1945 · (B) 1955 · (C) 1949 · (D) None of these</w:t>
      </w:r>
    </w:p>
    <w:p w14:paraId="01CA8C3D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>The Suez Crisis took place in: (A) 1952 · (B) 1967 · (C) 1973 · (D) None of these</w:t>
      </w:r>
    </w:p>
    <w:p w14:paraId="5272BC2D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>The United Kingdom voted to leave the European Union in: (A) 2016 · (B) 2015 · (C) 2020 · (D) None of these</w:t>
      </w:r>
    </w:p>
    <w:p w14:paraId="16A9F726" w14:textId="77777777" w:rsidR="00922083" w:rsidRDefault="00000000">
      <w:pPr>
        <w:pStyle w:val="Heading2"/>
      </w:pPr>
      <w:bookmarkStart w:id="22" w:name="_Toc241391048"/>
      <w:r>
        <w:t>Part II · Section A (attempt any TWO)</w:t>
      </w:r>
      <w:bookmarkEnd w:id="22"/>
    </w:p>
    <w:p w14:paraId="117B2D65" w14:textId="77777777" w:rsidR="00922083" w:rsidRDefault="00000000">
      <w:r>
        <w:rPr>
          <w:b/>
          <w:bCs/>
        </w:rPr>
        <w:t>Q2.</w:t>
      </w:r>
      <w:r>
        <w:t xml:space="preserve"> Critically examine the domestic and foreign policy of Sir Robert Walpole (1721–1742). </w:t>
      </w:r>
      <w:r>
        <w:rPr>
          <w:b/>
          <w:bCs/>
        </w:rPr>
        <w:t>(20)</w:t>
      </w:r>
    </w:p>
    <w:p w14:paraId="3D894532" w14:textId="77777777" w:rsidR="00922083" w:rsidRDefault="00000000">
      <w:r>
        <w:rPr>
          <w:b/>
          <w:bCs/>
        </w:rPr>
        <w:t>Q3.</w:t>
      </w:r>
      <w:r>
        <w:t xml:space="preserve"> Discuss the causes and consequences of the Agricultural Revolution in England. </w:t>
      </w:r>
      <w:r>
        <w:rPr>
          <w:b/>
          <w:bCs/>
        </w:rPr>
        <w:t>(20)</w:t>
      </w:r>
    </w:p>
    <w:p w14:paraId="56307045" w14:textId="77777777" w:rsidR="00922083" w:rsidRDefault="00000000">
      <w:r>
        <w:rPr>
          <w:b/>
          <w:bCs/>
        </w:rPr>
        <w:t>Q4.</w:t>
      </w:r>
      <w:r>
        <w:t xml:space="preserve"> Compare the foreign policies of Castlereagh and Canning. </w:t>
      </w:r>
      <w:r>
        <w:rPr>
          <w:b/>
          <w:bCs/>
        </w:rPr>
        <w:t>(20)</w:t>
      </w:r>
    </w:p>
    <w:p w14:paraId="1B4FF07E" w14:textId="77777777" w:rsidR="00922083" w:rsidRDefault="00000000">
      <w:r>
        <w:rPr>
          <w:b/>
          <w:bCs/>
        </w:rPr>
        <w:t>Q5.</w:t>
      </w:r>
      <w:r>
        <w:t xml:space="preserve"> Was appeasement a mistaken policy? Examine the reasons for and consequences of Neville Chamberlain's policy towards Nazi Germany. </w:t>
      </w:r>
      <w:r>
        <w:rPr>
          <w:b/>
          <w:bCs/>
        </w:rPr>
        <w:t>(20)</w:t>
      </w:r>
    </w:p>
    <w:p w14:paraId="64C9DB0D" w14:textId="77777777" w:rsidR="00922083" w:rsidRDefault="00000000">
      <w:pPr>
        <w:pStyle w:val="Heading2"/>
      </w:pPr>
      <w:bookmarkStart w:id="23" w:name="_Toc241391049"/>
      <w:r>
        <w:t>Part II · Section B (attempt any TWO)</w:t>
      </w:r>
      <w:bookmarkEnd w:id="23"/>
    </w:p>
    <w:p w14:paraId="2EE5744A" w14:textId="77777777" w:rsidR="00922083" w:rsidRDefault="00000000">
      <w:r>
        <w:rPr>
          <w:b/>
          <w:bCs/>
        </w:rPr>
        <w:t>Q6.</w:t>
      </w:r>
      <w:r>
        <w:t xml:space="preserve"> Explain Britain's role in the Cold War from 1945 to 1962. </w:t>
      </w:r>
      <w:r>
        <w:rPr>
          <w:b/>
          <w:bCs/>
        </w:rPr>
        <w:t>(20)</w:t>
      </w:r>
    </w:p>
    <w:p w14:paraId="33AB0A4F" w14:textId="77777777" w:rsidR="00922083" w:rsidRDefault="00000000">
      <w:r>
        <w:rPr>
          <w:b/>
          <w:bCs/>
        </w:rPr>
        <w:t>Q7.</w:t>
      </w:r>
      <w:r>
        <w:t xml:space="preserve"> Why did Britain vote to leave the European Union in 2016? </w:t>
      </w:r>
      <w:r>
        <w:rPr>
          <w:b/>
          <w:bCs/>
        </w:rPr>
        <w:t>(20)</w:t>
      </w:r>
    </w:p>
    <w:p w14:paraId="43B740DB" w14:textId="77777777" w:rsidR="00922083" w:rsidRDefault="00000000">
      <w:r>
        <w:rPr>
          <w:b/>
          <w:bCs/>
        </w:rPr>
        <w:t>Q8.</w:t>
      </w:r>
      <w:r>
        <w:t xml:space="preserve"> Write short notes on any </w:t>
      </w:r>
      <w:r>
        <w:rPr>
          <w:b/>
          <w:bCs/>
        </w:rPr>
        <w:t>TWO</w:t>
      </w:r>
      <w:r>
        <w:t xml:space="preserve"> of the following: </w:t>
      </w:r>
      <w:r>
        <w:rPr>
          <w:b/>
          <w:bCs/>
        </w:rPr>
        <w:t>(10 each)</w:t>
      </w:r>
    </w:p>
    <w:p w14:paraId="683FE853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(a)</w:t>
      </w:r>
      <w:r>
        <w:rPr>
          <w:b/>
          <w:bCs/>
          <w:color w:val="9B2335"/>
        </w:rPr>
        <w:tab/>
      </w:r>
      <w:r>
        <w:t>The Battle of Britain · (b) The Miners' Strike of 1984–85 · (c) Robert Owen</w:t>
      </w:r>
    </w:p>
    <w:p w14:paraId="76C09F07" w14:textId="77777777" w:rsidR="00922083" w:rsidRDefault="00000000">
      <w:pPr>
        <w:pStyle w:val="Heading2"/>
      </w:pPr>
      <w:bookmarkStart w:id="24" w:name="_Toc241391050"/>
      <w:r>
        <w:t>Set 2 · Answer Key — Part I</w:t>
      </w:r>
      <w:bookmarkEnd w:id="2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2047"/>
        <w:gridCol w:w="6515"/>
      </w:tblGrid>
      <w:tr w:rsidR="00922083" w14:paraId="1E5B13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1B87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DAC4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708D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922083" w14:paraId="2AC71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F1EE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044E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111DD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December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1688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after William's landing.</w:t>
            </w:r>
          </w:p>
        </w:tc>
      </w:tr>
      <w:tr w:rsidR="00922083" w14:paraId="25EF8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3686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9C51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AAC4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July 1690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(Old Style), in Ireland.</w:t>
            </w:r>
          </w:p>
        </w:tc>
      </w:tr>
      <w:tr w:rsidR="00922083" w14:paraId="6B71A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C088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0092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CA6A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Blenheim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13 August 1704.</w:t>
            </w:r>
          </w:p>
        </w:tc>
      </w:tr>
      <w:tr w:rsidR="00922083" w14:paraId="45DC3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D872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6F9F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19E2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1720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; Walpole rose to power in its wake.</w:t>
            </w:r>
          </w:p>
        </w:tc>
      </w:tr>
      <w:tr w:rsidR="00922083" w14:paraId="30238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51A1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7CC3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303B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Robert Clive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23 June 1757.</w:t>
            </w:r>
          </w:p>
        </w:tc>
      </w:tr>
      <w:tr w:rsidR="00922083" w14:paraId="311F6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51D5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3B16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8AC1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 July 1776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1281C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DA46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7B13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7847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December 1783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27A2D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4B20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FE1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ACDB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 June 1815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2FCF9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511B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56C6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D6E5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John Wesley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(conversion 1738).</w:t>
            </w:r>
          </w:p>
        </w:tc>
      </w:tr>
      <w:tr w:rsidR="00922083" w14:paraId="0BE2D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9B98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00CB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3E48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Manchester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(St Peter's Fields, 16 August 1819).</w:t>
            </w:r>
          </w:p>
        </w:tc>
      </w:tr>
      <w:tr w:rsidR="00922083" w14:paraId="46427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6CC3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4E59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8D7F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Catholic Relief Act,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1829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277CF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23B0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ECDE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E4C2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30 March 1856.</w:t>
            </w:r>
          </w:p>
        </w:tc>
      </w:tr>
      <w:tr w:rsidR="00922083" w14:paraId="7F353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471C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13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EB6C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6494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Disraeli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November 1875.</w:t>
            </w:r>
          </w:p>
        </w:tc>
      </w:tr>
      <w:tr w:rsidR="00922083" w14:paraId="235C2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EAFB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7674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1F54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27 February 1900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1911C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DB5A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F28E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1003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 August 1914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4DFCC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118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1AB9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364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Geneva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2B4B0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03A0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FAC4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142C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Churchill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(PM from 10 May 1940).</w:t>
            </w:r>
          </w:p>
        </w:tc>
      </w:tr>
      <w:tr w:rsidR="00922083" w14:paraId="5614D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9BC3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DB8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1B25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 April 1949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2AE52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24C9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1FB0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7124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1956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3604C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536C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3433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757E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23 June 2016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71517712" w14:textId="77777777" w:rsidR="00922083" w:rsidRDefault="00922083">
      <w:pPr>
        <w:spacing w:after="120"/>
      </w:pPr>
    </w:p>
    <w:p w14:paraId="5D51E8B8" w14:textId="77777777" w:rsidR="00922083" w:rsidRDefault="00000000">
      <w:pPr>
        <w:pStyle w:val="Heading1"/>
        <w:pageBreakBefore/>
      </w:pPr>
      <w:bookmarkStart w:id="25" w:name="_Toc241391051"/>
      <w:r>
        <w:lastRenderedPageBreak/>
        <w:t>Set 2 · Answer Maps and Outlines</w:t>
      </w:r>
      <w:bookmarkEnd w:id="25"/>
    </w:p>
    <w:p w14:paraId="2A59CC5D" w14:textId="77777777" w:rsidR="00922083" w:rsidRDefault="00000000">
      <w:pPr>
        <w:pStyle w:val="Heading2"/>
      </w:pPr>
      <w:bookmarkStart w:id="26" w:name="_Toc241391052"/>
      <w:r>
        <w:t>Q2 · Sir Robert Walpole: Domestic and Foreign Policy</w:t>
      </w:r>
      <w:bookmarkEnd w:id="2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1867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201C661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2 · Q2 · Section A · 20 marks</w:t>
            </w:r>
          </w:p>
          <w:p w14:paraId="292452BA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Critically examine the domestic and foreign policy of Sir Robert Walpole (1721–1742).</w:t>
            </w:r>
          </w:p>
        </w:tc>
      </w:tr>
    </w:tbl>
    <w:p w14:paraId="4F2D132C" w14:textId="77777777" w:rsidR="00922083" w:rsidRDefault="00922083"/>
    <w:p w14:paraId="0F455588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6A5600B9" wp14:editId="0066A615">
            <wp:extent cx="5905500" cy="5086350"/>
            <wp:effectExtent l="0" t="0" r="0" b="0"/>
            <wp:docPr id="968092897" name="Picture 968092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EE03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7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26EC9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762DDE5A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58B806E0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Two limbs</w:t>
            </w:r>
            <w:r>
              <w:rPr>
                <w:sz w:val="21"/>
                <w:szCs w:val="21"/>
              </w:rPr>
              <w:t xml:space="preserve"> — </w:t>
            </w:r>
            <w:r>
              <w:rPr>
                <w:b/>
                <w:bCs/>
                <w:sz w:val="21"/>
                <w:szCs w:val="21"/>
              </w:rPr>
              <w:t>domestic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>foreign</w:t>
            </w:r>
            <w:r>
              <w:rPr>
                <w:sz w:val="21"/>
                <w:szCs w:val="21"/>
              </w:rPr>
              <w:t xml:space="preserve"> — each with achievements and criticisms ("critically"), then an overall verdict.</w:t>
            </w:r>
          </w:p>
        </w:tc>
      </w:tr>
    </w:tbl>
    <w:p w14:paraId="5CE9EE39" w14:textId="77777777" w:rsidR="00922083" w:rsidRDefault="00922083"/>
    <w:p w14:paraId="1564D827" w14:textId="77777777" w:rsidR="00922083" w:rsidRDefault="00000000">
      <w:r>
        <w:rPr>
          <w:b/>
          <w:bCs/>
        </w:rPr>
        <w:t>Key facts to deploy</w:t>
      </w:r>
    </w:p>
    <w:p w14:paraId="58C502A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Rise</w:t>
      </w:r>
      <w:r>
        <w:t xml:space="preserve">: restored confidence after the </w:t>
      </w:r>
      <w:r>
        <w:rPr>
          <w:b/>
          <w:bCs/>
        </w:rPr>
        <w:t>South Sea Bubble</w:t>
      </w:r>
      <w:r>
        <w:t xml:space="preserve"> (</w:t>
      </w:r>
      <w:r>
        <w:rPr>
          <w:b/>
          <w:bCs/>
        </w:rPr>
        <w:t>1720</w:t>
      </w:r>
      <w:r>
        <w:t xml:space="preserve">); </w:t>
      </w:r>
      <w:r>
        <w:rPr>
          <w:b/>
          <w:bCs/>
        </w:rPr>
        <w:t>First Lord of the Treasury</w:t>
      </w:r>
      <w:r>
        <w:t xml:space="preserve"> and Chancellor from </w:t>
      </w:r>
      <w:r>
        <w:rPr>
          <w:b/>
          <w:bCs/>
        </w:rPr>
        <w:t>1721</w:t>
      </w:r>
      <w:r>
        <w:t xml:space="preserve">; the favour of </w:t>
      </w:r>
      <w:r>
        <w:rPr>
          <w:b/>
          <w:bCs/>
        </w:rPr>
        <w:t>George I</w:t>
      </w:r>
      <w:r>
        <w:t xml:space="preserve">, </w:t>
      </w:r>
      <w:r>
        <w:rPr>
          <w:b/>
          <w:bCs/>
        </w:rPr>
        <w:t>George II</w:t>
      </w:r>
      <w:r>
        <w:t xml:space="preserve"> and </w:t>
      </w:r>
      <w:r>
        <w:rPr>
          <w:b/>
          <w:bCs/>
        </w:rPr>
        <w:t>Queen Caroline</w:t>
      </w:r>
      <w:r>
        <w:t>.</w:t>
      </w:r>
    </w:p>
    <w:p w14:paraId="1904444C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Domestic</w:t>
      </w:r>
      <w:r>
        <w:t xml:space="preserve">: low </w:t>
      </w:r>
      <w:r>
        <w:rPr>
          <w:b/>
          <w:bCs/>
        </w:rPr>
        <w:t>land tax</w:t>
      </w:r>
      <w:r>
        <w:t xml:space="preserve"> (pleasing the gentry); the </w:t>
      </w:r>
      <w:r>
        <w:rPr>
          <w:b/>
          <w:bCs/>
        </w:rPr>
        <w:t>sinking fund</w:t>
      </w:r>
      <w:r>
        <w:t>; encouragement of trade; "</w:t>
      </w:r>
      <w:r>
        <w:rPr>
          <w:b/>
          <w:bCs/>
        </w:rPr>
        <w:t>let sleeping dogs lie</w:t>
      </w:r>
      <w:r>
        <w:t>" (</w:t>
      </w:r>
      <w:r>
        <w:rPr>
          <w:i/>
          <w:iCs/>
        </w:rPr>
        <w:t>quieta non movere</w:t>
      </w:r>
      <w:r>
        <w:t xml:space="preserve">); the </w:t>
      </w:r>
      <w:r>
        <w:rPr>
          <w:b/>
          <w:bCs/>
        </w:rPr>
        <w:t>Excise Crisis</w:t>
      </w:r>
      <w:r>
        <w:t xml:space="preserve"> (</w:t>
      </w:r>
      <w:r>
        <w:rPr>
          <w:b/>
          <w:bCs/>
        </w:rPr>
        <w:t>1733</w:t>
      </w:r>
      <w:r>
        <w:t xml:space="preserve">) — his scheme withdrawn after an outcry; control through </w:t>
      </w:r>
      <w:r>
        <w:rPr>
          <w:b/>
          <w:bCs/>
        </w:rPr>
        <w:t>patronage</w:t>
      </w:r>
      <w:r>
        <w:t xml:space="preserve"> ("</w:t>
      </w:r>
      <w:r>
        <w:rPr>
          <w:b/>
          <w:bCs/>
        </w:rPr>
        <w:t>Robinocracy</w:t>
      </w:r>
      <w:r>
        <w:t xml:space="preserve">"); Whig supremacy; the development of </w:t>
      </w:r>
      <w:r>
        <w:rPr>
          <w:b/>
          <w:bCs/>
        </w:rPr>
        <w:t>cabinet</w:t>
      </w:r>
      <w:r>
        <w:t xml:space="preserve"> government and the office of </w:t>
      </w:r>
      <w:r>
        <w:rPr>
          <w:b/>
          <w:bCs/>
        </w:rPr>
        <w:t>Prime Minister</w:t>
      </w:r>
      <w:r>
        <w:t>; religious peace (no repeal of the Test Acts).</w:t>
      </w:r>
    </w:p>
    <w:p w14:paraId="53BCD9D8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Foreign</w:t>
      </w:r>
      <w:r>
        <w:t xml:space="preserve">: peace with France (cooperation with </w:t>
      </w:r>
      <w:r>
        <w:rPr>
          <w:b/>
          <w:bCs/>
        </w:rPr>
        <w:t>Fleury</w:t>
      </w:r>
      <w:r>
        <w:t xml:space="preserve">); the Treaty of Seville (1729); kept Britain out of the </w:t>
      </w:r>
      <w:r>
        <w:rPr>
          <w:b/>
          <w:bCs/>
        </w:rPr>
        <w:t>War of the Polish Succession</w:t>
      </w:r>
      <w:r>
        <w:t xml:space="preserve"> — "Madam, there are fifty thousand men slain this year in Europe, and not one Englishman"; forced into the </w:t>
      </w:r>
      <w:r>
        <w:rPr>
          <w:b/>
          <w:bCs/>
        </w:rPr>
        <w:t>War of Jenkins' Ear</w:t>
      </w:r>
      <w:r>
        <w:t xml:space="preserve"> (</w:t>
      </w:r>
      <w:r>
        <w:rPr>
          <w:b/>
          <w:bCs/>
        </w:rPr>
        <w:t>1739</w:t>
      </w:r>
      <w:r>
        <w:t>) by merchants and the "Patriot" opposition.</w:t>
      </w:r>
    </w:p>
    <w:p w14:paraId="0EFE2331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Fall</w:t>
      </w:r>
      <w:r>
        <w:t xml:space="preserve">: poor war results and election losses; resigned </w:t>
      </w:r>
      <w:r>
        <w:rPr>
          <w:b/>
          <w:bCs/>
        </w:rPr>
        <w:t>February 1742</w:t>
      </w:r>
      <w:r>
        <w:t>.</w:t>
      </w:r>
    </w:p>
    <w:p w14:paraId="4698BB9C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Criticism</w:t>
      </w:r>
      <w:r>
        <w:t>: corruption; neglect of the navy and of reform; complacency.</w:t>
      </w:r>
    </w:p>
    <w:p w14:paraId="6C621AF9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T2KB.</w:t>
      </w:r>
    </w:p>
    <w:p w14:paraId="0AB1B15B" w14:textId="77777777" w:rsidR="00922083" w:rsidRDefault="00000000">
      <w:pPr>
        <w:pStyle w:val="Heading2"/>
      </w:pPr>
      <w:bookmarkStart w:id="27" w:name="_Toc241391053"/>
      <w:r>
        <w:t>Q3 · The Agricultural Revolution</w:t>
      </w:r>
      <w:bookmarkEnd w:id="27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4F28B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DED9CF0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2 · Q3 · Section A · 20 marks</w:t>
            </w:r>
          </w:p>
          <w:p w14:paraId="7FAA9BD2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Discuss the causes and consequences of the Agricultural Revolution in England.</w:t>
            </w:r>
          </w:p>
        </w:tc>
      </w:tr>
    </w:tbl>
    <w:p w14:paraId="6743E381" w14:textId="77777777" w:rsidR="00922083" w:rsidRDefault="00922083"/>
    <w:p w14:paraId="327BC7F2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FE242E" wp14:editId="3CBEED87">
            <wp:extent cx="5905500" cy="4953000"/>
            <wp:effectExtent l="0" t="0" r="0" b="0"/>
            <wp:docPr id="1175281196" name="Picture 117528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60F6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8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5C927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433E933C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52A344C7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Causes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>consequences</w:t>
            </w:r>
            <w:r>
              <w:rPr>
                <w:sz w:val="21"/>
                <w:szCs w:val="21"/>
              </w:rPr>
              <w:t xml:space="preserve"> — economic and social — with winners and losers.</w:t>
            </w:r>
          </w:p>
        </w:tc>
      </w:tr>
    </w:tbl>
    <w:p w14:paraId="7A69FCE3" w14:textId="77777777" w:rsidR="00922083" w:rsidRDefault="00922083"/>
    <w:p w14:paraId="4F177D69" w14:textId="77777777" w:rsidR="00922083" w:rsidRDefault="00000000">
      <w:r>
        <w:rPr>
          <w:b/>
          <w:bCs/>
        </w:rPr>
        <w:t>Key facts to deploy</w:t>
      </w:r>
    </w:p>
    <w:p w14:paraId="5333030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old way</w:t>
      </w:r>
      <w:r>
        <w:t>: open fields, strips, fallow, commons.</w:t>
      </w:r>
    </w:p>
    <w:p w14:paraId="6708143C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Causes</w:t>
      </w:r>
      <w:r>
        <w:t xml:space="preserve">: population growth and rising grain prices (especially in the French wars); new ideas; </w:t>
      </w:r>
      <w:r>
        <w:rPr>
          <w:b/>
          <w:bCs/>
        </w:rPr>
        <w:t>enclosure</w:t>
      </w:r>
      <w:r>
        <w:t xml:space="preserve"> by about </w:t>
      </w:r>
      <w:r>
        <w:rPr>
          <w:b/>
          <w:bCs/>
        </w:rPr>
        <w:t>4,000</w:t>
      </w:r>
      <w:r>
        <w:t xml:space="preserve"> Acts (1750–1850); General Enclosure Acts </w:t>
      </w:r>
      <w:r>
        <w:rPr>
          <w:b/>
          <w:bCs/>
        </w:rPr>
        <w:t>1801</w:t>
      </w:r>
      <w:r>
        <w:t xml:space="preserve">, </w:t>
      </w:r>
      <w:r>
        <w:rPr>
          <w:b/>
          <w:bCs/>
        </w:rPr>
        <w:t>1845</w:t>
      </w:r>
      <w:r>
        <w:t>.</w:t>
      </w:r>
    </w:p>
    <w:p w14:paraId="3BFD22D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Innovators</w:t>
      </w:r>
      <w:r>
        <w:t xml:space="preserve">: </w:t>
      </w:r>
      <w:r>
        <w:rPr>
          <w:b/>
          <w:bCs/>
        </w:rPr>
        <w:t>Jethro Tull</w:t>
      </w:r>
      <w:r>
        <w:t xml:space="preserve"> (seed drill); </w:t>
      </w:r>
      <w:r>
        <w:rPr>
          <w:b/>
          <w:bCs/>
        </w:rPr>
        <w:t>"Turnip" Townshend</w:t>
      </w:r>
      <w:r>
        <w:t xml:space="preserve"> (Norfolk four-course rotation); </w:t>
      </w:r>
      <w:r>
        <w:rPr>
          <w:b/>
          <w:bCs/>
        </w:rPr>
        <w:t>Robert Bakewell</w:t>
      </w:r>
      <w:r>
        <w:t xml:space="preserve"> (selective breeding); </w:t>
      </w:r>
      <w:r>
        <w:rPr>
          <w:b/>
          <w:bCs/>
        </w:rPr>
        <w:t>Coke of Norfolk</w:t>
      </w:r>
      <w:r>
        <w:t xml:space="preserve">; </w:t>
      </w:r>
      <w:r>
        <w:rPr>
          <w:b/>
          <w:bCs/>
        </w:rPr>
        <w:t>Arthur Young</w:t>
      </w:r>
      <w:r>
        <w:t>; the Board of Agriculture (</w:t>
      </w:r>
      <w:r>
        <w:rPr>
          <w:b/>
          <w:bCs/>
        </w:rPr>
        <w:t>1793</w:t>
      </w:r>
      <w:r>
        <w:t>).</w:t>
      </w:r>
    </w:p>
    <w:p w14:paraId="792E0178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Economic results</w:t>
      </w:r>
      <w:r>
        <w:t>: far more food for a population that doubled; bigger, efficient farms; landlords' capital for industry.</w:t>
      </w:r>
    </w:p>
    <w:p w14:paraId="74FB4C5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Social results</w:t>
      </w:r>
      <w:r>
        <w:t xml:space="preserve">: cottagers lost common rights; landless labourers; migration to towns; the </w:t>
      </w:r>
      <w:r>
        <w:rPr>
          <w:b/>
          <w:bCs/>
        </w:rPr>
        <w:t>Swing Riots</w:t>
      </w:r>
      <w:r>
        <w:t xml:space="preserve"> (</w:t>
      </w:r>
      <w:r>
        <w:rPr>
          <w:b/>
          <w:bCs/>
        </w:rPr>
        <w:t>1830</w:t>
      </w:r>
      <w:r>
        <w:t>).</w:t>
      </w:r>
    </w:p>
    <w:p w14:paraId="67AD315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T4KB Chapter 1.</w:t>
      </w:r>
    </w:p>
    <w:p w14:paraId="7A4A1723" w14:textId="77777777" w:rsidR="00922083" w:rsidRDefault="00000000">
      <w:pPr>
        <w:pStyle w:val="Heading2"/>
      </w:pPr>
      <w:bookmarkStart w:id="28" w:name="_Toc241391054"/>
      <w:r>
        <w:lastRenderedPageBreak/>
        <w:t>Q4 · Castlereagh and Canning Compared</w:t>
      </w:r>
      <w:bookmarkEnd w:id="2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D88B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7669FB1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2 · Q4 · Section A · 20 marks</w:t>
            </w:r>
          </w:p>
          <w:p w14:paraId="0708F417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Compare the foreign policies of Castlereagh and Canning.</w:t>
            </w:r>
          </w:p>
        </w:tc>
      </w:tr>
    </w:tbl>
    <w:p w14:paraId="0212F4CF" w14:textId="77777777" w:rsidR="00922083" w:rsidRDefault="00922083"/>
    <w:p w14:paraId="2C464C0B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03AB1CA7" wp14:editId="5676E684">
            <wp:extent cx="5905500" cy="5210175"/>
            <wp:effectExtent l="0" t="0" r="0" b="0"/>
            <wp:docPr id="1955649174" name="Picture 1955649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073C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9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825C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70824CFB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51D01E43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Compare</w:t>
            </w:r>
            <w:r>
              <w:rPr>
                <w:sz w:val="21"/>
                <w:szCs w:val="21"/>
              </w:rPr>
              <w:t xml:space="preserve"> = similarities </w:t>
            </w:r>
            <w:r>
              <w:rPr>
                <w:b/>
                <w:bCs/>
                <w:sz w:val="21"/>
                <w:szCs w:val="21"/>
              </w:rPr>
              <w:t>and</w:t>
            </w:r>
            <w:r>
              <w:rPr>
                <w:sz w:val="21"/>
                <w:szCs w:val="21"/>
              </w:rPr>
              <w:t xml:space="preserve"> differences, point by point (aims, methods, the Congress system, Latin America, Greece, Portugal), not two separate essays.</w:t>
            </w:r>
          </w:p>
        </w:tc>
      </w:tr>
    </w:tbl>
    <w:p w14:paraId="1CFDD60F" w14:textId="77777777" w:rsidR="00922083" w:rsidRDefault="00922083"/>
    <w:p w14:paraId="5109B306" w14:textId="77777777" w:rsidR="00922083" w:rsidRDefault="00000000">
      <w:r>
        <w:rPr>
          <w:b/>
          <w:bCs/>
        </w:rPr>
        <w:t>Key facts to deploy</w:t>
      </w:r>
    </w:p>
    <w:p w14:paraId="7C25C225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Castlereagh</w:t>
      </w:r>
      <w:r>
        <w:t xml:space="preserve"> (Foreign Secretary </w:t>
      </w:r>
      <w:r>
        <w:rPr>
          <w:b/>
          <w:bCs/>
        </w:rPr>
        <w:t>1812–22</w:t>
      </w:r>
      <w:r>
        <w:t xml:space="preserve">): the Vienna settlement; the </w:t>
      </w:r>
      <w:r>
        <w:rPr>
          <w:b/>
          <w:bCs/>
        </w:rPr>
        <w:t>Quadruple Alliance</w:t>
      </w:r>
      <w:r>
        <w:t xml:space="preserve"> (1815); congresses (Aix 1818, Troppau 1820, Laibach 1821); the </w:t>
      </w:r>
      <w:r>
        <w:rPr>
          <w:b/>
          <w:bCs/>
        </w:rPr>
        <w:t>State Paper of 5 May 1820</w:t>
      </w:r>
      <w:r>
        <w:t xml:space="preserve"> — no intervention in others' internal affairs; worked quietly inside the Concert.</w:t>
      </w:r>
    </w:p>
    <w:p w14:paraId="4F9604E5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Canning</w:t>
      </w:r>
      <w:r>
        <w:t xml:space="preserve"> (</w:t>
      </w:r>
      <w:r>
        <w:rPr>
          <w:b/>
          <w:bCs/>
        </w:rPr>
        <w:t>1822–27</w:t>
      </w:r>
      <w:r>
        <w:t xml:space="preserve">): </w:t>
      </w:r>
      <w:r>
        <w:rPr>
          <w:b/>
          <w:bCs/>
        </w:rPr>
        <w:t>Verona</w:t>
      </w:r>
      <w:r>
        <w:t xml:space="preserve"> (1822) — Britain broke with the congresses; the </w:t>
      </w:r>
      <w:r>
        <w:rPr>
          <w:b/>
          <w:bCs/>
        </w:rPr>
        <w:t>Polignac Memorandum</w:t>
      </w:r>
      <w:r>
        <w:t xml:space="preserve"> (1823); recognition of the </w:t>
      </w:r>
      <w:r>
        <w:rPr>
          <w:b/>
          <w:bCs/>
        </w:rPr>
        <w:t>Latin American</w:t>
      </w:r>
      <w:r>
        <w:t xml:space="preserve"> republics (</w:t>
      </w:r>
      <w:r>
        <w:rPr>
          <w:b/>
          <w:bCs/>
        </w:rPr>
        <w:t>1824–25</w:t>
      </w:r>
      <w:r>
        <w:t xml:space="preserve">): "I called the New World into existence to redress the balance of the Old"; troops to </w:t>
      </w:r>
      <w:r>
        <w:rPr>
          <w:b/>
          <w:bCs/>
        </w:rPr>
        <w:t>Portugal</w:t>
      </w:r>
      <w:r>
        <w:t xml:space="preserve"> (1826); the </w:t>
      </w:r>
      <w:r>
        <w:rPr>
          <w:b/>
          <w:bCs/>
        </w:rPr>
        <w:t>Treaty of London</w:t>
      </w:r>
      <w:r>
        <w:t xml:space="preserve"> (1827) and </w:t>
      </w:r>
      <w:r>
        <w:rPr>
          <w:b/>
          <w:bCs/>
        </w:rPr>
        <w:t>Navarino</w:t>
      </w:r>
      <w:r>
        <w:t xml:space="preserve"> (1827) for Greece; appealed to </w:t>
      </w:r>
      <w:r>
        <w:rPr>
          <w:b/>
          <w:bCs/>
        </w:rPr>
        <w:t>public opinion</w:t>
      </w:r>
      <w:r>
        <w:t xml:space="preserve"> and trade.</w:t>
      </w:r>
    </w:p>
    <w:p w14:paraId="49469DF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Similarities</w:t>
      </w:r>
      <w:r>
        <w:t>: balance of power; British interests; opposition to the Holy Alliance's interventions.</w:t>
      </w:r>
    </w:p>
    <w:p w14:paraId="3527896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Differences</w:t>
      </w:r>
      <w:r>
        <w:t>: method and tone — cooperation v open independence.</w:t>
      </w:r>
    </w:p>
    <w:p w14:paraId="48CE87B0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T6KB Chapter 1.</w:t>
      </w:r>
    </w:p>
    <w:p w14:paraId="363833EB" w14:textId="77777777" w:rsidR="00922083" w:rsidRDefault="00000000">
      <w:pPr>
        <w:pStyle w:val="Heading2"/>
      </w:pPr>
      <w:bookmarkStart w:id="29" w:name="_Toc241391055"/>
      <w:r>
        <w:t>Q5 · Appeasement</w:t>
      </w:r>
      <w:bookmarkEnd w:id="29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8F48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52C9511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2 · Q5 · Section A · 20 marks</w:t>
            </w:r>
          </w:p>
          <w:p w14:paraId="3A5F66B9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Was appeasement a mistaken policy? Examine the reasons for and consequences of Neville Chamberlain's policy towards Nazi Germany.</w:t>
            </w:r>
          </w:p>
        </w:tc>
      </w:tr>
    </w:tbl>
    <w:p w14:paraId="58F33C23" w14:textId="77777777" w:rsidR="00922083" w:rsidRDefault="00922083"/>
    <w:p w14:paraId="0656F74A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2A764A78" wp14:editId="1713A261">
            <wp:extent cx="5905500" cy="5219700"/>
            <wp:effectExtent l="0" t="0" r="0" b="0"/>
            <wp:docPr id="1254285346" name="Picture 125428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8CED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10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650C5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73803F07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lastRenderedPageBreak/>
              <w:t>DECODING THE QUESTION</w:t>
            </w:r>
          </w:p>
          <w:p w14:paraId="19FEF511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Reasons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consequences</w:t>
            </w:r>
            <w:r>
              <w:rPr>
                <w:sz w:val="21"/>
                <w:szCs w:val="21"/>
              </w:rPr>
              <w:t>, and a clear answer to "</w:t>
            </w:r>
            <w:r>
              <w:rPr>
                <w:b/>
                <w:bCs/>
                <w:sz w:val="21"/>
                <w:szCs w:val="21"/>
              </w:rPr>
              <w:t>was it mistaken?</w:t>
            </w:r>
            <w:r>
              <w:rPr>
                <w:sz w:val="21"/>
                <w:szCs w:val="21"/>
              </w:rPr>
              <w:t>" — weigh the case for and against.</w:t>
            </w:r>
          </w:p>
        </w:tc>
      </w:tr>
    </w:tbl>
    <w:p w14:paraId="26072B14" w14:textId="77777777" w:rsidR="00922083" w:rsidRDefault="00922083"/>
    <w:p w14:paraId="7C0C60B9" w14:textId="77777777" w:rsidR="00922083" w:rsidRDefault="00000000">
      <w:r>
        <w:rPr>
          <w:b/>
          <w:bCs/>
        </w:rPr>
        <w:t>Key facts to deploy</w:t>
      </w:r>
    </w:p>
    <w:p w14:paraId="01E79DD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Reasons</w:t>
      </w:r>
      <w:r>
        <w:t xml:space="preserve">: the memory of 1914–18; guilt over </w:t>
      </w:r>
      <w:r>
        <w:rPr>
          <w:b/>
          <w:bCs/>
        </w:rPr>
        <w:t>Versailles</w:t>
      </w:r>
      <w:r>
        <w:t xml:space="preserve">; the </w:t>
      </w:r>
      <w:r>
        <w:rPr>
          <w:b/>
          <w:bCs/>
        </w:rPr>
        <w:t>Peace Ballot</w:t>
      </w:r>
      <w:r>
        <w:t xml:space="preserve"> (1935); military unreadiness; the Treasury's fears; the </w:t>
      </w:r>
      <w:r>
        <w:rPr>
          <w:b/>
          <w:bCs/>
        </w:rPr>
        <w:t>Dominions</w:t>
      </w:r>
      <w:r>
        <w:t xml:space="preserve"> opposed war; no reliable allies (USA isolationist; distrust of the USSR); fear of communism.</w:t>
      </w:r>
    </w:p>
    <w:p w14:paraId="2D9EBB30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Steps</w:t>
      </w:r>
      <w:r>
        <w:t xml:space="preserve">: the </w:t>
      </w:r>
      <w:r>
        <w:rPr>
          <w:b/>
          <w:bCs/>
        </w:rPr>
        <w:t>Anglo-German Naval Agreement</w:t>
      </w:r>
      <w:r>
        <w:t xml:space="preserve"> (1935); the </w:t>
      </w:r>
      <w:r>
        <w:rPr>
          <w:b/>
          <w:bCs/>
        </w:rPr>
        <w:t>Rhineland</w:t>
      </w:r>
      <w:r>
        <w:t xml:space="preserve"> (</w:t>
      </w:r>
      <w:r>
        <w:rPr>
          <w:b/>
          <w:bCs/>
        </w:rPr>
        <w:t>March 1936</w:t>
      </w:r>
      <w:r>
        <w:t xml:space="preserve">); </w:t>
      </w:r>
      <w:r>
        <w:rPr>
          <w:b/>
          <w:bCs/>
        </w:rPr>
        <w:t>Chamberlain</w:t>
      </w:r>
      <w:r>
        <w:t xml:space="preserve"> PM (</w:t>
      </w:r>
      <w:r>
        <w:rPr>
          <w:b/>
          <w:bCs/>
        </w:rPr>
        <w:t>May 1937</w:t>
      </w:r>
      <w:r>
        <w:t xml:space="preserve">); the </w:t>
      </w:r>
      <w:r>
        <w:rPr>
          <w:b/>
          <w:bCs/>
        </w:rPr>
        <w:t>Anschluss</w:t>
      </w:r>
      <w:r>
        <w:t xml:space="preserve"> (</w:t>
      </w:r>
      <w:r>
        <w:rPr>
          <w:b/>
          <w:bCs/>
        </w:rPr>
        <w:t>March 1938</w:t>
      </w:r>
      <w:r>
        <w:t xml:space="preserve">); </w:t>
      </w:r>
      <w:r>
        <w:rPr>
          <w:b/>
          <w:bCs/>
        </w:rPr>
        <w:t>Berchtesgaden</w:t>
      </w:r>
      <w:r>
        <w:t xml:space="preserve"> and </w:t>
      </w:r>
      <w:r>
        <w:rPr>
          <w:b/>
          <w:bCs/>
        </w:rPr>
        <w:t>Godesberg</w:t>
      </w:r>
      <w:r>
        <w:t xml:space="preserve">; </w:t>
      </w:r>
      <w:r>
        <w:rPr>
          <w:b/>
          <w:bCs/>
        </w:rPr>
        <w:t>Munich</w:t>
      </w:r>
      <w:r>
        <w:t xml:space="preserve"> (</w:t>
      </w:r>
      <w:r>
        <w:rPr>
          <w:b/>
          <w:bCs/>
        </w:rPr>
        <w:t>29–30 September 1938</w:t>
      </w:r>
      <w:r>
        <w:t>) — "peace for our time".</w:t>
      </w:r>
    </w:p>
    <w:p w14:paraId="3D7FECDE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Consequences</w:t>
      </w:r>
      <w:r>
        <w:t xml:space="preserve">: Czechoslovakia dismembered; Hitler emboldened; the USSR alienated → the </w:t>
      </w:r>
      <w:r>
        <w:rPr>
          <w:b/>
          <w:bCs/>
        </w:rPr>
        <w:t>Nazi–Soviet Pact</w:t>
      </w:r>
      <w:r>
        <w:t xml:space="preserve"> (</w:t>
      </w:r>
      <w:r>
        <w:rPr>
          <w:b/>
          <w:bCs/>
        </w:rPr>
        <w:t>23 August 1939</w:t>
      </w:r>
      <w:r>
        <w:t xml:space="preserve">); </w:t>
      </w:r>
      <w:r>
        <w:rPr>
          <w:b/>
          <w:bCs/>
        </w:rPr>
        <w:t>Prague</w:t>
      </w:r>
      <w:r>
        <w:t xml:space="preserve"> (</w:t>
      </w:r>
      <w:r>
        <w:rPr>
          <w:b/>
          <w:bCs/>
        </w:rPr>
        <w:t>15 March 1939</w:t>
      </w:r>
      <w:r>
        <w:t xml:space="preserve">) → the guarantee to </w:t>
      </w:r>
      <w:r>
        <w:rPr>
          <w:b/>
          <w:bCs/>
        </w:rPr>
        <w:t>Poland</w:t>
      </w:r>
      <w:r>
        <w:t xml:space="preserve"> → war (</w:t>
      </w:r>
      <w:r>
        <w:rPr>
          <w:b/>
          <w:bCs/>
        </w:rPr>
        <w:t>3 September 1939</w:t>
      </w:r>
      <w:r>
        <w:t>).</w:t>
      </w:r>
    </w:p>
    <w:p w14:paraId="6FAED59D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case for</w:t>
      </w:r>
      <w:r>
        <w:t>: time to rearm — the RAF, radar, Spitfires; Britain and the Empire entered the war united.</w:t>
      </w:r>
    </w:p>
    <w:p w14:paraId="2145E77E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Historians</w:t>
      </w:r>
      <w:r>
        <w:t xml:space="preserve">: "Cato", </w:t>
      </w:r>
      <w:r>
        <w:rPr>
          <w:i/>
          <w:iCs/>
        </w:rPr>
        <w:t>Guilty Men</w:t>
      </w:r>
      <w:r>
        <w:t xml:space="preserve"> (1940); A. J. P. Taylor (1961); R. A. C. Parker (1993).</w:t>
      </w:r>
    </w:p>
    <w:p w14:paraId="11CE7F3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T7KB Chapter 8.</w:t>
      </w:r>
    </w:p>
    <w:p w14:paraId="39F2AABC" w14:textId="77777777" w:rsidR="00922083" w:rsidRDefault="00000000">
      <w:pPr>
        <w:pStyle w:val="Heading2"/>
      </w:pPr>
      <w:bookmarkStart w:id="30" w:name="_Toc241391056"/>
      <w:r>
        <w:t>Q6 · Britain in the Cold War, 1945–1962</w:t>
      </w:r>
      <w:bookmarkEnd w:id="3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0AB8F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D8CB4A8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2 · Q6 · Section B · 20 marks</w:t>
            </w:r>
          </w:p>
          <w:p w14:paraId="09FB5A04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Explain Britain's role in the Cold War from 1945 to 1962.</w:t>
            </w:r>
          </w:p>
        </w:tc>
      </w:tr>
    </w:tbl>
    <w:p w14:paraId="75A00790" w14:textId="77777777" w:rsidR="00922083" w:rsidRDefault="00922083"/>
    <w:p w14:paraId="174F0C56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493356" wp14:editId="7E434ABF">
            <wp:extent cx="5905500" cy="4953000"/>
            <wp:effectExtent l="0" t="0" r="0" b="0"/>
            <wp:docPr id="40034714" name="Picture 4003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FDCF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11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2901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E4DBB60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671A2F29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Explain</w:t>
            </w:r>
            <w:r>
              <w:rPr>
                <w:sz w:val="21"/>
                <w:szCs w:val="21"/>
              </w:rPr>
              <w:t xml:space="preserve"> Britain's role across the period — origins, alliances, nuclear weapons, wars, the US relationship — and assess its significance.</w:t>
            </w:r>
          </w:p>
        </w:tc>
      </w:tr>
    </w:tbl>
    <w:p w14:paraId="1CD70188" w14:textId="77777777" w:rsidR="00922083" w:rsidRDefault="00922083"/>
    <w:p w14:paraId="7F627793" w14:textId="77777777" w:rsidR="00922083" w:rsidRDefault="00000000">
      <w:r>
        <w:rPr>
          <w:b/>
          <w:bCs/>
        </w:rPr>
        <w:t>Key facts to deploy</w:t>
      </w:r>
    </w:p>
    <w:p w14:paraId="7F9232F1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Origins</w:t>
      </w:r>
      <w:r>
        <w:t xml:space="preserve">: Churchill's </w:t>
      </w:r>
      <w:r>
        <w:rPr>
          <w:b/>
          <w:bCs/>
        </w:rPr>
        <w:t>Iron Curtain</w:t>
      </w:r>
      <w:r>
        <w:t xml:space="preserve"> speech (</w:t>
      </w:r>
      <w:r>
        <w:rPr>
          <w:b/>
          <w:bCs/>
        </w:rPr>
        <w:t>Fulton, 5 March 1946</w:t>
      </w:r>
      <w:r>
        <w:t>); Britain handed Greece and Turkey to the USA (</w:t>
      </w:r>
      <w:r>
        <w:rPr>
          <w:b/>
          <w:bCs/>
        </w:rPr>
        <w:t>February 1947</w:t>
      </w:r>
      <w:r>
        <w:t xml:space="preserve">) → the </w:t>
      </w:r>
      <w:r>
        <w:rPr>
          <w:b/>
          <w:bCs/>
        </w:rPr>
        <w:t>Truman Doctrine</w:t>
      </w:r>
      <w:r>
        <w:t xml:space="preserve">; Bevin and the </w:t>
      </w:r>
      <w:r>
        <w:rPr>
          <w:b/>
          <w:bCs/>
        </w:rPr>
        <w:t>Marshall Plan</w:t>
      </w:r>
      <w:r>
        <w:t>.</w:t>
      </w:r>
    </w:p>
    <w:p w14:paraId="26B94103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Alliances</w:t>
      </w:r>
      <w:r>
        <w:t xml:space="preserve">: the Treaty of </w:t>
      </w:r>
      <w:r>
        <w:rPr>
          <w:b/>
          <w:bCs/>
        </w:rPr>
        <w:t>Dunkirk</w:t>
      </w:r>
      <w:r>
        <w:t xml:space="preserve"> (1947); the </w:t>
      </w:r>
      <w:r>
        <w:rPr>
          <w:b/>
          <w:bCs/>
        </w:rPr>
        <w:t>Brussels Treaty</w:t>
      </w:r>
      <w:r>
        <w:t xml:space="preserve"> (1948); the </w:t>
      </w:r>
      <w:r>
        <w:rPr>
          <w:b/>
          <w:bCs/>
        </w:rPr>
        <w:t>Berlin Airlift</w:t>
      </w:r>
      <w:r>
        <w:t xml:space="preserve"> (1948–49); </w:t>
      </w:r>
      <w:r>
        <w:rPr>
          <w:b/>
          <w:bCs/>
        </w:rPr>
        <w:t>NATO</w:t>
      </w:r>
      <w:r>
        <w:t xml:space="preserve"> (</w:t>
      </w:r>
      <w:r>
        <w:rPr>
          <w:b/>
          <w:bCs/>
        </w:rPr>
        <w:t>4 April 1949</w:t>
      </w:r>
      <w:r>
        <w:t>).</w:t>
      </w:r>
    </w:p>
    <w:p w14:paraId="2BFFD480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Nuclear</w:t>
      </w:r>
      <w:r>
        <w:t>: the atomic bomb (</w:t>
      </w:r>
      <w:r>
        <w:rPr>
          <w:b/>
          <w:bCs/>
        </w:rPr>
        <w:t>1952</w:t>
      </w:r>
      <w:r>
        <w:t>); the H-bomb (</w:t>
      </w:r>
      <w:r>
        <w:rPr>
          <w:b/>
          <w:bCs/>
        </w:rPr>
        <w:t>1957</w:t>
      </w:r>
      <w:r>
        <w:t xml:space="preserve">); the 1958 Mutual Defence Agreement; the </w:t>
      </w:r>
      <w:r>
        <w:rPr>
          <w:b/>
          <w:bCs/>
        </w:rPr>
        <w:t>Nassau Agreement</w:t>
      </w:r>
      <w:r>
        <w:t xml:space="preserve"> (</w:t>
      </w:r>
      <w:r>
        <w:rPr>
          <w:b/>
          <w:bCs/>
        </w:rPr>
        <w:t>1962</w:t>
      </w:r>
      <w:r>
        <w:t>) — Polaris.</w:t>
      </w:r>
    </w:p>
    <w:p w14:paraId="10880620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Wars and emergencies</w:t>
      </w:r>
      <w:r>
        <w:t xml:space="preserve">: </w:t>
      </w:r>
      <w:r>
        <w:rPr>
          <w:b/>
          <w:bCs/>
        </w:rPr>
        <w:t>Korea</w:t>
      </w:r>
      <w:r>
        <w:t xml:space="preserve"> (</w:t>
      </w:r>
      <w:r>
        <w:rPr>
          <w:b/>
          <w:bCs/>
        </w:rPr>
        <w:t>1950–53</w:t>
      </w:r>
      <w:r>
        <w:t xml:space="preserve">; about 1,100 British dead); the </w:t>
      </w:r>
      <w:r>
        <w:rPr>
          <w:b/>
          <w:bCs/>
        </w:rPr>
        <w:t>Malayan Emergency</w:t>
      </w:r>
      <w:r>
        <w:t xml:space="preserve"> (</w:t>
      </w:r>
      <w:r>
        <w:rPr>
          <w:b/>
          <w:bCs/>
        </w:rPr>
        <w:t>1948–60</w:t>
      </w:r>
      <w:r>
        <w:t>).</w:t>
      </w:r>
    </w:p>
    <w:p w14:paraId="4D5FA203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US relationship</w:t>
      </w:r>
      <w:r>
        <w:t xml:space="preserve">: the special relationship; </w:t>
      </w:r>
      <w:r>
        <w:rPr>
          <w:b/>
          <w:bCs/>
        </w:rPr>
        <w:t>Suez</w:t>
      </w:r>
      <w:r>
        <w:t xml:space="preserve"> (</w:t>
      </w:r>
      <w:r>
        <w:rPr>
          <w:b/>
          <w:bCs/>
        </w:rPr>
        <w:t>1956</w:t>
      </w:r>
      <w:r>
        <w:t xml:space="preserve">) as a lesson; Macmillan's repair; the </w:t>
      </w:r>
      <w:r>
        <w:rPr>
          <w:b/>
          <w:bCs/>
        </w:rPr>
        <w:t>Cuban missile crisis</w:t>
      </w:r>
      <w:r>
        <w:t xml:space="preserve"> (</w:t>
      </w:r>
      <w:r>
        <w:rPr>
          <w:b/>
          <w:bCs/>
        </w:rPr>
        <w:t>1962</w:t>
      </w:r>
      <w:r>
        <w:t>).</w:t>
      </w:r>
    </w:p>
    <w:p w14:paraId="68D72341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Verdict</w:t>
      </w:r>
      <w:r>
        <w:t>: a founder of the Western alliance; after Suez, America's leading junior partner.</w:t>
      </w:r>
    </w:p>
    <w:p w14:paraId="20707079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Revise</w:t>
      </w:r>
      <w:r>
        <w:t>: T8KB Chapter 6.</w:t>
      </w:r>
    </w:p>
    <w:p w14:paraId="14978F1A" w14:textId="77777777" w:rsidR="00922083" w:rsidRDefault="00000000">
      <w:pPr>
        <w:pStyle w:val="Heading2"/>
      </w:pPr>
      <w:bookmarkStart w:id="31" w:name="_Toc241391057"/>
      <w:r>
        <w:t>Q7 · Why Britain Voted to Leave the EU</w:t>
      </w:r>
      <w:bookmarkEnd w:id="31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552F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5599451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2 · Q7 · Section B · 20 marks</w:t>
            </w:r>
          </w:p>
          <w:p w14:paraId="289B9FEC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Why did Britain vote to leave the European Union in 2016?</w:t>
            </w:r>
          </w:p>
        </w:tc>
      </w:tr>
    </w:tbl>
    <w:p w14:paraId="0B246DEC" w14:textId="77777777" w:rsidR="00922083" w:rsidRDefault="00922083"/>
    <w:p w14:paraId="0F99B7B3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6977FCA" wp14:editId="2D0E52B5">
            <wp:extent cx="5905500" cy="5210175"/>
            <wp:effectExtent l="0" t="0" r="0" b="0"/>
            <wp:docPr id="308247881" name="Picture 308247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1403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12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4B1B6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DF18398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55522327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Why</w:t>
            </w:r>
            <w:r>
              <w:rPr>
                <w:sz w:val="21"/>
                <w:szCs w:val="21"/>
              </w:rPr>
              <w:t xml:space="preserve"> = causes, long-term and short-term, grouped and ranked.</w:t>
            </w:r>
          </w:p>
        </w:tc>
      </w:tr>
    </w:tbl>
    <w:p w14:paraId="76393C27" w14:textId="77777777" w:rsidR="00922083" w:rsidRDefault="00922083"/>
    <w:p w14:paraId="0CC5A353" w14:textId="77777777" w:rsidR="00922083" w:rsidRDefault="00000000">
      <w:r>
        <w:rPr>
          <w:b/>
          <w:bCs/>
        </w:rPr>
        <w:t>Key facts to deploy</w:t>
      </w:r>
    </w:p>
    <w:p w14:paraId="1517641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Result</w:t>
      </w:r>
      <w:r>
        <w:t xml:space="preserve">: </w:t>
      </w:r>
      <w:r>
        <w:rPr>
          <w:b/>
          <w:bCs/>
        </w:rPr>
        <w:t>23 June 2016</w:t>
      </w:r>
      <w:r>
        <w:t xml:space="preserve"> — </w:t>
      </w:r>
      <w:r>
        <w:rPr>
          <w:b/>
          <w:bCs/>
        </w:rPr>
        <w:t>51.9 per cent</w:t>
      </w:r>
      <w:r>
        <w:t xml:space="preserve"> Leave; turnout </w:t>
      </w:r>
      <w:r>
        <w:rPr>
          <w:b/>
          <w:bCs/>
        </w:rPr>
        <w:t>72 per cent</w:t>
      </w:r>
      <w:r>
        <w:t>; England and Wales Leave; Scotland and Northern Ireland Remain.</w:t>
      </w:r>
    </w:p>
    <w:p w14:paraId="3D66D3DE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Long-term Euroscepticism</w:t>
      </w:r>
      <w:r>
        <w:t xml:space="preserve">: the "awkward partner"; </w:t>
      </w:r>
      <w:r>
        <w:rPr>
          <w:b/>
          <w:bCs/>
        </w:rPr>
        <w:t>Maastricht</w:t>
      </w:r>
      <w:r>
        <w:t xml:space="preserve"> rebels; </w:t>
      </w:r>
      <w:r>
        <w:rPr>
          <w:b/>
          <w:bCs/>
        </w:rPr>
        <w:t>UKIP</w:t>
      </w:r>
      <w:r>
        <w:t xml:space="preserve"> (1993) — first in the </w:t>
      </w:r>
      <w:r>
        <w:rPr>
          <w:b/>
          <w:bCs/>
        </w:rPr>
        <w:t>2014</w:t>
      </w:r>
      <w:r>
        <w:t xml:space="preserve"> European elections.</w:t>
      </w:r>
    </w:p>
    <w:p w14:paraId="2CDAB08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Sovereignty</w:t>
      </w:r>
      <w:r>
        <w:t>: "</w:t>
      </w:r>
      <w:r>
        <w:rPr>
          <w:b/>
          <w:bCs/>
        </w:rPr>
        <w:t>Take Back Control</w:t>
      </w:r>
      <w:r>
        <w:t>"; EU law and the ECJ (Factortame, 1990).</w:t>
      </w:r>
    </w:p>
    <w:p w14:paraId="5CB2424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Immigration</w:t>
      </w:r>
      <w:r>
        <w:t xml:space="preserve">: free movement after </w:t>
      </w:r>
      <w:r>
        <w:rPr>
          <w:b/>
          <w:bCs/>
        </w:rPr>
        <w:t>2004</w:t>
      </w:r>
      <w:r>
        <w:t>; net migration over 300,000 a year.</w:t>
      </w:r>
    </w:p>
    <w:p w14:paraId="3DA613A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Austerity and the "left behind"</w:t>
      </w:r>
      <w:r>
        <w:t>: post-2008 anger; research linking cuts to Leave votes; age, education and regional divides.</w:t>
      </w:r>
    </w:p>
    <w:p w14:paraId="274C0645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campaign</w:t>
      </w:r>
      <w:r>
        <w:t>: Vote Leave (Johnson, Gove, Cummings); the £350 million claim; Farage; a weak, economic Remain campaign ("Project Fear").</w:t>
      </w:r>
    </w:p>
    <w:p w14:paraId="2A99456E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Cameron</w:t>
      </w:r>
      <w:r>
        <w:t xml:space="preserve">: the </w:t>
      </w:r>
      <w:r>
        <w:rPr>
          <w:b/>
          <w:bCs/>
        </w:rPr>
        <w:t>Bloomberg speech</w:t>
      </w:r>
      <w:r>
        <w:t xml:space="preserve"> (</w:t>
      </w:r>
      <w:r>
        <w:rPr>
          <w:b/>
          <w:bCs/>
        </w:rPr>
        <w:t>2013</w:t>
      </w:r>
      <w:r>
        <w:t>); a thin renegotiation (</w:t>
      </w:r>
      <w:r>
        <w:rPr>
          <w:b/>
          <w:bCs/>
        </w:rPr>
        <w:t>February 2016</w:t>
      </w:r>
      <w:r>
        <w:t>).</w:t>
      </w:r>
    </w:p>
    <w:p w14:paraId="550967EC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T10KB Chapter 5; T9KB Chapter 4.</w:t>
      </w:r>
    </w:p>
    <w:p w14:paraId="64E4B634" w14:textId="77777777" w:rsidR="00922083" w:rsidRDefault="00000000">
      <w:pPr>
        <w:pStyle w:val="Heading2"/>
      </w:pPr>
      <w:bookmarkStart w:id="32" w:name="_Toc241391058"/>
      <w:r>
        <w:t>Q8 · Short Notes — Key Facts</w:t>
      </w:r>
      <w:bookmarkEnd w:id="32"/>
    </w:p>
    <w:p w14:paraId="352ED131" w14:textId="77777777" w:rsidR="00922083" w:rsidRDefault="00000000">
      <w:pPr>
        <w:pStyle w:val="Heading3"/>
      </w:pPr>
      <w:bookmarkStart w:id="33" w:name="_Toc241391059"/>
      <w:r>
        <w:t>(a) The Battle of Britain</w:t>
      </w:r>
      <w:bookmarkEnd w:id="33"/>
    </w:p>
    <w:p w14:paraId="601C18A5" w14:textId="77777777" w:rsidR="00922083" w:rsidRDefault="00000000">
      <w:r>
        <w:rPr>
          <w:b/>
          <w:bCs/>
        </w:rPr>
        <w:t>July–October 1940</w:t>
      </w:r>
      <w:r>
        <w:t xml:space="preserve">: after the fall of France, the Luftwaffe tried to destroy the </w:t>
      </w:r>
      <w:r>
        <w:rPr>
          <w:b/>
          <w:bCs/>
        </w:rPr>
        <w:t>RAF</w:t>
      </w:r>
      <w:r>
        <w:t xml:space="preserve"> to prepare </w:t>
      </w:r>
      <w:r>
        <w:rPr>
          <w:b/>
          <w:bCs/>
        </w:rPr>
        <w:t>Operation Sea Lion</w:t>
      </w:r>
      <w:r>
        <w:t xml:space="preserve"> (invasion). Fighter Command (Dowding), </w:t>
      </w:r>
      <w:r>
        <w:rPr>
          <w:b/>
          <w:bCs/>
        </w:rPr>
        <w:t>radar</w:t>
      </w:r>
      <w:r>
        <w:t xml:space="preserve"> (the Chain Home stations), the </w:t>
      </w:r>
      <w:r>
        <w:rPr>
          <w:b/>
          <w:bCs/>
        </w:rPr>
        <w:t>Spitfire</w:t>
      </w:r>
      <w:r>
        <w:t xml:space="preserve"> and </w:t>
      </w:r>
      <w:r>
        <w:rPr>
          <w:b/>
          <w:bCs/>
        </w:rPr>
        <w:t>Hurricane</w:t>
      </w:r>
      <w:r>
        <w:t>, and pilots from Britain, the Commonwealth, Poland and Czechoslovakia won. The switch to bombing London (</w:t>
      </w:r>
      <w:r>
        <w:rPr>
          <w:b/>
          <w:bCs/>
        </w:rPr>
        <w:t>7 September</w:t>
      </w:r>
      <w:r>
        <w:t xml:space="preserve">) relieved the airfields; </w:t>
      </w:r>
      <w:r>
        <w:rPr>
          <w:b/>
          <w:bCs/>
        </w:rPr>
        <w:t>15 September</w:t>
      </w:r>
      <w:r>
        <w:t xml:space="preserve"> "Battle of Britain Day". Churchill: "</w:t>
      </w:r>
      <w:r>
        <w:rPr>
          <w:b/>
          <w:bCs/>
        </w:rPr>
        <w:t>Never in the field of human conflict was so much owed by so many to so few</w:t>
      </w:r>
      <w:r>
        <w:t>" (20 August). Hitler postponed the invasion — Britain survived to be the base for D-Day. (T8KB Chapter 1.)</w:t>
      </w:r>
    </w:p>
    <w:p w14:paraId="30EA5599" w14:textId="77777777" w:rsidR="00922083" w:rsidRDefault="00000000">
      <w:pPr>
        <w:pStyle w:val="Heading3"/>
      </w:pPr>
      <w:bookmarkStart w:id="34" w:name="_Toc241391060"/>
      <w:r>
        <w:t>(b) The Miners' Strike of 1984–85</w:t>
      </w:r>
      <w:bookmarkEnd w:id="34"/>
    </w:p>
    <w:p w14:paraId="28E29863" w14:textId="77777777" w:rsidR="00922083" w:rsidRDefault="00000000">
      <w:r>
        <w:rPr>
          <w:b/>
          <w:bCs/>
        </w:rPr>
        <w:t>March 1984 – March 1985</w:t>
      </w:r>
      <w:r>
        <w:t xml:space="preserve">; the National Coal Board planned about 20 pit closures; the </w:t>
      </w:r>
      <w:r>
        <w:rPr>
          <w:b/>
          <w:bCs/>
        </w:rPr>
        <w:t>NUM</w:t>
      </w:r>
      <w:r>
        <w:t xml:space="preserve"> under </w:t>
      </w:r>
      <w:r>
        <w:rPr>
          <w:b/>
          <w:bCs/>
        </w:rPr>
        <w:t>Arthur Scargill</w:t>
      </w:r>
      <w:r>
        <w:t xml:space="preserve"> struck without a national ballot — Nottinghamshire miners kept working; coal stocks and national policing prepared by the government; the "</w:t>
      </w:r>
      <w:r>
        <w:rPr>
          <w:b/>
          <w:bCs/>
        </w:rPr>
        <w:t>Battle of Orgreave</w:t>
      </w:r>
      <w:r>
        <w:t>" (</w:t>
      </w:r>
      <w:r>
        <w:rPr>
          <w:b/>
          <w:bCs/>
        </w:rPr>
        <w:t>June 1984</w:t>
      </w:r>
      <w:r>
        <w:t>); Thatcher's "enemy within"; the miners returned defeated; pit closures followed — about 170 pits in 1984, almost none by the 1990s; union power broken; mining communities devastated. (T9KB Chapter 1.)</w:t>
      </w:r>
    </w:p>
    <w:p w14:paraId="17FCE496" w14:textId="77777777" w:rsidR="00922083" w:rsidRDefault="00000000">
      <w:pPr>
        <w:pStyle w:val="Heading3"/>
      </w:pPr>
      <w:bookmarkStart w:id="35" w:name="_Toc241391061"/>
      <w:r>
        <w:t>(c) Robert Owen (1771–1858)</w:t>
      </w:r>
      <w:bookmarkEnd w:id="35"/>
    </w:p>
    <w:p w14:paraId="5BDA0111" w14:textId="77777777" w:rsidR="00922083" w:rsidRDefault="00000000">
      <w:r>
        <w:t xml:space="preserve">Welsh-born mill owner; manager of </w:t>
      </w:r>
      <w:r>
        <w:rPr>
          <w:b/>
          <w:bCs/>
        </w:rPr>
        <w:t>New Lanark</w:t>
      </w:r>
      <w:r>
        <w:t xml:space="preserve"> mills (from </w:t>
      </w:r>
      <w:r>
        <w:rPr>
          <w:b/>
          <w:bCs/>
        </w:rPr>
        <w:t>1800</w:t>
      </w:r>
      <w:r>
        <w:t xml:space="preserve">) — decent housing, schools, shorter hours, no young children at work, yet profitable; </w:t>
      </w:r>
      <w:r>
        <w:rPr>
          <w:i/>
          <w:iCs/>
        </w:rPr>
        <w:t>A New View of Society</w:t>
      </w:r>
      <w:r>
        <w:t xml:space="preserve"> (</w:t>
      </w:r>
      <w:r>
        <w:rPr>
          <w:b/>
          <w:bCs/>
        </w:rPr>
        <w:t>1813</w:t>
      </w:r>
      <w:r>
        <w:t xml:space="preserve">): character formed by environment; campaigned for the </w:t>
      </w:r>
      <w:r>
        <w:rPr>
          <w:b/>
          <w:bCs/>
        </w:rPr>
        <w:t>Factory Act</w:t>
      </w:r>
      <w:r>
        <w:t xml:space="preserve"> (1819); founded </w:t>
      </w:r>
      <w:r>
        <w:rPr>
          <w:b/>
          <w:bCs/>
        </w:rPr>
        <w:t>New Harmony</w:t>
      </w:r>
      <w:r>
        <w:t xml:space="preserve">, Indiana (1825); the </w:t>
      </w:r>
      <w:r>
        <w:rPr>
          <w:b/>
          <w:bCs/>
        </w:rPr>
        <w:t>Grand National Consolidated Trades Union</w:t>
      </w:r>
      <w:r>
        <w:t xml:space="preserve"> (</w:t>
      </w:r>
      <w:r>
        <w:rPr>
          <w:b/>
          <w:bCs/>
        </w:rPr>
        <w:t>1834</w:t>
      </w:r>
      <w:r>
        <w:t xml:space="preserve">); inspired the </w:t>
      </w:r>
      <w:r>
        <w:rPr>
          <w:b/>
          <w:bCs/>
        </w:rPr>
        <w:t>co-operative movement</w:t>
      </w:r>
      <w:r>
        <w:t xml:space="preserve"> (Rochdale Pioneers, 1844); the "father of British socialism". (T4KB Chapter 6.)</w:t>
      </w:r>
    </w:p>
    <w:p w14:paraId="5567DA51" w14:textId="77777777" w:rsidR="00922083" w:rsidRDefault="00000000">
      <w:pPr>
        <w:pStyle w:val="Heading1"/>
        <w:pageBreakBefore/>
      </w:pPr>
      <w:bookmarkStart w:id="36" w:name="_Toc241391062"/>
      <w:r>
        <w:lastRenderedPageBreak/>
        <w:t>Prediction Set 3</w:t>
      </w:r>
      <w:bookmarkEnd w:id="3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7F909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4F4F2"/>
              <w:left w:val="single" w:sz="28" w:space="0" w:color="555555"/>
              <w:bottom w:val="single" w:sz="4" w:space="0" w:color="F4F4F2"/>
              <w:right w:val="single" w:sz="4" w:space="0" w:color="F4F4F2"/>
            </w:tcBorders>
            <w:shd w:val="clear" w:color="auto" w:fill="F4F4F2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C2F39E8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55555"/>
                <w:spacing w:val="20"/>
                <w:sz w:val="18"/>
                <w:szCs w:val="18"/>
              </w:rPr>
              <w:t xml:space="preserve">NOTE  ·  </w:t>
            </w:r>
            <w:r>
              <w:rPr>
                <w:rFonts w:ascii="Calibri" w:eastAsia="Calibri" w:hAnsi="Calibri" w:cs="Calibri"/>
                <w:b/>
                <w:bCs/>
                <w:color w:val="555555"/>
                <w:sz w:val="20"/>
                <w:szCs w:val="20"/>
              </w:rPr>
              <w:t>Instructions</w:t>
            </w:r>
          </w:p>
          <w:p w14:paraId="0ACD4304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Time allowed: 3 hours.</w:t>
            </w:r>
            <w:r>
              <w:rPr>
                <w:sz w:val="21"/>
                <w:szCs w:val="21"/>
              </w:rPr>
              <w:t xml:space="preserve"> Part I (MCQs) 30 minutes; Part II 2 hours 30 minutes. </w:t>
            </w:r>
            <w:r>
              <w:rPr>
                <w:b/>
                <w:bCs/>
                <w:sz w:val="21"/>
                <w:szCs w:val="21"/>
              </w:rPr>
              <w:t>Maximum marks: 100.</w:t>
            </w:r>
            <w:r>
              <w:rPr>
                <w:sz w:val="21"/>
                <w:szCs w:val="21"/>
              </w:rPr>
              <w:t xml:space="preserve"> Attempt </w:t>
            </w:r>
            <w:r>
              <w:rPr>
                <w:b/>
                <w:bCs/>
                <w:sz w:val="21"/>
                <w:szCs w:val="21"/>
              </w:rPr>
              <w:t>FOUR</w:t>
            </w:r>
            <w:r>
              <w:rPr>
                <w:sz w:val="21"/>
                <w:szCs w:val="21"/>
              </w:rPr>
              <w:t xml:space="preserve"> questions in Part II, selecting </w:t>
            </w:r>
            <w:r>
              <w:rPr>
                <w:b/>
                <w:bCs/>
                <w:sz w:val="21"/>
                <w:szCs w:val="21"/>
              </w:rPr>
              <w:t>TWO</w:t>
            </w:r>
            <w:r>
              <w:rPr>
                <w:sz w:val="21"/>
                <w:szCs w:val="21"/>
              </w:rPr>
              <w:t xml:space="preserve"> from each Section. All Part II questions carry </w:t>
            </w:r>
            <w:r>
              <w:rPr>
                <w:b/>
                <w:bCs/>
                <w:sz w:val="21"/>
                <w:szCs w:val="21"/>
              </w:rPr>
              <w:t>20 marks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6966C4B8" w14:textId="77777777" w:rsidR="00922083" w:rsidRDefault="00922083"/>
    <w:p w14:paraId="2695B79D" w14:textId="77777777" w:rsidR="00922083" w:rsidRDefault="00000000">
      <w:pPr>
        <w:pStyle w:val="Heading2"/>
      </w:pPr>
      <w:bookmarkStart w:id="37" w:name="_Toc241391063"/>
      <w:r>
        <w:t>Part I · Question 1 — MCQs (20 marks)</w:t>
      </w:r>
      <w:bookmarkEnd w:id="37"/>
    </w:p>
    <w:p w14:paraId="58B1C3AC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1.</w:t>
      </w:r>
      <w:r>
        <w:rPr>
          <w:b/>
          <w:bCs/>
          <w:color w:val="9B2335"/>
        </w:rPr>
        <w:tab/>
      </w:r>
      <w:r>
        <w:t>The Act of Union between England and Scotland was passed in: (A) 1603 · (B) 1707 · (C) 1688 · (D) None of these</w:t>
      </w:r>
    </w:p>
    <w:p w14:paraId="36AC7BD2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2.</w:t>
      </w:r>
      <w:r>
        <w:rPr>
          <w:b/>
          <w:bCs/>
          <w:color w:val="9B2335"/>
        </w:rPr>
        <w:tab/>
      </w:r>
      <w:r>
        <w:t>The War of the Spanish Succession was ended by the Treaty of: (A) Utrecht · (B) Ryswick · (C) Paris · (D) None of these</w:t>
      </w:r>
    </w:p>
    <w:p w14:paraId="1216F511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3.</w:t>
      </w:r>
      <w:r>
        <w:rPr>
          <w:b/>
          <w:bCs/>
          <w:color w:val="9B2335"/>
        </w:rPr>
        <w:tab/>
      </w:r>
      <w:r>
        <w:t>The first Hanoverian king of Great Britain was: (A) George II · (B) William III · (C) George III · (D) None of these</w:t>
      </w:r>
    </w:p>
    <w:p w14:paraId="15C4557C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4.</w:t>
      </w:r>
      <w:r>
        <w:rPr>
          <w:b/>
          <w:bCs/>
          <w:color w:val="9B2335"/>
        </w:rPr>
        <w:tab/>
      </w:r>
      <w:r>
        <w:t>The Jacobite rising of 1745 was finally defeated at: (A) Preston · (B) Sheriffmuir · (C) Culloden · (D) None of these</w:t>
      </w:r>
    </w:p>
    <w:p w14:paraId="28103464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5.</w:t>
      </w:r>
      <w:r>
        <w:rPr>
          <w:b/>
          <w:bCs/>
          <w:color w:val="9B2335"/>
        </w:rPr>
        <w:tab/>
      </w:r>
      <w:r>
        <w:t>General Wolfe captured Quebec in: (A) 1759 · (B) 1756 · (C) 1763 · (D) None of these</w:t>
      </w:r>
    </w:p>
    <w:p w14:paraId="10B6989A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6.</w:t>
      </w:r>
      <w:r>
        <w:rPr>
          <w:b/>
          <w:bCs/>
          <w:color w:val="9B2335"/>
        </w:rPr>
        <w:tab/>
      </w:r>
      <w:r>
        <w:t>The slave trade was abolished in the British Empire in: (A) 1833 · (B) 1838 · (C) 1807 · (D) None of these</w:t>
      </w:r>
    </w:p>
    <w:p w14:paraId="48090F3B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7.</w:t>
      </w:r>
      <w:r>
        <w:rPr>
          <w:b/>
          <w:bCs/>
          <w:color w:val="9B2335"/>
        </w:rPr>
        <w:tab/>
      </w:r>
      <w:r>
        <w:rPr>
          <w:i/>
          <w:iCs/>
        </w:rPr>
        <w:t>The Wealth of Nations</w:t>
      </w:r>
      <w:r>
        <w:t xml:space="preserve"> (1776) was written by: (A) Jeremy Bentham · (B) Adam Smith · (C) John Stuart Mill · (D) None of these</w:t>
      </w:r>
    </w:p>
    <w:p w14:paraId="1E9A289F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8.</w:t>
      </w:r>
      <w:r>
        <w:rPr>
          <w:b/>
          <w:bCs/>
          <w:color w:val="9B2335"/>
        </w:rPr>
        <w:tab/>
      </w:r>
      <w:r>
        <w:t>The leader of the "physical force" Chartists was: (A) William Lovett · (B) Robert Owen · (C) Francis Place · (D) None of these</w:t>
      </w:r>
    </w:p>
    <w:p w14:paraId="1B151B9A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9.</w:t>
      </w:r>
      <w:r>
        <w:rPr>
          <w:b/>
          <w:bCs/>
          <w:color w:val="9B2335"/>
        </w:rPr>
        <w:tab/>
      </w:r>
      <w:r>
        <w:t>"My mission is to pacify Ireland" was said by: (A) Peel · (B) Disraeli · (C) Gladstone · (D) None of these</w:t>
      </w:r>
    </w:p>
    <w:p w14:paraId="13D0B37F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10.</w:t>
      </w:r>
      <w:r>
        <w:rPr>
          <w:b/>
          <w:bCs/>
          <w:color w:val="9B2335"/>
        </w:rPr>
        <w:tab/>
      </w:r>
      <w:r>
        <w:t>Queen Victoria became Empress of India in: (A) 1876 · (B) 1858 · (C) 1901 · (D) None of these</w:t>
      </w:r>
    </w:p>
    <w:p w14:paraId="4882CCBA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11.</w:t>
      </w:r>
      <w:r>
        <w:rPr>
          <w:b/>
          <w:bCs/>
          <w:color w:val="9B2335"/>
        </w:rPr>
        <w:tab/>
      </w:r>
      <w:r>
        <w:t>The Fabian Society was founded in: (A) 1893 · (B) 1884 · (C) 1900 · (D) None of these</w:t>
      </w:r>
    </w:p>
    <w:p w14:paraId="5CF4E13F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12.</w:t>
      </w:r>
      <w:r>
        <w:rPr>
          <w:b/>
          <w:bCs/>
          <w:color w:val="9B2335"/>
        </w:rPr>
        <w:tab/>
      </w:r>
      <w:r>
        <w:t>The Anglo-Japanese Alliance was signed in: (A) 1894 · (B) 1907 · (C) 1902 · (D) None of these</w:t>
      </w:r>
    </w:p>
    <w:p w14:paraId="39721A62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13.</w:t>
      </w:r>
      <w:r>
        <w:rPr>
          <w:b/>
          <w:bCs/>
          <w:color w:val="9B2335"/>
        </w:rPr>
        <w:tab/>
      </w:r>
      <w:r>
        <w:t>The "war guilt" clause of the Treaty of Versailles was Article: (A) 231 · (B) 16 · (C) 10 · (D) None of these</w:t>
      </w:r>
    </w:p>
    <w:p w14:paraId="696AFC0A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14.</w:t>
      </w:r>
      <w:r>
        <w:rPr>
          <w:b/>
          <w:bCs/>
          <w:color w:val="9B2335"/>
        </w:rPr>
        <w:tab/>
      </w:r>
      <w:r>
        <w:t>Women first voted on equal terms with men after the Act of: (A) 1918 · (B) 1945 · (C) 1928 · (D) None of these</w:t>
      </w:r>
    </w:p>
    <w:p w14:paraId="4853EEB0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15.</w:t>
      </w:r>
      <w:r>
        <w:rPr>
          <w:b/>
          <w:bCs/>
          <w:color w:val="9B2335"/>
        </w:rPr>
        <w:tab/>
      </w:r>
      <w:r>
        <w:t>The Atlantic Charter (1941) was agreed by Churchill and: (A) Stalin · (B) Truman · (C) de Gaulle · (D) None of these</w:t>
      </w:r>
    </w:p>
    <w:p w14:paraId="56F8B4B9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16.</w:t>
      </w:r>
      <w:r>
        <w:rPr>
          <w:b/>
          <w:bCs/>
          <w:color w:val="9B2335"/>
        </w:rPr>
        <w:tab/>
      </w:r>
      <w:r>
        <w:t>The Beveridge Report was published in: (A) 1942 · (B) 1939 · (C) 1945 · (D) None of these</w:t>
      </w:r>
    </w:p>
    <w:p w14:paraId="1E39EE6F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lastRenderedPageBreak/>
        <w:t>17.</w:t>
      </w:r>
      <w:r>
        <w:rPr>
          <w:b/>
          <w:bCs/>
          <w:color w:val="9B2335"/>
        </w:rPr>
        <w:tab/>
      </w:r>
      <w:r>
        <w:t>The "wind of change" speech (1960) was made by: (A) Attlee · (B) Eden · (C) Macmillan · (D) None of these</w:t>
      </w:r>
    </w:p>
    <w:p w14:paraId="2F7CC7E8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18.</w:t>
      </w:r>
      <w:r>
        <w:rPr>
          <w:b/>
          <w:bCs/>
          <w:color w:val="9B2335"/>
        </w:rPr>
        <w:tab/>
      </w:r>
      <w:r>
        <w:t>Margaret Thatcher resigned as Prime Minister in: (A) 1987 · (B) 1992 · (C) 1990 · (D) None of these</w:t>
      </w:r>
    </w:p>
    <w:p w14:paraId="610DCFDE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19.</w:t>
      </w:r>
      <w:r>
        <w:rPr>
          <w:b/>
          <w:bCs/>
          <w:color w:val="9B2335"/>
        </w:rPr>
        <w:tab/>
      </w:r>
      <w:r>
        <w:t>The Maastricht Treaty created: (A) the European Economic Community · (B) EFTA · (C) the Council of Europe · (D) None of these</w:t>
      </w:r>
    </w:p>
    <w:p w14:paraId="69EC6784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20.</w:t>
      </w:r>
      <w:r>
        <w:rPr>
          <w:b/>
          <w:bCs/>
          <w:color w:val="9B2335"/>
        </w:rPr>
        <w:tab/>
      </w:r>
      <w:r>
        <w:t>The United Kingdom formally left the European Union on: (A) 23 June 2016 · (B) 29 March 2019 · (C) 31 January 2020 · (D) None of these</w:t>
      </w:r>
    </w:p>
    <w:p w14:paraId="2D4C1410" w14:textId="77777777" w:rsidR="00922083" w:rsidRDefault="00000000">
      <w:pPr>
        <w:pStyle w:val="Heading2"/>
      </w:pPr>
      <w:bookmarkStart w:id="38" w:name="_Toc241391064"/>
      <w:r>
        <w:t>Part II · Section A (attempt any TWO)</w:t>
      </w:r>
      <w:bookmarkEnd w:id="38"/>
    </w:p>
    <w:p w14:paraId="5AAA6CDF" w14:textId="77777777" w:rsidR="00922083" w:rsidRDefault="00000000">
      <w:r>
        <w:rPr>
          <w:b/>
          <w:bCs/>
        </w:rPr>
        <w:t>Q2.</w:t>
      </w:r>
      <w:r>
        <w:t xml:space="preserve"> Discuss the causes and consequences of the Act of Union of 1707 between England and Scotland. </w:t>
      </w:r>
      <w:r>
        <w:rPr>
          <w:b/>
          <w:bCs/>
        </w:rPr>
        <w:t>(20)</w:t>
      </w:r>
    </w:p>
    <w:p w14:paraId="571F96A7" w14:textId="77777777" w:rsidR="00922083" w:rsidRDefault="00000000">
      <w:r>
        <w:rPr>
          <w:b/>
          <w:bCs/>
        </w:rPr>
        <w:t>Q3.</w:t>
      </w:r>
      <w:r>
        <w:t xml:space="preserve"> Examine Britain's role in the defeat of Napoleon. </w:t>
      </w:r>
      <w:r>
        <w:rPr>
          <w:b/>
          <w:bCs/>
        </w:rPr>
        <w:t>(20)</w:t>
      </w:r>
    </w:p>
    <w:p w14:paraId="71E3773B" w14:textId="77777777" w:rsidR="00922083" w:rsidRDefault="00000000">
      <w:r>
        <w:rPr>
          <w:b/>
          <w:bCs/>
        </w:rPr>
        <w:t>Q4.</w:t>
      </w:r>
      <w:r>
        <w:t xml:space="preserve"> Assess Disraeli's contribution to the Conservative Party and to social reform. </w:t>
      </w:r>
      <w:r>
        <w:rPr>
          <w:b/>
          <w:bCs/>
        </w:rPr>
        <w:t>(20)</w:t>
      </w:r>
    </w:p>
    <w:p w14:paraId="3E620839" w14:textId="77777777" w:rsidR="00922083" w:rsidRDefault="00000000">
      <w:r>
        <w:rPr>
          <w:b/>
          <w:bCs/>
        </w:rPr>
        <w:t>Q5.</w:t>
      </w:r>
      <w:r>
        <w:t xml:space="preserve"> Discuss the causes of the Scramble for Africa and Britain's role in it. </w:t>
      </w:r>
      <w:r>
        <w:rPr>
          <w:b/>
          <w:bCs/>
        </w:rPr>
        <w:t>(20)</w:t>
      </w:r>
    </w:p>
    <w:p w14:paraId="51E23ADD" w14:textId="77777777" w:rsidR="00922083" w:rsidRDefault="00000000">
      <w:pPr>
        <w:pStyle w:val="Heading2"/>
      </w:pPr>
      <w:bookmarkStart w:id="39" w:name="_Toc241391065"/>
      <w:r>
        <w:t>Part II · Section B (attempt any TWO)</w:t>
      </w:r>
      <w:bookmarkEnd w:id="39"/>
    </w:p>
    <w:p w14:paraId="6EF9070D" w14:textId="77777777" w:rsidR="00922083" w:rsidRDefault="00000000">
      <w:r>
        <w:rPr>
          <w:b/>
          <w:bCs/>
        </w:rPr>
        <w:t>Q6.</w:t>
      </w:r>
      <w:r>
        <w:t xml:space="preserve"> Discuss the role of the Second World War conferences in shaping the post-war world, and the creation of the United Nations. </w:t>
      </w:r>
      <w:r>
        <w:rPr>
          <w:b/>
          <w:bCs/>
        </w:rPr>
        <w:t>(20)</w:t>
      </w:r>
    </w:p>
    <w:p w14:paraId="62906499" w14:textId="77777777" w:rsidR="00922083" w:rsidRDefault="00000000">
      <w:r>
        <w:rPr>
          <w:b/>
          <w:bCs/>
        </w:rPr>
        <w:t>Q7.</w:t>
      </w:r>
      <w:r>
        <w:t xml:space="preserve"> Assess the significance of devolution and the Good Friday Agreement for the United Kingdom. </w:t>
      </w:r>
      <w:r>
        <w:rPr>
          <w:b/>
          <w:bCs/>
        </w:rPr>
        <w:t>(20)</w:t>
      </w:r>
    </w:p>
    <w:p w14:paraId="58702A8E" w14:textId="77777777" w:rsidR="00922083" w:rsidRDefault="00000000">
      <w:r>
        <w:rPr>
          <w:b/>
          <w:bCs/>
        </w:rPr>
        <w:t>Q8.</w:t>
      </w:r>
      <w:r>
        <w:t xml:space="preserve"> Write short notes on any </w:t>
      </w:r>
      <w:r>
        <w:rPr>
          <w:b/>
          <w:bCs/>
        </w:rPr>
        <w:t>TWO</w:t>
      </w:r>
      <w:r>
        <w:t xml:space="preserve"> of the following: </w:t>
      </w:r>
      <w:r>
        <w:rPr>
          <w:b/>
          <w:bCs/>
        </w:rPr>
        <w:t>(10 each)</w:t>
      </w:r>
    </w:p>
    <w:p w14:paraId="621D75C8" w14:textId="77777777" w:rsidR="00922083" w:rsidRDefault="00000000">
      <w:pPr>
        <w:tabs>
          <w:tab w:val="left" w:pos="460"/>
        </w:tabs>
        <w:spacing w:after="90"/>
        <w:ind w:left="460" w:hanging="460"/>
      </w:pPr>
      <w:r>
        <w:rPr>
          <w:b/>
          <w:bCs/>
          <w:color w:val="9B2335"/>
        </w:rPr>
        <w:t>(a)</w:t>
      </w:r>
      <w:r>
        <w:rPr>
          <w:b/>
          <w:bCs/>
          <w:color w:val="9B2335"/>
        </w:rPr>
        <w:tab/>
      </w:r>
      <w:r>
        <w:t>Black Wednesday (1992) · (b) The Seven Years' War · (c) Covid-19 and British politics</w:t>
      </w:r>
    </w:p>
    <w:p w14:paraId="1F3C5E96" w14:textId="77777777" w:rsidR="00922083" w:rsidRDefault="00000000">
      <w:pPr>
        <w:pStyle w:val="Heading2"/>
      </w:pPr>
      <w:bookmarkStart w:id="40" w:name="_Toc241391066"/>
      <w:r>
        <w:t>Set 3 · Answer Key — Part I</w:t>
      </w:r>
      <w:bookmarkEnd w:id="4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2047"/>
        <w:gridCol w:w="6515"/>
      </w:tblGrid>
      <w:tr w:rsidR="00922083" w14:paraId="528914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56DA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D166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1731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922083" w14:paraId="774D2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733B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8768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7308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In force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May 1707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20BB3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701C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D5CD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024A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Utrecht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1713.</w:t>
            </w:r>
          </w:p>
        </w:tc>
      </w:tr>
      <w:tr w:rsidR="00922083" w14:paraId="41D8C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6709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AD47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65B4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George 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(1714).</w:t>
            </w:r>
          </w:p>
        </w:tc>
      </w:tr>
      <w:tr w:rsidR="00922083" w14:paraId="6C650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F0C9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4020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ED7A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Culloden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16 April 1746.</w:t>
            </w:r>
          </w:p>
        </w:tc>
      </w:tr>
      <w:tr w:rsidR="00922083" w14:paraId="4D509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4172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8233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C6AF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September 1759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the "year of victories".</w:t>
            </w:r>
          </w:p>
        </w:tc>
      </w:tr>
      <w:tr w:rsidR="00922083" w14:paraId="15414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EFDE7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F3C4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7E32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Abolition of the Slave Trade Act,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1807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7D9F6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B1CA6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6B4B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0E85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Adam Smith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703E1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F0B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A87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7290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Feargus O'Connor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44542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BB7B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3635D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79AA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Gladstone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1868.</w:t>
            </w:r>
          </w:p>
        </w:tc>
      </w:tr>
      <w:tr w:rsidR="00922083" w14:paraId="3ACB2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D33E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10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E27E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E695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Royal Titles Act,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1876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6ECEB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4B37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532B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7A4E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January 1884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6B77E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CA68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C7703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E60E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30 January 1902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121B4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C7BB4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2999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BBAD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Article 231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16892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107E8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9293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E3BC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Equal Franchise Act,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1928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(first used in 1929).</w:t>
            </w:r>
          </w:p>
        </w:tc>
      </w:tr>
      <w:tr w:rsidR="00922083" w14:paraId="2510F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49169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B315F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20D9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Franklin D. Roosevelt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4DB61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3AAD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CF87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5576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December 1942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922083" w14:paraId="4750D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BCD6C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4957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7631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Macmillan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Cape Town, 3 February 1960.</w:t>
            </w:r>
          </w:p>
        </w:tc>
      </w:tr>
      <w:tr w:rsidR="00922083" w14:paraId="2FF18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3A25D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873A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A5591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22 November 1990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(Major took over on 28 November).</w:t>
            </w:r>
          </w:p>
        </w:tc>
      </w:tr>
      <w:tr w:rsidR="00922083" w14:paraId="37EEE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76440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DD49A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1DA42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European Union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(1993).</w:t>
            </w:r>
          </w:p>
        </w:tc>
      </w:tr>
      <w:tr w:rsidR="00922083" w14:paraId="1DB85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4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5E705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2047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9CDB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515" w:type="dxa"/>
            <w:tcBorders>
              <w:top w:val="single" w:sz="4" w:space="0" w:color="C9CED8"/>
              <w:left w:val="single" w:sz="4" w:space="0" w:color="C9CED8"/>
              <w:bottom w:val="single" w:sz="4" w:space="0" w:color="C9CED8"/>
              <w:right w:val="single" w:sz="4" w:space="0" w:color="C9CED8"/>
            </w:tcBorders>
            <w:shd w:val="clear" w:color="auto" w:fill="F3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A68EE" w14:textId="77777777" w:rsidR="00922083" w:rsidRDefault="00000000">
            <w:pPr>
              <w:spacing w:after="30" w:line="25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31 January 2020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44032452" w14:textId="77777777" w:rsidR="00922083" w:rsidRDefault="00922083">
      <w:pPr>
        <w:spacing w:after="120"/>
      </w:pPr>
    </w:p>
    <w:p w14:paraId="479539CD" w14:textId="77777777" w:rsidR="00922083" w:rsidRDefault="00000000">
      <w:pPr>
        <w:pStyle w:val="Heading1"/>
        <w:pageBreakBefore/>
      </w:pPr>
      <w:bookmarkStart w:id="41" w:name="_Toc241391067"/>
      <w:r>
        <w:lastRenderedPageBreak/>
        <w:t>Set 3 · Answer Maps and Outlines</w:t>
      </w:r>
      <w:bookmarkEnd w:id="41"/>
    </w:p>
    <w:p w14:paraId="42D74969" w14:textId="77777777" w:rsidR="00922083" w:rsidRDefault="00000000">
      <w:pPr>
        <w:pStyle w:val="Heading2"/>
      </w:pPr>
      <w:bookmarkStart w:id="42" w:name="_Toc241391068"/>
      <w:r>
        <w:t>Q2 · The Act of Union, 1707</w:t>
      </w:r>
      <w:bookmarkEnd w:id="42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760E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828161D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3 · Q2 · Section A · 20 marks</w:t>
            </w:r>
          </w:p>
          <w:p w14:paraId="14E52FA1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Discuss the causes and consequences of the Act of Union of 1707 between England and Scotland.</w:t>
            </w:r>
          </w:p>
        </w:tc>
      </w:tr>
    </w:tbl>
    <w:p w14:paraId="1B5E4558" w14:textId="77777777" w:rsidR="00922083" w:rsidRDefault="00922083"/>
    <w:p w14:paraId="0A970B73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1987BA01" wp14:editId="06F78073">
            <wp:extent cx="5905500" cy="4953000"/>
            <wp:effectExtent l="0" t="0" r="0" b="0"/>
            <wp:docPr id="1688612647" name="Picture 168861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0362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13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6C0E0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7251A0D0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40934014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Causes</w:t>
            </w:r>
            <w:r>
              <w:rPr>
                <w:sz w:val="21"/>
                <w:szCs w:val="21"/>
              </w:rPr>
              <w:t xml:space="preserve"> on </w:t>
            </w:r>
            <w:r>
              <w:rPr>
                <w:b/>
                <w:bCs/>
                <w:sz w:val="21"/>
                <w:szCs w:val="21"/>
              </w:rPr>
              <w:t>both</w:t>
            </w:r>
            <w:r>
              <w:rPr>
                <w:sz w:val="21"/>
                <w:szCs w:val="21"/>
              </w:rPr>
              <w:t xml:space="preserve"> sides, the </w:t>
            </w:r>
            <w:r>
              <w:rPr>
                <w:b/>
                <w:bCs/>
                <w:sz w:val="21"/>
                <w:szCs w:val="21"/>
              </w:rPr>
              <w:t>terms</w:t>
            </w:r>
            <w:r>
              <w:rPr>
                <w:sz w:val="21"/>
                <w:szCs w:val="21"/>
              </w:rPr>
              <w:t xml:space="preserve">, and </w:t>
            </w:r>
            <w:r>
              <w:rPr>
                <w:b/>
                <w:bCs/>
                <w:sz w:val="21"/>
                <w:szCs w:val="21"/>
              </w:rPr>
              <w:t>consequences</w:t>
            </w:r>
            <w:r>
              <w:rPr>
                <w:sz w:val="21"/>
                <w:szCs w:val="21"/>
              </w:rPr>
              <w:t xml:space="preserve"> — short-term and long-term (to devolution and 2014).</w:t>
            </w:r>
          </w:p>
        </w:tc>
      </w:tr>
    </w:tbl>
    <w:p w14:paraId="70C116B0" w14:textId="77777777" w:rsidR="00922083" w:rsidRDefault="00922083"/>
    <w:p w14:paraId="3A9060B0" w14:textId="77777777" w:rsidR="00922083" w:rsidRDefault="00000000">
      <w:r>
        <w:rPr>
          <w:b/>
          <w:bCs/>
        </w:rPr>
        <w:t>Key facts to deploy</w:t>
      </w:r>
    </w:p>
    <w:p w14:paraId="4FDA186D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Background</w:t>
      </w:r>
      <w:r>
        <w:t xml:space="preserve">: one monarch since </w:t>
      </w:r>
      <w:r>
        <w:rPr>
          <w:b/>
          <w:bCs/>
        </w:rPr>
        <w:t>1603</w:t>
      </w:r>
      <w:r>
        <w:t>, two parliaments, two economies.</w:t>
      </w:r>
    </w:p>
    <w:p w14:paraId="7CE7FB4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Scottish motives</w:t>
      </w:r>
      <w:r>
        <w:t xml:space="preserve">: the failure of the </w:t>
      </w:r>
      <w:r>
        <w:rPr>
          <w:b/>
          <w:bCs/>
        </w:rPr>
        <w:t>Darien scheme</w:t>
      </w:r>
      <w:r>
        <w:t xml:space="preserve"> (</w:t>
      </w:r>
      <w:r>
        <w:rPr>
          <w:b/>
          <w:bCs/>
        </w:rPr>
        <w:t>1698–1700</w:t>
      </w:r>
      <w:r>
        <w:t xml:space="preserve">) cost perhaps a quarter of Scotland's capital; access to </w:t>
      </w:r>
      <w:r>
        <w:rPr>
          <w:b/>
          <w:bCs/>
        </w:rPr>
        <w:t>English and colonial markets</w:t>
      </w:r>
      <w:r>
        <w:t xml:space="preserve">; the promise of the </w:t>
      </w:r>
      <w:r>
        <w:rPr>
          <w:b/>
          <w:bCs/>
        </w:rPr>
        <w:t>Equivalent</w:t>
      </w:r>
      <w:r>
        <w:t xml:space="preserve"> (about </w:t>
      </w:r>
      <w:r>
        <w:rPr>
          <w:b/>
          <w:bCs/>
        </w:rPr>
        <w:t>£398,000</w:t>
      </w:r>
      <w:r>
        <w:t>).</w:t>
      </w:r>
    </w:p>
    <w:p w14:paraId="6AA0431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English motives</w:t>
      </w:r>
      <w:r>
        <w:t xml:space="preserve">: the </w:t>
      </w:r>
      <w:r>
        <w:rPr>
          <w:b/>
          <w:bCs/>
        </w:rPr>
        <w:t>succession</w:t>
      </w:r>
      <w:r>
        <w:t xml:space="preserve"> — the Scottish </w:t>
      </w:r>
      <w:r>
        <w:rPr>
          <w:b/>
          <w:bCs/>
        </w:rPr>
        <w:t>Act of Security</w:t>
      </w:r>
      <w:r>
        <w:t xml:space="preserve"> (</w:t>
      </w:r>
      <w:r>
        <w:rPr>
          <w:b/>
          <w:bCs/>
        </w:rPr>
        <w:t>1704</w:t>
      </w:r>
      <w:r>
        <w:t xml:space="preserve">) threatened a different monarch; the English </w:t>
      </w:r>
      <w:r>
        <w:rPr>
          <w:b/>
          <w:bCs/>
        </w:rPr>
        <w:t>Alien Act</w:t>
      </w:r>
      <w:r>
        <w:t xml:space="preserve"> (</w:t>
      </w:r>
      <w:r>
        <w:rPr>
          <w:b/>
          <w:bCs/>
        </w:rPr>
        <w:t>1705</w:t>
      </w:r>
      <w:r>
        <w:t xml:space="preserve">) retaliated; fear of a </w:t>
      </w:r>
      <w:r>
        <w:rPr>
          <w:b/>
          <w:bCs/>
        </w:rPr>
        <w:t>Jacobite</w:t>
      </w:r>
      <w:r>
        <w:t>, pro-French Scotland during the war with France.</w:t>
      </w:r>
    </w:p>
    <w:p w14:paraId="213A90E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Terms</w:t>
      </w:r>
      <w:r>
        <w:t xml:space="preserve">: one </w:t>
      </w:r>
      <w:r>
        <w:rPr>
          <w:b/>
          <w:bCs/>
        </w:rPr>
        <w:t>Parliament of Great Britain</w:t>
      </w:r>
      <w:r>
        <w:t xml:space="preserve"> — </w:t>
      </w:r>
      <w:r>
        <w:rPr>
          <w:b/>
          <w:bCs/>
        </w:rPr>
        <w:t>45</w:t>
      </w:r>
      <w:r>
        <w:t xml:space="preserve"> Scottish MPs and </w:t>
      </w:r>
      <w:r>
        <w:rPr>
          <w:b/>
          <w:bCs/>
        </w:rPr>
        <w:t>16</w:t>
      </w:r>
      <w:r>
        <w:t xml:space="preserve"> peers; free trade; common taxes and currency; the </w:t>
      </w:r>
      <w:r>
        <w:rPr>
          <w:b/>
          <w:bCs/>
        </w:rPr>
        <w:t>Presbyterian Kirk</w:t>
      </w:r>
      <w:r>
        <w:t xml:space="preserve">, </w:t>
      </w:r>
      <w:r>
        <w:rPr>
          <w:b/>
          <w:bCs/>
        </w:rPr>
        <w:t>Scots law</w:t>
      </w:r>
      <w:r>
        <w:t xml:space="preserve"> and education preserved; in force </w:t>
      </w:r>
      <w:r>
        <w:rPr>
          <w:b/>
          <w:bCs/>
        </w:rPr>
        <w:t>1 May 1707</w:t>
      </w:r>
      <w:r>
        <w:t>.</w:t>
      </w:r>
    </w:p>
    <w:p w14:paraId="5ED6266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Short-term</w:t>
      </w:r>
      <w:r>
        <w:t xml:space="preserve">: unpopular ("bought and sold for English gold" — Burns); the malt tax riots; </w:t>
      </w:r>
      <w:r>
        <w:rPr>
          <w:b/>
          <w:bCs/>
        </w:rPr>
        <w:t>Jacobite</w:t>
      </w:r>
      <w:r>
        <w:t xml:space="preserve"> risings (</w:t>
      </w:r>
      <w:r>
        <w:rPr>
          <w:b/>
          <w:bCs/>
        </w:rPr>
        <w:t>1715</w:t>
      </w:r>
      <w:r>
        <w:t xml:space="preserve">, </w:t>
      </w:r>
      <w:r>
        <w:rPr>
          <w:b/>
          <w:bCs/>
        </w:rPr>
        <w:t>1745</w:t>
      </w:r>
      <w:r>
        <w:t>).</w:t>
      </w:r>
    </w:p>
    <w:p w14:paraId="588BABCF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Long-term</w:t>
      </w:r>
      <w:r>
        <w:t xml:space="preserve">: Glasgow's tobacco trade; Scots in the Empire; the </w:t>
      </w:r>
      <w:r>
        <w:rPr>
          <w:b/>
          <w:bCs/>
        </w:rPr>
        <w:t>Scottish Enlightenment</w:t>
      </w:r>
      <w:r>
        <w:t xml:space="preserve">; </w:t>
      </w:r>
      <w:r>
        <w:rPr>
          <w:b/>
          <w:bCs/>
        </w:rPr>
        <w:t>devolution</w:t>
      </w:r>
      <w:r>
        <w:t xml:space="preserve"> (</w:t>
      </w:r>
      <w:r>
        <w:rPr>
          <w:b/>
          <w:bCs/>
        </w:rPr>
        <w:t>1999</w:t>
      </w:r>
      <w:r>
        <w:t xml:space="preserve">); the </w:t>
      </w:r>
      <w:r>
        <w:rPr>
          <w:b/>
          <w:bCs/>
        </w:rPr>
        <w:t>independence referendum</w:t>
      </w:r>
      <w:r>
        <w:t xml:space="preserve"> (</w:t>
      </w:r>
      <w:r>
        <w:rPr>
          <w:b/>
          <w:bCs/>
        </w:rPr>
        <w:t>2014</w:t>
      </w:r>
      <w:r>
        <w:t>: 55% No).</w:t>
      </w:r>
    </w:p>
    <w:p w14:paraId="014B0A1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T1KB.</w:t>
      </w:r>
    </w:p>
    <w:p w14:paraId="36CF627C" w14:textId="77777777" w:rsidR="00922083" w:rsidRDefault="00000000">
      <w:pPr>
        <w:pStyle w:val="Heading2"/>
      </w:pPr>
      <w:bookmarkStart w:id="43" w:name="_Toc241391069"/>
      <w:r>
        <w:t>Q3 · Britain and the Defeat of Napoleon</w:t>
      </w:r>
      <w:bookmarkEnd w:id="43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DE2F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4D01FD1F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3 · Q3 · Section A · 20 marks</w:t>
            </w:r>
          </w:p>
          <w:p w14:paraId="60587DE7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Examine Britain's role in the defeat of Napoleon.</w:t>
            </w:r>
          </w:p>
        </w:tc>
      </w:tr>
    </w:tbl>
    <w:p w14:paraId="4789D979" w14:textId="77777777" w:rsidR="00922083" w:rsidRDefault="00922083"/>
    <w:p w14:paraId="0E68BF1E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0076536" wp14:editId="16C2B39E">
            <wp:extent cx="5905500" cy="5210175"/>
            <wp:effectExtent l="0" t="0" r="0" b="0"/>
            <wp:docPr id="1787524547" name="Picture 178752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924D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14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13224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3917ADA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1F22BFBC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Examine</w:t>
            </w:r>
            <w:r>
              <w:rPr>
                <w:sz w:val="21"/>
                <w:szCs w:val="21"/>
              </w:rPr>
              <w:t xml:space="preserve"> Britain's distinct contributions — and weigh them against those of </w:t>
            </w:r>
            <w:r>
              <w:rPr>
                <w:b/>
                <w:bCs/>
                <w:sz w:val="21"/>
                <w:szCs w:val="21"/>
              </w:rPr>
              <w:t>Russia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Prussia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>Austria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261D63F2" w14:textId="77777777" w:rsidR="00922083" w:rsidRDefault="00922083"/>
    <w:p w14:paraId="509007B7" w14:textId="77777777" w:rsidR="00922083" w:rsidRDefault="00000000">
      <w:r>
        <w:rPr>
          <w:b/>
          <w:bCs/>
        </w:rPr>
        <w:t>Key facts to deploy</w:t>
      </w:r>
    </w:p>
    <w:p w14:paraId="4084D84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Sea power</w:t>
      </w:r>
      <w:r>
        <w:t xml:space="preserve">: the </w:t>
      </w:r>
      <w:r>
        <w:rPr>
          <w:b/>
          <w:bCs/>
        </w:rPr>
        <w:t>Nile</w:t>
      </w:r>
      <w:r>
        <w:t xml:space="preserve"> (</w:t>
      </w:r>
      <w:r>
        <w:rPr>
          <w:b/>
          <w:bCs/>
        </w:rPr>
        <w:t>1798</w:t>
      </w:r>
      <w:r>
        <w:t xml:space="preserve">); </w:t>
      </w:r>
      <w:r>
        <w:rPr>
          <w:b/>
          <w:bCs/>
        </w:rPr>
        <w:t>Trafalgar</w:t>
      </w:r>
      <w:r>
        <w:t xml:space="preserve"> (</w:t>
      </w:r>
      <w:r>
        <w:rPr>
          <w:b/>
          <w:bCs/>
        </w:rPr>
        <w:t>21 October 1805</w:t>
      </w:r>
      <w:r>
        <w:t>) ended the invasion threat; blockade of French ports; colonies seized.</w:t>
      </w:r>
    </w:p>
    <w:p w14:paraId="436A5C6F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Economic war</w:t>
      </w:r>
      <w:r>
        <w:t xml:space="preserve">: Napoleon's </w:t>
      </w:r>
      <w:r>
        <w:rPr>
          <w:b/>
          <w:bCs/>
        </w:rPr>
        <w:t>Continental System</w:t>
      </w:r>
      <w:r>
        <w:t xml:space="preserve"> (Berlin Decrees, 1806) v British </w:t>
      </w:r>
      <w:r>
        <w:rPr>
          <w:b/>
          <w:bCs/>
        </w:rPr>
        <w:t>Orders in Council</w:t>
      </w:r>
      <w:r>
        <w:t xml:space="preserve"> (1807); British trade survived; Russia's break with the System (1810) led to 1812.</w:t>
      </w:r>
    </w:p>
    <w:p w14:paraId="6268E81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Money</w:t>
      </w:r>
      <w:r>
        <w:t>: subsidies to allies ("</w:t>
      </w:r>
      <w:r>
        <w:rPr>
          <w:b/>
          <w:bCs/>
        </w:rPr>
        <w:t>Pitt's gold</w:t>
      </w:r>
      <w:r>
        <w:t xml:space="preserve">"); </w:t>
      </w:r>
      <w:r>
        <w:rPr>
          <w:b/>
          <w:bCs/>
        </w:rPr>
        <w:t>income tax</w:t>
      </w:r>
      <w:r>
        <w:t xml:space="preserve"> (</w:t>
      </w:r>
      <w:r>
        <w:rPr>
          <w:b/>
          <w:bCs/>
        </w:rPr>
        <w:t>1799</w:t>
      </w:r>
      <w:r>
        <w:t>); industry and credit.</w:t>
      </w:r>
    </w:p>
    <w:p w14:paraId="6D9C850E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Peninsular War</w:t>
      </w:r>
      <w:r>
        <w:t xml:space="preserve"> (</w:t>
      </w:r>
      <w:r>
        <w:rPr>
          <w:b/>
          <w:bCs/>
        </w:rPr>
        <w:t>1808–14</w:t>
      </w:r>
      <w:r>
        <w:t xml:space="preserve">): </w:t>
      </w:r>
      <w:r>
        <w:rPr>
          <w:b/>
          <w:bCs/>
        </w:rPr>
        <w:t>Wellington</w:t>
      </w:r>
      <w:r>
        <w:t xml:space="preserve">; Talavera, Salamanca (1812), </w:t>
      </w:r>
      <w:r>
        <w:rPr>
          <w:b/>
          <w:bCs/>
        </w:rPr>
        <w:t>Vitoria</w:t>
      </w:r>
      <w:r>
        <w:t xml:space="preserve"> (</w:t>
      </w:r>
      <w:r>
        <w:rPr>
          <w:b/>
          <w:bCs/>
        </w:rPr>
        <w:t>1813</w:t>
      </w:r>
      <w:r>
        <w:t>); the "Spanish ulcer" tied down 250,000 French troops.</w:t>
      </w:r>
    </w:p>
    <w:p w14:paraId="28A96DF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Diplomacy</w:t>
      </w:r>
      <w:r>
        <w:t xml:space="preserve">: </w:t>
      </w:r>
      <w:r>
        <w:rPr>
          <w:b/>
          <w:bCs/>
        </w:rPr>
        <w:t>Castlereagh</w:t>
      </w:r>
      <w:r>
        <w:t xml:space="preserve"> and the Treaty of </w:t>
      </w:r>
      <w:r>
        <w:rPr>
          <w:b/>
          <w:bCs/>
        </w:rPr>
        <w:t>Chaumont</w:t>
      </w:r>
      <w:r>
        <w:t xml:space="preserve"> (</w:t>
      </w:r>
      <w:r>
        <w:rPr>
          <w:b/>
          <w:bCs/>
        </w:rPr>
        <w:t>1814</w:t>
      </w:r>
      <w:r>
        <w:t>).</w:t>
      </w:r>
    </w:p>
    <w:p w14:paraId="06EC4439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Waterloo</w:t>
      </w:r>
      <w:r>
        <w:t xml:space="preserve"> (</w:t>
      </w:r>
      <w:r>
        <w:rPr>
          <w:b/>
          <w:bCs/>
        </w:rPr>
        <w:t>18 June 1815</w:t>
      </w:r>
      <w:r>
        <w:t>) with Blücher's Prussians.</w:t>
      </w:r>
    </w:p>
    <w:p w14:paraId="3101E79E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Allies' role</w:t>
      </w:r>
      <w:r>
        <w:t xml:space="preserve">: Russia (1812), </w:t>
      </w:r>
      <w:r>
        <w:rPr>
          <w:b/>
          <w:bCs/>
        </w:rPr>
        <w:t>Leipzig</w:t>
      </w:r>
      <w:r>
        <w:t xml:space="preserve"> (1813) — the mass armies.</w:t>
      </w:r>
    </w:p>
    <w:p w14:paraId="311F78F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T3KB.</w:t>
      </w:r>
    </w:p>
    <w:p w14:paraId="1F711432" w14:textId="77777777" w:rsidR="00922083" w:rsidRDefault="00000000">
      <w:pPr>
        <w:pStyle w:val="Heading2"/>
      </w:pPr>
      <w:bookmarkStart w:id="44" w:name="_Toc241391070"/>
      <w:r>
        <w:t>Q4 · Disraeli: Party and Social Reform</w:t>
      </w:r>
      <w:bookmarkEnd w:id="4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54A2D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02081ED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3 · Q4 · Section A · 20 marks</w:t>
            </w:r>
          </w:p>
          <w:p w14:paraId="0A25510B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Assess Disraeli's contribution to the Conservative Party and to social reform.</w:t>
            </w:r>
          </w:p>
        </w:tc>
      </w:tr>
    </w:tbl>
    <w:p w14:paraId="05C70910" w14:textId="77777777" w:rsidR="00922083" w:rsidRDefault="00922083"/>
    <w:p w14:paraId="3FB34E1B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4671768F" wp14:editId="09DE34B4">
            <wp:extent cx="5905500" cy="4953000"/>
            <wp:effectExtent l="0" t="0" r="0" b="0"/>
            <wp:docPr id="627651841" name="Picture 62765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2A7D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15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133E5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0612DE99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1CF23740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Two limbs</w:t>
            </w:r>
            <w:r>
              <w:rPr>
                <w:sz w:val="21"/>
                <w:szCs w:val="21"/>
              </w:rPr>
              <w:t xml:space="preserve"> — the </w:t>
            </w:r>
            <w:r>
              <w:rPr>
                <w:b/>
                <w:bCs/>
                <w:sz w:val="21"/>
                <w:szCs w:val="21"/>
              </w:rPr>
              <w:t>party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>social reform</w:t>
            </w:r>
            <w:r>
              <w:rPr>
                <w:sz w:val="21"/>
                <w:szCs w:val="21"/>
              </w:rPr>
              <w:t xml:space="preserve"> — with </w:t>
            </w:r>
            <w:r>
              <w:rPr>
                <w:b/>
                <w:bCs/>
                <w:sz w:val="21"/>
                <w:szCs w:val="21"/>
              </w:rPr>
              <w:t>limits</w:t>
            </w:r>
            <w:r>
              <w:rPr>
                <w:sz w:val="21"/>
                <w:szCs w:val="21"/>
              </w:rPr>
              <w:t>, and a judgement of his importance.</w:t>
            </w:r>
          </w:p>
        </w:tc>
      </w:tr>
    </w:tbl>
    <w:p w14:paraId="59AC23B8" w14:textId="77777777" w:rsidR="00922083" w:rsidRDefault="00922083"/>
    <w:p w14:paraId="3BE33C1C" w14:textId="77777777" w:rsidR="00922083" w:rsidRDefault="00000000">
      <w:r>
        <w:rPr>
          <w:b/>
          <w:bCs/>
        </w:rPr>
        <w:t>Key facts to deploy</w:t>
      </w:r>
    </w:p>
    <w:p w14:paraId="1785D81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Rise</w:t>
      </w:r>
      <w:r>
        <w:t>: attacked Peel over the Corn Laws (</w:t>
      </w:r>
      <w:r>
        <w:rPr>
          <w:b/>
          <w:bCs/>
        </w:rPr>
        <w:t>1846</w:t>
      </w:r>
      <w:r>
        <w:t>); leader in the Commons; Chancellor in Derby's governments.</w:t>
      </w:r>
    </w:p>
    <w:p w14:paraId="04BF9CA3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The Second Reform Act</w:t>
      </w:r>
      <w:r>
        <w:t xml:space="preserve"> (</w:t>
      </w:r>
      <w:r>
        <w:rPr>
          <w:b/>
          <w:bCs/>
        </w:rPr>
        <w:t>1867</w:t>
      </w:r>
      <w:r>
        <w:t>): "dished the Whigs"; urban working men enfranchised.</w:t>
      </w:r>
    </w:p>
    <w:p w14:paraId="45E8C81F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party</w:t>
      </w:r>
      <w:r>
        <w:t>: the National Union (</w:t>
      </w:r>
      <w:r>
        <w:rPr>
          <w:b/>
          <w:bCs/>
        </w:rPr>
        <w:t>1867</w:t>
      </w:r>
      <w:r>
        <w:t xml:space="preserve">); </w:t>
      </w:r>
      <w:r>
        <w:rPr>
          <w:b/>
          <w:bCs/>
        </w:rPr>
        <w:t>Conservative Central Office</w:t>
      </w:r>
      <w:r>
        <w:t xml:space="preserve"> (</w:t>
      </w:r>
      <w:r>
        <w:rPr>
          <w:b/>
          <w:bCs/>
        </w:rPr>
        <w:t>1870</w:t>
      </w:r>
      <w:r>
        <w:t xml:space="preserve">, John Gorst); the </w:t>
      </w:r>
      <w:r>
        <w:rPr>
          <w:b/>
          <w:bCs/>
        </w:rPr>
        <w:t>Manchester</w:t>
      </w:r>
      <w:r>
        <w:t xml:space="preserve"> and </w:t>
      </w:r>
      <w:r>
        <w:rPr>
          <w:b/>
          <w:bCs/>
        </w:rPr>
        <w:t>Crystal Palace</w:t>
      </w:r>
      <w:r>
        <w:t xml:space="preserve"> speeches (</w:t>
      </w:r>
      <w:r>
        <w:rPr>
          <w:b/>
          <w:bCs/>
        </w:rPr>
        <w:t>1872</w:t>
      </w:r>
      <w:r>
        <w:t xml:space="preserve">) — institutions, </w:t>
      </w:r>
      <w:r>
        <w:rPr>
          <w:b/>
          <w:bCs/>
        </w:rPr>
        <w:t>empire</w:t>
      </w:r>
      <w:r>
        <w:t>, the condition of the people; "</w:t>
      </w:r>
      <w:r>
        <w:rPr>
          <w:b/>
          <w:bCs/>
        </w:rPr>
        <w:t>One Nation</w:t>
      </w:r>
      <w:r>
        <w:t xml:space="preserve">"; the </w:t>
      </w:r>
      <w:r>
        <w:rPr>
          <w:b/>
          <w:bCs/>
        </w:rPr>
        <w:t>1874</w:t>
      </w:r>
      <w:r>
        <w:t xml:space="preserve"> majority; the </w:t>
      </w:r>
      <w:r>
        <w:rPr>
          <w:b/>
          <w:bCs/>
        </w:rPr>
        <w:t>Primrose League</w:t>
      </w:r>
      <w:r>
        <w:t xml:space="preserve"> (1883) in his memory.</w:t>
      </w:r>
    </w:p>
    <w:p w14:paraId="0E521BDD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Social reforms</w:t>
      </w:r>
      <w:r>
        <w:t xml:space="preserve"> (</w:t>
      </w:r>
      <w:r>
        <w:rPr>
          <w:b/>
          <w:bCs/>
        </w:rPr>
        <w:t>1874–80</w:t>
      </w:r>
      <w:r>
        <w:t xml:space="preserve">, with </w:t>
      </w:r>
      <w:r>
        <w:rPr>
          <w:b/>
          <w:bCs/>
        </w:rPr>
        <w:t>Richard Cross</w:t>
      </w:r>
      <w:r>
        <w:t xml:space="preserve">): the </w:t>
      </w:r>
      <w:r>
        <w:rPr>
          <w:b/>
          <w:bCs/>
        </w:rPr>
        <w:t>Artisans' Dwellings Act</w:t>
      </w:r>
      <w:r>
        <w:t xml:space="preserve"> (</w:t>
      </w:r>
      <w:r>
        <w:rPr>
          <w:b/>
          <w:bCs/>
        </w:rPr>
        <w:t>1875</w:t>
      </w:r>
      <w:r>
        <w:t xml:space="preserve">), the </w:t>
      </w:r>
      <w:r>
        <w:rPr>
          <w:b/>
          <w:bCs/>
        </w:rPr>
        <w:t>Public Health Act</w:t>
      </w:r>
      <w:r>
        <w:t xml:space="preserve"> (</w:t>
      </w:r>
      <w:r>
        <w:rPr>
          <w:b/>
          <w:bCs/>
        </w:rPr>
        <w:t>1875</w:t>
      </w:r>
      <w:r>
        <w:t xml:space="preserve">), the </w:t>
      </w:r>
      <w:r>
        <w:rPr>
          <w:b/>
          <w:bCs/>
        </w:rPr>
        <w:t>Sale of Food and Drugs Act</w:t>
      </w:r>
      <w:r>
        <w:t xml:space="preserve"> (1875), the </w:t>
      </w:r>
      <w:r>
        <w:rPr>
          <w:b/>
          <w:bCs/>
        </w:rPr>
        <w:t>Conspiracy and Protection of Property Act</w:t>
      </w:r>
      <w:r>
        <w:t xml:space="preserve"> (</w:t>
      </w:r>
      <w:r>
        <w:rPr>
          <w:b/>
          <w:bCs/>
        </w:rPr>
        <w:t>1875</w:t>
      </w:r>
      <w:r>
        <w:t xml:space="preserve">) — peaceful picketing legal; the Employers and Workmen Act (1875); the </w:t>
      </w:r>
      <w:r>
        <w:rPr>
          <w:b/>
          <w:bCs/>
        </w:rPr>
        <w:t>Merchant Shipping Act</w:t>
      </w:r>
      <w:r>
        <w:t xml:space="preserve"> (</w:t>
      </w:r>
      <w:r>
        <w:rPr>
          <w:b/>
          <w:bCs/>
        </w:rPr>
        <w:t>1876</w:t>
      </w:r>
      <w:r>
        <w:t>, the Plimsoll line); the Factory Act (1878); the Education Act (1876).</w:t>
      </w:r>
    </w:p>
    <w:p w14:paraId="7F03B583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Limits</w:t>
      </w:r>
      <w:r>
        <w:t xml:space="preserve">: many Acts were </w:t>
      </w:r>
      <w:r>
        <w:rPr>
          <w:b/>
          <w:bCs/>
        </w:rPr>
        <w:t>permissive</w:t>
      </w:r>
      <w:r>
        <w:t>; drafted by Cross; Disraeli's interest was more in empire and foreign affairs.</w:t>
      </w:r>
    </w:p>
    <w:p w14:paraId="4C5766B0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T5KB Chapter 6.</w:t>
      </w:r>
    </w:p>
    <w:p w14:paraId="500B50C4" w14:textId="77777777" w:rsidR="00922083" w:rsidRDefault="00000000">
      <w:pPr>
        <w:pStyle w:val="Heading2"/>
      </w:pPr>
      <w:bookmarkStart w:id="45" w:name="_Toc241391071"/>
      <w:r>
        <w:t>Q5 · The Scramble for Africa</w:t>
      </w:r>
      <w:bookmarkEnd w:id="4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F43B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D265F72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3 · Q5 · Section A · 20 marks</w:t>
            </w:r>
          </w:p>
          <w:p w14:paraId="24287600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Discuss the causes of the Scramble for Africa and Britain's role in it.</w:t>
            </w:r>
          </w:p>
        </w:tc>
      </w:tr>
    </w:tbl>
    <w:p w14:paraId="232FED72" w14:textId="77777777" w:rsidR="00922083" w:rsidRDefault="00922083"/>
    <w:p w14:paraId="00B4E903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988E52" wp14:editId="7398AAB7">
            <wp:extent cx="5905500" cy="5210175"/>
            <wp:effectExtent l="0" t="0" r="0" b="0"/>
            <wp:docPr id="1391802749" name="Picture 139180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CD37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16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00CB2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57DC8881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426D93C8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Causes</w:t>
            </w:r>
            <w:r>
              <w:rPr>
                <w:sz w:val="21"/>
                <w:szCs w:val="21"/>
              </w:rPr>
              <w:t xml:space="preserve"> (grouped) and </w:t>
            </w:r>
            <w:r>
              <w:rPr>
                <w:b/>
                <w:bCs/>
                <w:sz w:val="21"/>
                <w:szCs w:val="21"/>
              </w:rPr>
              <w:t>Britain's role</w:t>
            </w:r>
            <w:r>
              <w:rPr>
                <w:sz w:val="21"/>
                <w:szCs w:val="21"/>
              </w:rPr>
              <w:t xml:space="preserve"> — where, why, and the conflicts it caused.</w:t>
            </w:r>
          </w:p>
        </w:tc>
      </w:tr>
    </w:tbl>
    <w:p w14:paraId="0DB4A278" w14:textId="77777777" w:rsidR="00922083" w:rsidRDefault="00922083"/>
    <w:p w14:paraId="65C99535" w14:textId="77777777" w:rsidR="00922083" w:rsidRDefault="00000000">
      <w:r>
        <w:rPr>
          <w:b/>
          <w:bCs/>
        </w:rPr>
        <w:t>Key facts to deploy</w:t>
      </w:r>
    </w:p>
    <w:p w14:paraId="016DFFC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Scale</w:t>
      </w:r>
      <w:r>
        <w:t xml:space="preserve">: Europeans held about </w:t>
      </w:r>
      <w:r>
        <w:rPr>
          <w:b/>
          <w:bCs/>
        </w:rPr>
        <w:t>10 per cent</w:t>
      </w:r>
      <w:r>
        <w:t xml:space="preserve"> of Africa in 1870 and about </w:t>
      </w:r>
      <w:r>
        <w:rPr>
          <w:b/>
          <w:bCs/>
        </w:rPr>
        <w:t>90 per cent</w:t>
      </w:r>
      <w:r>
        <w:t xml:space="preserve"> by 1914.</w:t>
      </w:r>
    </w:p>
    <w:p w14:paraId="73F9B47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Causes</w:t>
      </w:r>
      <w:r>
        <w:t xml:space="preserve">: raw materials and markets; investment; </w:t>
      </w:r>
      <w:r>
        <w:rPr>
          <w:b/>
          <w:bCs/>
        </w:rPr>
        <w:t>strategic</w:t>
      </w:r>
      <w:r>
        <w:t xml:space="preserve"> (Egypt, Suez, the Cape — the route to India); </w:t>
      </w:r>
      <w:r>
        <w:rPr>
          <w:b/>
          <w:bCs/>
        </w:rPr>
        <w:t>rivalry</w:t>
      </w:r>
      <w:r>
        <w:t xml:space="preserve"> and prestige (Germany, France, Italy, Belgium); </w:t>
      </w:r>
      <w:r>
        <w:rPr>
          <w:b/>
          <w:bCs/>
        </w:rPr>
        <w:t>technology</w:t>
      </w:r>
      <w:r>
        <w:t xml:space="preserve"> (steamships, railways, quinine, the </w:t>
      </w:r>
      <w:r>
        <w:rPr>
          <w:b/>
          <w:bCs/>
        </w:rPr>
        <w:t>Maxim gun</w:t>
      </w:r>
      <w:r>
        <w:t xml:space="preserve">); </w:t>
      </w:r>
      <w:r>
        <w:rPr>
          <w:b/>
          <w:bCs/>
        </w:rPr>
        <w:t>ideas</w:t>
      </w:r>
      <w:r>
        <w:t xml:space="preserve"> (missionaries, the "civilising mission", Social Darwinism); the </w:t>
      </w:r>
      <w:r>
        <w:rPr>
          <w:b/>
          <w:bCs/>
        </w:rPr>
        <w:t>Berlin Conference</w:t>
      </w:r>
      <w:r>
        <w:t xml:space="preserve"> (</w:t>
      </w:r>
      <w:r>
        <w:rPr>
          <w:b/>
          <w:bCs/>
        </w:rPr>
        <w:t>1884–85</w:t>
      </w:r>
      <w:r>
        <w:t>).</w:t>
      </w:r>
    </w:p>
    <w:p w14:paraId="4D8DA7F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Britain</w:t>
      </w:r>
      <w:r>
        <w:t xml:space="preserve">: </w:t>
      </w:r>
      <w:r>
        <w:rPr>
          <w:b/>
          <w:bCs/>
        </w:rPr>
        <w:t>Egypt</w:t>
      </w:r>
      <w:r>
        <w:t xml:space="preserve"> (</w:t>
      </w:r>
      <w:r>
        <w:rPr>
          <w:b/>
          <w:bCs/>
        </w:rPr>
        <w:t>1882</w:t>
      </w:r>
      <w:r>
        <w:t xml:space="preserve">); the </w:t>
      </w:r>
      <w:r>
        <w:rPr>
          <w:b/>
          <w:bCs/>
        </w:rPr>
        <w:t>Sudan</w:t>
      </w:r>
      <w:r>
        <w:t xml:space="preserve"> (Gordon 1885; </w:t>
      </w:r>
      <w:r>
        <w:rPr>
          <w:b/>
          <w:bCs/>
        </w:rPr>
        <w:t>Omdurman</w:t>
      </w:r>
      <w:r>
        <w:t xml:space="preserve"> </w:t>
      </w:r>
      <w:r>
        <w:rPr>
          <w:b/>
          <w:bCs/>
        </w:rPr>
        <w:t>1898</w:t>
      </w:r>
      <w:r>
        <w:t xml:space="preserve">); </w:t>
      </w:r>
      <w:r>
        <w:rPr>
          <w:b/>
          <w:bCs/>
        </w:rPr>
        <w:t>Nigeria</w:t>
      </w:r>
      <w:r>
        <w:t xml:space="preserve">, the </w:t>
      </w:r>
      <w:r>
        <w:rPr>
          <w:b/>
          <w:bCs/>
        </w:rPr>
        <w:t>Gold Coast</w:t>
      </w:r>
      <w:r>
        <w:t xml:space="preserve">; </w:t>
      </w:r>
      <w:r>
        <w:rPr>
          <w:b/>
          <w:bCs/>
        </w:rPr>
        <w:t>Kenya</w:t>
      </w:r>
      <w:r>
        <w:t xml:space="preserve">, </w:t>
      </w:r>
      <w:r>
        <w:rPr>
          <w:b/>
          <w:bCs/>
        </w:rPr>
        <w:t>Uganda</w:t>
      </w:r>
      <w:r>
        <w:t xml:space="preserve">; </w:t>
      </w:r>
      <w:r>
        <w:rPr>
          <w:b/>
          <w:bCs/>
        </w:rPr>
        <w:t>Rhodesia</w:t>
      </w:r>
      <w:r>
        <w:t xml:space="preserve"> (Rhodes, 1889); "</w:t>
      </w:r>
      <w:r>
        <w:rPr>
          <w:b/>
          <w:bCs/>
        </w:rPr>
        <w:t>Cape to Cairo</w:t>
      </w:r>
      <w:r>
        <w:t>".</w:t>
      </w:r>
    </w:p>
    <w:p w14:paraId="4E7115C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Conflicts</w:t>
      </w:r>
      <w:r>
        <w:t xml:space="preserve">: </w:t>
      </w:r>
      <w:r>
        <w:rPr>
          <w:b/>
          <w:bCs/>
        </w:rPr>
        <w:t>Fashoda</w:t>
      </w:r>
      <w:r>
        <w:t xml:space="preserve"> (</w:t>
      </w:r>
      <w:r>
        <w:rPr>
          <w:b/>
          <w:bCs/>
        </w:rPr>
        <w:t>1898</w:t>
      </w:r>
      <w:r>
        <w:t xml:space="preserve">); the </w:t>
      </w:r>
      <w:r>
        <w:rPr>
          <w:b/>
          <w:bCs/>
        </w:rPr>
        <w:t>Boer War</w:t>
      </w:r>
      <w:r>
        <w:t xml:space="preserve"> (</w:t>
      </w:r>
      <w:r>
        <w:rPr>
          <w:b/>
          <w:bCs/>
        </w:rPr>
        <w:t>1899–1902</w:t>
      </w:r>
      <w:r>
        <w:t>).</w:t>
      </w:r>
    </w:p>
    <w:p w14:paraId="635D60D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Historians</w:t>
      </w:r>
      <w:r>
        <w:t>: Robinson and Gallagher — strategy (the route to India) more than economics.</w:t>
      </w:r>
    </w:p>
    <w:p w14:paraId="1058E104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T6KB Chapter 6.</w:t>
      </w:r>
    </w:p>
    <w:p w14:paraId="3CBCFFD0" w14:textId="77777777" w:rsidR="00922083" w:rsidRDefault="00000000">
      <w:pPr>
        <w:pStyle w:val="Heading2"/>
      </w:pPr>
      <w:bookmarkStart w:id="46" w:name="_Toc241391072"/>
      <w:r>
        <w:lastRenderedPageBreak/>
        <w:t>Q6 · The War Conferences and the United Nations</w:t>
      </w:r>
      <w:bookmarkEnd w:id="4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4F8C1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39AEB298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3 · Q6 · Section B · 20 marks</w:t>
            </w:r>
          </w:p>
          <w:p w14:paraId="7E06377F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Discuss the role of the Second World War conferences in shaping the post-war world, and the creation of the United Nations.</w:t>
            </w:r>
          </w:p>
        </w:tc>
      </w:tr>
    </w:tbl>
    <w:p w14:paraId="4B969943" w14:textId="77777777" w:rsidR="00922083" w:rsidRDefault="00922083"/>
    <w:p w14:paraId="6B8285D7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42DA20E5" wp14:editId="452CD91E">
            <wp:extent cx="5905500" cy="5219700"/>
            <wp:effectExtent l="0" t="0" r="0" b="0"/>
            <wp:docPr id="1915682011" name="Picture 191568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7588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17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FCF5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2E8A8F97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14B35BA4" w14:textId="77777777" w:rsidR="00922083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The conferences </w:t>
            </w:r>
            <w:r>
              <w:rPr>
                <w:b/>
                <w:bCs/>
                <w:sz w:val="21"/>
                <w:szCs w:val="21"/>
              </w:rPr>
              <w:t>in sequence</w:t>
            </w:r>
            <w:r>
              <w:rPr>
                <w:sz w:val="21"/>
                <w:szCs w:val="21"/>
              </w:rPr>
              <w:t xml:space="preserve"> and their decisions; then the </w:t>
            </w:r>
            <w:r>
              <w:rPr>
                <w:b/>
                <w:bCs/>
                <w:sz w:val="21"/>
                <w:szCs w:val="21"/>
              </w:rPr>
              <w:t>UN</w:t>
            </w:r>
            <w:r>
              <w:rPr>
                <w:sz w:val="21"/>
                <w:szCs w:val="21"/>
              </w:rPr>
              <w:t>'s creation and structure; Britain's part; a judgement.</w:t>
            </w:r>
          </w:p>
        </w:tc>
      </w:tr>
    </w:tbl>
    <w:p w14:paraId="103667FC" w14:textId="77777777" w:rsidR="00922083" w:rsidRDefault="00922083"/>
    <w:p w14:paraId="123FEF37" w14:textId="77777777" w:rsidR="00922083" w:rsidRDefault="00000000">
      <w:r>
        <w:rPr>
          <w:b/>
          <w:bCs/>
        </w:rPr>
        <w:t>Key facts to deploy</w:t>
      </w:r>
    </w:p>
    <w:p w14:paraId="39C8BB1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Atlantic Charter</w:t>
      </w:r>
      <w:r>
        <w:t xml:space="preserve"> (</w:t>
      </w:r>
      <w:r>
        <w:rPr>
          <w:b/>
          <w:bCs/>
        </w:rPr>
        <w:t>14 August 1941</w:t>
      </w:r>
      <w:r>
        <w:t>): self-determination, no territorial gains, a system of security.</w:t>
      </w:r>
    </w:p>
    <w:p w14:paraId="64BE3E5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Arcadia</w:t>
      </w:r>
      <w:r>
        <w:t xml:space="preserve"> (Washington, 1941–42): "Germany first"; the </w:t>
      </w:r>
      <w:r>
        <w:rPr>
          <w:b/>
          <w:bCs/>
        </w:rPr>
        <w:t>Declaration by United Nations</w:t>
      </w:r>
      <w:r>
        <w:t xml:space="preserve"> (</w:t>
      </w:r>
      <w:r>
        <w:rPr>
          <w:b/>
          <w:bCs/>
        </w:rPr>
        <w:t>1 January 1942</w:t>
      </w:r>
      <w:r>
        <w:t>).</w:t>
      </w:r>
    </w:p>
    <w:p w14:paraId="716A7967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lastRenderedPageBreak/>
        <w:t>Casablanca</w:t>
      </w:r>
      <w:r>
        <w:t xml:space="preserve"> (</w:t>
      </w:r>
      <w:r>
        <w:rPr>
          <w:b/>
          <w:bCs/>
        </w:rPr>
        <w:t>January 1943</w:t>
      </w:r>
      <w:r>
        <w:t xml:space="preserve">): unconditional surrender. </w:t>
      </w:r>
      <w:r>
        <w:rPr>
          <w:b/>
          <w:bCs/>
        </w:rPr>
        <w:t>Tehran</w:t>
      </w:r>
      <w:r>
        <w:t xml:space="preserve"> (</w:t>
      </w:r>
      <w:r>
        <w:rPr>
          <w:b/>
          <w:bCs/>
        </w:rPr>
        <w:t>November 1943</w:t>
      </w:r>
      <w:r>
        <w:t>): the Big Three; D-Day agreed.</w:t>
      </w:r>
    </w:p>
    <w:p w14:paraId="1CC0508B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Bretton Woods</w:t>
      </w:r>
      <w:r>
        <w:t xml:space="preserve"> (1944): IMF, World Bank. </w:t>
      </w:r>
      <w:r>
        <w:rPr>
          <w:b/>
          <w:bCs/>
        </w:rPr>
        <w:t>Dumbarton Oaks</w:t>
      </w:r>
      <w:r>
        <w:t xml:space="preserve"> (1944): the UN plan. </w:t>
      </w:r>
      <w:r>
        <w:rPr>
          <w:b/>
          <w:bCs/>
        </w:rPr>
        <w:t>Moscow</w:t>
      </w:r>
      <w:r>
        <w:t xml:space="preserve"> (October 1944): the percentages agreement.</w:t>
      </w:r>
    </w:p>
    <w:p w14:paraId="18DE9C2C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Yalta</w:t>
      </w:r>
      <w:r>
        <w:t xml:space="preserve"> (</w:t>
      </w:r>
      <w:r>
        <w:rPr>
          <w:b/>
          <w:bCs/>
        </w:rPr>
        <w:t>February 1945</w:t>
      </w:r>
      <w:r>
        <w:t xml:space="preserve">): Germany divided; Poland; the Security Council </w:t>
      </w:r>
      <w:r>
        <w:rPr>
          <w:b/>
          <w:bCs/>
        </w:rPr>
        <w:t>veto</w:t>
      </w:r>
      <w:r>
        <w:t>; the USSR to fight Japan.</w:t>
      </w:r>
    </w:p>
    <w:p w14:paraId="2F19F5E3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Potsdam</w:t>
      </w:r>
      <w:r>
        <w:t xml:space="preserve"> (</w:t>
      </w:r>
      <w:r>
        <w:rPr>
          <w:b/>
          <w:bCs/>
        </w:rPr>
        <w:t>July–August 1945</w:t>
      </w:r>
      <w:r>
        <w:t xml:space="preserve">): de-Nazification; zones; </w:t>
      </w:r>
      <w:r>
        <w:rPr>
          <w:b/>
          <w:bCs/>
        </w:rPr>
        <w:t>Attlee</w:t>
      </w:r>
      <w:r>
        <w:t xml:space="preserve"> replaced Churchill.</w:t>
      </w:r>
    </w:p>
    <w:p w14:paraId="11FADE4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San Francisco</w:t>
      </w:r>
      <w:r>
        <w:t>: the UN Charter (</w:t>
      </w:r>
      <w:r>
        <w:rPr>
          <w:b/>
          <w:bCs/>
        </w:rPr>
        <w:t>26 June 1945</w:t>
      </w:r>
      <w:r>
        <w:t xml:space="preserve">); UN born </w:t>
      </w:r>
      <w:r>
        <w:rPr>
          <w:b/>
          <w:bCs/>
        </w:rPr>
        <w:t>24 October 1945</w:t>
      </w:r>
      <w:r>
        <w:t xml:space="preserve">; the five </w:t>
      </w:r>
      <w:r>
        <w:rPr>
          <w:b/>
          <w:bCs/>
        </w:rPr>
        <w:t>permanent members</w:t>
      </w:r>
      <w:r>
        <w:t>.</w:t>
      </w:r>
    </w:p>
    <w:p w14:paraId="602D46D1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Verdict</w:t>
      </w:r>
      <w:r>
        <w:t>: the conferences made the peace — and the Cold War division of Europe; Britain a permanent member.</w:t>
      </w:r>
    </w:p>
    <w:p w14:paraId="4402ACA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T8KB Chapter 3.</w:t>
      </w:r>
    </w:p>
    <w:p w14:paraId="35A62549" w14:textId="77777777" w:rsidR="00922083" w:rsidRDefault="00000000">
      <w:pPr>
        <w:pStyle w:val="Heading2"/>
      </w:pPr>
      <w:bookmarkStart w:id="47" w:name="_Toc241391073"/>
      <w:r>
        <w:t>Q7 · Devolution and the Good Friday Agreement</w:t>
      </w:r>
      <w:bookmarkEnd w:id="47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325B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FBEDEF"/>
              <w:left w:val="single" w:sz="28" w:space="0" w:color="9B2335"/>
              <w:bottom w:val="single" w:sz="4" w:space="0" w:color="FBEDEF"/>
              <w:right w:val="single" w:sz="4" w:space="0" w:color="FBEDEF"/>
            </w:tcBorders>
            <w:shd w:val="clear" w:color="auto" w:fill="FBEDEF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41F13836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9B2335"/>
                <w:spacing w:val="20"/>
                <w:sz w:val="18"/>
                <w:szCs w:val="18"/>
              </w:rPr>
              <w:t xml:space="preserve">THE QUESTION  ·  </w:t>
            </w:r>
            <w:r>
              <w:rPr>
                <w:rFonts w:ascii="Calibri" w:eastAsia="Calibri" w:hAnsi="Calibri" w:cs="Calibri"/>
                <w:b/>
                <w:bCs/>
                <w:color w:val="9B2335"/>
                <w:sz w:val="20"/>
                <w:szCs w:val="20"/>
              </w:rPr>
              <w:t>Prediction Set 3 · Q7 · Section B · 20 marks</w:t>
            </w:r>
          </w:p>
          <w:p w14:paraId="5E064F86" w14:textId="77777777" w:rsidR="00922083" w:rsidRDefault="00000000">
            <w:pPr>
              <w:spacing w:after="80" w:line="270" w:lineRule="auto"/>
            </w:pPr>
            <w:r>
              <w:rPr>
                <w:b/>
                <w:bCs/>
                <w:sz w:val="21"/>
                <w:szCs w:val="21"/>
              </w:rPr>
              <w:t>Assess the significance of devolution and the Good Friday Agreement for the United Kingdom.</w:t>
            </w:r>
          </w:p>
        </w:tc>
      </w:tr>
    </w:tbl>
    <w:p w14:paraId="48921BE1" w14:textId="77777777" w:rsidR="00922083" w:rsidRDefault="00922083"/>
    <w:p w14:paraId="28447350" w14:textId="77777777" w:rsidR="00922083" w:rsidRDefault="00000000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922B43" wp14:editId="5692A199">
            <wp:extent cx="5905500" cy="5086350"/>
            <wp:effectExtent l="0" t="0" r="0" b="0"/>
            <wp:docPr id="325503721" name="Picture 325503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7F1B" w14:textId="77777777" w:rsidR="00922083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9B2335"/>
          <w:sz w:val="18"/>
          <w:szCs w:val="18"/>
        </w:rPr>
        <w:t xml:space="preserve">Figure 18  ·  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>The answer map.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922083" w14:paraId="38950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EAF0FA"/>
              <w:left w:val="single" w:sz="28" w:space="0" w:color="2A5AA0"/>
              <w:bottom w:val="single" w:sz="4" w:space="0" w:color="EAF0FA"/>
              <w:right w:val="single" w:sz="4" w:space="0" w:color="EAF0FA"/>
            </w:tcBorders>
            <w:shd w:val="clear" w:color="auto" w:fill="EAF0FA"/>
            <w:tcMar>
              <w:top w:w="110" w:type="dxa"/>
              <w:left w:w="200" w:type="dxa"/>
              <w:bottom w:w="90" w:type="dxa"/>
              <w:right w:w="180" w:type="dxa"/>
            </w:tcMar>
          </w:tcPr>
          <w:p w14:paraId="12010DBF" w14:textId="77777777" w:rsidR="00922083" w:rsidRDefault="00000000">
            <w:pPr>
              <w:keepNext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A5AA0"/>
                <w:spacing w:val="20"/>
                <w:sz w:val="18"/>
                <w:szCs w:val="18"/>
              </w:rPr>
              <w:t>DECODING THE QUESTION</w:t>
            </w:r>
          </w:p>
          <w:p w14:paraId="4D79112F" w14:textId="77777777" w:rsidR="00922083" w:rsidRDefault="00000000">
            <w:pPr>
              <w:spacing w:after="80" w:line="270" w:lineRule="auto"/>
            </w:pPr>
            <w:r>
              <w:rPr>
                <w:sz w:val="21"/>
                <w:szCs w:val="21"/>
              </w:rPr>
              <w:t xml:space="preserve">Explain </w:t>
            </w:r>
            <w:r>
              <w:rPr>
                <w:b/>
                <w:bCs/>
                <w:sz w:val="21"/>
                <w:szCs w:val="21"/>
              </w:rPr>
              <w:t>both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b/>
                <w:bCs/>
                <w:sz w:val="21"/>
                <w:szCs w:val="21"/>
              </w:rPr>
              <w:t>assess significance</w:t>
            </w:r>
            <w:r>
              <w:rPr>
                <w:sz w:val="21"/>
                <w:szCs w:val="21"/>
              </w:rPr>
              <w:t xml:space="preserve"> — peace, government, identity, the Union — with problems and limits.</w:t>
            </w:r>
          </w:p>
        </w:tc>
      </w:tr>
    </w:tbl>
    <w:p w14:paraId="480B64A1" w14:textId="77777777" w:rsidR="00922083" w:rsidRDefault="00922083"/>
    <w:p w14:paraId="78205D4F" w14:textId="77777777" w:rsidR="00922083" w:rsidRDefault="00000000">
      <w:r>
        <w:rPr>
          <w:b/>
          <w:bCs/>
        </w:rPr>
        <w:t>Key facts to deploy</w:t>
      </w:r>
    </w:p>
    <w:p w14:paraId="0CA8A453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Devolution</w:t>
      </w:r>
      <w:r>
        <w:t>: referendums (</w:t>
      </w:r>
      <w:r>
        <w:rPr>
          <w:b/>
          <w:bCs/>
        </w:rPr>
        <w:t>September 1997</w:t>
      </w:r>
      <w:r>
        <w:t xml:space="preserve">); the </w:t>
      </w:r>
      <w:r>
        <w:rPr>
          <w:b/>
          <w:bCs/>
        </w:rPr>
        <w:t>Scottish Parliament</w:t>
      </w:r>
      <w:r>
        <w:t xml:space="preserve"> and </w:t>
      </w:r>
      <w:r>
        <w:rPr>
          <w:b/>
          <w:bCs/>
        </w:rPr>
        <w:t>Welsh Assembly</w:t>
      </w:r>
      <w:r>
        <w:t xml:space="preserve"> (</w:t>
      </w:r>
      <w:r>
        <w:rPr>
          <w:b/>
          <w:bCs/>
        </w:rPr>
        <w:t>1999</w:t>
      </w:r>
      <w:r>
        <w:t xml:space="preserve">); the </w:t>
      </w:r>
      <w:r>
        <w:rPr>
          <w:b/>
          <w:bCs/>
        </w:rPr>
        <w:t>Mayor of London</w:t>
      </w:r>
      <w:r>
        <w:t xml:space="preserve"> (2000); later powers (Scotland Acts 2012, 2016; Wales 2014, 2017).</w:t>
      </w:r>
    </w:p>
    <w:p w14:paraId="3CB4CAF6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The Good Friday Agreement</w:t>
      </w:r>
      <w:r>
        <w:t xml:space="preserve"> (</w:t>
      </w:r>
      <w:r>
        <w:rPr>
          <w:b/>
          <w:bCs/>
        </w:rPr>
        <w:t>10 April 1998</w:t>
      </w:r>
      <w:r>
        <w:t xml:space="preserve">): power-sharing Assembly and Executive; the principle of </w:t>
      </w:r>
      <w:r>
        <w:rPr>
          <w:b/>
          <w:bCs/>
        </w:rPr>
        <w:t>consent</w:t>
      </w:r>
      <w:r>
        <w:t>; North–South and British–Irish bodies; prisoner releases; decommissioning; referendums in both parts of Ireland (</w:t>
      </w:r>
      <w:r>
        <w:rPr>
          <w:b/>
          <w:bCs/>
        </w:rPr>
        <w:t>May 1998</w:t>
      </w:r>
      <w:r>
        <w:t>).</w:t>
      </w:r>
    </w:p>
    <w:p w14:paraId="7EDB0BCA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Achievements</w:t>
      </w:r>
      <w:r>
        <w:t>: peace in Northern Ireland; a quasi-federal UK; policy divergence (free university tuition in Scotland).</w:t>
      </w:r>
    </w:p>
    <w:p w14:paraId="34604F13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Problems</w:t>
      </w:r>
      <w:r>
        <w:t xml:space="preserve">: the </w:t>
      </w:r>
      <w:r>
        <w:rPr>
          <w:b/>
          <w:bCs/>
        </w:rPr>
        <w:t>English question</w:t>
      </w:r>
      <w:r>
        <w:t xml:space="preserve">; the rise of the </w:t>
      </w:r>
      <w:r>
        <w:rPr>
          <w:b/>
          <w:bCs/>
        </w:rPr>
        <w:t>SNP</w:t>
      </w:r>
      <w:r>
        <w:t xml:space="preserve"> (2007, 2011) → the </w:t>
      </w:r>
      <w:r>
        <w:rPr>
          <w:b/>
          <w:bCs/>
        </w:rPr>
        <w:t>2014 referendum</w:t>
      </w:r>
      <w:r>
        <w:t xml:space="preserve"> (55.3% No); suspensions of Stormont (2002–07, 2017–20, 2022–24); </w:t>
      </w:r>
      <w:r>
        <w:rPr>
          <w:b/>
          <w:bCs/>
        </w:rPr>
        <w:t>Brexit</w:t>
      </w:r>
      <w:r>
        <w:t xml:space="preserve"> and the Irish border (the Windsor Framework, 2023).</w:t>
      </w:r>
    </w:p>
    <w:p w14:paraId="6DC66E22" w14:textId="77777777" w:rsidR="0092208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Revise</w:t>
      </w:r>
      <w:r>
        <w:t>: T10KB Chapters 1 and 8.</w:t>
      </w:r>
    </w:p>
    <w:p w14:paraId="707BED35" w14:textId="77777777" w:rsidR="00922083" w:rsidRDefault="00000000">
      <w:pPr>
        <w:pStyle w:val="Heading2"/>
      </w:pPr>
      <w:bookmarkStart w:id="48" w:name="_Toc241391074"/>
      <w:r>
        <w:lastRenderedPageBreak/>
        <w:t>Q8 · Short Notes — Key Facts</w:t>
      </w:r>
      <w:bookmarkEnd w:id="48"/>
    </w:p>
    <w:p w14:paraId="5D4808CE" w14:textId="77777777" w:rsidR="00922083" w:rsidRDefault="00000000">
      <w:pPr>
        <w:pStyle w:val="Heading3"/>
      </w:pPr>
      <w:bookmarkStart w:id="49" w:name="_Toc241391075"/>
      <w:r>
        <w:t>(a) Black Wednesday (1992)</w:t>
      </w:r>
      <w:bookmarkEnd w:id="49"/>
    </w:p>
    <w:p w14:paraId="2F86BF19" w14:textId="77777777" w:rsidR="00922083" w:rsidRDefault="00000000">
      <w:r>
        <w:rPr>
          <w:b/>
          <w:bCs/>
        </w:rPr>
        <w:t>16 September 1992</w:t>
      </w:r>
      <w:r>
        <w:t xml:space="preserve">: Britain had joined the </w:t>
      </w:r>
      <w:r>
        <w:rPr>
          <w:b/>
          <w:bCs/>
        </w:rPr>
        <w:t>ERM</w:t>
      </w:r>
      <w:r>
        <w:t xml:space="preserve"> (October 1990) at about </w:t>
      </w:r>
      <w:r>
        <w:rPr>
          <w:b/>
          <w:bCs/>
        </w:rPr>
        <w:t>2.95</w:t>
      </w:r>
      <w:r>
        <w:t xml:space="preserve"> German marks to the pound; high German interest rates and speculators (George Soros) forced the pound down; </w:t>
      </w:r>
      <w:r>
        <w:rPr>
          <w:b/>
          <w:bCs/>
        </w:rPr>
        <w:t>Norman Lamont</w:t>
      </w:r>
      <w:r>
        <w:t xml:space="preserve"> raised interest rates from 10 to </w:t>
      </w:r>
      <w:r>
        <w:rPr>
          <w:b/>
          <w:bCs/>
        </w:rPr>
        <w:t>12</w:t>
      </w:r>
      <w:r>
        <w:t xml:space="preserve"> and then </w:t>
      </w:r>
      <w:r>
        <w:rPr>
          <w:b/>
          <w:bCs/>
        </w:rPr>
        <w:t>15 per cent</w:t>
      </w:r>
      <w:r>
        <w:t xml:space="preserve"> in one day and spent billions of reserves, but Britain </w:t>
      </w:r>
      <w:r>
        <w:rPr>
          <w:b/>
          <w:bCs/>
        </w:rPr>
        <w:t>left the ERM</w:t>
      </w:r>
      <w:r>
        <w:t xml:space="preserve"> that evening; cost to the Treasury about </w:t>
      </w:r>
      <w:r>
        <w:rPr>
          <w:b/>
          <w:bCs/>
        </w:rPr>
        <w:t>£3.3 billion</w:t>
      </w:r>
      <w:r>
        <w:t xml:space="preserve">. </w:t>
      </w:r>
      <w:r>
        <w:rPr>
          <w:b/>
          <w:bCs/>
        </w:rPr>
        <w:t>Results</w:t>
      </w:r>
      <w:r>
        <w:t xml:space="preserve">: the Conservatives' reputation for economic competence destroyed (contributing to 1997); inflation targeting introduced; a strong recovery followed; Euroscepticism grew; the </w:t>
      </w:r>
      <w:r>
        <w:rPr>
          <w:b/>
          <w:bCs/>
        </w:rPr>
        <w:t>euro</w:t>
      </w:r>
      <w:r>
        <w:t xml:space="preserve"> became politically impossible. (T9KB Chapter 3.)</w:t>
      </w:r>
    </w:p>
    <w:p w14:paraId="5F5DEA03" w14:textId="77777777" w:rsidR="00922083" w:rsidRDefault="00000000">
      <w:pPr>
        <w:pStyle w:val="Heading3"/>
      </w:pPr>
      <w:bookmarkStart w:id="50" w:name="_Toc241391076"/>
      <w:r>
        <w:t>(b) The Seven Years' War (1756–1763)</w:t>
      </w:r>
      <w:bookmarkEnd w:id="50"/>
    </w:p>
    <w:p w14:paraId="30E75D51" w14:textId="77777777" w:rsidR="00922083" w:rsidRDefault="00000000">
      <w:r>
        <w:t xml:space="preserve">Britain and </w:t>
      </w:r>
      <w:r>
        <w:rPr>
          <w:b/>
          <w:bCs/>
        </w:rPr>
        <w:t>Prussia</w:t>
      </w:r>
      <w:r>
        <w:t xml:space="preserve"> against </w:t>
      </w:r>
      <w:r>
        <w:rPr>
          <w:b/>
          <w:bCs/>
        </w:rPr>
        <w:t>France</w:t>
      </w:r>
      <w:r>
        <w:t xml:space="preserve">, </w:t>
      </w:r>
      <w:r>
        <w:rPr>
          <w:b/>
          <w:bCs/>
        </w:rPr>
        <w:t>Austria</w:t>
      </w:r>
      <w:r>
        <w:t xml:space="preserve"> and </w:t>
      </w:r>
      <w:r>
        <w:rPr>
          <w:b/>
          <w:bCs/>
        </w:rPr>
        <w:t>Russia</w:t>
      </w:r>
      <w:r>
        <w:t xml:space="preserve"> (and Spain from 1762); a world war fought in Europe, North America, India and at sea; led by </w:t>
      </w:r>
      <w:r>
        <w:rPr>
          <w:b/>
          <w:bCs/>
        </w:rPr>
        <w:t>Pitt the Elder</w:t>
      </w:r>
      <w:r>
        <w:t xml:space="preserve">; </w:t>
      </w:r>
      <w:r>
        <w:rPr>
          <w:b/>
          <w:bCs/>
        </w:rPr>
        <w:t>1759</w:t>
      </w:r>
      <w:r>
        <w:t xml:space="preserve"> the "</w:t>
      </w:r>
      <w:r>
        <w:rPr>
          <w:b/>
          <w:bCs/>
        </w:rPr>
        <w:t>year of victories</w:t>
      </w:r>
      <w:r>
        <w:t xml:space="preserve">" — </w:t>
      </w:r>
      <w:r>
        <w:rPr>
          <w:b/>
          <w:bCs/>
        </w:rPr>
        <w:t>Quebec</w:t>
      </w:r>
      <w:r>
        <w:t xml:space="preserve"> (Wolfe), Minden, Lagos, </w:t>
      </w:r>
      <w:r>
        <w:rPr>
          <w:b/>
          <w:bCs/>
        </w:rPr>
        <w:t>Quiberon Bay</w:t>
      </w:r>
      <w:r>
        <w:t xml:space="preserve">; </w:t>
      </w:r>
      <w:r>
        <w:rPr>
          <w:b/>
          <w:bCs/>
        </w:rPr>
        <w:t>Plassey</w:t>
      </w:r>
      <w:r>
        <w:t xml:space="preserve"> (</w:t>
      </w:r>
      <w:r>
        <w:rPr>
          <w:b/>
          <w:bCs/>
        </w:rPr>
        <w:t>1757</w:t>
      </w:r>
      <w:r>
        <w:t xml:space="preserve">, Clive) in India. </w:t>
      </w:r>
      <w:r>
        <w:rPr>
          <w:b/>
          <w:bCs/>
        </w:rPr>
        <w:t>Treaty of Paris</w:t>
      </w:r>
      <w:r>
        <w:t xml:space="preserve"> (</w:t>
      </w:r>
      <w:r>
        <w:rPr>
          <w:b/>
          <w:bCs/>
        </w:rPr>
        <w:t>1763</w:t>
      </w:r>
      <w:r>
        <w:t xml:space="preserve">): Britain gained </w:t>
      </w:r>
      <w:r>
        <w:rPr>
          <w:b/>
          <w:bCs/>
        </w:rPr>
        <w:t>Canada</w:t>
      </w:r>
      <w:r>
        <w:t xml:space="preserve">, </w:t>
      </w:r>
      <w:r>
        <w:rPr>
          <w:b/>
          <w:bCs/>
        </w:rPr>
        <w:t>Florida</w:t>
      </w:r>
      <w:r>
        <w:t xml:space="preserve"> and supremacy in India. </w:t>
      </w:r>
      <w:r>
        <w:rPr>
          <w:b/>
          <w:bCs/>
        </w:rPr>
        <w:t>Results</w:t>
      </w:r>
      <w:r>
        <w:t xml:space="preserve">: Britain the leading colonial power; a huge debt — taxes on the American colonies → the </w:t>
      </w:r>
      <w:r>
        <w:rPr>
          <w:b/>
          <w:bCs/>
        </w:rPr>
        <w:t>American Revolution</w:t>
      </w:r>
      <w:r>
        <w:t>. (T2KB.)</w:t>
      </w:r>
    </w:p>
    <w:p w14:paraId="36F3B94E" w14:textId="77777777" w:rsidR="00922083" w:rsidRDefault="00000000">
      <w:pPr>
        <w:pStyle w:val="Heading3"/>
      </w:pPr>
      <w:bookmarkStart w:id="51" w:name="_Toc241391077"/>
      <w:r>
        <w:t>(c) Covid-19 and British politics</w:t>
      </w:r>
      <w:bookmarkEnd w:id="51"/>
    </w:p>
    <w:p w14:paraId="3F18A6C0" w14:textId="77777777" w:rsidR="00922083" w:rsidRDefault="00000000">
      <w:r>
        <w:t xml:space="preserve">First UK cases </w:t>
      </w:r>
      <w:r>
        <w:rPr>
          <w:b/>
          <w:bCs/>
        </w:rPr>
        <w:t>January 2020</w:t>
      </w:r>
      <w:r>
        <w:t xml:space="preserve">; the first </w:t>
      </w:r>
      <w:r>
        <w:rPr>
          <w:b/>
          <w:bCs/>
        </w:rPr>
        <w:t>lockdown</w:t>
      </w:r>
      <w:r>
        <w:t xml:space="preserve"> (</w:t>
      </w:r>
      <w:r>
        <w:rPr>
          <w:b/>
          <w:bCs/>
        </w:rPr>
        <w:t>23 March 2020</w:t>
      </w:r>
      <w:r>
        <w:t xml:space="preserve">); the </w:t>
      </w:r>
      <w:r>
        <w:rPr>
          <w:b/>
          <w:bCs/>
        </w:rPr>
        <w:t>furlough</w:t>
      </w:r>
      <w:r>
        <w:t xml:space="preserve"> scheme (about </w:t>
      </w:r>
      <w:r>
        <w:rPr>
          <w:b/>
          <w:bCs/>
        </w:rPr>
        <w:t>11.7 million</w:t>
      </w:r>
      <w:r>
        <w:t xml:space="preserve"> jobs supported); record borrowing; the world's first approved vaccine (</w:t>
      </w:r>
      <w:r>
        <w:rPr>
          <w:b/>
          <w:bCs/>
        </w:rPr>
        <w:t>2 December 2020</w:t>
      </w:r>
      <w:r>
        <w:t xml:space="preserve">; first jab </w:t>
      </w:r>
      <w:r>
        <w:rPr>
          <w:b/>
          <w:bCs/>
        </w:rPr>
        <w:t>8 December</w:t>
      </w:r>
      <w:r>
        <w:t xml:space="preserve">); about </w:t>
      </w:r>
      <w:r>
        <w:rPr>
          <w:b/>
          <w:bCs/>
        </w:rPr>
        <w:t>230,000</w:t>
      </w:r>
      <w:r>
        <w:t xml:space="preserve"> deaths with Covid on the death certificate; </w:t>
      </w:r>
      <w:r>
        <w:rPr>
          <w:b/>
          <w:bCs/>
        </w:rPr>
        <w:t>"partygate"</w:t>
      </w:r>
      <w:r>
        <w:t xml:space="preserve"> — lockdown parties in Downing Street — contributed to </w:t>
      </w:r>
      <w:r>
        <w:rPr>
          <w:b/>
          <w:bCs/>
        </w:rPr>
        <w:t>Boris Johnson</w:t>
      </w:r>
      <w:r>
        <w:t>'s fall (</w:t>
      </w:r>
      <w:r>
        <w:rPr>
          <w:b/>
          <w:bCs/>
        </w:rPr>
        <w:t>2022</w:t>
      </w:r>
      <w:r>
        <w:t xml:space="preserve">); the </w:t>
      </w:r>
      <w:r>
        <w:rPr>
          <w:b/>
          <w:bCs/>
        </w:rPr>
        <w:t>UK Covid-19 Inquiry</w:t>
      </w:r>
      <w:r>
        <w:t xml:space="preserve"> (from 2022) criticised pandemic preparedness (</w:t>
      </w:r>
      <w:r>
        <w:rPr>
          <w:b/>
          <w:bCs/>
        </w:rPr>
        <w:t>2024</w:t>
      </w:r>
      <w:r>
        <w:t xml:space="preserve">). </w:t>
      </w:r>
      <w:r>
        <w:rPr>
          <w:b/>
          <w:bCs/>
        </w:rPr>
        <w:t>Effects</w:t>
      </w:r>
      <w:r>
        <w:t>: debt near 100 per cent of GDP; learning loss; NHS waiting lists; inequality. (T10KB Chapter 7.)</w:t>
      </w:r>
    </w:p>
    <w:sectPr w:rsidR="00922083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250" w:right="1300" w:bottom="1250" w:left="130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2ECC4D" w14:textId="77777777" w:rsidR="00A630C9" w:rsidRDefault="00A630C9">
      <w:pPr>
        <w:spacing w:after="0" w:line="240" w:lineRule="auto"/>
      </w:pPr>
      <w:r>
        <w:separator/>
      </w:r>
    </w:p>
  </w:endnote>
  <w:endnote w:type="continuationSeparator" w:id="0">
    <w:p w14:paraId="70C4A8EA" w14:textId="77777777" w:rsidR="00A630C9" w:rsidRDefault="00A63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079F7F" w14:textId="77777777" w:rsidR="00922083" w:rsidRDefault="00000000">
    <w:pPr>
      <w:jc w:val="center"/>
    </w:pPr>
    <w:r>
      <w:rPr>
        <w:rFonts w:ascii="Calibri" w:eastAsia="Calibri" w:hAnsi="Calibri" w:cs="Calibri"/>
        <w:color w:val="5B5B5B"/>
        <w:sz w:val="18"/>
        <w:szCs w:val="18"/>
      </w:rPr>
      <w:t xml:space="preserve">—  </w:t>
    </w:r>
    <w:r>
      <w:rPr>
        <w:rFonts w:ascii="Calibri" w:eastAsia="Calibri" w:hAnsi="Calibri" w:cs="Calibri"/>
        <w:color w:val="5B5B5B"/>
        <w:sz w:val="18"/>
        <w:szCs w:val="18"/>
      </w:rPr>
      <w:fldChar w:fldCharType="begin"/>
    </w:r>
    <w:r>
      <w:rPr>
        <w:rFonts w:ascii="Calibri" w:eastAsia="Calibri" w:hAnsi="Calibri" w:cs="Calibri"/>
        <w:color w:val="5B5B5B"/>
        <w:sz w:val="18"/>
        <w:szCs w:val="18"/>
      </w:rPr>
      <w:instrText>PAGE</w:instrText>
    </w:r>
    <w:r>
      <w:rPr>
        <w:rFonts w:ascii="Calibri" w:eastAsia="Calibri" w:hAnsi="Calibri" w:cs="Calibri"/>
        <w:color w:val="5B5B5B"/>
        <w:sz w:val="18"/>
        <w:szCs w:val="18"/>
      </w:rPr>
      <w:fldChar w:fldCharType="separate"/>
    </w:r>
    <w:r w:rsidR="001114D0">
      <w:rPr>
        <w:rFonts w:ascii="Calibri" w:eastAsia="Calibri" w:hAnsi="Calibri" w:cs="Calibri"/>
        <w:noProof/>
        <w:color w:val="5B5B5B"/>
        <w:sz w:val="18"/>
        <w:szCs w:val="18"/>
      </w:rPr>
      <w:t>2</w:t>
    </w:r>
    <w:r>
      <w:rPr>
        <w:rFonts w:ascii="Calibri" w:eastAsia="Calibri" w:hAnsi="Calibri" w:cs="Calibri"/>
        <w:color w:val="5B5B5B"/>
        <w:sz w:val="18"/>
        <w:szCs w:val="18"/>
      </w:rPr>
      <w:fldChar w:fldCharType="end"/>
    </w:r>
    <w:r>
      <w:rPr>
        <w:rFonts w:ascii="Calibri" w:eastAsia="Calibri" w:hAnsi="Calibri" w:cs="Calibri"/>
        <w:color w:val="5B5B5B"/>
        <w:sz w:val="18"/>
        <w:szCs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7647C4" w14:textId="77777777" w:rsidR="00922083" w:rsidRDefault="009220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1ED331" w14:textId="77777777" w:rsidR="00A630C9" w:rsidRDefault="00A630C9">
      <w:pPr>
        <w:spacing w:after="0" w:line="240" w:lineRule="auto"/>
      </w:pPr>
      <w:r>
        <w:separator/>
      </w:r>
    </w:p>
  </w:footnote>
  <w:footnote w:type="continuationSeparator" w:id="0">
    <w:p w14:paraId="1CEC8F8B" w14:textId="77777777" w:rsidR="00A630C9" w:rsidRDefault="00A63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652E1B" w14:textId="77777777" w:rsidR="00922083" w:rsidRDefault="00000000">
    <w:pPr>
      <w:pBdr>
        <w:bottom w:val="single" w:sz="4" w:space="4" w:color="C9CED8"/>
      </w:pBdr>
      <w:tabs>
        <w:tab w:val="right" w:pos="9306"/>
      </w:tabs>
    </w:pPr>
    <w:r>
      <w:rPr>
        <w:rFonts w:ascii="Calibri" w:eastAsia="Calibri" w:hAnsi="Calibri" w:cs="Calibri"/>
        <w:b/>
        <w:bCs/>
        <w:color w:val="9B2335"/>
        <w:spacing w:val="30"/>
        <w:sz w:val="16"/>
        <w:szCs w:val="16"/>
      </w:rPr>
      <w:t>CSS BRITISH HISTORY</w:t>
    </w:r>
    <w:r>
      <w:rPr>
        <w:rFonts w:ascii="Calibri" w:eastAsia="Calibri" w:hAnsi="Calibri" w:cs="Calibri"/>
        <w:color w:val="5B5B5B"/>
        <w:sz w:val="16"/>
        <w:szCs w:val="16"/>
      </w:rPr>
      <w:tab/>
      <w:t>PR · The CSS 2027 Prediction Papers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8005FE" w14:textId="77777777" w:rsidR="00922083" w:rsidRDefault="009220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F13887"/>
    <w:multiLevelType w:val="hybridMultilevel"/>
    <w:tmpl w:val="BD6C4C1A"/>
    <w:lvl w:ilvl="0" w:tplc="032AB0BC">
      <w:start w:val="1"/>
      <w:numFmt w:val="bullet"/>
      <w:lvlText w:val="●"/>
      <w:lvlJc w:val="left"/>
      <w:pPr>
        <w:ind w:left="400" w:hanging="260"/>
      </w:pPr>
      <w:rPr>
        <w:color w:val="9B2335"/>
        <w:sz w:val="16"/>
        <w:szCs w:val="16"/>
      </w:rPr>
    </w:lvl>
    <w:lvl w:ilvl="1" w:tplc="BE3ECFFE">
      <w:start w:val="1"/>
      <w:numFmt w:val="bullet"/>
      <w:lvlText w:val="○"/>
      <w:lvlJc w:val="left"/>
      <w:pPr>
        <w:ind w:left="800" w:hanging="260"/>
      </w:pPr>
      <w:rPr>
        <w:color w:val="0F6E63"/>
        <w:sz w:val="18"/>
        <w:szCs w:val="18"/>
      </w:rPr>
    </w:lvl>
    <w:lvl w:ilvl="2" w:tplc="E24E47D0">
      <w:start w:val="1"/>
      <w:numFmt w:val="bullet"/>
      <w:lvlText w:val="▪"/>
      <w:lvlJc w:val="left"/>
      <w:pPr>
        <w:ind w:left="1200" w:hanging="260"/>
      </w:pPr>
      <w:rPr>
        <w:color w:val="1B2A4A"/>
        <w:sz w:val="18"/>
        <w:szCs w:val="18"/>
      </w:rPr>
    </w:lvl>
    <w:lvl w:ilvl="3" w:tplc="42D8C20A">
      <w:numFmt w:val="decimal"/>
      <w:lvlText w:val=""/>
      <w:lvlJc w:val="left"/>
    </w:lvl>
    <w:lvl w:ilvl="4" w:tplc="84729D7E">
      <w:numFmt w:val="decimal"/>
      <w:lvlText w:val=""/>
      <w:lvlJc w:val="left"/>
    </w:lvl>
    <w:lvl w:ilvl="5" w:tplc="70027C7A">
      <w:numFmt w:val="decimal"/>
      <w:lvlText w:val=""/>
      <w:lvlJc w:val="left"/>
    </w:lvl>
    <w:lvl w:ilvl="6" w:tplc="B868169C">
      <w:numFmt w:val="decimal"/>
      <w:lvlText w:val=""/>
      <w:lvlJc w:val="left"/>
    </w:lvl>
    <w:lvl w:ilvl="7" w:tplc="D3F299E0">
      <w:numFmt w:val="decimal"/>
      <w:lvlText w:val=""/>
      <w:lvlJc w:val="left"/>
    </w:lvl>
    <w:lvl w:ilvl="8" w:tplc="BC0CD022">
      <w:numFmt w:val="decimal"/>
      <w:lvlText w:val=""/>
      <w:lvlJc w:val="left"/>
    </w:lvl>
  </w:abstractNum>
  <w:abstractNum w:abstractNumId="1" w15:restartNumberingAfterBreak="0">
    <w:nsid w:val="682F117A"/>
    <w:multiLevelType w:val="hybridMultilevel"/>
    <w:tmpl w:val="404C3194"/>
    <w:lvl w:ilvl="0" w:tplc="54A0F0C2">
      <w:start w:val="1"/>
      <w:numFmt w:val="bullet"/>
      <w:lvlText w:val="●"/>
      <w:lvlJc w:val="left"/>
      <w:pPr>
        <w:ind w:left="720" w:hanging="360"/>
      </w:pPr>
    </w:lvl>
    <w:lvl w:ilvl="1" w:tplc="D820E916">
      <w:start w:val="1"/>
      <w:numFmt w:val="bullet"/>
      <w:lvlText w:val="○"/>
      <w:lvlJc w:val="left"/>
      <w:pPr>
        <w:ind w:left="1440" w:hanging="360"/>
      </w:pPr>
    </w:lvl>
    <w:lvl w:ilvl="2" w:tplc="B1F20C3E">
      <w:start w:val="1"/>
      <w:numFmt w:val="bullet"/>
      <w:lvlText w:val="■"/>
      <w:lvlJc w:val="left"/>
      <w:pPr>
        <w:ind w:left="2160" w:hanging="360"/>
      </w:pPr>
    </w:lvl>
    <w:lvl w:ilvl="3" w:tplc="EB48AB18">
      <w:start w:val="1"/>
      <w:numFmt w:val="bullet"/>
      <w:lvlText w:val="●"/>
      <w:lvlJc w:val="left"/>
      <w:pPr>
        <w:ind w:left="2880" w:hanging="360"/>
      </w:pPr>
    </w:lvl>
    <w:lvl w:ilvl="4" w:tplc="52ACF536">
      <w:start w:val="1"/>
      <w:numFmt w:val="bullet"/>
      <w:lvlText w:val="○"/>
      <w:lvlJc w:val="left"/>
      <w:pPr>
        <w:ind w:left="3600" w:hanging="360"/>
      </w:pPr>
    </w:lvl>
    <w:lvl w:ilvl="5" w:tplc="D0643BB2">
      <w:start w:val="1"/>
      <w:numFmt w:val="bullet"/>
      <w:lvlText w:val="■"/>
      <w:lvlJc w:val="left"/>
      <w:pPr>
        <w:ind w:left="4320" w:hanging="360"/>
      </w:pPr>
    </w:lvl>
    <w:lvl w:ilvl="6" w:tplc="7D1AD062">
      <w:start w:val="1"/>
      <w:numFmt w:val="bullet"/>
      <w:lvlText w:val="●"/>
      <w:lvlJc w:val="left"/>
      <w:pPr>
        <w:ind w:left="5040" w:hanging="360"/>
      </w:pPr>
    </w:lvl>
    <w:lvl w:ilvl="7" w:tplc="F70647D6">
      <w:start w:val="1"/>
      <w:numFmt w:val="bullet"/>
      <w:lvlText w:val="●"/>
      <w:lvlJc w:val="left"/>
      <w:pPr>
        <w:ind w:left="5760" w:hanging="360"/>
      </w:pPr>
    </w:lvl>
    <w:lvl w:ilvl="8" w:tplc="2A4615DE">
      <w:start w:val="1"/>
      <w:numFmt w:val="bullet"/>
      <w:lvlText w:val="●"/>
      <w:lvlJc w:val="left"/>
      <w:pPr>
        <w:ind w:left="6480" w:hanging="360"/>
      </w:pPr>
    </w:lvl>
  </w:abstractNum>
  <w:num w:numId="1" w16cid:durableId="1371152883">
    <w:abstractNumId w:val="1"/>
    <w:lvlOverride w:ilvl="0">
      <w:startOverride w:val="1"/>
    </w:lvlOverride>
  </w:num>
  <w:num w:numId="2" w16cid:durableId="1871456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083"/>
    <w:rsid w:val="001114D0"/>
    <w:rsid w:val="00922083"/>
    <w:rsid w:val="00A630C9"/>
    <w:rsid w:val="00F1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C4D78"/>
  <w15:docId w15:val="{CAA087BB-A3B8-8D40-94D4-5C42BA12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E1E1E"/>
        <w:sz w:val="22"/>
        <w:szCs w:val="22"/>
        <w:lang w:val="en-PK" w:eastAsia="en-GB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6" w:color="9B2335"/>
      </w:pBdr>
      <w:spacing w:after="240"/>
      <w:outlineLvl w:val="0"/>
    </w:pPr>
    <w:rPr>
      <w:rFonts w:ascii="Calibri" w:eastAsia="Calibri" w:hAnsi="Calibri" w:cs="Calibri"/>
      <w:b/>
      <w:bCs/>
      <w:color w:val="1B2A4A"/>
      <w:sz w:val="40"/>
      <w:szCs w:val="40"/>
    </w:rPr>
  </w:style>
  <w:style w:type="paragraph" w:styleId="Heading2">
    <w:name w:val="heading 2"/>
    <w:uiPriority w:val="9"/>
    <w:unhideWhenUsed/>
    <w:qFormat/>
    <w:pPr>
      <w:keepNext/>
      <w:keepLines/>
      <w:spacing w:before="380"/>
      <w:outlineLvl w:val="1"/>
    </w:pPr>
    <w:rPr>
      <w:rFonts w:ascii="Calibri" w:eastAsia="Calibri" w:hAnsi="Calibri" w:cs="Calibri"/>
      <w:b/>
      <w:bCs/>
      <w:color w:val="9B2335"/>
      <w:sz w:val="30"/>
      <w:szCs w:val="30"/>
    </w:rPr>
  </w:style>
  <w:style w:type="paragraph" w:styleId="Heading3">
    <w:name w:val="heading 3"/>
    <w:uiPriority w:val="9"/>
    <w:unhideWhenUsed/>
    <w:qFormat/>
    <w:pPr>
      <w:keepNext/>
      <w:keepLines/>
      <w:spacing w:before="260" w:after="100"/>
      <w:outlineLvl w:val="2"/>
    </w:pPr>
    <w:rPr>
      <w:rFonts w:ascii="Calibri" w:eastAsia="Calibri" w:hAnsi="Calibri" w:cs="Calibri"/>
      <w:b/>
      <w:bCs/>
      <w:color w:val="0F6E63"/>
      <w:sz w:val="25"/>
      <w:szCs w:val="25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00" w:after="80"/>
      <w:outlineLvl w:val="3"/>
    </w:pPr>
    <w:rPr>
      <w:rFonts w:ascii="Calibri" w:eastAsia="Calibri" w:hAnsi="Calibri" w:cs="Calibri"/>
      <w:b/>
      <w:bCs/>
      <w:color w:val="2A5AA0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40" w:after="40" w:line="260" w:lineRule="auto"/>
    </w:pPr>
    <w:rPr>
      <w:rFonts w:ascii="Calibri" w:eastAsia="Calibri" w:hAnsi="Calibri" w:cs="Calibri"/>
      <w:b/>
      <w:bCs/>
      <w:color w:val="1B2A4A"/>
    </w:rPr>
  </w:style>
  <w:style w:type="paragraph" w:styleId="TOC2">
    <w:name w:val="toc 2"/>
    <w:uiPriority w:val="39"/>
    <w:pPr>
      <w:spacing w:after="20" w:line="260" w:lineRule="auto"/>
      <w:ind w:left="360"/>
    </w:pPr>
    <w:rPr>
      <w:rFonts w:ascii="Calibri" w:eastAsia="Calibri" w:hAnsi="Calibri" w:cs="Calibri"/>
      <w:sz w:val="21"/>
      <w:szCs w:val="21"/>
    </w:rPr>
  </w:style>
  <w:style w:type="paragraph" w:styleId="TOC3">
    <w:name w:val="toc 3"/>
    <w:uiPriority w:val="39"/>
    <w:pPr>
      <w:spacing w:after="20" w:line="260" w:lineRule="auto"/>
      <w:ind w:left="720"/>
    </w:pPr>
    <w:rPr>
      <w:rFonts w:ascii="Calibri" w:eastAsia="Calibri" w:hAnsi="Calibri" w:cs="Calibri"/>
      <w:color w:val="5B5B5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6900</Words>
  <Characters>39334</Characters>
  <Application>Microsoft Office Word</Application>
  <DocSecurity>0</DocSecurity>
  <Lines>327</Lines>
  <Paragraphs>92</Paragraphs>
  <ScaleCrop>false</ScaleCrop>
  <Company/>
  <LinksUpToDate>false</LinksUpToDate>
  <CharactersWithSpaces>46142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CSS 2027 Prediction Papers — Sets 1 to 3</dc:title>
  <dc:creator>CSS British History notes</dc:creator>
  <dc:description>Three complete mock papers in the exact CSS format — 60 new MCQs with a key and explanations, 21 predicted questions and short notes, and an answer map and outline for every question</dc:description>
  <cp:lastModifiedBy>Rasheed Ahmad</cp:lastModifiedBy>
  <cp:revision>2</cp:revision>
  <dcterms:created xsi:type="dcterms:W3CDTF">2026-09-26T11:32:00Z</dcterms:created>
  <dcterms:modified xsi:type="dcterms:W3CDTF">2026-09-27T03:42:00Z</dcterms:modified>
</cp:coreProperties>
</file>