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0ECB30" w14:textId="77777777" w:rsidR="00E46942" w:rsidRDefault="00000000">
      <w:pPr>
        <w:spacing w:before="900" w:after="120"/>
      </w:pPr>
      <w:r>
        <w:rPr>
          <w:rFonts w:ascii="Calibri" w:eastAsia="Calibri" w:hAnsi="Calibri" w:cs="Calibri"/>
          <w:b/>
          <w:bCs/>
          <w:color w:val="9B2335"/>
          <w:spacing w:val="40"/>
        </w:rPr>
        <w:t>CSS BRITISH HISTORY · TOPIC 2 · QUESTION ANSWERS</w:t>
      </w:r>
    </w:p>
    <w:p w14:paraId="6F95B6F1" w14:textId="77777777" w:rsidR="00E46942" w:rsidRDefault="00000000">
      <w:pPr>
        <w:spacing w:after="200"/>
      </w:pPr>
      <w:r>
        <w:rPr>
          <w:b/>
          <w:bCs/>
          <w:color w:val="1B2A4A"/>
          <w:sz w:val="64"/>
          <w:szCs w:val="64"/>
        </w:rPr>
        <w:t>Hanoverian Britain, the Whig Oligarchy and the First Empire (1714–1783)</w:t>
      </w:r>
    </w:p>
    <w:p w14:paraId="5D9838D4" w14:textId="77777777" w:rsidR="00E46942" w:rsidRDefault="00000000">
      <w:pPr>
        <w:spacing w:after="300"/>
      </w:pPr>
      <w:r>
        <w:rPr>
          <w:i/>
          <w:iCs/>
          <w:color w:val="5B5B5B"/>
          <w:sz w:val="28"/>
          <w:szCs w:val="28"/>
        </w:rPr>
        <w:t>Every past question on the Hanoverian succession, Walpole, the Whig oligarchy, the Jacobites, Chatham, abolition and the American War — answered in full</w:t>
      </w:r>
    </w:p>
    <w:p w14:paraId="33C911D4" w14:textId="77777777" w:rsidR="00E46942" w:rsidRDefault="00E46942">
      <w:pPr>
        <w:pBdr>
          <w:bottom w:val="single" w:sz="18" w:space="1" w:color="9B2335"/>
        </w:pBdr>
        <w:spacing w:after="300"/>
      </w:pPr>
    </w:p>
    <w:p w14:paraId="43BDD2AC" w14:textId="77777777" w:rsidR="00E46942" w:rsidRDefault="00000000">
      <w:pPr>
        <w:spacing w:before="120" w:after="160" w:line="240" w:lineRule="auto"/>
        <w:jc w:val="center"/>
      </w:pPr>
      <w:r>
        <w:rPr>
          <w:noProof/>
        </w:rPr>
        <w:lastRenderedPageBreak/>
        <w:drawing>
          <wp:inline distT="0" distB="0" distL="0" distR="0" wp14:anchorId="0A34177F" wp14:editId="0B761185">
            <wp:extent cx="5905500" cy="7572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7572375"/>
                    </a:xfrm>
                    <a:prstGeom prst="rect">
                      <a:avLst/>
                    </a:prstGeom>
                  </pic:spPr>
                </pic:pic>
              </a:graphicData>
            </a:graphic>
          </wp:inline>
        </w:drawing>
      </w:r>
    </w:p>
    <w:p w14:paraId="6447F676" w14:textId="77777777" w:rsidR="00E46942" w:rsidRDefault="00000000">
      <w:pPr>
        <w:spacing w:before="200" w:after="80"/>
      </w:pPr>
      <w:r>
        <w:rPr>
          <w:rFonts w:ascii="Calibri" w:eastAsia="Calibri" w:hAnsi="Calibri" w:cs="Calibri"/>
          <w:b/>
          <w:bCs/>
          <w:sz w:val="21"/>
          <w:szCs w:val="21"/>
        </w:rPr>
        <w:t>Seven full answers</w:t>
      </w:r>
      <w:r>
        <w:rPr>
          <w:rFonts w:ascii="Calibri" w:eastAsia="Calibri" w:hAnsi="Calibri" w:cs="Calibri"/>
          <w:sz w:val="21"/>
          <w:szCs w:val="21"/>
        </w:rPr>
        <w:t xml:space="preserve"> and </w:t>
      </w:r>
      <w:r>
        <w:rPr>
          <w:rFonts w:ascii="Calibri" w:eastAsia="Calibri" w:hAnsi="Calibri" w:cs="Calibri"/>
          <w:b/>
          <w:bCs/>
          <w:sz w:val="21"/>
          <w:szCs w:val="21"/>
        </w:rPr>
        <w:t>one short note</w:t>
      </w:r>
      <w:r>
        <w:rPr>
          <w:rFonts w:ascii="Calibri" w:eastAsia="Calibri" w:hAnsi="Calibri" w:cs="Calibri"/>
          <w:sz w:val="21"/>
          <w:szCs w:val="21"/>
        </w:rPr>
        <w:t xml:space="preserve"> (2015–2026), each with its answer map, a figure and a note on why it scores; the topic's </w:t>
      </w:r>
      <w:r>
        <w:rPr>
          <w:rFonts w:ascii="Calibri" w:eastAsia="Calibri" w:hAnsi="Calibri" w:cs="Calibri"/>
          <w:b/>
          <w:bCs/>
          <w:sz w:val="21"/>
          <w:szCs w:val="21"/>
        </w:rPr>
        <w:t>seven past MCQs</w:t>
      </w:r>
      <w:r>
        <w:rPr>
          <w:rFonts w:ascii="Calibri" w:eastAsia="Calibri" w:hAnsi="Calibri" w:cs="Calibri"/>
          <w:sz w:val="21"/>
          <w:szCs w:val="21"/>
        </w:rPr>
        <w:t xml:space="preserve"> solved; and </w:t>
      </w:r>
      <w:r>
        <w:rPr>
          <w:rFonts w:ascii="Calibri" w:eastAsia="Calibri" w:hAnsi="Calibri" w:cs="Calibri"/>
          <w:b/>
          <w:bCs/>
          <w:sz w:val="21"/>
          <w:szCs w:val="21"/>
        </w:rPr>
        <w:t>five predicted questions</w:t>
      </w:r>
      <w:r>
        <w:rPr>
          <w:rFonts w:ascii="Calibri" w:eastAsia="Calibri" w:hAnsi="Calibri" w:cs="Calibri"/>
          <w:sz w:val="21"/>
          <w:szCs w:val="21"/>
        </w:rPr>
        <w:t xml:space="preserve"> with outlines.</w:t>
      </w:r>
    </w:p>
    <w:p w14:paraId="37C6EEE0" w14:textId="77777777" w:rsidR="00E46942" w:rsidRDefault="00000000">
      <w:pPr>
        <w:spacing w:before="120"/>
      </w:pPr>
      <w:r>
        <w:rPr>
          <w:rFonts w:ascii="Calibri" w:eastAsia="Calibri" w:hAnsi="Calibri" w:cs="Calibri"/>
          <w:color w:val="5B5B5B"/>
          <w:sz w:val="19"/>
          <w:szCs w:val="19"/>
        </w:rPr>
        <w:t>Topic 2 of 10 · companion to T2KB (the Knowledge Base)</w:t>
      </w:r>
    </w:p>
    <w:p w14:paraId="65C6D154" w14:textId="77777777" w:rsidR="00E46942" w:rsidRDefault="00000000">
      <w:pPr>
        <w:keepNext/>
        <w:pageBreakBefore/>
        <w:pBdr>
          <w:bottom w:val="single" w:sz="12" w:space="6" w:color="9B2335"/>
        </w:pBdr>
        <w:spacing w:after="240"/>
      </w:pPr>
      <w:r>
        <w:rPr>
          <w:rFonts w:ascii="Calibri" w:eastAsia="Calibri" w:hAnsi="Calibri" w:cs="Calibri"/>
          <w:b/>
          <w:bCs/>
          <w:color w:val="1B2A4A"/>
          <w:sz w:val="40"/>
          <w:szCs w:val="40"/>
        </w:rPr>
        <w:lastRenderedPageBreak/>
        <w:t>Contents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2C252EB0"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17596812" w14:textId="77777777" w:rsidR="00E46942"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Updating the contents</w:t>
            </w:r>
          </w:p>
          <w:p w14:paraId="5BFA4B3C" w14:textId="77777777" w:rsidR="00E46942" w:rsidRDefault="00000000">
            <w:pPr>
              <w:spacing w:after="80" w:line="270" w:lineRule="auto"/>
            </w:pPr>
            <w:r>
              <w:rPr>
                <w:sz w:val="21"/>
                <w:szCs w:val="21"/>
              </w:rPr>
              <w:t xml:space="preserve">Right-click the contents → </w:t>
            </w:r>
            <w:r>
              <w:rPr>
                <w:b/>
                <w:bCs/>
                <w:sz w:val="21"/>
                <w:szCs w:val="21"/>
              </w:rPr>
              <w:t>Update Field</w:t>
            </w:r>
            <w:r>
              <w:rPr>
                <w:sz w:val="21"/>
                <w:szCs w:val="21"/>
              </w:rPr>
              <w:t xml:space="preserve"> → </w:t>
            </w:r>
            <w:r>
              <w:rPr>
                <w:b/>
                <w:bCs/>
                <w:sz w:val="21"/>
                <w:szCs w:val="21"/>
              </w:rPr>
              <w:t>Update entire table</w:t>
            </w:r>
            <w:r>
              <w:rPr>
                <w:sz w:val="21"/>
                <w:szCs w:val="21"/>
              </w:rPr>
              <w:t>, before saving as PDF.</w:t>
            </w:r>
          </w:p>
        </w:tc>
      </w:tr>
    </w:tbl>
    <w:p w14:paraId="297CF360" w14:textId="77777777" w:rsidR="00E46942" w:rsidRDefault="00E46942"/>
    <w:p w14:paraId="05A62B58" w14:textId="0653DCCC" w:rsidR="004D732E" w:rsidRDefault="0000000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 xml:space="preserve"> TOC \o "1-3" \h \z \u </w:instrText>
      </w:r>
      <w:r>
        <w:fldChar w:fldCharType="separate"/>
      </w:r>
      <w:hyperlink w:anchor="_Toc241394469" w:history="1">
        <w:r w:rsidR="004D732E" w:rsidRPr="00E3732D">
          <w:rPr>
            <w:rStyle w:val="Hyperlink"/>
            <w:noProof/>
          </w:rPr>
          <w:t>How to Use These Answers</w:t>
        </w:r>
        <w:r w:rsidR="004D732E">
          <w:rPr>
            <w:noProof/>
            <w:webHidden/>
          </w:rPr>
          <w:tab/>
        </w:r>
        <w:r w:rsidR="004D732E">
          <w:rPr>
            <w:noProof/>
            <w:webHidden/>
          </w:rPr>
          <w:fldChar w:fldCharType="begin"/>
        </w:r>
        <w:r w:rsidR="004D732E">
          <w:rPr>
            <w:noProof/>
            <w:webHidden/>
          </w:rPr>
          <w:instrText xml:space="preserve"> PAGEREF _Toc241394469 \h </w:instrText>
        </w:r>
        <w:r w:rsidR="004D732E">
          <w:rPr>
            <w:noProof/>
            <w:webHidden/>
          </w:rPr>
        </w:r>
        <w:r w:rsidR="004D732E">
          <w:rPr>
            <w:noProof/>
            <w:webHidden/>
          </w:rPr>
          <w:fldChar w:fldCharType="separate"/>
        </w:r>
        <w:r w:rsidR="004D732E">
          <w:rPr>
            <w:noProof/>
            <w:webHidden/>
          </w:rPr>
          <w:t>6</w:t>
        </w:r>
        <w:r w:rsidR="004D732E">
          <w:rPr>
            <w:noProof/>
            <w:webHidden/>
          </w:rPr>
          <w:fldChar w:fldCharType="end"/>
        </w:r>
      </w:hyperlink>
    </w:p>
    <w:p w14:paraId="52D980F2" w14:textId="6AC1E025" w:rsidR="004D732E" w:rsidRDefault="004D732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470" w:history="1">
        <w:r w:rsidRPr="00E3732D">
          <w:rPr>
            <w:rStyle w:val="Hyperlink"/>
            <w:noProof/>
          </w:rPr>
          <w:t>What is in this document</w:t>
        </w:r>
        <w:r>
          <w:rPr>
            <w:noProof/>
            <w:webHidden/>
          </w:rPr>
          <w:tab/>
        </w:r>
        <w:r>
          <w:rPr>
            <w:noProof/>
            <w:webHidden/>
          </w:rPr>
          <w:fldChar w:fldCharType="begin"/>
        </w:r>
        <w:r>
          <w:rPr>
            <w:noProof/>
            <w:webHidden/>
          </w:rPr>
          <w:instrText xml:space="preserve"> PAGEREF _Toc241394470 \h </w:instrText>
        </w:r>
        <w:r>
          <w:rPr>
            <w:noProof/>
            <w:webHidden/>
          </w:rPr>
        </w:r>
        <w:r>
          <w:rPr>
            <w:noProof/>
            <w:webHidden/>
          </w:rPr>
          <w:fldChar w:fldCharType="separate"/>
        </w:r>
        <w:r>
          <w:rPr>
            <w:noProof/>
            <w:webHidden/>
          </w:rPr>
          <w:t>6</w:t>
        </w:r>
        <w:r>
          <w:rPr>
            <w:noProof/>
            <w:webHidden/>
          </w:rPr>
          <w:fldChar w:fldCharType="end"/>
        </w:r>
      </w:hyperlink>
    </w:p>
    <w:p w14:paraId="7D34A3AB" w14:textId="44E67895" w:rsidR="004D732E" w:rsidRDefault="004D732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471" w:history="1">
        <w:r w:rsidRPr="00E3732D">
          <w:rPr>
            <w:rStyle w:val="Hyperlink"/>
            <w:noProof/>
          </w:rPr>
          <w:t>How every answer is built</w:t>
        </w:r>
        <w:r>
          <w:rPr>
            <w:noProof/>
            <w:webHidden/>
          </w:rPr>
          <w:tab/>
        </w:r>
        <w:r>
          <w:rPr>
            <w:noProof/>
            <w:webHidden/>
          </w:rPr>
          <w:fldChar w:fldCharType="begin"/>
        </w:r>
        <w:r>
          <w:rPr>
            <w:noProof/>
            <w:webHidden/>
          </w:rPr>
          <w:instrText xml:space="preserve"> PAGEREF _Toc241394471 \h </w:instrText>
        </w:r>
        <w:r>
          <w:rPr>
            <w:noProof/>
            <w:webHidden/>
          </w:rPr>
        </w:r>
        <w:r>
          <w:rPr>
            <w:noProof/>
            <w:webHidden/>
          </w:rPr>
          <w:fldChar w:fldCharType="separate"/>
        </w:r>
        <w:r>
          <w:rPr>
            <w:noProof/>
            <w:webHidden/>
          </w:rPr>
          <w:t>6</w:t>
        </w:r>
        <w:r>
          <w:rPr>
            <w:noProof/>
            <w:webHidden/>
          </w:rPr>
          <w:fldChar w:fldCharType="end"/>
        </w:r>
      </w:hyperlink>
    </w:p>
    <w:p w14:paraId="6777DC91" w14:textId="74D7E7EC" w:rsidR="004D732E" w:rsidRDefault="004D732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472" w:history="1">
        <w:r w:rsidRPr="00E3732D">
          <w:rPr>
            <w:rStyle w:val="Hyperlink"/>
            <w:noProof/>
          </w:rPr>
          <w:t>Answer 1 · The Hanoverian Succession and Its Significance</w:t>
        </w:r>
        <w:r>
          <w:rPr>
            <w:noProof/>
            <w:webHidden/>
          </w:rPr>
          <w:tab/>
        </w:r>
        <w:r>
          <w:rPr>
            <w:noProof/>
            <w:webHidden/>
          </w:rPr>
          <w:fldChar w:fldCharType="begin"/>
        </w:r>
        <w:r>
          <w:rPr>
            <w:noProof/>
            <w:webHidden/>
          </w:rPr>
          <w:instrText xml:space="preserve"> PAGEREF _Toc241394472 \h </w:instrText>
        </w:r>
        <w:r>
          <w:rPr>
            <w:noProof/>
            <w:webHidden/>
          </w:rPr>
        </w:r>
        <w:r>
          <w:rPr>
            <w:noProof/>
            <w:webHidden/>
          </w:rPr>
          <w:fldChar w:fldCharType="separate"/>
        </w:r>
        <w:r>
          <w:rPr>
            <w:noProof/>
            <w:webHidden/>
          </w:rPr>
          <w:t>7</w:t>
        </w:r>
        <w:r>
          <w:rPr>
            <w:noProof/>
            <w:webHidden/>
          </w:rPr>
          <w:fldChar w:fldCharType="end"/>
        </w:r>
      </w:hyperlink>
    </w:p>
    <w:p w14:paraId="7C5593D8" w14:textId="23050EF1" w:rsidR="004D732E" w:rsidRDefault="004D732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473" w:history="1">
        <w:r w:rsidRPr="00E3732D">
          <w:rPr>
            <w:rStyle w:val="Hyperlink"/>
            <w:noProof/>
          </w:rPr>
          <w:t>The model answer</w:t>
        </w:r>
        <w:r>
          <w:rPr>
            <w:noProof/>
            <w:webHidden/>
          </w:rPr>
          <w:tab/>
        </w:r>
        <w:r>
          <w:rPr>
            <w:noProof/>
            <w:webHidden/>
          </w:rPr>
          <w:fldChar w:fldCharType="begin"/>
        </w:r>
        <w:r>
          <w:rPr>
            <w:noProof/>
            <w:webHidden/>
          </w:rPr>
          <w:instrText xml:space="preserve"> PAGEREF _Toc241394473 \h </w:instrText>
        </w:r>
        <w:r>
          <w:rPr>
            <w:noProof/>
            <w:webHidden/>
          </w:rPr>
        </w:r>
        <w:r>
          <w:rPr>
            <w:noProof/>
            <w:webHidden/>
          </w:rPr>
          <w:fldChar w:fldCharType="separate"/>
        </w:r>
        <w:r>
          <w:rPr>
            <w:noProof/>
            <w:webHidden/>
          </w:rPr>
          <w:t>9</w:t>
        </w:r>
        <w:r>
          <w:rPr>
            <w:noProof/>
            <w:webHidden/>
          </w:rPr>
          <w:fldChar w:fldCharType="end"/>
        </w:r>
      </w:hyperlink>
    </w:p>
    <w:p w14:paraId="7A15B841" w14:textId="67A4E322"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474" w:history="1">
        <w:r w:rsidRPr="00E3732D">
          <w:rPr>
            <w:rStyle w:val="Hyperlink"/>
            <w:noProof/>
          </w:rPr>
          <w:t>(1)  Introduction and thesis</w:t>
        </w:r>
        <w:r>
          <w:rPr>
            <w:noProof/>
            <w:webHidden/>
          </w:rPr>
          <w:tab/>
        </w:r>
        <w:r>
          <w:rPr>
            <w:noProof/>
            <w:webHidden/>
          </w:rPr>
          <w:fldChar w:fldCharType="begin"/>
        </w:r>
        <w:r>
          <w:rPr>
            <w:noProof/>
            <w:webHidden/>
          </w:rPr>
          <w:instrText xml:space="preserve"> PAGEREF _Toc241394474 \h </w:instrText>
        </w:r>
        <w:r>
          <w:rPr>
            <w:noProof/>
            <w:webHidden/>
          </w:rPr>
        </w:r>
        <w:r>
          <w:rPr>
            <w:noProof/>
            <w:webHidden/>
          </w:rPr>
          <w:fldChar w:fldCharType="separate"/>
        </w:r>
        <w:r>
          <w:rPr>
            <w:noProof/>
            <w:webHidden/>
          </w:rPr>
          <w:t>9</w:t>
        </w:r>
        <w:r>
          <w:rPr>
            <w:noProof/>
            <w:webHidden/>
          </w:rPr>
          <w:fldChar w:fldCharType="end"/>
        </w:r>
      </w:hyperlink>
    </w:p>
    <w:p w14:paraId="2E4AA04F" w14:textId="18F8F045"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475" w:history="1">
        <w:r w:rsidRPr="00E3732D">
          <w:rPr>
            <w:rStyle w:val="Hyperlink"/>
            <w:noProof/>
          </w:rPr>
          <w:t>(2)  How the succession was managed</w:t>
        </w:r>
        <w:r>
          <w:rPr>
            <w:noProof/>
            <w:webHidden/>
          </w:rPr>
          <w:tab/>
        </w:r>
        <w:r>
          <w:rPr>
            <w:noProof/>
            <w:webHidden/>
          </w:rPr>
          <w:fldChar w:fldCharType="begin"/>
        </w:r>
        <w:r>
          <w:rPr>
            <w:noProof/>
            <w:webHidden/>
          </w:rPr>
          <w:instrText xml:space="preserve"> PAGEREF _Toc241394475 \h </w:instrText>
        </w:r>
        <w:r>
          <w:rPr>
            <w:noProof/>
            <w:webHidden/>
          </w:rPr>
        </w:r>
        <w:r>
          <w:rPr>
            <w:noProof/>
            <w:webHidden/>
          </w:rPr>
          <w:fldChar w:fldCharType="separate"/>
        </w:r>
        <w:r>
          <w:rPr>
            <w:noProof/>
            <w:webHidden/>
          </w:rPr>
          <w:t>9</w:t>
        </w:r>
        <w:r>
          <w:rPr>
            <w:noProof/>
            <w:webHidden/>
          </w:rPr>
          <w:fldChar w:fldCharType="end"/>
        </w:r>
      </w:hyperlink>
    </w:p>
    <w:p w14:paraId="7FF4B290" w14:textId="54754316" w:rsidR="004D732E" w:rsidRDefault="004D732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476" w:history="1">
        <w:r w:rsidRPr="00E3732D">
          <w:rPr>
            <w:rStyle w:val="Hyperlink"/>
            <w:noProof/>
          </w:rPr>
          <w:t>Political significance</w:t>
        </w:r>
        <w:r>
          <w:rPr>
            <w:noProof/>
            <w:webHidden/>
          </w:rPr>
          <w:tab/>
        </w:r>
        <w:r>
          <w:rPr>
            <w:noProof/>
            <w:webHidden/>
          </w:rPr>
          <w:fldChar w:fldCharType="begin"/>
        </w:r>
        <w:r>
          <w:rPr>
            <w:noProof/>
            <w:webHidden/>
          </w:rPr>
          <w:instrText xml:space="preserve"> PAGEREF _Toc241394476 \h </w:instrText>
        </w:r>
        <w:r>
          <w:rPr>
            <w:noProof/>
            <w:webHidden/>
          </w:rPr>
        </w:r>
        <w:r>
          <w:rPr>
            <w:noProof/>
            <w:webHidden/>
          </w:rPr>
          <w:fldChar w:fldCharType="separate"/>
        </w:r>
        <w:r>
          <w:rPr>
            <w:noProof/>
            <w:webHidden/>
          </w:rPr>
          <w:t>9</w:t>
        </w:r>
        <w:r>
          <w:rPr>
            <w:noProof/>
            <w:webHidden/>
          </w:rPr>
          <w:fldChar w:fldCharType="end"/>
        </w:r>
      </w:hyperlink>
    </w:p>
    <w:p w14:paraId="69734388" w14:textId="37D1095E"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477" w:history="1">
        <w:r w:rsidRPr="00E3732D">
          <w:rPr>
            <w:rStyle w:val="Hyperlink"/>
            <w:noProof/>
          </w:rPr>
          <w:t>(3)  The Whig supremacy</w:t>
        </w:r>
        <w:r>
          <w:rPr>
            <w:noProof/>
            <w:webHidden/>
          </w:rPr>
          <w:tab/>
        </w:r>
        <w:r>
          <w:rPr>
            <w:noProof/>
            <w:webHidden/>
          </w:rPr>
          <w:fldChar w:fldCharType="begin"/>
        </w:r>
        <w:r>
          <w:rPr>
            <w:noProof/>
            <w:webHidden/>
          </w:rPr>
          <w:instrText xml:space="preserve"> PAGEREF _Toc241394477 \h </w:instrText>
        </w:r>
        <w:r>
          <w:rPr>
            <w:noProof/>
            <w:webHidden/>
          </w:rPr>
        </w:r>
        <w:r>
          <w:rPr>
            <w:noProof/>
            <w:webHidden/>
          </w:rPr>
          <w:fldChar w:fldCharType="separate"/>
        </w:r>
        <w:r>
          <w:rPr>
            <w:noProof/>
            <w:webHidden/>
          </w:rPr>
          <w:t>9</w:t>
        </w:r>
        <w:r>
          <w:rPr>
            <w:noProof/>
            <w:webHidden/>
          </w:rPr>
          <w:fldChar w:fldCharType="end"/>
        </w:r>
      </w:hyperlink>
    </w:p>
    <w:p w14:paraId="05F2B6F7" w14:textId="4F54D570"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478" w:history="1">
        <w:r w:rsidRPr="00E3732D">
          <w:rPr>
            <w:rStyle w:val="Hyperlink"/>
            <w:noProof/>
          </w:rPr>
          <w:t>(4)  Jacobitism as the permanent alternative</w:t>
        </w:r>
        <w:r>
          <w:rPr>
            <w:noProof/>
            <w:webHidden/>
          </w:rPr>
          <w:tab/>
        </w:r>
        <w:r>
          <w:rPr>
            <w:noProof/>
            <w:webHidden/>
          </w:rPr>
          <w:fldChar w:fldCharType="begin"/>
        </w:r>
        <w:r>
          <w:rPr>
            <w:noProof/>
            <w:webHidden/>
          </w:rPr>
          <w:instrText xml:space="preserve"> PAGEREF _Toc241394478 \h </w:instrText>
        </w:r>
        <w:r>
          <w:rPr>
            <w:noProof/>
            <w:webHidden/>
          </w:rPr>
        </w:r>
        <w:r>
          <w:rPr>
            <w:noProof/>
            <w:webHidden/>
          </w:rPr>
          <w:fldChar w:fldCharType="separate"/>
        </w:r>
        <w:r>
          <w:rPr>
            <w:noProof/>
            <w:webHidden/>
          </w:rPr>
          <w:t>9</w:t>
        </w:r>
        <w:r>
          <w:rPr>
            <w:noProof/>
            <w:webHidden/>
          </w:rPr>
          <w:fldChar w:fldCharType="end"/>
        </w:r>
      </w:hyperlink>
    </w:p>
    <w:p w14:paraId="4B61CD30" w14:textId="319EFA46"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479" w:history="1">
        <w:r w:rsidRPr="00E3732D">
          <w:rPr>
            <w:rStyle w:val="Hyperlink"/>
            <w:noProof/>
          </w:rPr>
          <w:t>(5)  Politics as management</w:t>
        </w:r>
        <w:r>
          <w:rPr>
            <w:noProof/>
            <w:webHidden/>
          </w:rPr>
          <w:tab/>
        </w:r>
        <w:r>
          <w:rPr>
            <w:noProof/>
            <w:webHidden/>
          </w:rPr>
          <w:fldChar w:fldCharType="begin"/>
        </w:r>
        <w:r>
          <w:rPr>
            <w:noProof/>
            <w:webHidden/>
          </w:rPr>
          <w:instrText xml:space="preserve"> PAGEREF _Toc241394479 \h </w:instrText>
        </w:r>
        <w:r>
          <w:rPr>
            <w:noProof/>
            <w:webHidden/>
          </w:rPr>
        </w:r>
        <w:r>
          <w:rPr>
            <w:noProof/>
            <w:webHidden/>
          </w:rPr>
          <w:fldChar w:fldCharType="separate"/>
        </w:r>
        <w:r>
          <w:rPr>
            <w:noProof/>
            <w:webHidden/>
          </w:rPr>
          <w:t>10</w:t>
        </w:r>
        <w:r>
          <w:rPr>
            <w:noProof/>
            <w:webHidden/>
          </w:rPr>
          <w:fldChar w:fldCharType="end"/>
        </w:r>
      </w:hyperlink>
    </w:p>
    <w:p w14:paraId="020991C5" w14:textId="44B7A40A" w:rsidR="004D732E" w:rsidRDefault="004D732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480" w:history="1">
        <w:r w:rsidRPr="00E3732D">
          <w:rPr>
            <w:rStyle w:val="Hyperlink"/>
            <w:noProof/>
          </w:rPr>
          <w:t>Constitutional significance</w:t>
        </w:r>
        <w:r>
          <w:rPr>
            <w:noProof/>
            <w:webHidden/>
          </w:rPr>
          <w:tab/>
        </w:r>
        <w:r>
          <w:rPr>
            <w:noProof/>
            <w:webHidden/>
          </w:rPr>
          <w:fldChar w:fldCharType="begin"/>
        </w:r>
        <w:r>
          <w:rPr>
            <w:noProof/>
            <w:webHidden/>
          </w:rPr>
          <w:instrText xml:space="preserve"> PAGEREF _Toc241394480 \h </w:instrText>
        </w:r>
        <w:r>
          <w:rPr>
            <w:noProof/>
            <w:webHidden/>
          </w:rPr>
        </w:r>
        <w:r>
          <w:rPr>
            <w:noProof/>
            <w:webHidden/>
          </w:rPr>
          <w:fldChar w:fldCharType="separate"/>
        </w:r>
        <w:r>
          <w:rPr>
            <w:noProof/>
            <w:webHidden/>
          </w:rPr>
          <w:t>10</w:t>
        </w:r>
        <w:r>
          <w:rPr>
            <w:noProof/>
            <w:webHidden/>
          </w:rPr>
          <w:fldChar w:fldCharType="end"/>
        </w:r>
      </w:hyperlink>
    </w:p>
    <w:p w14:paraId="4429D230" w14:textId="746A7127"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481" w:history="1">
        <w:r w:rsidRPr="00E3732D">
          <w:rPr>
            <w:rStyle w:val="Hyperlink"/>
            <w:noProof/>
          </w:rPr>
          <w:t>(6)  A parliamentary crown</w:t>
        </w:r>
        <w:r>
          <w:rPr>
            <w:noProof/>
            <w:webHidden/>
          </w:rPr>
          <w:tab/>
        </w:r>
        <w:r>
          <w:rPr>
            <w:noProof/>
            <w:webHidden/>
          </w:rPr>
          <w:fldChar w:fldCharType="begin"/>
        </w:r>
        <w:r>
          <w:rPr>
            <w:noProof/>
            <w:webHidden/>
          </w:rPr>
          <w:instrText xml:space="preserve"> PAGEREF _Toc241394481 \h </w:instrText>
        </w:r>
        <w:r>
          <w:rPr>
            <w:noProof/>
            <w:webHidden/>
          </w:rPr>
        </w:r>
        <w:r>
          <w:rPr>
            <w:noProof/>
            <w:webHidden/>
          </w:rPr>
          <w:fldChar w:fldCharType="separate"/>
        </w:r>
        <w:r>
          <w:rPr>
            <w:noProof/>
            <w:webHidden/>
          </w:rPr>
          <w:t>10</w:t>
        </w:r>
        <w:r>
          <w:rPr>
            <w:noProof/>
            <w:webHidden/>
          </w:rPr>
          <w:fldChar w:fldCharType="end"/>
        </w:r>
      </w:hyperlink>
    </w:p>
    <w:p w14:paraId="137147F2" w14:textId="07906FDF"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482" w:history="1">
        <w:r w:rsidRPr="00E3732D">
          <w:rPr>
            <w:rStyle w:val="Hyperlink"/>
            <w:noProof/>
          </w:rPr>
          <w:t>(7)  Cabinet government</w:t>
        </w:r>
        <w:r>
          <w:rPr>
            <w:noProof/>
            <w:webHidden/>
          </w:rPr>
          <w:tab/>
        </w:r>
        <w:r>
          <w:rPr>
            <w:noProof/>
            <w:webHidden/>
          </w:rPr>
          <w:fldChar w:fldCharType="begin"/>
        </w:r>
        <w:r>
          <w:rPr>
            <w:noProof/>
            <w:webHidden/>
          </w:rPr>
          <w:instrText xml:space="preserve"> PAGEREF _Toc241394482 \h </w:instrText>
        </w:r>
        <w:r>
          <w:rPr>
            <w:noProof/>
            <w:webHidden/>
          </w:rPr>
        </w:r>
        <w:r>
          <w:rPr>
            <w:noProof/>
            <w:webHidden/>
          </w:rPr>
          <w:fldChar w:fldCharType="separate"/>
        </w:r>
        <w:r>
          <w:rPr>
            <w:noProof/>
            <w:webHidden/>
          </w:rPr>
          <w:t>10</w:t>
        </w:r>
        <w:r>
          <w:rPr>
            <w:noProof/>
            <w:webHidden/>
          </w:rPr>
          <w:fldChar w:fldCharType="end"/>
        </w:r>
      </w:hyperlink>
    </w:p>
    <w:p w14:paraId="7BE1C47C" w14:textId="35CB844D"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483" w:history="1">
        <w:r w:rsidRPr="00E3732D">
          <w:rPr>
            <w:rStyle w:val="Hyperlink"/>
            <w:noProof/>
          </w:rPr>
          <w:t>(8)  The office of prime minister</w:t>
        </w:r>
        <w:r>
          <w:rPr>
            <w:noProof/>
            <w:webHidden/>
          </w:rPr>
          <w:tab/>
        </w:r>
        <w:r>
          <w:rPr>
            <w:noProof/>
            <w:webHidden/>
          </w:rPr>
          <w:fldChar w:fldCharType="begin"/>
        </w:r>
        <w:r>
          <w:rPr>
            <w:noProof/>
            <w:webHidden/>
          </w:rPr>
          <w:instrText xml:space="preserve"> PAGEREF _Toc241394483 \h </w:instrText>
        </w:r>
        <w:r>
          <w:rPr>
            <w:noProof/>
            <w:webHidden/>
          </w:rPr>
        </w:r>
        <w:r>
          <w:rPr>
            <w:noProof/>
            <w:webHidden/>
          </w:rPr>
          <w:fldChar w:fldCharType="separate"/>
        </w:r>
        <w:r>
          <w:rPr>
            <w:noProof/>
            <w:webHidden/>
          </w:rPr>
          <w:t>10</w:t>
        </w:r>
        <w:r>
          <w:rPr>
            <w:noProof/>
            <w:webHidden/>
          </w:rPr>
          <w:fldChar w:fldCharType="end"/>
        </w:r>
      </w:hyperlink>
    </w:p>
    <w:p w14:paraId="1F3BC462" w14:textId="07F35B07"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484" w:history="1">
        <w:r w:rsidRPr="00E3732D">
          <w:rPr>
            <w:rStyle w:val="Hyperlink"/>
            <w:noProof/>
          </w:rPr>
          <w:t>(9)  Ministers responsible to the Commons</w:t>
        </w:r>
        <w:r>
          <w:rPr>
            <w:noProof/>
            <w:webHidden/>
          </w:rPr>
          <w:tab/>
        </w:r>
        <w:r>
          <w:rPr>
            <w:noProof/>
            <w:webHidden/>
          </w:rPr>
          <w:fldChar w:fldCharType="begin"/>
        </w:r>
        <w:r>
          <w:rPr>
            <w:noProof/>
            <w:webHidden/>
          </w:rPr>
          <w:instrText xml:space="preserve"> PAGEREF _Toc241394484 \h </w:instrText>
        </w:r>
        <w:r>
          <w:rPr>
            <w:noProof/>
            <w:webHidden/>
          </w:rPr>
        </w:r>
        <w:r>
          <w:rPr>
            <w:noProof/>
            <w:webHidden/>
          </w:rPr>
          <w:fldChar w:fldCharType="separate"/>
        </w:r>
        <w:r>
          <w:rPr>
            <w:noProof/>
            <w:webHidden/>
          </w:rPr>
          <w:t>10</w:t>
        </w:r>
        <w:r>
          <w:rPr>
            <w:noProof/>
            <w:webHidden/>
          </w:rPr>
          <w:fldChar w:fldCharType="end"/>
        </w:r>
      </w:hyperlink>
    </w:p>
    <w:p w14:paraId="52E99654" w14:textId="46242C1E"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485" w:history="1">
        <w:r w:rsidRPr="00E3732D">
          <w:rPr>
            <w:rStyle w:val="Hyperlink"/>
            <w:noProof/>
          </w:rPr>
          <w:t>(10)  The Act of Settlement's restrictions</w:t>
        </w:r>
        <w:r>
          <w:rPr>
            <w:noProof/>
            <w:webHidden/>
          </w:rPr>
          <w:tab/>
        </w:r>
        <w:r>
          <w:rPr>
            <w:noProof/>
            <w:webHidden/>
          </w:rPr>
          <w:fldChar w:fldCharType="begin"/>
        </w:r>
        <w:r>
          <w:rPr>
            <w:noProof/>
            <w:webHidden/>
          </w:rPr>
          <w:instrText xml:space="preserve"> PAGEREF _Toc241394485 \h </w:instrText>
        </w:r>
        <w:r>
          <w:rPr>
            <w:noProof/>
            <w:webHidden/>
          </w:rPr>
        </w:r>
        <w:r>
          <w:rPr>
            <w:noProof/>
            <w:webHidden/>
          </w:rPr>
          <w:fldChar w:fldCharType="separate"/>
        </w:r>
        <w:r>
          <w:rPr>
            <w:noProof/>
            <w:webHidden/>
          </w:rPr>
          <w:t>10</w:t>
        </w:r>
        <w:r>
          <w:rPr>
            <w:noProof/>
            <w:webHidden/>
          </w:rPr>
          <w:fldChar w:fldCharType="end"/>
        </w:r>
      </w:hyperlink>
    </w:p>
    <w:p w14:paraId="6638ED3B" w14:textId="2048B2BD"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486" w:history="1">
        <w:r w:rsidRPr="00E3732D">
          <w:rPr>
            <w:rStyle w:val="Hyperlink"/>
            <w:noProof/>
          </w:rPr>
          <w:t>(11)  The limits of the change</w:t>
        </w:r>
        <w:r>
          <w:rPr>
            <w:noProof/>
            <w:webHidden/>
          </w:rPr>
          <w:tab/>
        </w:r>
        <w:r>
          <w:rPr>
            <w:noProof/>
            <w:webHidden/>
          </w:rPr>
          <w:fldChar w:fldCharType="begin"/>
        </w:r>
        <w:r>
          <w:rPr>
            <w:noProof/>
            <w:webHidden/>
          </w:rPr>
          <w:instrText xml:space="preserve"> PAGEREF _Toc241394486 \h </w:instrText>
        </w:r>
        <w:r>
          <w:rPr>
            <w:noProof/>
            <w:webHidden/>
          </w:rPr>
        </w:r>
        <w:r>
          <w:rPr>
            <w:noProof/>
            <w:webHidden/>
          </w:rPr>
          <w:fldChar w:fldCharType="separate"/>
        </w:r>
        <w:r>
          <w:rPr>
            <w:noProof/>
            <w:webHidden/>
          </w:rPr>
          <w:t>11</w:t>
        </w:r>
        <w:r>
          <w:rPr>
            <w:noProof/>
            <w:webHidden/>
          </w:rPr>
          <w:fldChar w:fldCharType="end"/>
        </w:r>
      </w:hyperlink>
    </w:p>
    <w:p w14:paraId="30F1CCAC" w14:textId="62A5BD06"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487" w:history="1">
        <w:r w:rsidRPr="00E3732D">
          <w:rPr>
            <w:rStyle w:val="Hyperlink"/>
            <w:noProof/>
          </w:rPr>
          <w:t>(12)  Conclusion</w:t>
        </w:r>
        <w:r>
          <w:rPr>
            <w:noProof/>
            <w:webHidden/>
          </w:rPr>
          <w:tab/>
        </w:r>
        <w:r>
          <w:rPr>
            <w:noProof/>
            <w:webHidden/>
          </w:rPr>
          <w:fldChar w:fldCharType="begin"/>
        </w:r>
        <w:r>
          <w:rPr>
            <w:noProof/>
            <w:webHidden/>
          </w:rPr>
          <w:instrText xml:space="preserve"> PAGEREF _Toc241394487 \h </w:instrText>
        </w:r>
        <w:r>
          <w:rPr>
            <w:noProof/>
            <w:webHidden/>
          </w:rPr>
        </w:r>
        <w:r>
          <w:rPr>
            <w:noProof/>
            <w:webHidden/>
          </w:rPr>
          <w:fldChar w:fldCharType="separate"/>
        </w:r>
        <w:r>
          <w:rPr>
            <w:noProof/>
            <w:webHidden/>
          </w:rPr>
          <w:t>11</w:t>
        </w:r>
        <w:r>
          <w:rPr>
            <w:noProof/>
            <w:webHidden/>
          </w:rPr>
          <w:fldChar w:fldCharType="end"/>
        </w:r>
      </w:hyperlink>
    </w:p>
    <w:p w14:paraId="4745ACF7" w14:textId="4E56298E" w:rsidR="004D732E" w:rsidRDefault="004D732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488" w:history="1">
        <w:r w:rsidRPr="00E3732D">
          <w:rPr>
            <w:rStyle w:val="Hyperlink"/>
            <w:noProof/>
          </w:rPr>
          <w:t>Answer 2 · Walpole in Four Roles</w:t>
        </w:r>
        <w:r>
          <w:rPr>
            <w:noProof/>
            <w:webHidden/>
          </w:rPr>
          <w:tab/>
        </w:r>
        <w:r>
          <w:rPr>
            <w:noProof/>
            <w:webHidden/>
          </w:rPr>
          <w:fldChar w:fldCharType="begin"/>
        </w:r>
        <w:r>
          <w:rPr>
            <w:noProof/>
            <w:webHidden/>
          </w:rPr>
          <w:instrText xml:space="preserve"> PAGEREF _Toc241394488 \h </w:instrText>
        </w:r>
        <w:r>
          <w:rPr>
            <w:noProof/>
            <w:webHidden/>
          </w:rPr>
        </w:r>
        <w:r>
          <w:rPr>
            <w:noProof/>
            <w:webHidden/>
          </w:rPr>
          <w:fldChar w:fldCharType="separate"/>
        </w:r>
        <w:r>
          <w:rPr>
            <w:noProof/>
            <w:webHidden/>
          </w:rPr>
          <w:t>12</w:t>
        </w:r>
        <w:r>
          <w:rPr>
            <w:noProof/>
            <w:webHidden/>
          </w:rPr>
          <w:fldChar w:fldCharType="end"/>
        </w:r>
      </w:hyperlink>
    </w:p>
    <w:p w14:paraId="57094856" w14:textId="3DBE84FA" w:rsidR="004D732E" w:rsidRDefault="004D732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489" w:history="1">
        <w:r w:rsidRPr="00E3732D">
          <w:rPr>
            <w:rStyle w:val="Hyperlink"/>
            <w:noProof/>
          </w:rPr>
          <w:t>The model answer</w:t>
        </w:r>
        <w:r>
          <w:rPr>
            <w:noProof/>
            <w:webHidden/>
          </w:rPr>
          <w:tab/>
        </w:r>
        <w:r>
          <w:rPr>
            <w:noProof/>
            <w:webHidden/>
          </w:rPr>
          <w:fldChar w:fldCharType="begin"/>
        </w:r>
        <w:r>
          <w:rPr>
            <w:noProof/>
            <w:webHidden/>
          </w:rPr>
          <w:instrText xml:space="preserve"> PAGEREF _Toc241394489 \h </w:instrText>
        </w:r>
        <w:r>
          <w:rPr>
            <w:noProof/>
            <w:webHidden/>
          </w:rPr>
        </w:r>
        <w:r>
          <w:rPr>
            <w:noProof/>
            <w:webHidden/>
          </w:rPr>
          <w:fldChar w:fldCharType="separate"/>
        </w:r>
        <w:r>
          <w:rPr>
            <w:noProof/>
            <w:webHidden/>
          </w:rPr>
          <w:t>14</w:t>
        </w:r>
        <w:r>
          <w:rPr>
            <w:noProof/>
            <w:webHidden/>
          </w:rPr>
          <w:fldChar w:fldCharType="end"/>
        </w:r>
      </w:hyperlink>
    </w:p>
    <w:p w14:paraId="1A28E575" w14:textId="0F31FD48"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490" w:history="1">
        <w:r w:rsidRPr="00E3732D">
          <w:rPr>
            <w:rStyle w:val="Hyperlink"/>
            <w:noProof/>
          </w:rPr>
          <w:t>(1)  Introduction and thesis</w:t>
        </w:r>
        <w:r>
          <w:rPr>
            <w:noProof/>
            <w:webHidden/>
          </w:rPr>
          <w:tab/>
        </w:r>
        <w:r>
          <w:rPr>
            <w:noProof/>
            <w:webHidden/>
          </w:rPr>
          <w:fldChar w:fldCharType="begin"/>
        </w:r>
        <w:r>
          <w:rPr>
            <w:noProof/>
            <w:webHidden/>
          </w:rPr>
          <w:instrText xml:space="preserve"> PAGEREF _Toc241394490 \h </w:instrText>
        </w:r>
        <w:r>
          <w:rPr>
            <w:noProof/>
            <w:webHidden/>
          </w:rPr>
        </w:r>
        <w:r>
          <w:rPr>
            <w:noProof/>
            <w:webHidden/>
          </w:rPr>
          <w:fldChar w:fldCharType="separate"/>
        </w:r>
        <w:r>
          <w:rPr>
            <w:noProof/>
            <w:webHidden/>
          </w:rPr>
          <w:t>14</w:t>
        </w:r>
        <w:r>
          <w:rPr>
            <w:noProof/>
            <w:webHidden/>
          </w:rPr>
          <w:fldChar w:fldCharType="end"/>
        </w:r>
      </w:hyperlink>
    </w:p>
    <w:p w14:paraId="2DF787A8" w14:textId="08A5E221"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491" w:history="1">
        <w:r w:rsidRPr="00E3732D">
          <w:rPr>
            <w:rStyle w:val="Hyperlink"/>
            <w:noProof/>
          </w:rPr>
          <w:t>(2)  Role one: minister of the Crown</w:t>
        </w:r>
        <w:r>
          <w:rPr>
            <w:noProof/>
            <w:webHidden/>
          </w:rPr>
          <w:tab/>
        </w:r>
        <w:r>
          <w:rPr>
            <w:noProof/>
            <w:webHidden/>
          </w:rPr>
          <w:fldChar w:fldCharType="begin"/>
        </w:r>
        <w:r>
          <w:rPr>
            <w:noProof/>
            <w:webHidden/>
          </w:rPr>
          <w:instrText xml:space="preserve"> PAGEREF _Toc241394491 \h </w:instrText>
        </w:r>
        <w:r>
          <w:rPr>
            <w:noProof/>
            <w:webHidden/>
          </w:rPr>
        </w:r>
        <w:r>
          <w:rPr>
            <w:noProof/>
            <w:webHidden/>
          </w:rPr>
          <w:fldChar w:fldCharType="separate"/>
        </w:r>
        <w:r>
          <w:rPr>
            <w:noProof/>
            <w:webHidden/>
          </w:rPr>
          <w:t>14</w:t>
        </w:r>
        <w:r>
          <w:rPr>
            <w:noProof/>
            <w:webHidden/>
          </w:rPr>
          <w:fldChar w:fldCharType="end"/>
        </w:r>
      </w:hyperlink>
    </w:p>
    <w:p w14:paraId="0C1BFCD2" w14:textId="710C73A8"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492" w:history="1">
        <w:r w:rsidRPr="00E3732D">
          <w:rPr>
            <w:rStyle w:val="Hyperlink"/>
            <w:noProof/>
          </w:rPr>
          <w:t>(3)  Role two: prime minister in the making</w:t>
        </w:r>
        <w:r>
          <w:rPr>
            <w:noProof/>
            <w:webHidden/>
          </w:rPr>
          <w:tab/>
        </w:r>
        <w:r>
          <w:rPr>
            <w:noProof/>
            <w:webHidden/>
          </w:rPr>
          <w:fldChar w:fldCharType="begin"/>
        </w:r>
        <w:r>
          <w:rPr>
            <w:noProof/>
            <w:webHidden/>
          </w:rPr>
          <w:instrText xml:space="preserve"> PAGEREF _Toc241394492 \h </w:instrText>
        </w:r>
        <w:r>
          <w:rPr>
            <w:noProof/>
            <w:webHidden/>
          </w:rPr>
        </w:r>
        <w:r>
          <w:rPr>
            <w:noProof/>
            <w:webHidden/>
          </w:rPr>
          <w:fldChar w:fldCharType="separate"/>
        </w:r>
        <w:r>
          <w:rPr>
            <w:noProof/>
            <w:webHidden/>
          </w:rPr>
          <w:t>14</w:t>
        </w:r>
        <w:r>
          <w:rPr>
            <w:noProof/>
            <w:webHidden/>
          </w:rPr>
          <w:fldChar w:fldCharType="end"/>
        </w:r>
      </w:hyperlink>
    </w:p>
    <w:p w14:paraId="28BEAE07" w14:textId="6080D3E0"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493" w:history="1">
        <w:r w:rsidRPr="00E3732D">
          <w:rPr>
            <w:rStyle w:val="Hyperlink"/>
            <w:noProof/>
          </w:rPr>
          <w:t>(4)  Role three: party organiser</w:t>
        </w:r>
        <w:r>
          <w:rPr>
            <w:noProof/>
            <w:webHidden/>
          </w:rPr>
          <w:tab/>
        </w:r>
        <w:r>
          <w:rPr>
            <w:noProof/>
            <w:webHidden/>
          </w:rPr>
          <w:fldChar w:fldCharType="begin"/>
        </w:r>
        <w:r>
          <w:rPr>
            <w:noProof/>
            <w:webHidden/>
          </w:rPr>
          <w:instrText xml:space="preserve"> PAGEREF _Toc241394493 \h </w:instrText>
        </w:r>
        <w:r>
          <w:rPr>
            <w:noProof/>
            <w:webHidden/>
          </w:rPr>
        </w:r>
        <w:r>
          <w:rPr>
            <w:noProof/>
            <w:webHidden/>
          </w:rPr>
          <w:fldChar w:fldCharType="separate"/>
        </w:r>
        <w:r>
          <w:rPr>
            <w:noProof/>
            <w:webHidden/>
          </w:rPr>
          <w:t>15</w:t>
        </w:r>
        <w:r>
          <w:rPr>
            <w:noProof/>
            <w:webHidden/>
          </w:rPr>
          <w:fldChar w:fldCharType="end"/>
        </w:r>
      </w:hyperlink>
    </w:p>
    <w:p w14:paraId="3626FCB0" w14:textId="2CE5F7F9"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494" w:history="1">
        <w:r w:rsidRPr="00E3732D">
          <w:rPr>
            <w:rStyle w:val="Hyperlink"/>
            <w:noProof/>
          </w:rPr>
          <w:t>(5)  Role four: financier</w:t>
        </w:r>
        <w:r>
          <w:rPr>
            <w:noProof/>
            <w:webHidden/>
          </w:rPr>
          <w:tab/>
        </w:r>
        <w:r>
          <w:rPr>
            <w:noProof/>
            <w:webHidden/>
          </w:rPr>
          <w:fldChar w:fldCharType="begin"/>
        </w:r>
        <w:r>
          <w:rPr>
            <w:noProof/>
            <w:webHidden/>
          </w:rPr>
          <w:instrText xml:space="preserve"> PAGEREF _Toc241394494 \h </w:instrText>
        </w:r>
        <w:r>
          <w:rPr>
            <w:noProof/>
            <w:webHidden/>
          </w:rPr>
        </w:r>
        <w:r>
          <w:rPr>
            <w:noProof/>
            <w:webHidden/>
          </w:rPr>
          <w:fldChar w:fldCharType="separate"/>
        </w:r>
        <w:r>
          <w:rPr>
            <w:noProof/>
            <w:webHidden/>
          </w:rPr>
          <w:t>15</w:t>
        </w:r>
        <w:r>
          <w:rPr>
            <w:noProof/>
            <w:webHidden/>
          </w:rPr>
          <w:fldChar w:fldCharType="end"/>
        </w:r>
      </w:hyperlink>
    </w:p>
    <w:p w14:paraId="10B8C3FB" w14:textId="3D1EA150"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495" w:history="1">
        <w:r w:rsidRPr="00E3732D">
          <w:rPr>
            <w:rStyle w:val="Hyperlink"/>
            <w:noProof/>
          </w:rPr>
          <w:t>(6)  The critical case against Walpole</w:t>
        </w:r>
        <w:r>
          <w:rPr>
            <w:noProof/>
            <w:webHidden/>
          </w:rPr>
          <w:tab/>
        </w:r>
        <w:r>
          <w:rPr>
            <w:noProof/>
            <w:webHidden/>
          </w:rPr>
          <w:fldChar w:fldCharType="begin"/>
        </w:r>
        <w:r>
          <w:rPr>
            <w:noProof/>
            <w:webHidden/>
          </w:rPr>
          <w:instrText xml:space="preserve"> PAGEREF _Toc241394495 \h </w:instrText>
        </w:r>
        <w:r>
          <w:rPr>
            <w:noProof/>
            <w:webHidden/>
          </w:rPr>
        </w:r>
        <w:r>
          <w:rPr>
            <w:noProof/>
            <w:webHidden/>
          </w:rPr>
          <w:fldChar w:fldCharType="separate"/>
        </w:r>
        <w:r>
          <w:rPr>
            <w:noProof/>
            <w:webHidden/>
          </w:rPr>
          <w:t>16</w:t>
        </w:r>
        <w:r>
          <w:rPr>
            <w:noProof/>
            <w:webHidden/>
          </w:rPr>
          <w:fldChar w:fldCharType="end"/>
        </w:r>
      </w:hyperlink>
    </w:p>
    <w:p w14:paraId="1B433812" w14:textId="58A99BB5"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496" w:history="1">
        <w:r w:rsidRPr="00E3732D">
          <w:rPr>
            <w:rStyle w:val="Hyperlink"/>
            <w:noProof/>
          </w:rPr>
          <w:t>(7)  Assessment</w:t>
        </w:r>
        <w:r>
          <w:rPr>
            <w:noProof/>
            <w:webHidden/>
          </w:rPr>
          <w:tab/>
        </w:r>
        <w:r>
          <w:rPr>
            <w:noProof/>
            <w:webHidden/>
          </w:rPr>
          <w:fldChar w:fldCharType="begin"/>
        </w:r>
        <w:r>
          <w:rPr>
            <w:noProof/>
            <w:webHidden/>
          </w:rPr>
          <w:instrText xml:space="preserve"> PAGEREF _Toc241394496 \h </w:instrText>
        </w:r>
        <w:r>
          <w:rPr>
            <w:noProof/>
            <w:webHidden/>
          </w:rPr>
        </w:r>
        <w:r>
          <w:rPr>
            <w:noProof/>
            <w:webHidden/>
          </w:rPr>
          <w:fldChar w:fldCharType="separate"/>
        </w:r>
        <w:r>
          <w:rPr>
            <w:noProof/>
            <w:webHidden/>
          </w:rPr>
          <w:t>16</w:t>
        </w:r>
        <w:r>
          <w:rPr>
            <w:noProof/>
            <w:webHidden/>
          </w:rPr>
          <w:fldChar w:fldCharType="end"/>
        </w:r>
      </w:hyperlink>
    </w:p>
    <w:p w14:paraId="7CCAD3BE" w14:textId="602D6CEB"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497" w:history="1">
        <w:r w:rsidRPr="00E3732D">
          <w:rPr>
            <w:rStyle w:val="Hyperlink"/>
            <w:noProof/>
          </w:rPr>
          <w:t>(8)  Conclusion</w:t>
        </w:r>
        <w:r>
          <w:rPr>
            <w:noProof/>
            <w:webHidden/>
          </w:rPr>
          <w:tab/>
        </w:r>
        <w:r>
          <w:rPr>
            <w:noProof/>
            <w:webHidden/>
          </w:rPr>
          <w:fldChar w:fldCharType="begin"/>
        </w:r>
        <w:r>
          <w:rPr>
            <w:noProof/>
            <w:webHidden/>
          </w:rPr>
          <w:instrText xml:space="preserve"> PAGEREF _Toc241394497 \h </w:instrText>
        </w:r>
        <w:r>
          <w:rPr>
            <w:noProof/>
            <w:webHidden/>
          </w:rPr>
        </w:r>
        <w:r>
          <w:rPr>
            <w:noProof/>
            <w:webHidden/>
          </w:rPr>
          <w:fldChar w:fldCharType="separate"/>
        </w:r>
        <w:r>
          <w:rPr>
            <w:noProof/>
            <w:webHidden/>
          </w:rPr>
          <w:t>16</w:t>
        </w:r>
        <w:r>
          <w:rPr>
            <w:noProof/>
            <w:webHidden/>
          </w:rPr>
          <w:fldChar w:fldCharType="end"/>
        </w:r>
      </w:hyperlink>
    </w:p>
    <w:p w14:paraId="0C2A0BA0" w14:textId="3E5A2395" w:rsidR="004D732E" w:rsidRDefault="004D732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498" w:history="1">
        <w:r w:rsidRPr="00E3732D">
          <w:rPr>
            <w:rStyle w:val="Hyperlink"/>
            <w:noProof/>
          </w:rPr>
          <w:t>Answer 3 · The Merits, Demerits and Downfall of Whig Rule</w:t>
        </w:r>
        <w:r>
          <w:rPr>
            <w:noProof/>
            <w:webHidden/>
          </w:rPr>
          <w:tab/>
        </w:r>
        <w:r>
          <w:rPr>
            <w:noProof/>
            <w:webHidden/>
          </w:rPr>
          <w:fldChar w:fldCharType="begin"/>
        </w:r>
        <w:r>
          <w:rPr>
            <w:noProof/>
            <w:webHidden/>
          </w:rPr>
          <w:instrText xml:space="preserve"> PAGEREF _Toc241394498 \h </w:instrText>
        </w:r>
        <w:r>
          <w:rPr>
            <w:noProof/>
            <w:webHidden/>
          </w:rPr>
        </w:r>
        <w:r>
          <w:rPr>
            <w:noProof/>
            <w:webHidden/>
          </w:rPr>
          <w:fldChar w:fldCharType="separate"/>
        </w:r>
        <w:r>
          <w:rPr>
            <w:noProof/>
            <w:webHidden/>
          </w:rPr>
          <w:t>18</w:t>
        </w:r>
        <w:r>
          <w:rPr>
            <w:noProof/>
            <w:webHidden/>
          </w:rPr>
          <w:fldChar w:fldCharType="end"/>
        </w:r>
      </w:hyperlink>
    </w:p>
    <w:p w14:paraId="440CA64F" w14:textId="4D9FCBA0" w:rsidR="004D732E" w:rsidRDefault="004D732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499" w:history="1">
        <w:r w:rsidRPr="00E3732D">
          <w:rPr>
            <w:rStyle w:val="Hyperlink"/>
            <w:noProof/>
          </w:rPr>
          <w:t>The model answer</w:t>
        </w:r>
        <w:r>
          <w:rPr>
            <w:noProof/>
            <w:webHidden/>
          </w:rPr>
          <w:tab/>
        </w:r>
        <w:r>
          <w:rPr>
            <w:noProof/>
            <w:webHidden/>
          </w:rPr>
          <w:fldChar w:fldCharType="begin"/>
        </w:r>
        <w:r>
          <w:rPr>
            <w:noProof/>
            <w:webHidden/>
          </w:rPr>
          <w:instrText xml:space="preserve"> PAGEREF _Toc241394499 \h </w:instrText>
        </w:r>
        <w:r>
          <w:rPr>
            <w:noProof/>
            <w:webHidden/>
          </w:rPr>
        </w:r>
        <w:r>
          <w:rPr>
            <w:noProof/>
            <w:webHidden/>
          </w:rPr>
          <w:fldChar w:fldCharType="separate"/>
        </w:r>
        <w:r>
          <w:rPr>
            <w:noProof/>
            <w:webHidden/>
          </w:rPr>
          <w:t>20</w:t>
        </w:r>
        <w:r>
          <w:rPr>
            <w:noProof/>
            <w:webHidden/>
          </w:rPr>
          <w:fldChar w:fldCharType="end"/>
        </w:r>
      </w:hyperlink>
    </w:p>
    <w:p w14:paraId="3454EC7B" w14:textId="52647AEE"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00" w:history="1">
        <w:r w:rsidRPr="00E3732D">
          <w:rPr>
            <w:rStyle w:val="Hyperlink"/>
            <w:noProof/>
          </w:rPr>
          <w:t>(1)  Introduction and thesis</w:t>
        </w:r>
        <w:r>
          <w:rPr>
            <w:noProof/>
            <w:webHidden/>
          </w:rPr>
          <w:tab/>
        </w:r>
        <w:r>
          <w:rPr>
            <w:noProof/>
            <w:webHidden/>
          </w:rPr>
          <w:fldChar w:fldCharType="begin"/>
        </w:r>
        <w:r>
          <w:rPr>
            <w:noProof/>
            <w:webHidden/>
          </w:rPr>
          <w:instrText xml:space="preserve"> PAGEREF _Toc241394500 \h </w:instrText>
        </w:r>
        <w:r>
          <w:rPr>
            <w:noProof/>
            <w:webHidden/>
          </w:rPr>
        </w:r>
        <w:r>
          <w:rPr>
            <w:noProof/>
            <w:webHidden/>
          </w:rPr>
          <w:fldChar w:fldCharType="separate"/>
        </w:r>
        <w:r>
          <w:rPr>
            <w:noProof/>
            <w:webHidden/>
          </w:rPr>
          <w:t>20</w:t>
        </w:r>
        <w:r>
          <w:rPr>
            <w:noProof/>
            <w:webHidden/>
          </w:rPr>
          <w:fldChar w:fldCharType="end"/>
        </w:r>
      </w:hyperlink>
    </w:p>
    <w:p w14:paraId="390104F9" w14:textId="18456B9B"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01" w:history="1">
        <w:r w:rsidRPr="00E3732D">
          <w:rPr>
            <w:rStyle w:val="Hyperlink"/>
            <w:noProof/>
          </w:rPr>
          <w:t>(2)  How the Whigs came to monopolise power</w:t>
        </w:r>
        <w:r>
          <w:rPr>
            <w:noProof/>
            <w:webHidden/>
          </w:rPr>
          <w:tab/>
        </w:r>
        <w:r>
          <w:rPr>
            <w:noProof/>
            <w:webHidden/>
          </w:rPr>
          <w:fldChar w:fldCharType="begin"/>
        </w:r>
        <w:r>
          <w:rPr>
            <w:noProof/>
            <w:webHidden/>
          </w:rPr>
          <w:instrText xml:space="preserve"> PAGEREF _Toc241394501 \h </w:instrText>
        </w:r>
        <w:r>
          <w:rPr>
            <w:noProof/>
            <w:webHidden/>
          </w:rPr>
        </w:r>
        <w:r>
          <w:rPr>
            <w:noProof/>
            <w:webHidden/>
          </w:rPr>
          <w:fldChar w:fldCharType="separate"/>
        </w:r>
        <w:r>
          <w:rPr>
            <w:noProof/>
            <w:webHidden/>
          </w:rPr>
          <w:t>20</w:t>
        </w:r>
        <w:r>
          <w:rPr>
            <w:noProof/>
            <w:webHidden/>
          </w:rPr>
          <w:fldChar w:fldCharType="end"/>
        </w:r>
      </w:hyperlink>
    </w:p>
    <w:p w14:paraId="77289993" w14:textId="74301B49"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02" w:history="1">
        <w:r w:rsidRPr="00E3732D">
          <w:rPr>
            <w:rStyle w:val="Hyperlink"/>
            <w:noProof/>
          </w:rPr>
          <w:t>(3)  The merits</w:t>
        </w:r>
        <w:r>
          <w:rPr>
            <w:noProof/>
            <w:webHidden/>
          </w:rPr>
          <w:tab/>
        </w:r>
        <w:r>
          <w:rPr>
            <w:noProof/>
            <w:webHidden/>
          </w:rPr>
          <w:fldChar w:fldCharType="begin"/>
        </w:r>
        <w:r>
          <w:rPr>
            <w:noProof/>
            <w:webHidden/>
          </w:rPr>
          <w:instrText xml:space="preserve"> PAGEREF _Toc241394502 \h </w:instrText>
        </w:r>
        <w:r>
          <w:rPr>
            <w:noProof/>
            <w:webHidden/>
          </w:rPr>
        </w:r>
        <w:r>
          <w:rPr>
            <w:noProof/>
            <w:webHidden/>
          </w:rPr>
          <w:fldChar w:fldCharType="separate"/>
        </w:r>
        <w:r>
          <w:rPr>
            <w:noProof/>
            <w:webHidden/>
          </w:rPr>
          <w:t>20</w:t>
        </w:r>
        <w:r>
          <w:rPr>
            <w:noProof/>
            <w:webHidden/>
          </w:rPr>
          <w:fldChar w:fldCharType="end"/>
        </w:r>
      </w:hyperlink>
    </w:p>
    <w:p w14:paraId="6B98836D" w14:textId="62E9F10E"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03" w:history="1">
        <w:r w:rsidRPr="00E3732D">
          <w:rPr>
            <w:rStyle w:val="Hyperlink"/>
            <w:noProof/>
          </w:rPr>
          <w:t>(4)  The demerits</w:t>
        </w:r>
        <w:r>
          <w:rPr>
            <w:noProof/>
            <w:webHidden/>
          </w:rPr>
          <w:tab/>
        </w:r>
        <w:r>
          <w:rPr>
            <w:noProof/>
            <w:webHidden/>
          </w:rPr>
          <w:fldChar w:fldCharType="begin"/>
        </w:r>
        <w:r>
          <w:rPr>
            <w:noProof/>
            <w:webHidden/>
          </w:rPr>
          <w:instrText xml:space="preserve"> PAGEREF _Toc241394503 \h </w:instrText>
        </w:r>
        <w:r>
          <w:rPr>
            <w:noProof/>
            <w:webHidden/>
          </w:rPr>
        </w:r>
        <w:r>
          <w:rPr>
            <w:noProof/>
            <w:webHidden/>
          </w:rPr>
          <w:fldChar w:fldCharType="separate"/>
        </w:r>
        <w:r>
          <w:rPr>
            <w:noProof/>
            <w:webHidden/>
          </w:rPr>
          <w:t>21</w:t>
        </w:r>
        <w:r>
          <w:rPr>
            <w:noProof/>
            <w:webHidden/>
          </w:rPr>
          <w:fldChar w:fldCharType="end"/>
        </w:r>
      </w:hyperlink>
    </w:p>
    <w:p w14:paraId="54F6E382" w14:textId="5B75471B"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04" w:history="1">
        <w:r w:rsidRPr="00E3732D">
          <w:rPr>
            <w:rStyle w:val="Hyperlink"/>
            <w:noProof/>
          </w:rPr>
          <w:t>(5)  What led to the downfall</w:t>
        </w:r>
        <w:r>
          <w:rPr>
            <w:noProof/>
            <w:webHidden/>
          </w:rPr>
          <w:tab/>
        </w:r>
        <w:r>
          <w:rPr>
            <w:noProof/>
            <w:webHidden/>
          </w:rPr>
          <w:fldChar w:fldCharType="begin"/>
        </w:r>
        <w:r>
          <w:rPr>
            <w:noProof/>
            <w:webHidden/>
          </w:rPr>
          <w:instrText xml:space="preserve"> PAGEREF _Toc241394504 \h </w:instrText>
        </w:r>
        <w:r>
          <w:rPr>
            <w:noProof/>
            <w:webHidden/>
          </w:rPr>
        </w:r>
        <w:r>
          <w:rPr>
            <w:noProof/>
            <w:webHidden/>
          </w:rPr>
          <w:fldChar w:fldCharType="separate"/>
        </w:r>
        <w:r>
          <w:rPr>
            <w:noProof/>
            <w:webHidden/>
          </w:rPr>
          <w:t>21</w:t>
        </w:r>
        <w:r>
          <w:rPr>
            <w:noProof/>
            <w:webHidden/>
          </w:rPr>
          <w:fldChar w:fldCharType="end"/>
        </w:r>
      </w:hyperlink>
    </w:p>
    <w:p w14:paraId="1E82D642" w14:textId="54053117"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05" w:history="1">
        <w:r w:rsidRPr="00E3732D">
          <w:rPr>
            <w:rStyle w:val="Hyperlink"/>
            <w:noProof/>
          </w:rPr>
          <w:t>(6)  The historians' debate</w:t>
        </w:r>
        <w:r>
          <w:rPr>
            <w:noProof/>
            <w:webHidden/>
          </w:rPr>
          <w:tab/>
        </w:r>
        <w:r>
          <w:rPr>
            <w:noProof/>
            <w:webHidden/>
          </w:rPr>
          <w:fldChar w:fldCharType="begin"/>
        </w:r>
        <w:r>
          <w:rPr>
            <w:noProof/>
            <w:webHidden/>
          </w:rPr>
          <w:instrText xml:space="preserve"> PAGEREF _Toc241394505 \h </w:instrText>
        </w:r>
        <w:r>
          <w:rPr>
            <w:noProof/>
            <w:webHidden/>
          </w:rPr>
        </w:r>
        <w:r>
          <w:rPr>
            <w:noProof/>
            <w:webHidden/>
          </w:rPr>
          <w:fldChar w:fldCharType="separate"/>
        </w:r>
        <w:r>
          <w:rPr>
            <w:noProof/>
            <w:webHidden/>
          </w:rPr>
          <w:t>22</w:t>
        </w:r>
        <w:r>
          <w:rPr>
            <w:noProof/>
            <w:webHidden/>
          </w:rPr>
          <w:fldChar w:fldCharType="end"/>
        </w:r>
      </w:hyperlink>
    </w:p>
    <w:p w14:paraId="1C626843" w14:textId="39BBCB7D"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06" w:history="1">
        <w:r w:rsidRPr="00E3732D">
          <w:rPr>
            <w:rStyle w:val="Hyperlink"/>
            <w:noProof/>
          </w:rPr>
          <w:t>(7)  Conclusion</w:t>
        </w:r>
        <w:r>
          <w:rPr>
            <w:noProof/>
            <w:webHidden/>
          </w:rPr>
          <w:tab/>
        </w:r>
        <w:r>
          <w:rPr>
            <w:noProof/>
            <w:webHidden/>
          </w:rPr>
          <w:fldChar w:fldCharType="begin"/>
        </w:r>
        <w:r>
          <w:rPr>
            <w:noProof/>
            <w:webHidden/>
          </w:rPr>
          <w:instrText xml:space="preserve"> PAGEREF _Toc241394506 \h </w:instrText>
        </w:r>
        <w:r>
          <w:rPr>
            <w:noProof/>
            <w:webHidden/>
          </w:rPr>
        </w:r>
        <w:r>
          <w:rPr>
            <w:noProof/>
            <w:webHidden/>
          </w:rPr>
          <w:fldChar w:fldCharType="separate"/>
        </w:r>
        <w:r>
          <w:rPr>
            <w:noProof/>
            <w:webHidden/>
          </w:rPr>
          <w:t>22</w:t>
        </w:r>
        <w:r>
          <w:rPr>
            <w:noProof/>
            <w:webHidden/>
          </w:rPr>
          <w:fldChar w:fldCharType="end"/>
        </w:r>
      </w:hyperlink>
    </w:p>
    <w:p w14:paraId="0646945B" w14:textId="139D3152" w:rsidR="004D732E" w:rsidRDefault="004D732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507" w:history="1">
        <w:r w:rsidRPr="00E3732D">
          <w:rPr>
            <w:rStyle w:val="Hyperlink"/>
            <w:noProof/>
          </w:rPr>
          <w:t>Answer 4 · The Same Question, Re-angled</w:t>
        </w:r>
        <w:r>
          <w:rPr>
            <w:noProof/>
            <w:webHidden/>
          </w:rPr>
          <w:tab/>
        </w:r>
        <w:r>
          <w:rPr>
            <w:noProof/>
            <w:webHidden/>
          </w:rPr>
          <w:fldChar w:fldCharType="begin"/>
        </w:r>
        <w:r>
          <w:rPr>
            <w:noProof/>
            <w:webHidden/>
          </w:rPr>
          <w:instrText xml:space="preserve"> PAGEREF _Toc241394507 \h </w:instrText>
        </w:r>
        <w:r>
          <w:rPr>
            <w:noProof/>
            <w:webHidden/>
          </w:rPr>
        </w:r>
        <w:r>
          <w:rPr>
            <w:noProof/>
            <w:webHidden/>
          </w:rPr>
          <w:fldChar w:fldCharType="separate"/>
        </w:r>
        <w:r>
          <w:rPr>
            <w:noProof/>
            <w:webHidden/>
          </w:rPr>
          <w:t>23</w:t>
        </w:r>
        <w:r>
          <w:rPr>
            <w:noProof/>
            <w:webHidden/>
          </w:rPr>
          <w:fldChar w:fldCharType="end"/>
        </w:r>
      </w:hyperlink>
    </w:p>
    <w:p w14:paraId="5CB61B82" w14:textId="2F0039F5" w:rsidR="004D732E" w:rsidRDefault="004D732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08" w:history="1">
        <w:r w:rsidRPr="00E3732D">
          <w:rPr>
            <w:rStyle w:val="Hyperlink"/>
            <w:noProof/>
          </w:rPr>
          <w:t>How to adapt Answer 3</w:t>
        </w:r>
        <w:r>
          <w:rPr>
            <w:noProof/>
            <w:webHidden/>
          </w:rPr>
          <w:tab/>
        </w:r>
        <w:r>
          <w:rPr>
            <w:noProof/>
            <w:webHidden/>
          </w:rPr>
          <w:fldChar w:fldCharType="begin"/>
        </w:r>
        <w:r>
          <w:rPr>
            <w:noProof/>
            <w:webHidden/>
          </w:rPr>
          <w:instrText xml:space="preserve"> PAGEREF _Toc241394508 \h </w:instrText>
        </w:r>
        <w:r>
          <w:rPr>
            <w:noProof/>
            <w:webHidden/>
          </w:rPr>
        </w:r>
        <w:r>
          <w:rPr>
            <w:noProof/>
            <w:webHidden/>
          </w:rPr>
          <w:fldChar w:fldCharType="separate"/>
        </w:r>
        <w:r>
          <w:rPr>
            <w:noProof/>
            <w:webHidden/>
          </w:rPr>
          <w:t>23</w:t>
        </w:r>
        <w:r>
          <w:rPr>
            <w:noProof/>
            <w:webHidden/>
          </w:rPr>
          <w:fldChar w:fldCharType="end"/>
        </w:r>
      </w:hyperlink>
    </w:p>
    <w:p w14:paraId="514A29C2" w14:textId="6E66116F"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09" w:history="1">
        <w:r w:rsidRPr="00E3732D">
          <w:rPr>
            <w:rStyle w:val="Hyperlink"/>
            <w:noProof/>
          </w:rPr>
          <w:t>The three changes to make</w:t>
        </w:r>
        <w:r>
          <w:rPr>
            <w:noProof/>
            <w:webHidden/>
          </w:rPr>
          <w:tab/>
        </w:r>
        <w:r>
          <w:rPr>
            <w:noProof/>
            <w:webHidden/>
          </w:rPr>
          <w:fldChar w:fldCharType="begin"/>
        </w:r>
        <w:r>
          <w:rPr>
            <w:noProof/>
            <w:webHidden/>
          </w:rPr>
          <w:instrText xml:space="preserve"> PAGEREF _Toc241394509 \h </w:instrText>
        </w:r>
        <w:r>
          <w:rPr>
            <w:noProof/>
            <w:webHidden/>
          </w:rPr>
        </w:r>
        <w:r>
          <w:rPr>
            <w:noProof/>
            <w:webHidden/>
          </w:rPr>
          <w:fldChar w:fldCharType="separate"/>
        </w:r>
        <w:r>
          <w:rPr>
            <w:noProof/>
            <w:webHidden/>
          </w:rPr>
          <w:t>23</w:t>
        </w:r>
        <w:r>
          <w:rPr>
            <w:noProof/>
            <w:webHidden/>
          </w:rPr>
          <w:fldChar w:fldCharType="end"/>
        </w:r>
      </w:hyperlink>
    </w:p>
    <w:p w14:paraId="2530E805" w14:textId="0FE3DF59"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10" w:history="1">
        <w:r w:rsidRPr="00E3732D">
          <w:rPr>
            <w:rStyle w:val="Hyperlink"/>
            <w:noProof/>
          </w:rPr>
          <w:t>The conclusion to use for 2020</w:t>
        </w:r>
        <w:r>
          <w:rPr>
            <w:noProof/>
            <w:webHidden/>
          </w:rPr>
          <w:tab/>
        </w:r>
        <w:r>
          <w:rPr>
            <w:noProof/>
            <w:webHidden/>
          </w:rPr>
          <w:fldChar w:fldCharType="begin"/>
        </w:r>
        <w:r>
          <w:rPr>
            <w:noProof/>
            <w:webHidden/>
          </w:rPr>
          <w:instrText xml:space="preserve"> PAGEREF _Toc241394510 \h </w:instrText>
        </w:r>
        <w:r>
          <w:rPr>
            <w:noProof/>
            <w:webHidden/>
          </w:rPr>
        </w:r>
        <w:r>
          <w:rPr>
            <w:noProof/>
            <w:webHidden/>
          </w:rPr>
          <w:fldChar w:fldCharType="separate"/>
        </w:r>
        <w:r>
          <w:rPr>
            <w:noProof/>
            <w:webHidden/>
          </w:rPr>
          <w:t>24</w:t>
        </w:r>
        <w:r>
          <w:rPr>
            <w:noProof/>
            <w:webHidden/>
          </w:rPr>
          <w:fldChar w:fldCharType="end"/>
        </w:r>
      </w:hyperlink>
    </w:p>
    <w:p w14:paraId="6041DAE9" w14:textId="69B4B9A6" w:rsidR="004D732E" w:rsidRDefault="004D732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511" w:history="1">
        <w:r w:rsidRPr="00E3732D">
          <w:rPr>
            <w:rStyle w:val="Hyperlink"/>
            <w:noProof/>
          </w:rPr>
          <w:t>Short Notes</w:t>
        </w:r>
        <w:r>
          <w:rPr>
            <w:noProof/>
            <w:webHidden/>
          </w:rPr>
          <w:tab/>
        </w:r>
        <w:r>
          <w:rPr>
            <w:noProof/>
            <w:webHidden/>
          </w:rPr>
          <w:fldChar w:fldCharType="begin"/>
        </w:r>
        <w:r>
          <w:rPr>
            <w:noProof/>
            <w:webHidden/>
          </w:rPr>
          <w:instrText xml:space="preserve"> PAGEREF _Toc241394511 \h </w:instrText>
        </w:r>
        <w:r>
          <w:rPr>
            <w:noProof/>
            <w:webHidden/>
          </w:rPr>
        </w:r>
        <w:r>
          <w:rPr>
            <w:noProof/>
            <w:webHidden/>
          </w:rPr>
          <w:fldChar w:fldCharType="separate"/>
        </w:r>
        <w:r>
          <w:rPr>
            <w:noProof/>
            <w:webHidden/>
          </w:rPr>
          <w:t>25</w:t>
        </w:r>
        <w:r>
          <w:rPr>
            <w:noProof/>
            <w:webHidden/>
          </w:rPr>
          <w:fldChar w:fldCharType="end"/>
        </w:r>
      </w:hyperlink>
    </w:p>
    <w:p w14:paraId="59780757" w14:textId="09D94B30" w:rsidR="004D732E" w:rsidRDefault="004D732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12" w:history="1">
        <w:r w:rsidRPr="00E3732D">
          <w:rPr>
            <w:rStyle w:val="Hyperlink"/>
            <w:noProof/>
          </w:rPr>
          <w:t>The Jacobite Revolt of Scotland</w:t>
        </w:r>
        <w:r>
          <w:rPr>
            <w:noProof/>
            <w:webHidden/>
          </w:rPr>
          <w:tab/>
        </w:r>
        <w:r>
          <w:rPr>
            <w:noProof/>
            <w:webHidden/>
          </w:rPr>
          <w:fldChar w:fldCharType="begin"/>
        </w:r>
        <w:r>
          <w:rPr>
            <w:noProof/>
            <w:webHidden/>
          </w:rPr>
          <w:instrText xml:space="preserve"> PAGEREF _Toc241394512 \h </w:instrText>
        </w:r>
        <w:r>
          <w:rPr>
            <w:noProof/>
            <w:webHidden/>
          </w:rPr>
        </w:r>
        <w:r>
          <w:rPr>
            <w:noProof/>
            <w:webHidden/>
          </w:rPr>
          <w:fldChar w:fldCharType="separate"/>
        </w:r>
        <w:r>
          <w:rPr>
            <w:noProof/>
            <w:webHidden/>
          </w:rPr>
          <w:t>25</w:t>
        </w:r>
        <w:r>
          <w:rPr>
            <w:noProof/>
            <w:webHidden/>
          </w:rPr>
          <w:fldChar w:fldCharType="end"/>
        </w:r>
      </w:hyperlink>
    </w:p>
    <w:p w14:paraId="6CBE879E" w14:textId="00B2CB67"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13" w:history="1">
        <w:r w:rsidRPr="00E3732D">
          <w:rPr>
            <w:rStyle w:val="Hyperlink"/>
            <w:noProof/>
          </w:rPr>
          <w:t>(1)  Definition</w:t>
        </w:r>
        <w:r>
          <w:rPr>
            <w:noProof/>
            <w:webHidden/>
          </w:rPr>
          <w:tab/>
        </w:r>
        <w:r>
          <w:rPr>
            <w:noProof/>
            <w:webHidden/>
          </w:rPr>
          <w:fldChar w:fldCharType="begin"/>
        </w:r>
        <w:r>
          <w:rPr>
            <w:noProof/>
            <w:webHidden/>
          </w:rPr>
          <w:instrText xml:space="preserve"> PAGEREF _Toc241394513 \h </w:instrText>
        </w:r>
        <w:r>
          <w:rPr>
            <w:noProof/>
            <w:webHidden/>
          </w:rPr>
        </w:r>
        <w:r>
          <w:rPr>
            <w:noProof/>
            <w:webHidden/>
          </w:rPr>
          <w:fldChar w:fldCharType="separate"/>
        </w:r>
        <w:r>
          <w:rPr>
            <w:noProof/>
            <w:webHidden/>
          </w:rPr>
          <w:t>25</w:t>
        </w:r>
        <w:r>
          <w:rPr>
            <w:noProof/>
            <w:webHidden/>
          </w:rPr>
          <w:fldChar w:fldCharType="end"/>
        </w:r>
      </w:hyperlink>
    </w:p>
    <w:p w14:paraId="6465B1A1" w14:textId="2104B344"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14" w:history="1">
        <w:r w:rsidRPr="00E3732D">
          <w:rPr>
            <w:rStyle w:val="Hyperlink"/>
            <w:noProof/>
          </w:rPr>
          <w:t>(2)  Background</w:t>
        </w:r>
        <w:r>
          <w:rPr>
            <w:noProof/>
            <w:webHidden/>
          </w:rPr>
          <w:tab/>
        </w:r>
        <w:r>
          <w:rPr>
            <w:noProof/>
            <w:webHidden/>
          </w:rPr>
          <w:fldChar w:fldCharType="begin"/>
        </w:r>
        <w:r>
          <w:rPr>
            <w:noProof/>
            <w:webHidden/>
          </w:rPr>
          <w:instrText xml:space="preserve"> PAGEREF _Toc241394514 \h </w:instrText>
        </w:r>
        <w:r>
          <w:rPr>
            <w:noProof/>
            <w:webHidden/>
          </w:rPr>
        </w:r>
        <w:r>
          <w:rPr>
            <w:noProof/>
            <w:webHidden/>
          </w:rPr>
          <w:fldChar w:fldCharType="separate"/>
        </w:r>
        <w:r>
          <w:rPr>
            <w:noProof/>
            <w:webHidden/>
          </w:rPr>
          <w:t>25</w:t>
        </w:r>
        <w:r>
          <w:rPr>
            <w:noProof/>
            <w:webHidden/>
          </w:rPr>
          <w:fldChar w:fldCharType="end"/>
        </w:r>
      </w:hyperlink>
    </w:p>
    <w:p w14:paraId="2C5C69A5" w14:textId="4C615ADF"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15" w:history="1">
        <w:r w:rsidRPr="00E3732D">
          <w:rPr>
            <w:rStyle w:val="Hyperlink"/>
            <w:noProof/>
          </w:rPr>
          <w:t>(3)  The main events</w:t>
        </w:r>
        <w:r>
          <w:rPr>
            <w:noProof/>
            <w:webHidden/>
          </w:rPr>
          <w:tab/>
        </w:r>
        <w:r>
          <w:rPr>
            <w:noProof/>
            <w:webHidden/>
          </w:rPr>
          <w:fldChar w:fldCharType="begin"/>
        </w:r>
        <w:r>
          <w:rPr>
            <w:noProof/>
            <w:webHidden/>
          </w:rPr>
          <w:instrText xml:space="preserve"> PAGEREF _Toc241394515 \h </w:instrText>
        </w:r>
        <w:r>
          <w:rPr>
            <w:noProof/>
            <w:webHidden/>
          </w:rPr>
        </w:r>
        <w:r>
          <w:rPr>
            <w:noProof/>
            <w:webHidden/>
          </w:rPr>
          <w:fldChar w:fldCharType="separate"/>
        </w:r>
        <w:r>
          <w:rPr>
            <w:noProof/>
            <w:webHidden/>
          </w:rPr>
          <w:t>25</w:t>
        </w:r>
        <w:r>
          <w:rPr>
            <w:noProof/>
            <w:webHidden/>
          </w:rPr>
          <w:fldChar w:fldCharType="end"/>
        </w:r>
      </w:hyperlink>
    </w:p>
    <w:p w14:paraId="704DB7F4" w14:textId="56C4FD11"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16" w:history="1">
        <w:r w:rsidRPr="00E3732D">
          <w:rPr>
            <w:rStyle w:val="Hyperlink"/>
            <w:noProof/>
          </w:rPr>
          <w:t>(4)  Why it failed</w:t>
        </w:r>
        <w:r>
          <w:rPr>
            <w:noProof/>
            <w:webHidden/>
          </w:rPr>
          <w:tab/>
        </w:r>
        <w:r>
          <w:rPr>
            <w:noProof/>
            <w:webHidden/>
          </w:rPr>
          <w:fldChar w:fldCharType="begin"/>
        </w:r>
        <w:r>
          <w:rPr>
            <w:noProof/>
            <w:webHidden/>
          </w:rPr>
          <w:instrText xml:space="preserve"> PAGEREF _Toc241394516 \h </w:instrText>
        </w:r>
        <w:r>
          <w:rPr>
            <w:noProof/>
            <w:webHidden/>
          </w:rPr>
        </w:r>
        <w:r>
          <w:rPr>
            <w:noProof/>
            <w:webHidden/>
          </w:rPr>
          <w:fldChar w:fldCharType="separate"/>
        </w:r>
        <w:r>
          <w:rPr>
            <w:noProof/>
            <w:webHidden/>
          </w:rPr>
          <w:t>26</w:t>
        </w:r>
        <w:r>
          <w:rPr>
            <w:noProof/>
            <w:webHidden/>
          </w:rPr>
          <w:fldChar w:fldCharType="end"/>
        </w:r>
      </w:hyperlink>
    </w:p>
    <w:p w14:paraId="709703BF" w14:textId="0A2C0A6A"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17" w:history="1">
        <w:r w:rsidRPr="00E3732D">
          <w:rPr>
            <w:rStyle w:val="Hyperlink"/>
            <w:noProof/>
          </w:rPr>
          <w:t>(5)  The aftermath and significance</w:t>
        </w:r>
        <w:r>
          <w:rPr>
            <w:noProof/>
            <w:webHidden/>
          </w:rPr>
          <w:tab/>
        </w:r>
        <w:r>
          <w:rPr>
            <w:noProof/>
            <w:webHidden/>
          </w:rPr>
          <w:fldChar w:fldCharType="begin"/>
        </w:r>
        <w:r>
          <w:rPr>
            <w:noProof/>
            <w:webHidden/>
          </w:rPr>
          <w:instrText xml:space="preserve"> PAGEREF _Toc241394517 \h </w:instrText>
        </w:r>
        <w:r>
          <w:rPr>
            <w:noProof/>
            <w:webHidden/>
          </w:rPr>
        </w:r>
        <w:r>
          <w:rPr>
            <w:noProof/>
            <w:webHidden/>
          </w:rPr>
          <w:fldChar w:fldCharType="separate"/>
        </w:r>
        <w:r>
          <w:rPr>
            <w:noProof/>
            <w:webHidden/>
          </w:rPr>
          <w:t>26</w:t>
        </w:r>
        <w:r>
          <w:rPr>
            <w:noProof/>
            <w:webHidden/>
          </w:rPr>
          <w:fldChar w:fldCharType="end"/>
        </w:r>
      </w:hyperlink>
    </w:p>
    <w:p w14:paraId="6C77BD2E" w14:textId="29C5236B"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18" w:history="1">
        <w:r w:rsidRPr="00E3732D">
          <w:rPr>
            <w:rStyle w:val="Hyperlink"/>
            <w:noProof/>
          </w:rPr>
          <w:t>(6)  Assessment</w:t>
        </w:r>
        <w:r>
          <w:rPr>
            <w:noProof/>
            <w:webHidden/>
          </w:rPr>
          <w:tab/>
        </w:r>
        <w:r>
          <w:rPr>
            <w:noProof/>
            <w:webHidden/>
          </w:rPr>
          <w:fldChar w:fldCharType="begin"/>
        </w:r>
        <w:r>
          <w:rPr>
            <w:noProof/>
            <w:webHidden/>
          </w:rPr>
          <w:instrText xml:space="preserve"> PAGEREF _Toc241394518 \h </w:instrText>
        </w:r>
        <w:r>
          <w:rPr>
            <w:noProof/>
            <w:webHidden/>
          </w:rPr>
        </w:r>
        <w:r>
          <w:rPr>
            <w:noProof/>
            <w:webHidden/>
          </w:rPr>
          <w:fldChar w:fldCharType="separate"/>
        </w:r>
        <w:r>
          <w:rPr>
            <w:noProof/>
            <w:webHidden/>
          </w:rPr>
          <w:t>26</w:t>
        </w:r>
        <w:r>
          <w:rPr>
            <w:noProof/>
            <w:webHidden/>
          </w:rPr>
          <w:fldChar w:fldCharType="end"/>
        </w:r>
      </w:hyperlink>
    </w:p>
    <w:p w14:paraId="48A18539" w14:textId="2E1A3799" w:rsidR="004D732E" w:rsidRDefault="004D732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519" w:history="1">
        <w:r w:rsidRPr="00E3732D">
          <w:rPr>
            <w:rStyle w:val="Hyperlink"/>
            <w:noProof/>
          </w:rPr>
          <w:t>Answer 5 · Chatham: "A Glorious Success Until 1761 and Then Failure"</w:t>
        </w:r>
        <w:r>
          <w:rPr>
            <w:noProof/>
            <w:webHidden/>
          </w:rPr>
          <w:tab/>
        </w:r>
        <w:r>
          <w:rPr>
            <w:noProof/>
            <w:webHidden/>
          </w:rPr>
          <w:fldChar w:fldCharType="begin"/>
        </w:r>
        <w:r>
          <w:rPr>
            <w:noProof/>
            <w:webHidden/>
          </w:rPr>
          <w:instrText xml:space="preserve"> PAGEREF _Toc241394519 \h </w:instrText>
        </w:r>
        <w:r>
          <w:rPr>
            <w:noProof/>
            <w:webHidden/>
          </w:rPr>
        </w:r>
        <w:r>
          <w:rPr>
            <w:noProof/>
            <w:webHidden/>
          </w:rPr>
          <w:fldChar w:fldCharType="separate"/>
        </w:r>
        <w:r>
          <w:rPr>
            <w:noProof/>
            <w:webHidden/>
          </w:rPr>
          <w:t>28</w:t>
        </w:r>
        <w:r>
          <w:rPr>
            <w:noProof/>
            <w:webHidden/>
          </w:rPr>
          <w:fldChar w:fldCharType="end"/>
        </w:r>
      </w:hyperlink>
    </w:p>
    <w:p w14:paraId="7780AAC1" w14:textId="5A38B90A" w:rsidR="004D732E" w:rsidRDefault="004D732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20" w:history="1">
        <w:r w:rsidRPr="00E3732D">
          <w:rPr>
            <w:rStyle w:val="Hyperlink"/>
            <w:noProof/>
          </w:rPr>
          <w:t>The model answer</w:t>
        </w:r>
        <w:r>
          <w:rPr>
            <w:noProof/>
            <w:webHidden/>
          </w:rPr>
          <w:tab/>
        </w:r>
        <w:r>
          <w:rPr>
            <w:noProof/>
            <w:webHidden/>
          </w:rPr>
          <w:fldChar w:fldCharType="begin"/>
        </w:r>
        <w:r>
          <w:rPr>
            <w:noProof/>
            <w:webHidden/>
          </w:rPr>
          <w:instrText xml:space="preserve"> PAGEREF _Toc241394520 \h </w:instrText>
        </w:r>
        <w:r>
          <w:rPr>
            <w:noProof/>
            <w:webHidden/>
          </w:rPr>
        </w:r>
        <w:r>
          <w:rPr>
            <w:noProof/>
            <w:webHidden/>
          </w:rPr>
          <w:fldChar w:fldCharType="separate"/>
        </w:r>
        <w:r>
          <w:rPr>
            <w:noProof/>
            <w:webHidden/>
          </w:rPr>
          <w:t>30</w:t>
        </w:r>
        <w:r>
          <w:rPr>
            <w:noProof/>
            <w:webHidden/>
          </w:rPr>
          <w:fldChar w:fldCharType="end"/>
        </w:r>
      </w:hyperlink>
    </w:p>
    <w:p w14:paraId="1E23A028" w14:textId="4EC36877"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21" w:history="1">
        <w:r w:rsidRPr="00E3732D">
          <w:rPr>
            <w:rStyle w:val="Hyperlink"/>
            <w:noProof/>
          </w:rPr>
          <w:t>(1)  Introduction and thesis</w:t>
        </w:r>
        <w:r>
          <w:rPr>
            <w:noProof/>
            <w:webHidden/>
          </w:rPr>
          <w:tab/>
        </w:r>
        <w:r>
          <w:rPr>
            <w:noProof/>
            <w:webHidden/>
          </w:rPr>
          <w:fldChar w:fldCharType="begin"/>
        </w:r>
        <w:r>
          <w:rPr>
            <w:noProof/>
            <w:webHidden/>
          </w:rPr>
          <w:instrText xml:space="preserve"> PAGEREF _Toc241394521 \h </w:instrText>
        </w:r>
        <w:r>
          <w:rPr>
            <w:noProof/>
            <w:webHidden/>
          </w:rPr>
        </w:r>
        <w:r>
          <w:rPr>
            <w:noProof/>
            <w:webHidden/>
          </w:rPr>
          <w:fldChar w:fldCharType="separate"/>
        </w:r>
        <w:r>
          <w:rPr>
            <w:noProof/>
            <w:webHidden/>
          </w:rPr>
          <w:t>30</w:t>
        </w:r>
        <w:r>
          <w:rPr>
            <w:noProof/>
            <w:webHidden/>
          </w:rPr>
          <w:fldChar w:fldCharType="end"/>
        </w:r>
      </w:hyperlink>
    </w:p>
    <w:p w14:paraId="57C3E38A" w14:textId="36835DCA"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22" w:history="1">
        <w:r w:rsidRPr="00E3732D">
          <w:rPr>
            <w:rStyle w:val="Hyperlink"/>
            <w:noProof/>
          </w:rPr>
          <w:t>(2)  Before 1756: the outsider</w:t>
        </w:r>
        <w:r>
          <w:rPr>
            <w:noProof/>
            <w:webHidden/>
          </w:rPr>
          <w:tab/>
        </w:r>
        <w:r>
          <w:rPr>
            <w:noProof/>
            <w:webHidden/>
          </w:rPr>
          <w:fldChar w:fldCharType="begin"/>
        </w:r>
        <w:r>
          <w:rPr>
            <w:noProof/>
            <w:webHidden/>
          </w:rPr>
          <w:instrText xml:space="preserve"> PAGEREF _Toc241394522 \h </w:instrText>
        </w:r>
        <w:r>
          <w:rPr>
            <w:noProof/>
            <w:webHidden/>
          </w:rPr>
        </w:r>
        <w:r>
          <w:rPr>
            <w:noProof/>
            <w:webHidden/>
          </w:rPr>
          <w:fldChar w:fldCharType="separate"/>
        </w:r>
        <w:r>
          <w:rPr>
            <w:noProof/>
            <w:webHidden/>
          </w:rPr>
          <w:t>30</w:t>
        </w:r>
        <w:r>
          <w:rPr>
            <w:noProof/>
            <w:webHidden/>
          </w:rPr>
          <w:fldChar w:fldCharType="end"/>
        </w:r>
      </w:hyperlink>
    </w:p>
    <w:p w14:paraId="10FD0A24" w14:textId="0B0A1130" w:rsidR="004D732E" w:rsidRDefault="004D732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23" w:history="1">
        <w:r w:rsidRPr="00E3732D">
          <w:rPr>
            <w:rStyle w:val="Hyperlink"/>
            <w:noProof/>
          </w:rPr>
          <w:t>Limb one — the case for "glorious success" to 1761</w:t>
        </w:r>
        <w:r>
          <w:rPr>
            <w:noProof/>
            <w:webHidden/>
          </w:rPr>
          <w:tab/>
        </w:r>
        <w:r>
          <w:rPr>
            <w:noProof/>
            <w:webHidden/>
          </w:rPr>
          <w:fldChar w:fldCharType="begin"/>
        </w:r>
        <w:r>
          <w:rPr>
            <w:noProof/>
            <w:webHidden/>
          </w:rPr>
          <w:instrText xml:space="preserve"> PAGEREF _Toc241394523 \h </w:instrText>
        </w:r>
        <w:r>
          <w:rPr>
            <w:noProof/>
            <w:webHidden/>
          </w:rPr>
        </w:r>
        <w:r>
          <w:rPr>
            <w:noProof/>
            <w:webHidden/>
          </w:rPr>
          <w:fldChar w:fldCharType="separate"/>
        </w:r>
        <w:r>
          <w:rPr>
            <w:noProof/>
            <w:webHidden/>
          </w:rPr>
          <w:t>30</w:t>
        </w:r>
        <w:r>
          <w:rPr>
            <w:noProof/>
            <w:webHidden/>
          </w:rPr>
          <w:fldChar w:fldCharType="end"/>
        </w:r>
      </w:hyperlink>
    </w:p>
    <w:p w14:paraId="567AB4DC" w14:textId="2B8B48A4"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24" w:history="1">
        <w:r w:rsidRPr="00E3732D">
          <w:rPr>
            <w:rStyle w:val="Hyperlink"/>
            <w:noProof/>
          </w:rPr>
          <w:t>(3)  He took over a losing war</w:t>
        </w:r>
        <w:r>
          <w:rPr>
            <w:noProof/>
            <w:webHidden/>
          </w:rPr>
          <w:tab/>
        </w:r>
        <w:r>
          <w:rPr>
            <w:noProof/>
            <w:webHidden/>
          </w:rPr>
          <w:fldChar w:fldCharType="begin"/>
        </w:r>
        <w:r>
          <w:rPr>
            <w:noProof/>
            <w:webHidden/>
          </w:rPr>
          <w:instrText xml:space="preserve"> PAGEREF _Toc241394524 \h </w:instrText>
        </w:r>
        <w:r>
          <w:rPr>
            <w:noProof/>
            <w:webHidden/>
          </w:rPr>
        </w:r>
        <w:r>
          <w:rPr>
            <w:noProof/>
            <w:webHidden/>
          </w:rPr>
          <w:fldChar w:fldCharType="separate"/>
        </w:r>
        <w:r>
          <w:rPr>
            <w:noProof/>
            <w:webHidden/>
          </w:rPr>
          <w:t>30</w:t>
        </w:r>
        <w:r>
          <w:rPr>
            <w:noProof/>
            <w:webHidden/>
          </w:rPr>
          <w:fldChar w:fldCharType="end"/>
        </w:r>
      </w:hyperlink>
    </w:p>
    <w:p w14:paraId="3C793516" w14:textId="40CBEE09"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25" w:history="1">
        <w:r w:rsidRPr="00E3732D">
          <w:rPr>
            <w:rStyle w:val="Hyperlink"/>
            <w:noProof/>
          </w:rPr>
          <w:t>(4)  He devised a winning strategy</w:t>
        </w:r>
        <w:r>
          <w:rPr>
            <w:noProof/>
            <w:webHidden/>
          </w:rPr>
          <w:tab/>
        </w:r>
        <w:r>
          <w:rPr>
            <w:noProof/>
            <w:webHidden/>
          </w:rPr>
          <w:fldChar w:fldCharType="begin"/>
        </w:r>
        <w:r>
          <w:rPr>
            <w:noProof/>
            <w:webHidden/>
          </w:rPr>
          <w:instrText xml:space="preserve"> PAGEREF _Toc241394525 \h </w:instrText>
        </w:r>
        <w:r>
          <w:rPr>
            <w:noProof/>
            <w:webHidden/>
          </w:rPr>
        </w:r>
        <w:r>
          <w:rPr>
            <w:noProof/>
            <w:webHidden/>
          </w:rPr>
          <w:fldChar w:fldCharType="separate"/>
        </w:r>
        <w:r>
          <w:rPr>
            <w:noProof/>
            <w:webHidden/>
          </w:rPr>
          <w:t>30</w:t>
        </w:r>
        <w:r>
          <w:rPr>
            <w:noProof/>
            <w:webHidden/>
          </w:rPr>
          <w:fldChar w:fldCharType="end"/>
        </w:r>
      </w:hyperlink>
    </w:p>
    <w:p w14:paraId="10F66CAE" w14:textId="0DA1F1B3"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26" w:history="1">
        <w:r w:rsidRPr="00E3732D">
          <w:rPr>
            <w:rStyle w:val="Hyperlink"/>
            <w:noProof/>
          </w:rPr>
          <w:t>(5)  The results</w:t>
        </w:r>
        <w:r>
          <w:rPr>
            <w:noProof/>
            <w:webHidden/>
          </w:rPr>
          <w:tab/>
        </w:r>
        <w:r>
          <w:rPr>
            <w:noProof/>
            <w:webHidden/>
          </w:rPr>
          <w:fldChar w:fldCharType="begin"/>
        </w:r>
        <w:r>
          <w:rPr>
            <w:noProof/>
            <w:webHidden/>
          </w:rPr>
          <w:instrText xml:space="preserve"> PAGEREF _Toc241394526 \h </w:instrText>
        </w:r>
        <w:r>
          <w:rPr>
            <w:noProof/>
            <w:webHidden/>
          </w:rPr>
        </w:r>
        <w:r>
          <w:rPr>
            <w:noProof/>
            <w:webHidden/>
          </w:rPr>
          <w:fldChar w:fldCharType="separate"/>
        </w:r>
        <w:r>
          <w:rPr>
            <w:noProof/>
            <w:webHidden/>
          </w:rPr>
          <w:t>30</w:t>
        </w:r>
        <w:r>
          <w:rPr>
            <w:noProof/>
            <w:webHidden/>
          </w:rPr>
          <w:fldChar w:fldCharType="end"/>
        </w:r>
      </w:hyperlink>
    </w:p>
    <w:p w14:paraId="58B400F6" w14:textId="67117D71"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27" w:history="1">
        <w:r w:rsidRPr="00E3732D">
          <w:rPr>
            <w:rStyle w:val="Hyperlink"/>
            <w:noProof/>
          </w:rPr>
          <w:t>(6)  He governed as a national leader</w:t>
        </w:r>
        <w:r>
          <w:rPr>
            <w:noProof/>
            <w:webHidden/>
          </w:rPr>
          <w:tab/>
        </w:r>
        <w:r>
          <w:rPr>
            <w:noProof/>
            <w:webHidden/>
          </w:rPr>
          <w:fldChar w:fldCharType="begin"/>
        </w:r>
        <w:r>
          <w:rPr>
            <w:noProof/>
            <w:webHidden/>
          </w:rPr>
          <w:instrText xml:space="preserve"> PAGEREF _Toc241394527 \h </w:instrText>
        </w:r>
        <w:r>
          <w:rPr>
            <w:noProof/>
            <w:webHidden/>
          </w:rPr>
        </w:r>
        <w:r>
          <w:rPr>
            <w:noProof/>
            <w:webHidden/>
          </w:rPr>
          <w:fldChar w:fldCharType="separate"/>
        </w:r>
        <w:r>
          <w:rPr>
            <w:noProof/>
            <w:webHidden/>
          </w:rPr>
          <w:t>31</w:t>
        </w:r>
        <w:r>
          <w:rPr>
            <w:noProof/>
            <w:webHidden/>
          </w:rPr>
          <w:fldChar w:fldCharType="end"/>
        </w:r>
      </w:hyperlink>
    </w:p>
    <w:p w14:paraId="0C95CE96" w14:textId="7ADCDC2D" w:rsidR="004D732E" w:rsidRDefault="004D732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28" w:history="1">
        <w:r w:rsidRPr="00E3732D">
          <w:rPr>
            <w:rStyle w:val="Hyperlink"/>
            <w:noProof/>
          </w:rPr>
          <w:t>Limb two — the case for "then failure"</w:t>
        </w:r>
        <w:r>
          <w:rPr>
            <w:noProof/>
            <w:webHidden/>
          </w:rPr>
          <w:tab/>
        </w:r>
        <w:r>
          <w:rPr>
            <w:noProof/>
            <w:webHidden/>
          </w:rPr>
          <w:fldChar w:fldCharType="begin"/>
        </w:r>
        <w:r>
          <w:rPr>
            <w:noProof/>
            <w:webHidden/>
          </w:rPr>
          <w:instrText xml:space="preserve"> PAGEREF _Toc241394528 \h </w:instrText>
        </w:r>
        <w:r>
          <w:rPr>
            <w:noProof/>
            <w:webHidden/>
          </w:rPr>
        </w:r>
        <w:r>
          <w:rPr>
            <w:noProof/>
            <w:webHidden/>
          </w:rPr>
          <w:fldChar w:fldCharType="separate"/>
        </w:r>
        <w:r>
          <w:rPr>
            <w:noProof/>
            <w:webHidden/>
          </w:rPr>
          <w:t>31</w:t>
        </w:r>
        <w:r>
          <w:rPr>
            <w:noProof/>
            <w:webHidden/>
          </w:rPr>
          <w:fldChar w:fldCharType="end"/>
        </w:r>
      </w:hyperlink>
    </w:p>
    <w:p w14:paraId="6A231593" w14:textId="08E699F1"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29" w:history="1">
        <w:r w:rsidRPr="00E3732D">
          <w:rPr>
            <w:rStyle w:val="Hyperlink"/>
            <w:noProof/>
          </w:rPr>
          <w:t>(7)  The resignation of 1761</w:t>
        </w:r>
        <w:r>
          <w:rPr>
            <w:noProof/>
            <w:webHidden/>
          </w:rPr>
          <w:tab/>
        </w:r>
        <w:r>
          <w:rPr>
            <w:noProof/>
            <w:webHidden/>
          </w:rPr>
          <w:fldChar w:fldCharType="begin"/>
        </w:r>
        <w:r>
          <w:rPr>
            <w:noProof/>
            <w:webHidden/>
          </w:rPr>
          <w:instrText xml:space="preserve"> PAGEREF _Toc241394529 \h </w:instrText>
        </w:r>
        <w:r>
          <w:rPr>
            <w:noProof/>
            <w:webHidden/>
          </w:rPr>
        </w:r>
        <w:r>
          <w:rPr>
            <w:noProof/>
            <w:webHidden/>
          </w:rPr>
          <w:fldChar w:fldCharType="separate"/>
        </w:r>
        <w:r>
          <w:rPr>
            <w:noProof/>
            <w:webHidden/>
          </w:rPr>
          <w:t>31</w:t>
        </w:r>
        <w:r>
          <w:rPr>
            <w:noProof/>
            <w:webHidden/>
          </w:rPr>
          <w:fldChar w:fldCharType="end"/>
        </w:r>
      </w:hyperlink>
    </w:p>
    <w:p w14:paraId="5EFF945F" w14:textId="1ED88073"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30" w:history="1">
        <w:r w:rsidRPr="00E3732D">
          <w:rPr>
            <w:rStyle w:val="Hyperlink"/>
            <w:noProof/>
          </w:rPr>
          <w:t>(8)  The pension and the peerage</w:t>
        </w:r>
        <w:r>
          <w:rPr>
            <w:noProof/>
            <w:webHidden/>
          </w:rPr>
          <w:tab/>
        </w:r>
        <w:r>
          <w:rPr>
            <w:noProof/>
            <w:webHidden/>
          </w:rPr>
          <w:fldChar w:fldCharType="begin"/>
        </w:r>
        <w:r>
          <w:rPr>
            <w:noProof/>
            <w:webHidden/>
          </w:rPr>
          <w:instrText xml:space="preserve"> PAGEREF _Toc241394530 \h </w:instrText>
        </w:r>
        <w:r>
          <w:rPr>
            <w:noProof/>
            <w:webHidden/>
          </w:rPr>
        </w:r>
        <w:r>
          <w:rPr>
            <w:noProof/>
            <w:webHidden/>
          </w:rPr>
          <w:fldChar w:fldCharType="separate"/>
        </w:r>
        <w:r>
          <w:rPr>
            <w:noProof/>
            <w:webHidden/>
          </w:rPr>
          <w:t>31</w:t>
        </w:r>
        <w:r>
          <w:rPr>
            <w:noProof/>
            <w:webHidden/>
          </w:rPr>
          <w:fldChar w:fldCharType="end"/>
        </w:r>
      </w:hyperlink>
    </w:p>
    <w:p w14:paraId="0DEBF6E7" w14:textId="76263430"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31" w:history="1">
        <w:r w:rsidRPr="00E3732D">
          <w:rPr>
            <w:rStyle w:val="Hyperlink"/>
            <w:noProof/>
          </w:rPr>
          <w:t>(9)  The Peace of Paris and the lost decade</w:t>
        </w:r>
        <w:r>
          <w:rPr>
            <w:noProof/>
            <w:webHidden/>
          </w:rPr>
          <w:tab/>
        </w:r>
        <w:r>
          <w:rPr>
            <w:noProof/>
            <w:webHidden/>
          </w:rPr>
          <w:fldChar w:fldCharType="begin"/>
        </w:r>
        <w:r>
          <w:rPr>
            <w:noProof/>
            <w:webHidden/>
          </w:rPr>
          <w:instrText xml:space="preserve"> PAGEREF _Toc241394531 \h </w:instrText>
        </w:r>
        <w:r>
          <w:rPr>
            <w:noProof/>
            <w:webHidden/>
          </w:rPr>
        </w:r>
        <w:r>
          <w:rPr>
            <w:noProof/>
            <w:webHidden/>
          </w:rPr>
          <w:fldChar w:fldCharType="separate"/>
        </w:r>
        <w:r>
          <w:rPr>
            <w:noProof/>
            <w:webHidden/>
          </w:rPr>
          <w:t>31</w:t>
        </w:r>
        <w:r>
          <w:rPr>
            <w:noProof/>
            <w:webHidden/>
          </w:rPr>
          <w:fldChar w:fldCharType="end"/>
        </w:r>
      </w:hyperlink>
    </w:p>
    <w:p w14:paraId="306BAF18" w14:textId="310235EB"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32" w:history="1">
        <w:r w:rsidRPr="00E3732D">
          <w:rPr>
            <w:rStyle w:val="Hyperlink"/>
            <w:noProof/>
          </w:rPr>
          <w:t>(10)  The failed ministry of 1766–68</w:t>
        </w:r>
        <w:r>
          <w:rPr>
            <w:noProof/>
            <w:webHidden/>
          </w:rPr>
          <w:tab/>
        </w:r>
        <w:r>
          <w:rPr>
            <w:noProof/>
            <w:webHidden/>
          </w:rPr>
          <w:fldChar w:fldCharType="begin"/>
        </w:r>
        <w:r>
          <w:rPr>
            <w:noProof/>
            <w:webHidden/>
          </w:rPr>
          <w:instrText xml:space="preserve"> PAGEREF _Toc241394532 \h </w:instrText>
        </w:r>
        <w:r>
          <w:rPr>
            <w:noProof/>
            <w:webHidden/>
          </w:rPr>
        </w:r>
        <w:r>
          <w:rPr>
            <w:noProof/>
            <w:webHidden/>
          </w:rPr>
          <w:fldChar w:fldCharType="separate"/>
        </w:r>
        <w:r>
          <w:rPr>
            <w:noProof/>
            <w:webHidden/>
          </w:rPr>
          <w:t>32</w:t>
        </w:r>
        <w:r>
          <w:rPr>
            <w:noProof/>
            <w:webHidden/>
          </w:rPr>
          <w:fldChar w:fldCharType="end"/>
        </w:r>
      </w:hyperlink>
    </w:p>
    <w:p w14:paraId="2E2907E2" w14:textId="4335E713"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33" w:history="1">
        <w:r w:rsidRPr="00E3732D">
          <w:rPr>
            <w:rStyle w:val="Hyperlink"/>
            <w:noProof/>
          </w:rPr>
          <w:t>(11)  Ambiguity on America</w:t>
        </w:r>
        <w:r>
          <w:rPr>
            <w:noProof/>
            <w:webHidden/>
          </w:rPr>
          <w:tab/>
        </w:r>
        <w:r>
          <w:rPr>
            <w:noProof/>
            <w:webHidden/>
          </w:rPr>
          <w:fldChar w:fldCharType="begin"/>
        </w:r>
        <w:r>
          <w:rPr>
            <w:noProof/>
            <w:webHidden/>
          </w:rPr>
          <w:instrText xml:space="preserve"> PAGEREF _Toc241394533 \h </w:instrText>
        </w:r>
        <w:r>
          <w:rPr>
            <w:noProof/>
            <w:webHidden/>
          </w:rPr>
        </w:r>
        <w:r>
          <w:rPr>
            <w:noProof/>
            <w:webHidden/>
          </w:rPr>
          <w:fldChar w:fldCharType="separate"/>
        </w:r>
        <w:r>
          <w:rPr>
            <w:noProof/>
            <w:webHidden/>
          </w:rPr>
          <w:t>32</w:t>
        </w:r>
        <w:r>
          <w:rPr>
            <w:noProof/>
            <w:webHidden/>
          </w:rPr>
          <w:fldChar w:fldCharType="end"/>
        </w:r>
      </w:hyperlink>
    </w:p>
    <w:p w14:paraId="77202C9C" w14:textId="309617A2"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34" w:history="1">
        <w:r w:rsidRPr="00E3732D">
          <w:rPr>
            <w:rStyle w:val="Hyperlink"/>
            <w:noProof/>
          </w:rPr>
          <w:t>(12)  Testing the date: why 1761?</w:t>
        </w:r>
        <w:r>
          <w:rPr>
            <w:noProof/>
            <w:webHidden/>
          </w:rPr>
          <w:tab/>
        </w:r>
        <w:r>
          <w:rPr>
            <w:noProof/>
            <w:webHidden/>
          </w:rPr>
          <w:fldChar w:fldCharType="begin"/>
        </w:r>
        <w:r>
          <w:rPr>
            <w:noProof/>
            <w:webHidden/>
          </w:rPr>
          <w:instrText xml:space="preserve"> PAGEREF _Toc241394534 \h </w:instrText>
        </w:r>
        <w:r>
          <w:rPr>
            <w:noProof/>
            <w:webHidden/>
          </w:rPr>
        </w:r>
        <w:r>
          <w:rPr>
            <w:noProof/>
            <w:webHidden/>
          </w:rPr>
          <w:fldChar w:fldCharType="separate"/>
        </w:r>
        <w:r>
          <w:rPr>
            <w:noProof/>
            <w:webHidden/>
          </w:rPr>
          <w:t>32</w:t>
        </w:r>
        <w:r>
          <w:rPr>
            <w:noProof/>
            <w:webHidden/>
          </w:rPr>
          <w:fldChar w:fldCharType="end"/>
        </w:r>
      </w:hyperlink>
    </w:p>
    <w:p w14:paraId="285C4FC3" w14:textId="165CBC50"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35" w:history="1">
        <w:r w:rsidRPr="00E3732D">
          <w:rPr>
            <w:rStyle w:val="Hyperlink"/>
            <w:noProof/>
          </w:rPr>
          <w:t>(13)  The qualification</w:t>
        </w:r>
        <w:r>
          <w:rPr>
            <w:noProof/>
            <w:webHidden/>
          </w:rPr>
          <w:tab/>
        </w:r>
        <w:r>
          <w:rPr>
            <w:noProof/>
            <w:webHidden/>
          </w:rPr>
          <w:fldChar w:fldCharType="begin"/>
        </w:r>
        <w:r>
          <w:rPr>
            <w:noProof/>
            <w:webHidden/>
          </w:rPr>
          <w:instrText xml:space="preserve"> PAGEREF _Toc241394535 \h </w:instrText>
        </w:r>
        <w:r>
          <w:rPr>
            <w:noProof/>
            <w:webHidden/>
          </w:rPr>
        </w:r>
        <w:r>
          <w:rPr>
            <w:noProof/>
            <w:webHidden/>
          </w:rPr>
          <w:fldChar w:fldCharType="separate"/>
        </w:r>
        <w:r>
          <w:rPr>
            <w:noProof/>
            <w:webHidden/>
          </w:rPr>
          <w:t>32</w:t>
        </w:r>
        <w:r>
          <w:rPr>
            <w:noProof/>
            <w:webHidden/>
          </w:rPr>
          <w:fldChar w:fldCharType="end"/>
        </w:r>
      </w:hyperlink>
    </w:p>
    <w:p w14:paraId="786CC5AD" w14:textId="6AEE3C99"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36" w:history="1">
        <w:r w:rsidRPr="00E3732D">
          <w:rPr>
            <w:rStyle w:val="Hyperlink"/>
            <w:noProof/>
          </w:rPr>
          <w:t>(14)  Conclusion</w:t>
        </w:r>
        <w:r>
          <w:rPr>
            <w:noProof/>
            <w:webHidden/>
          </w:rPr>
          <w:tab/>
        </w:r>
        <w:r>
          <w:rPr>
            <w:noProof/>
            <w:webHidden/>
          </w:rPr>
          <w:fldChar w:fldCharType="begin"/>
        </w:r>
        <w:r>
          <w:rPr>
            <w:noProof/>
            <w:webHidden/>
          </w:rPr>
          <w:instrText xml:space="preserve"> PAGEREF _Toc241394536 \h </w:instrText>
        </w:r>
        <w:r>
          <w:rPr>
            <w:noProof/>
            <w:webHidden/>
          </w:rPr>
        </w:r>
        <w:r>
          <w:rPr>
            <w:noProof/>
            <w:webHidden/>
          </w:rPr>
          <w:fldChar w:fldCharType="separate"/>
        </w:r>
        <w:r>
          <w:rPr>
            <w:noProof/>
            <w:webHidden/>
          </w:rPr>
          <w:t>32</w:t>
        </w:r>
        <w:r>
          <w:rPr>
            <w:noProof/>
            <w:webHidden/>
          </w:rPr>
          <w:fldChar w:fldCharType="end"/>
        </w:r>
      </w:hyperlink>
    </w:p>
    <w:p w14:paraId="7FE875E1" w14:textId="667D3440" w:rsidR="004D732E" w:rsidRDefault="004D732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537" w:history="1">
        <w:r w:rsidRPr="00E3732D">
          <w:rPr>
            <w:rStyle w:val="Hyperlink"/>
            <w:noProof/>
          </w:rPr>
          <w:t>Answer 6 · Abolition, Imperialism and Economic Interests</w:t>
        </w:r>
        <w:r>
          <w:rPr>
            <w:noProof/>
            <w:webHidden/>
          </w:rPr>
          <w:tab/>
        </w:r>
        <w:r>
          <w:rPr>
            <w:noProof/>
            <w:webHidden/>
          </w:rPr>
          <w:fldChar w:fldCharType="begin"/>
        </w:r>
        <w:r>
          <w:rPr>
            <w:noProof/>
            <w:webHidden/>
          </w:rPr>
          <w:instrText xml:space="preserve"> PAGEREF _Toc241394537 \h </w:instrText>
        </w:r>
        <w:r>
          <w:rPr>
            <w:noProof/>
            <w:webHidden/>
          </w:rPr>
        </w:r>
        <w:r>
          <w:rPr>
            <w:noProof/>
            <w:webHidden/>
          </w:rPr>
          <w:fldChar w:fldCharType="separate"/>
        </w:r>
        <w:r>
          <w:rPr>
            <w:noProof/>
            <w:webHidden/>
          </w:rPr>
          <w:t>34</w:t>
        </w:r>
        <w:r>
          <w:rPr>
            <w:noProof/>
            <w:webHidden/>
          </w:rPr>
          <w:fldChar w:fldCharType="end"/>
        </w:r>
      </w:hyperlink>
    </w:p>
    <w:p w14:paraId="13FF387E" w14:textId="7BD737B4" w:rsidR="004D732E" w:rsidRDefault="004D732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38" w:history="1">
        <w:r w:rsidRPr="00E3732D">
          <w:rPr>
            <w:rStyle w:val="Hyperlink"/>
            <w:noProof/>
          </w:rPr>
          <w:t>The model answer</w:t>
        </w:r>
        <w:r>
          <w:rPr>
            <w:noProof/>
            <w:webHidden/>
          </w:rPr>
          <w:tab/>
        </w:r>
        <w:r>
          <w:rPr>
            <w:noProof/>
            <w:webHidden/>
          </w:rPr>
          <w:fldChar w:fldCharType="begin"/>
        </w:r>
        <w:r>
          <w:rPr>
            <w:noProof/>
            <w:webHidden/>
          </w:rPr>
          <w:instrText xml:space="preserve"> PAGEREF _Toc241394538 \h </w:instrText>
        </w:r>
        <w:r>
          <w:rPr>
            <w:noProof/>
            <w:webHidden/>
          </w:rPr>
        </w:r>
        <w:r>
          <w:rPr>
            <w:noProof/>
            <w:webHidden/>
          </w:rPr>
          <w:fldChar w:fldCharType="separate"/>
        </w:r>
        <w:r>
          <w:rPr>
            <w:noProof/>
            <w:webHidden/>
          </w:rPr>
          <w:t>36</w:t>
        </w:r>
        <w:r>
          <w:rPr>
            <w:noProof/>
            <w:webHidden/>
          </w:rPr>
          <w:fldChar w:fldCharType="end"/>
        </w:r>
      </w:hyperlink>
    </w:p>
    <w:p w14:paraId="41270813" w14:textId="0FC701E2"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39" w:history="1">
        <w:r w:rsidRPr="00E3732D">
          <w:rPr>
            <w:rStyle w:val="Hyperlink"/>
            <w:noProof/>
          </w:rPr>
          <w:t>(1)  Introduction and thesis</w:t>
        </w:r>
        <w:r>
          <w:rPr>
            <w:noProof/>
            <w:webHidden/>
          </w:rPr>
          <w:tab/>
        </w:r>
        <w:r>
          <w:rPr>
            <w:noProof/>
            <w:webHidden/>
          </w:rPr>
          <w:fldChar w:fldCharType="begin"/>
        </w:r>
        <w:r>
          <w:rPr>
            <w:noProof/>
            <w:webHidden/>
          </w:rPr>
          <w:instrText xml:space="preserve"> PAGEREF _Toc241394539 \h </w:instrText>
        </w:r>
        <w:r>
          <w:rPr>
            <w:noProof/>
            <w:webHidden/>
          </w:rPr>
        </w:r>
        <w:r>
          <w:rPr>
            <w:noProof/>
            <w:webHidden/>
          </w:rPr>
          <w:fldChar w:fldCharType="separate"/>
        </w:r>
        <w:r>
          <w:rPr>
            <w:noProof/>
            <w:webHidden/>
          </w:rPr>
          <w:t>36</w:t>
        </w:r>
        <w:r>
          <w:rPr>
            <w:noProof/>
            <w:webHidden/>
          </w:rPr>
          <w:fldChar w:fldCharType="end"/>
        </w:r>
      </w:hyperlink>
    </w:p>
    <w:p w14:paraId="116D93A0" w14:textId="740344C0"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40" w:history="1">
        <w:r w:rsidRPr="00E3732D">
          <w:rPr>
            <w:rStyle w:val="Hyperlink"/>
            <w:noProof/>
          </w:rPr>
          <w:t>(2)  The system that was abolished</w:t>
        </w:r>
        <w:r>
          <w:rPr>
            <w:noProof/>
            <w:webHidden/>
          </w:rPr>
          <w:tab/>
        </w:r>
        <w:r>
          <w:rPr>
            <w:noProof/>
            <w:webHidden/>
          </w:rPr>
          <w:fldChar w:fldCharType="begin"/>
        </w:r>
        <w:r>
          <w:rPr>
            <w:noProof/>
            <w:webHidden/>
          </w:rPr>
          <w:instrText xml:space="preserve"> PAGEREF _Toc241394540 \h </w:instrText>
        </w:r>
        <w:r>
          <w:rPr>
            <w:noProof/>
            <w:webHidden/>
          </w:rPr>
        </w:r>
        <w:r>
          <w:rPr>
            <w:noProof/>
            <w:webHidden/>
          </w:rPr>
          <w:fldChar w:fldCharType="separate"/>
        </w:r>
        <w:r>
          <w:rPr>
            <w:noProof/>
            <w:webHidden/>
          </w:rPr>
          <w:t>36</w:t>
        </w:r>
        <w:r>
          <w:rPr>
            <w:noProof/>
            <w:webHidden/>
          </w:rPr>
          <w:fldChar w:fldCharType="end"/>
        </w:r>
      </w:hyperlink>
    </w:p>
    <w:p w14:paraId="33C528FB" w14:textId="6920EEA5"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41" w:history="1">
        <w:r w:rsidRPr="00E3732D">
          <w:rPr>
            <w:rStyle w:val="Hyperlink"/>
            <w:noProof/>
          </w:rPr>
          <w:t>(3)  The economic argument: Eric Williams</w:t>
        </w:r>
        <w:r>
          <w:rPr>
            <w:noProof/>
            <w:webHidden/>
          </w:rPr>
          <w:tab/>
        </w:r>
        <w:r>
          <w:rPr>
            <w:noProof/>
            <w:webHidden/>
          </w:rPr>
          <w:fldChar w:fldCharType="begin"/>
        </w:r>
        <w:r>
          <w:rPr>
            <w:noProof/>
            <w:webHidden/>
          </w:rPr>
          <w:instrText xml:space="preserve"> PAGEREF _Toc241394541 \h </w:instrText>
        </w:r>
        <w:r>
          <w:rPr>
            <w:noProof/>
            <w:webHidden/>
          </w:rPr>
        </w:r>
        <w:r>
          <w:rPr>
            <w:noProof/>
            <w:webHidden/>
          </w:rPr>
          <w:fldChar w:fldCharType="separate"/>
        </w:r>
        <w:r>
          <w:rPr>
            <w:noProof/>
            <w:webHidden/>
          </w:rPr>
          <w:t>37</w:t>
        </w:r>
        <w:r>
          <w:rPr>
            <w:noProof/>
            <w:webHidden/>
          </w:rPr>
          <w:fldChar w:fldCharType="end"/>
        </w:r>
      </w:hyperlink>
    </w:p>
    <w:p w14:paraId="2DC20671" w14:textId="7CC03AF3"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42" w:history="1">
        <w:r w:rsidRPr="00E3732D">
          <w:rPr>
            <w:rStyle w:val="Hyperlink"/>
            <w:noProof/>
          </w:rPr>
          <w:t>(4)  The humanitarian reply: Drescher and the movement</w:t>
        </w:r>
        <w:r>
          <w:rPr>
            <w:noProof/>
            <w:webHidden/>
          </w:rPr>
          <w:tab/>
        </w:r>
        <w:r>
          <w:rPr>
            <w:noProof/>
            <w:webHidden/>
          </w:rPr>
          <w:fldChar w:fldCharType="begin"/>
        </w:r>
        <w:r>
          <w:rPr>
            <w:noProof/>
            <w:webHidden/>
          </w:rPr>
          <w:instrText xml:space="preserve"> PAGEREF _Toc241394542 \h </w:instrText>
        </w:r>
        <w:r>
          <w:rPr>
            <w:noProof/>
            <w:webHidden/>
          </w:rPr>
        </w:r>
        <w:r>
          <w:rPr>
            <w:noProof/>
            <w:webHidden/>
          </w:rPr>
          <w:fldChar w:fldCharType="separate"/>
        </w:r>
        <w:r>
          <w:rPr>
            <w:noProof/>
            <w:webHidden/>
          </w:rPr>
          <w:t>37</w:t>
        </w:r>
        <w:r>
          <w:rPr>
            <w:noProof/>
            <w:webHidden/>
          </w:rPr>
          <w:fldChar w:fldCharType="end"/>
        </w:r>
      </w:hyperlink>
    </w:p>
    <w:p w14:paraId="077DEE0D" w14:textId="72948EA0"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43" w:history="1">
        <w:r w:rsidRPr="00E3732D">
          <w:rPr>
            <w:rStyle w:val="Hyperlink"/>
            <w:noProof/>
          </w:rPr>
          <w:t>(5)  How abolition served empire</w:t>
        </w:r>
        <w:r>
          <w:rPr>
            <w:noProof/>
            <w:webHidden/>
          </w:rPr>
          <w:tab/>
        </w:r>
        <w:r>
          <w:rPr>
            <w:noProof/>
            <w:webHidden/>
          </w:rPr>
          <w:fldChar w:fldCharType="begin"/>
        </w:r>
        <w:r>
          <w:rPr>
            <w:noProof/>
            <w:webHidden/>
          </w:rPr>
          <w:instrText xml:space="preserve"> PAGEREF _Toc241394543 \h </w:instrText>
        </w:r>
        <w:r>
          <w:rPr>
            <w:noProof/>
            <w:webHidden/>
          </w:rPr>
        </w:r>
        <w:r>
          <w:rPr>
            <w:noProof/>
            <w:webHidden/>
          </w:rPr>
          <w:fldChar w:fldCharType="separate"/>
        </w:r>
        <w:r>
          <w:rPr>
            <w:noProof/>
            <w:webHidden/>
          </w:rPr>
          <w:t>37</w:t>
        </w:r>
        <w:r>
          <w:rPr>
            <w:noProof/>
            <w:webHidden/>
          </w:rPr>
          <w:fldChar w:fldCharType="end"/>
        </w:r>
      </w:hyperlink>
    </w:p>
    <w:p w14:paraId="052229C4" w14:textId="06FE9C38"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44" w:history="1">
        <w:r w:rsidRPr="00E3732D">
          <w:rPr>
            <w:rStyle w:val="Hyperlink"/>
            <w:noProof/>
          </w:rPr>
          <w:t>(6)  The argument against the proposition</w:t>
        </w:r>
        <w:r>
          <w:rPr>
            <w:noProof/>
            <w:webHidden/>
          </w:rPr>
          <w:tab/>
        </w:r>
        <w:r>
          <w:rPr>
            <w:noProof/>
            <w:webHidden/>
          </w:rPr>
          <w:fldChar w:fldCharType="begin"/>
        </w:r>
        <w:r>
          <w:rPr>
            <w:noProof/>
            <w:webHidden/>
          </w:rPr>
          <w:instrText xml:space="preserve"> PAGEREF _Toc241394544 \h </w:instrText>
        </w:r>
        <w:r>
          <w:rPr>
            <w:noProof/>
            <w:webHidden/>
          </w:rPr>
        </w:r>
        <w:r>
          <w:rPr>
            <w:noProof/>
            <w:webHidden/>
          </w:rPr>
          <w:fldChar w:fldCharType="separate"/>
        </w:r>
        <w:r>
          <w:rPr>
            <w:noProof/>
            <w:webHidden/>
          </w:rPr>
          <w:t>38</w:t>
        </w:r>
        <w:r>
          <w:rPr>
            <w:noProof/>
            <w:webHidden/>
          </w:rPr>
          <w:fldChar w:fldCharType="end"/>
        </w:r>
      </w:hyperlink>
    </w:p>
    <w:p w14:paraId="0AA8EACB" w14:textId="6E84FEC3"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45" w:history="1">
        <w:r w:rsidRPr="00E3732D">
          <w:rPr>
            <w:rStyle w:val="Hyperlink"/>
            <w:noProof/>
          </w:rPr>
          <w:t>(7)  Conclusion</w:t>
        </w:r>
        <w:r>
          <w:rPr>
            <w:noProof/>
            <w:webHidden/>
          </w:rPr>
          <w:tab/>
        </w:r>
        <w:r>
          <w:rPr>
            <w:noProof/>
            <w:webHidden/>
          </w:rPr>
          <w:fldChar w:fldCharType="begin"/>
        </w:r>
        <w:r>
          <w:rPr>
            <w:noProof/>
            <w:webHidden/>
          </w:rPr>
          <w:instrText xml:space="preserve"> PAGEREF _Toc241394545 \h </w:instrText>
        </w:r>
        <w:r>
          <w:rPr>
            <w:noProof/>
            <w:webHidden/>
          </w:rPr>
        </w:r>
        <w:r>
          <w:rPr>
            <w:noProof/>
            <w:webHidden/>
          </w:rPr>
          <w:fldChar w:fldCharType="separate"/>
        </w:r>
        <w:r>
          <w:rPr>
            <w:noProof/>
            <w:webHidden/>
          </w:rPr>
          <w:t>38</w:t>
        </w:r>
        <w:r>
          <w:rPr>
            <w:noProof/>
            <w:webHidden/>
          </w:rPr>
          <w:fldChar w:fldCharType="end"/>
        </w:r>
      </w:hyperlink>
    </w:p>
    <w:p w14:paraId="0D443621" w14:textId="30FE5218" w:rsidR="004D732E" w:rsidRDefault="004D732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546" w:history="1">
        <w:r w:rsidRPr="00E3732D">
          <w:rPr>
            <w:rStyle w:val="Hyperlink"/>
            <w:noProof/>
          </w:rPr>
          <w:t>Answer 7 · The American War: The Balance Sheet for Britain</w:t>
        </w:r>
        <w:r>
          <w:rPr>
            <w:noProof/>
            <w:webHidden/>
          </w:rPr>
          <w:tab/>
        </w:r>
        <w:r>
          <w:rPr>
            <w:noProof/>
            <w:webHidden/>
          </w:rPr>
          <w:fldChar w:fldCharType="begin"/>
        </w:r>
        <w:r>
          <w:rPr>
            <w:noProof/>
            <w:webHidden/>
          </w:rPr>
          <w:instrText xml:space="preserve"> PAGEREF _Toc241394546 \h </w:instrText>
        </w:r>
        <w:r>
          <w:rPr>
            <w:noProof/>
            <w:webHidden/>
          </w:rPr>
        </w:r>
        <w:r>
          <w:rPr>
            <w:noProof/>
            <w:webHidden/>
          </w:rPr>
          <w:fldChar w:fldCharType="separate"/>
        </w:r>
        <w:r>
          <w:rPr>
            <w:noProof/>
            <w:webHidden/>
          </w:rPr>
          <w:t>39</w:t>
        </w:r>
        <w:r>
          <w:rPr>
            <w:noProof/>
            <w:webHidden/>
          </w:rPr>
          <w:fldChar w:fldCharType="end"/>
        </w:r>
      </w:hyperlink>
    </w:p>
    <w:p w14:paraId="0CDD554D" w14:textId="4A1A81CB" w:rsidR="004D732E" w:rsidRDefault="004D732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47" w:history="1">
        <w:r w:rsidRPr="00E3732D">
          <w:rPr>
            <w:rStyle w:val="Hyperlink"/>
            <w:noProof/>
          </w:rPr>
          <w:t>The model answer</w:t>
        </w:r>
        <w:r>
          <w:rPr>
            <w:noProof/>
            <w:webHidden/>
          </w:rPr>
          <w:tab/>
        </w:r>
        <w:r>
          <w:rPr>
            <w:noProof/>
            <w:webHidden/>
          </w:rPr>
          <w:fldChar w:fldCharType="begin"/>
        </w:r>
        <w:r>
          <w:rPr>
            <w:noProof/>
            <w:webHidden/>
          </w:rPr>
          <w:instrText xml:space="preserve"> PAGEREF _Toc241394547 \h </w:instrText>
        </w:r>
        <w:r>
          <w:rPr>
            <w:noProof/>
            <w:webHidden/>
          </w:rPr>
        </w:r>
        <w:r>
          <w:rPr>
            <w:noProof/>
            <w:webHidden/>
          </w:rPr>
          <w:fldChar w:fldCharType="separate"/>
        </w:r>
        <w:r>
          <w:rPr>
            <w:noProof/>
            <w:webHidden/>
          </w:rPr>
          <w:t>41</w:t>
        </w:r>
        <w:r>
          <w:rPr>
            <w:noProof/>
            <w:webHidden/>
          </w:rPr>
          <w:fldChar w:fldCharType="end"/>
        </w:r>
      </w:hyperlink>
    </w:p>
    <w:p w14:paraId="221E1F20" w14:textId="6422F1CD"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48" w:history="1">
        <w:r w:rsidRPr="00E3732D">
          <w:rPr>
            <w:rStyle w:val="Hyperlink"/>
            <w:noProof/>
          </w:rPr>
          <w:t>(1)  Introduction and thesis</w:t>
        </w:r>
        <w:r>
          <w:rPr>
            <w:noProof/>
            <w:webHidden/>
          </w:rPr>
          <w:tab/>
        </w:r>
        <w:r>
          <w:rPr>
            <w:noProof/>
            <w:webHidden/>
          </w:rPr>
          <w:fldChar w:fldCharType="begin"/>
        </w:r>
        <w:r>
          <w:rPr>
            <w:noProof/>
            <w:webHidden/>
          </w:rPr>
          <w:instrText xml:space="preserve"> PAGEREF _Toc241394548 \h </w:instrText>
        </w:r>
        <w:r>
          <w:rPr>
            <w:noProof/>
            <w:webHidden/>
          </w:rPr>
        </w:r>
        <w:r>
          <w:rPr>
            <w:noProof/>
            <w:webHidden/>
          </w:rPr>
          <w:fldChar w:fldCharType="separate"/>
        </w:r>
        <w:r>
          <w:rPr>
            <w:noProof/>
            <w:webHidden/>
          </w:rPr>
          <w:t>41</w:t>
        </w:r>
        <w:r>
          <w:rPr>
            <w:noProof/>
            <w:webHidden/>
          </w:rPr>
          <w:fldChar w:fldCharType="end"/>
        </w:r>
      </w:hyperlink>
    </w:p>
    <w:p w14:paraId="789CD248" w14:textId="2FBAE648"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49" w:history="1">
        <w:r w:rsidRPr="00E3732D">
          <w:rPr>
            <w:rStyle w:val="Hyperlink"/>
            <w:noProof/>
          </w:rPr>
          <w:t>(2)  The war in brief</w:t>
        </w:r>
        <w:r>
          <w:rPr>
            <w:noProof/>
            <w:webHidden/>
          </w:rPr>
          <w:tab/>
        </w:r>
        <w:r>
          <w:rPr>
            <w:noProof/>
            <w:webHidden/>
          </w:rPr>
          <w:fldChar w:fldCharType="begin"/>
        </w:r>
        <w:r>
          <w:rPr>
            <w:noProof/>
            <w:webHidden/>
          </w:rPr>
          <w:instrText xml:space="preserve"> PAGEREF _Toc241394549 \h </w:instrText>
        </w:r>
        <w:r>
          <w:rPr>
            <w:noProof/>
            <w:webHidden/>
          </w:rPr>
        </w:r>
        <w:r>
          <w:rPr>
            <w:noProof/>
            <w:webHidden/>
          </w:rPr>
          <w:fldChar w:fldCharType="separate"/>
        </w:r>
        <w:r>
          <w:rPr>
            <w:noProof/>
            <w:webHidden/>
          </w:rPr>
          <w:t>41</w:t>
        </w:r>
        <w:r>
          <w:rPr>
            <w:noProof/>
            <w:webHidden/>
          </w:rPr>
          <w:fldChar w:fldCharType="end"/>
        </w:r>
      </w:hyperlink>
    </w:p>
    <w:p w14:paraId="333C152F" w14:textId="03EC9C4C" w:rsidR="004D732E" w:rsidRDefault="004D732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50" w:history="1">
        <w:r w:rsidRPr="00E3732D">
          <w:rPr>
            <w:rStyle w:val="Hyperlink"/>
            <w:noProof/>
          </w:rPr>
          <w:t>The debit side</w:t>
        </w:r>
        <w:r>
          <w:rPr>
            <w:noProof/>
            <w:webHidden/>
          </w:rPr>
          <w:tab/>
        </w:r>
        <w:r>
          <w:rPr>
            <w:noProof/>
            <w:webHidden/>
          </w:rPr>
          <w:fldChar w:fldCharType="begin"/>
        </w:r>
        <w:r>
          <w:rPr>
            <w:noProof/>
            <w:webHidden/>
          </w:rPr>
          <w:instrText xml:space="preserve"> PAGEREF _Toc241394550 \h </w:instrText>
        </w:r>
        <w:r>
          <w:rPr>
            <w:noProof/>
            <w:webHidden/>
          </w:rPr>
        </w:r>
        <w:r>
          <w:rPr>
            <w:noProof/>
            <w:webHidden/>
          </w:rPr>
          <w:fldChar w:fldCharType="separate"/>
        </w:r>
        <w:r>
          <w:rPr>
            <w:noProof/>
            <w:webHidden/>
          </w:rPr>
          <w:t>42</w:t>
        </w:r>
        <w:r>
          <w:rPr>
            <w:noProof/>
            <w:webHidden/>
          </w:rPr>
          <w:fldChar w:fldCharType="end"/>
        </w:r>
      </w:hyperlink>
    </w:p>
    <w:p w14:paraId="23057DAC" w14:textId="2CF682A2"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51" w:history="1">
        <w:r w:rsidRPr="00E3732D">
          <w:rPr>
            <w:rStyle w:val="Hyperlink"/>
            <w:noProof/>
          </w:rPr>
          <w:t>(3)  Territory and power</w:t>
        </w:r>
        <w:r>
          <w:rPr>
            <w:noProof/>
            <w:webHidden/>
          </w:rPr>
          <w:tab/>
        </w:r>
        <w:r>
          <w:rPr>
            <w:noProof/>
            <w:webHidden/>
          </w:rPr>
          <w:fldChar w:fldCharType="begin"/>
        </w:r>
        <w:r>
          <w:rPr>
            <w:noProof/>
            <w:webHidden/>
          </w:rPr>
          <w:instrText xml:space="preserve"> PAGEREF _Toc241394551 \h </w:instrText>
        </w:r>
        <w:r>
          <w:rPr>
            <w:noProof/>
            <w:webHidden/>
          </w:rPr>
        </w:r>
        <w:r>
          <w:rPr>
            <w:noProof/>
            <w:webHidden/>
          </w:rPr>
          <w:fldChar w:fldCharType="separate"/>
        </w:r>
        <w:r>
          <w:rPr>
            <w:noProof/>
            <w:webHidden/>
          </w:rPr>
          <w:t>42</w:t>
        </w:r>
        <w:r>
          <w:rPr>
            <w:noProof/>
            <w:webHidden/>
          </w:rPr>
          <w:fldChar w:fldCharType="end"/>
        </w:r>
      </w:hyperlink>
    </w:p>
    <w:p w14:paraId="24B301E8" w14:textId="418E6522"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52" w:history="1">
        <w:r w:rsidRPr="00E3732D">
          <w:rPr>
            <w:rStyle w:val="Hyperlink"/>
            <w:noProof/>
          </w:rPr>
          <w:t>(4)  Prestige and strategic position</w:t>
        </w:r>
        <w:r>
          <w:rPr>
            <w:noProof/>
            <w:webHidden/>
          </w:rPr>
          <w:tab/>
        </w:r>
        <w:r>
          <w:rPr>
            <w:noProof/>
            <w:webHidden/>
          </w:rPr>
          <w:fldChar w:fldCharType="begin"/>
        </w:r>
        <w:r>
          <w:rPr>
            <w:noProof/>
            <w:webHidden/>
          </w:rPr>
          <w:instrText xml:space="preserve"> PAGEREF _Toc241394552 \h </w:instrText>
        </w:r>
        <w:r>
          <w:rPr>
            <w:noProof/>
            <w:webHidden/>
          </w:rPr>
        </w:r>
        <w:r>
          <w:rPr>
            <w:noProof/>
            <w:webHidden/>
          </w:rPr>
          <w:fldChar w:fldCharType="separate"/>
        </w:r>
        <w:r>
          <w:rPr>
            <w:noProof/>
            <w:webHidden/>
          </w:rPr>
          <w:t>42</w:t>
        </w:r>
        <w:r>
          <w:rPr>
            <w:noProof/>
            <w:webHidden/>
          </w:rPr>
          <w:fldChar w:fldCharType="end"/>
        </w:r>
      </w:hyperlink>
    </w:p>
    <w:p w14:paraId="025CF3A2" w14:textId="0C487E7B"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53" w:history="1">
        <w:r w:rsidRPr="00E3732D">
          <w:rPr>
            <w:rStyle w:val="Hyperlink"/>
            <w:noProof/>
          </w:rPr>
          <w:t>(5)  Money</w:t>
        </w:r>
        <w:r>
          <w:rPr>
            <w:noProof/>
            <w:webHidden/>
          </w:rPr>
          <w:tab/>
        </w:r>
        <w:r>
          <w:rPr>
            <w:noProof/>
            <w:webHidden/>
          </w:rPr>
          <w:fldChar w:fldCharType="begin"/>
        </w:r>
        <w:r>
          <w:rPr>
            <w:noProof/>
            <w:webHidden/>
          </w:rPr>
          <w:instrText xml:space="preserve"> PAGEREF _Toc241394553 \h </w:instrText>
        </w:r>
        <w:r>
          <w:rPr>
            <w:noProof/>
            <w:webHidden/>
          </w:rPr>
        </w:r>
        <w:r>
          <w:rPr>
            <w:noProof/>
            <w:webHidden/>
          </w:rPr>
          <w:fldChar w:fldCharType="separate"/>
        </w:r>
        <w:r>
          <w:rPr>
            <w:noProof/>
            <w:webHidden/>
          </w:rPr>
          <w:t>42</w:t>
        </w:r>
        <w:r>
          <w:rPr>
            <w:noProof/>
            <w:webHidden/>
          </w:rPr>
          <w:fldChar w:fldCharType="end"/>
        </w:r>
      </w:hyperlink>
    </w:p>
    <w:p w14:paraId="42FB32DE" w14:textId="3FDB0484"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54" w:history="1">
        <w:r w:rsidRPr="00E3732D">
          <w:rPr>
            <w:rStyle w:val="Hyperlink"/>
            <w:noProof/>
          </w:rPr>
          <w:t>(6)  Politics at home and in Ireland</w:t>
        </w:r>
        <w:r>
          <w:rPr>
            <w:noProof/>
            <w:webHidden/>
          </w:rPr>
          <w:tab/>
        </w:r>
        <w:r>
          <w:rPr>
            <w:noProof/>
            <w:webHidden/>
          </w:rPr>
          <w:fldChar w:fldCharType="begin"/>
        </w:r>
        <w:r>
          <w:rPr>
            <w:noProof/>
            <w:webHidden/>
          </w:rPr>
          <w:instrText xml:space="preserve"> PAGEREF _Toc241394554 \h </w:instrText>
        </w:r>
        <w:r>
          <w:rPr>
            <w:noProof/>
            <w:webHidden/>
          </w:rPr>
        </w:r>
        <w:r>
          <w:rPr>
            <w:noProof/>
            <w:webHidden/>
          </w:rPr>
          <w:fldChar w:fldCharType="separate"/>
        </w:r>
        <w:r>
          <w:rPr>
            <w:noProof/>
            <w:webHidden/>
          </w:rPr>
          <w:t>43</w:t>
        </w:r>
        <w:r>
          <w:rPr>
            <w:noProof/>
            <w:webHidden/>
          </w:rPr>
          <w:fldChar w:fldCharType="end"/>
        </w:r>
      </w:hyperlink>
    </w:p>
    <w:p w14:paraId="39DB3E27" w14:textId="1E6E6313" w:rsidR="004D732E" w:rsidRDefault="004D732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55" w:history="1">
        <w:r w:rsidRPr="00E3732D">
          <w:rPr>
            <w:rStyle w:val="Hyperlink"/>
            <w:noProof/>
          </w:rPr>
          <w:t>The credit side</w:t>
        </w:r>
        <w:r>
          <w:rPr>
            <w:noProof/>
            <w:webHidden/>
          </w:rPr>
          <w:tab/>
        </w:r>
        <w:r>
          <w:rPr>
            <w:noProof/>
            <w:webHidden/>
          </w:rPr>
          <w:fldChar w:fldCharType="begin"/>
        </w:r>
        <w:r>
          <w:rPr>
            <w:noProof/>
            <w:webHidden/>
          </w:rPr>
          <w:instrText xml:space="preserve"> PAGEREF _Toc241394555 \h </w:instrText>
        </w:r>
        <w:r>
          <w:rPr>
            <w:noProof/>
            <w:webHidden/>
          </w:rPr>
        </w:r>
        <w:r>
          <w:rPr>
            <w:noProof/>
            <w:webHidden/>
          </w:rPr>
          <w:fldChar w:fldCharType="separate"/>
        </w:r>
        <w:r>
          <w:rPr>
            <w:noProof/>
            <w:webHidden/>
          </w:rPr>
          <w:t>43</w:t>
        </w:r>
        <w:r>
          <w:rPr>
            <w:noProof/>
            <w:webHidden/>
          </w:rPr>
          <w:fldChar w:fldCharType="end"/>
        </w:r>
      </w:hyperlink>
    </w:p>
    <w:p w14:paraId="2AEC1DEF" w14:textId="0436F945"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56" w:history="1">
        <w:r w:rsidRPr="00E3732D">
          <w:rPr>
            <w:rStyle w:val="Hyperlink"/>
            <w:noProof/>
          </w:rPr>
          <w:t>(7)  Trade survived the political break</w:t>
        </w:r>
        <w:r>
          <w:rPr>
            <w:noProof/>
            <w:webHidden/>
          </w:rPr>
          <w:tab/>
        </w:r>
        <w:r>
          <w:rPr>
            <w:noProof/>
            <w:webHidden/>
          </w:rPr>
          <w:fldChar w:fldCharType="begin"/>
        </w:r>
        <w:r>
          <w:rPr>
            <w:noProof/>
            <w:webHidden/>
          </w:rPr>
          <w:instrText xml:space="preserve"> PAGEREF _Toc241394556 \h </w:instrText>
        </w:r>
        <w:r>
          <w:rPr>
            <w:noProof/>
            <w:webHidden/>
          </w:rPr>
        </w:r>
        <w:r>
          <w:rPr>
            <w:noProof/>
            <w:webHidden/>
          </w:rPr>
          <w:fldChar w:fldCharType="separate"/>
        </w:r>
        <w:r>
          <w:rPr>
            <w:noProof/>
            <w:webHidden/>
          </w:rPr>
          <w:t>43</w:t>
        </w:r>
        <w:r>
          <w:rPr>
            <w:noProof/>
            <w:webHidden/>
          </w:rPr>
          <w:fldChar w:fldCharType="end"/>
        </w:r>
      </w:hyperlink>
    </w:p>
    <w:p w14:paraId="3F452367" w14:textId="099ECD4F"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57" w:history="1">
        <w:r w:rsidRPr="00E3732D">
          <w:rPr>
            <w:rStyle w:val="Hyperlink"/>
            <w:noProof/>
          </w:rPr>
          <w:t>(8)  The rest of the empire was kept</w:t>
        </w:r>
        <w:r>
          <w:rPr>
            <w:noProof/>
            <w:webHidden/>
          </w:rPr>
          <w:tab/>
        </w:r>
        <w:r>
          <w:rPr>
            <w:noProof/>
            <w:webHidden/>
          </w:rPr>
          <w:fldChar w:fldCharType="begin"/>
        </w:r>
        <w:r>
          <w:rPr>
            <w:noProof/>
            <w:webHidden/>
          </w:rPr>
          <w:instrText xml:space="preserve"> PAGEREF _Toc241394557 \h </w:instrText>
        </w:r>
        <w:r>
          <w:rPr>
            <w:noProof/>
            <w:webHidden/>
          </w:rPr>
        </w:r>
        <w:r>
          <w:rPr>
            <w:noProof/>
            <w:webHidden/>
          </w:rPr>
          <w:fldChar w:fldCharType="separate"/>
        </w:r>
        <w:r>
          <w:rPr>
            <w:noProof/>
            <w:webHidden/>
          </w:rPr>
          <w:t>43</w:t>
        </w:r>
        <w:r>
          <w:rPr>
            <w:noProof/>
            <w:webHidden/>
          </w:rPr>
          <w:fldChar w:fldCharType="end"/>
        </w:r>
      </w:hyperlink>
    </w:p>
    <w:p w14:paraId="5A6C0E7E" w14:textId="57F44AD3"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58" w:history="1">
        <w:r w:rsidRPr="00E3732D">
          <w:rPr>
            <w:rStyle w:val="Hyperlink"/>
            <w:noProof/>
          </w:rPr>
          <w:t>(9)  Reform at home</w:t>
        </w:r>
        <w:r>
          <w:rPr>
            <w:noProof/>
            <w:webHidden/>
          </w:rPr>
          <w:tab/>
        </w:r>
        <w:r>
          <w:rPr>
            <w:noProof/>
            <w:webHidden/>
          </w:rPr>
          <w:fldChar w:fldCharType="begin"/>
        </w:r>
        <w:r>
          <w:rPr>
            <w:noProof/>
            <w:webHidden/>
          </w:rPr>
          <w:instrText xml:space="preserve"> PAGEREF _Toc241394558 \h </w:instrText>
        </w:r>
        <w:r>
          <w:rPr>
            <w:noProof/>
            <w:webHidden/>
          </w:rPr>
        </w:r>
        <w:r>
          <w:rPr>
            <w:noProof/>
            <w:webHidden/>
          </w:rPr>
          <w:fldChar w:fldCharType="separate"/>
        </w:r>
        <w:r>
          <w:rPr>
            <w:noProof/>
            <w:webHidden/>
          </w:rPr>
          <w:t>43</w:t>
        </w:r>
        <w:r>
          <w:rPr>
            <w:noProof/>
            <w:webHidden/>
          </w:rPr>
          <w:fldChar w:fldCharType="end"/>
        </w:r>
      </w:hyperlink>
    </w:p>
    <w:p w14:paraId="7E74DD13" w14:textId="36CEBFAF"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59" w:history="1">
        <w:r w:rsidRPr="00E3732D">
          <w:rPr>
            <w:rStyle w:val="Hyperlink"/>
            <w:noProof/>
          </w:rPr>
          <w:t>(10)  A different idea of empire</w:t>
        </w:r>
        <w:r>
          <w:rPr>
            <w:noProof/>
            <w:webHidden/>
          </w:rPr>
          <w:tab/>
        </w:r>
        <w:r>
          <w:rPr>
            <w:noProof/>
            <w:webHidden/>
          </w:rPr>
          <w:fldChar w:fldCharType="begin"/>
        </w:r>
        <w:r>
          <w:rPr>
            <w:noProof/>
            <w:webHidden/>
          </w:rPr>
          <w:instrText xml:space="preserve"> PAGEREF _Toc241394559 \h </w:instrText>
        </w:r>
        <w:r>
          <w:rPr>
            <w:noProof/>
            <w:webHidden/>
          </w:rPr>
        </w:r>
        <w:r>
          <w:rPr>
            <w:noProof/>
            <w:webHidden/>
          </w:rPr>
          <w:fldChar w:fldCharType="separate"/>
        </w:r>
        <w:r>
          <w:rPr>
            <w:noProof/>
            <w:webHidden/>
          </w:rPr>
          <w:t>43</w:t>
        </w:r>
        <w:r>
          <w:rPr>
            <w:noProof/>
            <w:webHidden/>
          </w:rPr>
          <w:fldChar w:fldCharType="end"/>
        </w:r>
      </w:hyperlink>
    </w:p>
    <w:p w14:paraId="645211EB" w14:textId="6F49EB44"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60" w:history="1">
        <w:r w:rsidRPr="00E3732D">
          <w:rPr>
            <w:rStyle w:val="Hyperlink"/>
            <w:noProof/>
          </w:rPr>
          <w:t>(11)  The swing to the East</w:t>
        </w:r>
        <w:r>
          <w:rPr>
            <w:noProof/>
            <w:webHidden/>
          </w:rPr>
          <w:tab/>
        </w:r>
        <w:r>
          <w:rPr>
            <w:noProof/>
            <w:webHidden/>
          </w:rPr>
          <w:fldChar w:fldCharType="begin"/>
        </w:r>
        <w:r>
          <w:rPr>
            <w:noProof/>
            <w:webHidden/>
          </w:rPr>
          <w:instrText xml:space="preserve"> PAGEREF _Toc241394560 \h </w:instrText>
        </w:r>
        <w:r>
          <w:rPr>
            <w:noProof/>
            <w:webHidden/>
          </w:rPr>
        </w:r>
        <w:r>
          <w:rPr>
            <w:noProof/>
            <w:webHidden/>
          </w:rPr>
          <w:fldChar w:fldCharType="separate"/>
        </w:r>
        <w:r>
          <w:rPr>
            <w:noProof/>
            <w:webHidden/>
          </w:rPr>
          <w:t>43</w:t>
        </w:r>
        <w:r>
          <w:rPr>
            <w:noProof/>
            <w:webHidden/>
          </w:rPr>
          <w:fldChar w:fldCharType="end"/>
        </w:r>
      </w:hyperlink>
    </w:p>
    <w:p w14:paraId="3B86537E" w14:textId="2B479469"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61" w:history="1">
        <w:r w:rsidRPr="00E3732D">
          <w:rPr>
            <w:rStyle w:val="Hyperlink"/>
            <w:noProof/>
          </w:rPr>
          <w:t>(12)  The balance</w:t>
        </w:r>
        <w:r>
          <w:rPr>
            <w:noProof/>
            <w:webHidden/>
          </w:rPr>
          <w:tab/>
        </w:r>
        <w:r>
          <w:rPr>
            <w:noProof/>
            <w:webHidden/>
          </w:rPr>
          <w:fldChar w:fldCharType="begin"/>
        </w:r>
        <w:r>
          <w:rPr>
            <w:noProof/>
            <w:webHidden/>
          </w:rPr>
          <w:instrText xml:space="preserve"> PAGEREF _Toc241394561 \h </w:instrText>
        </w:r>
        <w:r>
          <w:rPr>
            <w:noProof/>
            <w:webHidden/>
          </w:rPr>
        </w:r>
        <w:r>
          <w:rPr>
            <w:noProof/>
            <w:webHidden/>
          </w:rPr>
          <w:fldChar w:fldCharType="separate"/>
        </w:r>
        <w:r>
          <w:rPr>
            <w:noProof/>
            <w:webHidden/>
          </w:rPr>
          <w:t>43</w:t>
        </w:r>
        <w:r>
          <w:rPr>
            <w:noProof/>
            <w:webHidden/>
          </w:rPr>
          <w:fldChar w:fldCharType="end"/>
        </w:r>
      </w:hyperlink>
    </w:p>
    <w:p w14:paraId="2B3DCA90" w14:textId="6FFF3A2E"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62" w:history="1">
        <w:r w:rsidRPr="00E3732D">
          <w:rPr>
            <w:rStyle w:val="Hyperlink"/>
            <w:noProof/>
          </w:rPr>
          <w:t>(13)  Conclusion</w:t>
        </w:r>
        <w:r>
          <w:rPr>
            <w:noProof/>
            <w:webHidden/>
          </w:rPr>
          <w:tab/>
        </w:r>
        <w:r>
          <w:rPr>
            <w:noProof/>
            <w:webHidden/>
          </w:rPr>
          <w:fldChar w:fldCharType="begin"/>
        </w:r>
        <w:r>
          <w:rPr>
            <w:noProof/>
            <w:webHidden/>
          </w:rPr>
          <w:instrText xml:space="preserve"> PAGEREF _Toc241394562 \h </w:instrText>
        </w:r>
        <w:r>
          <w:rPr>
            <w:noProof/>
            <w:webHidden/>
          </w:rPr>
        </w:r>
        <w:r>
          <w:rPr>
            <w:noProof/>
            <w:webHidden/>
          </w:rPr>
          <w:fldChar w:fldCharType="separate"/>
        </w:r>
        <w:r>
          <w:rPr>
            <w:noProof/>
            <w:webHidden/>
          </w:rPr>
          <w:t>44</w:t>
        </w:r>
        <w:r>
          <w:rPr>
            <w:noProof/>
            <w:webHidden/>
          </w:rPr>
          <w:fldChar w:fldCharType="end"/>
        </w:r>
      </w:hyperlink>
    </w:p>
    <w:p w14:paraId="7C90BC38" w14:textId="058162E7" w:rsidR="004D732E" w:rsidRDefault="004D732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563" w:history="1">
        <w:r w:rsidRPr="00E3732D">
          <w:rPr>
            <w:rStyle w:val="Hyperlink"/>
            <w:noProof/>
          </w:rPr>
          <w:t>Part Two — The Past MCQs, Solved</w:t>
        </w:r>
        <w:r>
          <w:rPr>
            <w:noProof/>
            <w:webHidden/>
          </w:rPr>
          <w:tab/>
        </w:r>
        <w:r>
          <w:rPr>
            <w:noProof/>
            <w:webHidden/>
          </w:rPr>
          <w:fldChar w:fldCharType="begin"/>
        </w:r>
        <w:r>
          <w:rPr>
            <w:noProof/>
            <w:webHidden/>
          </w:rPr>
          <w:instrText xml:space="preserve"> PAGEREF _Toc241394563 \h </w:instrText>
        </w:r>
        <w:r>
          <w:rPr>
            <w:noProof/>
            <w:webHidden/>
          </w:rPr>
        </w:r>
        <w:r>
          <w:rPr>
            <w:noProof/>
            <w:webHidden/>
          </w:rPr>
          <w:fldChar w:fldCharType="separate"/>
        </w:r>
        <w:r>
          <w:rPr>
            <w:noProof/>
            <w:webHidden/>
          </w:rPr>
          <w:t>45</w:t>
        </w:r>
        <w:r>
          <w:rPr>
            <w:noProof/>
            <w:webHidden/>
          </w:rPr>
          <w:fldChar w:fldCharType="end"/>
        </w:r>
      </w:hyperlink>
    </w:p>
    <w:p w14:paraId="57919C3D" w14:textId="748D9287"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64" w:history="1">
        <w:r w:rsidRPr="00E3732D">
          <w:rPr>
            <w:rStyle w:val="Hyperlink"/>
            <w:noProof/>
          </w:rPr>
          <w:t>CSS 2024 · MCQ 1</w:t>
        </w:r>
        <w:r>
          <w:rPr>
            <w:noProof/>
            <w:webHidden/>
          </w:rPr>
          <w:tab/>
        </w:r>
        <w:r>
          <w:rPr>
            <w:noProof/>
            <w:webHidden/>
          </w:rPr>
          <w:fldChar w:fldCharType="begin"/>
        </w:r>
        <w:r>
          <w:rPr>
            <w:noProof/>
            <w:webHidden/>
          </w:rPr>
          <w:instrText xml:space="preserve"> PAGEREF _Toc241394564 \h </w:instrText>
        </w:r>
        <w:r>
          <w:rPr>
            <w:noProof/>
            <w:webHidden/>
          </w:rPr>
        </w:r>
        <w:r>
          <w:rPr>
            <w:noProof/>
            <w:webHidden/>
          </w:rPr>
          <w:fldChar w:fldCharType="separate"/>
        </w:r>
        <w:r>
          <w:rPr>
            <w:noProof/>
            <w:webHidden/>
          </w:rPr>
          <w:t>45</w:t>
        </w:r>
        <w:r>
          <w:rPr>
            <w:noProof/>
            <w:webHidden/>
          </w:rPr>
          <w:fldChar w:fldCharType="end"/>
        </w:r>
      </w:hyperlink>
    </w:p>
    <w:p w14:paraId="0823BF95" w14:textId="5A273BB4"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65" w:history="1">
        <w:r w:rsidRPr="00E3732D">
          <w:rPr>
            <w:rStyle w:val="Hyperlink"/>
            <w:noProof/>
          </w:rPr>
          <w:t>CSS 2024 · MCQ 13</w:t>
        </w:r>
        <w:r>
          <w:rPr>
            <w:noProof/>
            <w:webHidden/>
          </w:rPr>
          <w:tab/>
        </w:r>
        <w:r>
          <w:rPr>
            <w:noProof/>
            <w:webHidden/>
          </w:rPr>
          <w:fldChar w:fldCharType="begin"/>
        </w:r>
        <w:r>
          <w:rPr>
            <w:noProof/>
            <w:webHidden/>
          </w:rPr>
          <w:instrText xml:space="preserve"> PAGEREF _Toc241394565 \h </w:instrText>
        </w:r>
        <w:r>
          <w:rPr>
            <w:noProof/>
            <w:webHidden/>
          </w:rPr>
        </w:r>
        <w:r>
          <w:rPr>
            <w:noProof/>
            <w:webHidden/>
          </w:rPr>
          <w:fldChar w:fldCharType="separate"/>
        </w:r>
        <w:r>
          <w:rPr>
            <w:noProof/>
            <w:webHidden/>
          </w:rPr>
          <w:t>45</w:t>
        </w:r>
        <w:r>
          <w:rPr>
            <w:noProof/>
            <w:webHidden/>
          </w:rPr>
          <w:fldChar w:fldCharType="end"/>
        </w:r>
      </w:hyperlink>
    </w:p>
    <w:p w14:paraId="5E796E6D" w14:textId="2A96F0EE"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66" w:history="1">
        <w:r w:rsidRPr="00E3732D">
          <w:rPr>
            <w:rStyle w:val="Hyperlink"/>
            <w:noProof/>
          </w:rPr>
          <w:t>CSS 2025 · MCQ 3</w:t>
        </w:r>
        <w:r>
          <w:rPr>
            <w:noProof/>
            <w:webHidden/>
          </w:rPr>
          <w:tab/>
        </w:r>
        <w:r>
          <w:rPr>
            <w:noProof/>
            <w:webHidden/>
          </w:rPr>
          <w:fldChar w:fldCharType="begin"/>
        </w:r>
        <w:r>
          <w:rPr>
            <w:noProof/>
            <w:webHidden/>
          </w:rPr>
          <w:instrText xml:space="preserve"> PAGEREF _Toc241394566 \h </w:instrText>
        </w:r>
        <w:r>
          <w:rPr>
            <w:noProof/>
            <w:webHidden/>
          </w:rPr>
        </w:r>
        <w:r>
          <w:rPr>
            <w:noProof/>
            <w:webHidden/>
          </w:rPr>
          <w:fldChar w:fldCharType="separate"/>
        </w:r>
        <w:r>
          <w:rPr>
            <w:noProof/>
            <w:webHidden/>
          </w:rPr>
          <w:t>45</w:t>
        </w:r>
        <w:r>
          <w:rPr>
            <w:noProof/>
            <w:webHidden/>
          </w:rPr>
          <w:fldChar w:fldCharType="end"/>
        </w:r>
      </w:hyperlink>
    </w:p>
    <w:p w14:paraId="738E2762" w14:textId="1B092D6E"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67" w:history="1">
        <w:r w:rsidRPr="00E3732D">
          <w:rPr>
            <w:rStyle w:val="Hyperlink"/>
            <w:noProof/>
          </w:rPr>
          <w:t>CSS 2025 · MCQ 4</w:t>
        </w:r>
        <w:r>
          <w:rPr>
            <w:noProof/>
            <w:webHidden/>
          </w:rPr>
          <w:tab/>
        </w:r>
        <w:r>
          <w:rPr>
            <w:noProof/>
            <w:webHidden/>
          </w:rPr>
          <w:fldChar w:fldCharType="begin"/>
        </w:r>
        <w:r>
          <w:rPr>
            <w:noProof/>
            <w:webHidden/>
          </w:rPr>
          <w:instrText xml:space="preserve"> PAGEREF _Toc241394567 \h </w:instrText>
        </w:r>
        <w:r>
          <w:rPr>
            <w:noProof/>
            <w:webHidden/>
          </w:rPr>
        </w:r>
        <w:r>
          <w:rPr>
            <w:noProof/>
            <w:webHidden/>
          </w:rPr>
          <w:fldChar w:fldCharType="separate"/>
        </w:r>
        <w:r>
          <w:rPr>
            <w:noProof/>
            <w:webHidden/>
          </w:rPr>
          <w:t>46</w:t>
        </w:r>
        <w:r>
          <w:rPr>
            <w:noProof/>
            <w:webHidden/>
          </w:rPr>
          <w:fldChar w:fldCharType="end"/>
        </w:r>
      </w:hyperlink>
    </w:p>
    <w:p w14:paraId="2F89C800" w14:textId="5D360153"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68" w:history="1">
        <w:r w:rsidRPr="00E3732D">
          <w:rPr>
            <w:rStyle w:val="Hyperlink"/>
            <w:noProof/>
          </w:rPr>
          <w:t>CSS 2026 · MCQ 3</w:t>
        </w:r>
        <w:r>
          <w:rPr>
            <w:noProof/>
            <w:webHidden/>
          </w:rPr>
          <w:tab/>
        </w:r>
        <w:r>
          <w:rPr>
            <w:noProof/>
            <w:webHidden/>
          </w:rPr>
          <w:fldChar w:fldCharType="begin"/>
        </w:r>
        <w:r>
          <w:rPr>
            <w:noProof/>
            <w:webHidden/>
          </w:rPr>
          <w:instrText xml:space="preserve"> PAGEREF _Toc241394568 \h </w:instrText>
        </w:r>
        <w:r>
          <w:rPr>
            <w:noProof/>
            <w:webHidden/>
          </w:rPr>
        </w:r>
        <w:r>
          <w:rPr>
            <w:noProof/>
            <w:webHidden/>
          </w:rPr>
          <w:fldChar w:fldCharType="separate"/>
        </w:r>
        <w:r>
          <w:rPr>
            <w:noProof/>
            <w:webHidden/>
          </w:rPr>
          <w:t>46</w:t>
        </w:r>
        <w:r>
          <w:rPr>
            <w:noProof/>
            <w:webHidden/>
          </w:rPr>
          <w:fldChar w:fldCharType="end"/>
        </w:r>
      </w:hyperlink>
    </w:p>
    <w:p w14:paraId="53CA62F8" w14:textId="0219E76A"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69" w:history="1">
        <w:r w:rsidRPr="00E3732D">
          <w:rPr>
            <w:rStyle w:val="Hyperlink"/>
            <w:noProof/>
          </w:rPr>
          <w:t>CSS 2026 · MCQ 4</w:t>
        </w:r>
        <w:r>
          <w:rPr>
            <w:noProof/>
            <w:webHidden/>
          </w:rPr>
          <w:tab/>
        </w:r>
        <w:r>
          <w:rPr>
            <w:noProof/>
            <w:webHidden/>
          </w:rPr>
          <w:fldChar w:fldCharType="begin"/>
        </w:r>
        <w:r>
          <w:rPr>
            <w:noProof/>
            <w:webHidden/>
          </w:rPr>
          <w:instrText xml:space="preserve"> PAGEREF _Toc241394569 \h </w:instrText>
        </w:r>
        <w:r>
          <w:rPr>
            <w:noProof/>
            <w:webHidden/>
          </w:rPr>
        </w:r>
        <w:r>
          <w:rPr>
            <w:noProof/>
            <w:webHidden/>
          </w:rPr>
          <w:fldChar w:fldCharType="separate"/>
        </w:r>
        <w:r>
          <w:rPr>
            <w:noProof/>
            <w:webHidden/>
          </w:rPr>
          <w:t>46</w:t>
        </w:r>
        <w:r>
          <w:rPr>
            <w:noProof/>
            <w:webHidden/>
          </w:rPr>
          <w:fldChar w:fldCharType="end"/>
        </w:r>
      </w:hyperlink>
    </w:p>
    <w:p w14:paraId="16439C10" w14:textId="50FE9BF2" w:rsidR="004D732E" w:rsidRDefault="004D732E">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70" w:history="1">
        <w:r w:rsidRPr="00E3732D">
          <w:rPr>
            <w:rStyle w:val="Hyperlink"/>
            <w:noProof/>
          </w:rPr>
          <w:t>CSS 2026 · MCQ 14</w:t>
        </w:r>
        <w:r>
          <w:rPr>
            <w:noProof/>
            <w:webHidden/>
          </w:rPr>
          <w:tab/>
        </w:r>
        <w:r>
          <w:rPr>
            <w:noProof/>
            <w:webHidden/>
          </w:rPr>
          <w:fldChar w:fldCharType="begin"/>
        </w:r>
        <w:r>
          <w:rPr>
            <w:noProof/>
            <w:webHidden/>
          </w:rPr>
          <w:instrText xml:space="preserve"> PAGEREF _Toc241394570 \h </w:instrText>
        </w:r>
        <w:r>
          <w:rPr>
            <w:noProof/>
            <w:webHidden/>
          </w:rPr>
        </w:r>
        <w:r>
          <w:rPr>
            <w:noProof/>
            <w:webHidden/>
          </w:rPr>
          <w:fldChar w:fldCharType="separate"/>
        </w:r>
        <w:r>
          <w:rPr>
            <w:noProof/>
            <w:webHidden/>
          </w:rPr>
          <w:t>46</w:t>
        </w:r>
        <w:r>
          <w:rPr>
            <w:noProof/>
            <w:webHidden/>
          </w:rPr>
          <w:fldChar w:fldCharType="end"/>
        </w:r>
      </w:hyperlink>
    </w:p>
    <w:p w14:paraId="3AC6CEBB" w14:textId="7CA5CE46" w:rsidR="004D732E" w:rsidRDefault="004D732E">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4571" w:history="1">
        <w:r w:rsidRPr="00E3732D">
          <w:rPr>
            <w:rStyle w:val="Hyperlink"/>
            <w:noProof/>
          </w:rPr>
          <w:t>Part Three — Five Predicted Questions, with Outlines</w:t>
        </w:r>
        <w:r>
          <w:rPr>
            <w:noProof/>
            <w:webHidden/>
          </w:rPr>
          <w:tab/>
        </w:r>
        <w:r>
          <w:rPr>
            <w:noProof/>
            <w:webHidden/>
          </w:rPr>
          <w:fldChar w:fldCharType="begin"/>
        </w:r>
        <w:r>
          <w:rPr>
            <w:noProof/>
            <w:webHidden/>
          </w:rPr>
          <w:instrText xml:space="preserve"> PAGEREF _Toc241394571 \h </w:instrText>
        </w:r>
        <w:r>
          <w:rPr>
            <w:noProof/>
            <w:webHidden/>
          </w:rPr>
        </w:r>
        <w:r>
          <w:rPr>
            <w:noProof/>
            <w:webHidden/>
          </w:rPr>
          <w:fldChar w:fldCharType="separate"/>
        </w:r>
        <w:r>
          <w:rPr>
            <w:noProof/>
            <w:webHidden/>
          </w:rPr>
          <w:t>47</w:t>
        </w:r>
        <w:r>
          <w:rPr>
            <w:noProof/>
            <w:webHidden/>
          </w:rPr>
          <w:fldChar w:fldCharType="end"/>
        </w:r>
      </w:hyperlink>
    </w:p>
    <w:p w14:paraId="77F5A942" w14:textId="6536056A" w:rsidR="004D732E" w:rsidRDefault="004D732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72" w:history="1">
        <w:r w:rsidRPr="00E3732D">
          <w:rPr>
            <w:rStyle w:val="Hyperlink"/>
            <w:noProof/>
          </w:rPr>
          <w:t>Predicted 1 · "Explain the Old Colonial System. Why did it break down in America?"</w:t>
        </w:r>
        <w:r>
          <w:rPr>
            <w:noProof/>
            <w:webHidden/>
          </w:rPr>
          <w:tab/>
        </w:r>
        <w:r>
          <w:rPr>
            <w:noProof/>
            <w:webHidden/>
          </w:rPr>
          <w:fldChar w:fldCharType="begin"/>
        </w:r>
        <w:r>
          <w:rPr>
            <w:noProof/>
            <w:webHidden/>
          </w:rPr>
          <w:instrText xml:space="preserve"> PAGEREF _Toc241394572 \h </w:instrText>
        </w:r>
        <w:r>
          <w:rPr>
            <w:noProof/>
            <w:webHidden/>
          </w:rPr>
        </w:r>
        <w:r>
          <w:rPr>
            <w:noProof/>
            <w:webHidden/>
          </w:rPr>
          <w:fldChar w:fldCharType="separate"/>
        </w:r>
        <w:r>
          <w:rPr>
            <w:noProof/>
            <w:webHidden/>
          </w:rPr>
          <w:t>47</w:t>
        </w:r>
        <w:r>
          <w:rPr>
            <w:noProof/>
            <w:webHidden/>
          </w:rPr>
          <w:fldChar w:fldCharType="end"/>
        </w:r>
      </w:hyperlink>
    </w:p>
    <w:p w14:paraId="266B3433" w14:textId="4F398239" w:rsidR="004D732E" w:rsidRDefault="004D732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73" w:history="1">
        <w:r w:rsidRPr="00E3732D">
          <w:rPr>
            <w:rStyle w:val="Hyperlink"/>
            <w:noProof/>
          </w:rPr>
          <w:t>Predicted 2 · "Give an account of the Jacobite risings of 1715 and 1745. Why did they fail?"</w:t>
        </w:r>
        <w:r>
          <w:rPr>
            <w:noProof/>
            <w:webHidden/>
          </w:rPr>
          <w:tab/>
        </w:r>
        <w:r>
          <w:rPr>
            <w:noProof/>
            <w:webHidden/>
          </w:rPr>
          <w:fldChar w:fldCharType="begin"/>
        </w:r>
        <w:r>
          <w:rPr>
            <w:noProof/>
            <w:webHidden/>
          </w:rPr>
          <w:instrText xml:space="preserve"> PAGEREF _Toc241394573 \h </w:instrText>
        </w:r>
        <w:r>
          <w:rPr>
            <w:noProof/>
            <w:webHidden/>
          </w:rPr>
        </w:r>
        <w:r>
          <w:rPr>
            <w:noProof/>
            <w:webHidden/>
          </w:rPr>
          <w:fldChar w:fldCharType="separate"/>
        </w:r>
        <w:r>
          <w:rPr>
            <w:noProof/>
            <w:webHidden/>
          </w:rPr>
          <w:t>47</w:t>
        </w:r>
        <w:r>
          <w:rPr>
            <w:noProof/>
            <w:webHidden/>
          </w:rPr>
          <w:fldChar w:fldCharType="end"/>
        </w:r>
      </w:hyperlink>
    </w:p>
    <w:p w14:paraId="79BE5FAA" w14:textId="484D1699" w:rsidR="004D732E" w:rsidRDefault="004D732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74" w:history="1">
        <w:r w:rsidRPr="00E3732D">
          <w:rPr>
            <w:rStyle w:val="Hyperlink"/>
            <w:noProof/>
          </w:rPr>
          <w:t>Predicted 3 · "Assess the reign of George III to 1783. Did he try to subvert the constitution?"</w:t>
        </w:r>
        <w:r>
          <w:rPr>
            <w:noProof/>
            <w:webHidden/>
          </w:rPr>
          <w:tab/>
        </w:r>
        <w:r>
          <w:rPr>
            <w:noProof/>
            <w:webHidden/>
          </w:rPr>
          <w:fldChar w:fldCharType="begin"/>
        </w:r>
        <w:r>
          <w:rPr>
            <w:noProof/>
            <w:webHidden/>
          </w:rPr>
          <w:instrText xml:space="preserve"> PAGEREF _Toc241394574 \h </w:instrText>
        </w:r>
        <w:r>
          <w:rPr>
            <w:noProof/>
            <w:webHidden/>
          </w:rPr>
        </w:r>
        <w:r>
          <w:rPr>
            <w:noProof/>
            <w:webHidden/>
          </w:rPr>
          <w:fldChar w:fldCharType="separate"/>
        </w:r>
        <w:r>
          <w:rPr>
            <w:noProof/>
            <w:webHidden/>
          </w:rPr>
          <w:t>47</w:t>
        </w:r>
        <w:r>
          <w:rPr>
            <w:noProof/>
            <w:webHidden/>
          </w:rPr>
          <w:fldChar w:fldCharType="end"/>
        </w:r>
      </w:hyperlink>
    </w:p>
    <w:p w14:paraId="1769067B" w14:textId="5D2E6021" w:rsidR="004D732E" w:rsidRDefault="004D732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75" w:history="1">
        <w:r w:rsidRPr="00E3732D">
          <w:rPr>
            <w:rStyle w:val="Hyperlink"/>
            <w:noProof/>
          </w:rPr>
          <w:t>Predicted 4 · "What were the causes of the American War of Independence? Could Britain have avoided it?"</w:t>
        </w:r>
        <w:r>
          <w:rPr>
            <w:noProof/>
            <w:webHidden/>
          </w:rPr>
          <w:tab/>
        </w:r>
        <w:r>
          <w:rPr>
            <w:noProof/>
            <w:webHidden/>
          </w:rPr>
          <w:fldChar w:fldCharType="begin"/>
        </w:r>
        <w:r>
          <w:rPr>
            <w:noProof/>
            <w:webHidden/>
          </w:rPr>
          <w:instrText xml:space="preserve"> PAGEREF _Toc241394575 \h </w:instrText>
        </w:r>
        <w:r>
          <w:rPr>
            <w:noProof/>
            <w:webHidden/>
          </w:rPr>
        </w:r>
        <w:r>
          <w:rPr>
            <w:noProof/>
            <w:webHidden/>
          </w:rPr>
          <w:fldChar w:fldCharType="separate"/>
        </w:r>
        <w:r>
          <w:rPr>
            <w:noProof/>
            <w:webHidden/>
          </w:rPr>
          <w:t>47</w:t>
        </w:r>
        <w:r>
          <w:rPr>
            <w:noProof/>
            <w:webHidden/>
          </w:rPr>
          <w:fldChar w:fldCharType="end"/>
        </w:r>
      </w:hyperlink>
    </w:p>
    <w:p w14:paraId="332A4A9E" w14:textId="1FAF0068" w:rsidR="004D732E" w:rsidRDefault="004D732E">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4576" w:history="1">
        <w:r w:rsidRPr="00E3732D">
          <w:rPr>
            <w:rStyle w:val="Hyperlink"/>
            <w:noProof/>
          </w:rPr>
          <w:t>Predicted 5 · "Evaluate Britain's role in the Atlantic slave trade and its abolition."</w:t>
        </w:r>
        <w:r>
          <w:rPr>
            <w:noProof/>
            <w:webHidden/>
          </w:rPr>
          <w:tab/>
        </w:r>
        <w:r>
          <w:rPr>
            <w:noProof/>
            <w:webHidden/>
          </w:rPr>
          <w:fldChar w:fldCharType="begin"/>
        </w:r>
        <w:r>
          <w:rPr>
            <w:noProof/>
            <w:webHidden/>
          </w:rPr>
          <w:instrText xml:space="preserve"> PAGEREF _Toc241394576 \h </w:instrText>
        </w:r>
        <w:r>
          <w:rPr>
            <w:noProof/>
            <w:webHidden/>
          </w:rPr>
        </w:r>
        <w:r>
          <w:rPr>
            <w:noProof/>
            <w:webHidden/>
          </w:rPr>
          <w:fldChar w:fldCharType="separate"/>
        </w:r>
        <w:r>
          <w:rPr>
            <w:noProof/>
            <w:webHidden/>
          </w:rPr>
          <w:t>48</w:t>
        </w:r>
        <w:r>
          <w:rPr>
            <w:noProof/>
            <w:webHidden/>
          </w:rPr>
          <w:fldChar w:fldCharType="end"/>
        </w:r>
      </w:hyperlink>
    </w:p>
    <w:p w14:paraId="75C7DC4B" w14:textId="787D5022" w:rsidR="00E46942" w:rsidRDefault="00000000">
      <w:pPr>
        <w:pStyle w:val="TOC2"/>
        <w:tabs>
          <w:tab w:val="right" w:leader="dot" w:pos="9306"/>
        </w:tabs>
      </w:pPr>
      <w:r>
        <w:fldChar w:fldCharType="end"/>
      </w:r>
    </w:p>
    <w:p w14:paraId="0F5B2ACD" w14:textId="77777777" w:rsidR="00E46942" w:rsidRDefault="00000000">
      <w:pPr>
        <w:pStyle w:val="Heading1"/>
        <w:pageBreakBefore/>
      </w:pPr>
      <w:bookmarkStart w:id="0" w:name="_Toc241394469"/>
      <w:r>
        <w:lastRenderedPageBreak/>
        <w:t>How to Use These Answers</w:t>
      </w:r>
      <w:bookmarkEnd w:id="0"/>
    </w:p>
    <w:p w14:paraId="3785B032" w14:textId="77777777" w:rsidR="00E46942" w:rsidRDefault="00000000">
      <w:pPr>
        <w:pStyle w:val="Heading2"/>
      </w:pPr>
      <w:bookmarkStart w:id="1" w:name="_Toc241394470"/>
      <w:r>
        <w:t>What is in this document</w:t>
      </w:r>
      <w:bookmarkEnd w:id="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44"/>
        <w:gridCol w:w="1675"/>
        <w:gridCol w:w="4839"/>
        <w:gridCol w:w="2048"/>
      </w:tblGrid>
      <w:tr w:rsidR="00E46942" w14:paraId="5A024A2A" w14:textId="77777777">
        <w:tblPrEx>
          <w:tblCellMar>
            <w:top w:w="0" w:type="dxa"/>
            <w:bottom w:w="0" w:type="dxa"/>
          </w:tblCellMar>
        </w:tblPrEx>
        <w:trPr>
          <w:cantSplit/>
          <w:tblHeader/>
        </w:trPr>
        <w:tc>
          <w:tcPr>
            <w:tcW w:w="74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EC55112" w14:textId="77777777" w:rsidR="00E46942" w:rsidRDefault="00000000">
            <w:pPr>
              <w:spacing w:after="30" w:line="250" w:lineRule="auto"/>
            </w:pPr>
            <w:r>
              <w:rPr>
                <w:rFonts w:ascii="Calibri" w:eastAsia="Calibri" w:hAnsi="Calibri" w:cs="Calibri"/>
                <w:b/>
                <w:bCs/>
                <w:color w:val="FFFFFF"/>
                <w:sz w:val="18"/>
                <w:szCs w:val="18"/>
              </w:rPr>
              <w:t>#</w:t>
            </w:r>
          </w:p>
        </w:tc>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2C3F064" w14:textId="77777777" w:rsidR="00E46942" w:rsidRDefault="00000000">
            <w:pPr>
              <w:spacing w:after="30" w:line="250" w:lineRule="auto"/>
            </w:pPr>
            <w:r>
              <w:rPr>
                <w:rFonts w:ascii="Calibri" w:eastAsia="Calibri" w:hAnsi="Calibri" w:cs="Calibri"/>
                <w:b/>
                <w:bCs/>
                <w:color w:val="FFFFFF"/>
                <w:sz w:val="18"/>
                <w:szCs w:val="18"/>
              </w:rPr>
              <w:t>Paper</w:t>
            </w:r>
          </w:p>
        </w:tc>
        <w:tc>
          <w:tcPr>
            <w:tcW w:w="483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1E9DF6F" w14:textId="77777777" w:rsidR="00E46942" w:rsidRDefault="00000000">
            <w:pPr>
              <w:spacing w:after="30" w:line="250" w:lineRule="auto"/>
            </w:pPr>
            <w:r>
              <w:rPr>
                <w:rFonts w:ascii="Calibri" w:eastAsia="Calibri" w:hAnsi="Calibri" w:cs="Calibri"/>
                <w:b/>
                <w:bCs/>
                <w:color w:val="FFFFFF"/>
                <w:sz w:val="18"/>
                <w:szCs w:val="18"/>
              </w:rPr>
              <w:t>Question (short)</w:t>
            </w:r>
          </w:p>
        </w:tc>
        <w:tc>
          <w:tcPr>
            <w:tcW w:w="204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42D5429" w14:textId="77777777" w:rsidR="00E46942" w:rsidRDefault="00000000">
            <w:pPr>
              <w:spacing w:after="30" w:line="250" w:lineRule="auto"/>
            </w:pPr>
            <w:r>
              <w:rPr>
                <w:rFonts w:ascii="Calibri" w:eastAsia="Calibri" w:hAnsi="Calibri" w:cs="Calibri"/>
                <w:b/>
                <w:bCs/>
                <w:color w:val="FFFFFF"/>
                <w:sz w:val="18"/>
                <w:szCs w:val="18"/>
              </w:rPr>
              <w:t>Answer</w:t>
            </w:r>
          </w:p>
        </w:tc>
      </w:tr>
      <w:tr w:rsidR="00E46942" w14:paraId="25BBA479"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4E4109C" w14:textId="77777777" w:rsidR="00E46942" w:rsidRDefault="00000000">
            <w:pPr>
              <w:spacing w:after="30" w:line="250" w:lineRule="auto"/>
            </w:pPr>
            <w:r>
              <w:rPr>
                <w:rFonts w:ascii="Calibri" w:eastAsia="Calibri" w:hAnsi="Calibri" w:cs="Calibri"/>
                <w:sz w:val="18"/>
                <w:szCs w:val="18"/>
              </w:rPr>
              <w:t>1</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C5DFD52" w14:textId="77777777" w:rsidR="00E46942" w:rsidRDefault="00000000">
            <w:pPr>
              <w:spacing w:after="30" w:line="250" w:lineRule="auto"/>
            </w:pPr>
            <w:r>
              <w:rPr>
                <w:rFonts w:ascii="Calibri" w:eastAsia="Calibri" w:hAnsi="Calibri" w:cs="Calibri"/>
                <w:sz w:val="18"/>
                <w:szCs w:val="18"/>
              </w:rPr>
              <w:t>2019 Q3</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CCC2C07" w14:textId="77777777" w:rsidR="00E46942" w:rsidRDefault="00000000">
            <w:pPr>
              <w:spacing w:after="30" w:line="250" w:lineRule="auto"/>
            </w:pPr>
            <w:r>
              <w:rPr>
                <w:rFonts w:ascii="Calibri" w:eastAsia="Calibri" w:hAnsi="Calibri" w:cs="Calibri"/>
                <w:sz w:val="18"/>
                <w:szCs w:val="18"/>
              </w:rPr>
              <w:t>Political and constitutional significance of the Hanoverian succession</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FC1B7F9" w14:textId="77777777" w:rsidR="00E46942" w:rsidRDefault="00000000">
            <w:pPr>
              <w:spacing w:after="30" w:line="250" w:lineRule="auto"/>
            </w:pPr>
            <w:r>
              <w:rPr>
                <w:rFonts w:ascii="Calibri" w:eastAsia="Calibri" w:hAnsi="Calibri" w:cs="Calibri"/>
                <w:sz w:val="18"/>
                <w:szCs w:val="18"/>
              </w:rPr>
              <w:t>Answer 1</w:t>
            </w:r>
          </w:p>
        </w:tc>
      </w:tr>
      <w:tr w:rsidR="00E46942" w14:paraId="22BAEC65"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AA187B5" w14:textId="77777777" w:rsidR="00E46942" w:rsidRDefault="00000000">
            <w:pPr>
              <w:spacing w:after="30" w:line="250" w:lineRule="auto"/>
            </w:pPr>
            <w:r>
              <w:rPr>
                <w:rFonts w:ascii="Calibri" w:eastAsia="Calibri" w:hAnsi="Calibri" w:cs="Calibri"/>
                <w:sz w:val="18"/>
                <w:szCs w:val="18"/>
              </w:rPr>
              <w:t>2</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1DFE4C0" w14:textId="77777777" w:rsidR="00E46942" w:rsidRDefault="00000000">
            <w:pPr>
              <w:spacing w:after="30" w:line="250" w:lineRule="auto"/>
            </w:pPr>
            <w:r>
              <w:rPr>
                <w:rFonts w:ascii="Calibri" w:eastAsia="Calibri" w:hAnsi="Calibri" w:cs="Calibri"/>
                <w:sz w:val="18"/>
                <w:szCs w:val="18"/>
              </w:rPr>
              <w:t>2015 P1 Q4</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55763DA" w14:textId="77777777" w:rsidR="00E46942" w:rsidRDefault="00000000">
            <w:pPr>
              <w:spacing w:after="30" w:line="250" w:lineRule="auto"/>
            </w:pPr>
            <w:r>
              <w:rPr>
                <w:rFonts w:ascii="Calibri" w:eastAsia="Calibri" w:hAnsi="Calibri" w:cs="Calibri"/>
                <w:sz w:val="18"/>
                <w:szCs w:val="18"/>
              </w:rPr>
              <w:t>Walpole as Secretary of State, PM, party organiser and financier</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9E94B0" w14:textId="77777777" w:rsidR="00E46942" w:rsidRDefault="00000000">
            <w:pPr>
              <w:spacing w:after="30" w:line="250" w:lineRule="auto"/>
            </w:pPr>
            <w:r>
              <w:rPr>
                <w:rFonts w:ascii="Calibri" w:eastAsia="Calibri" w:hAnsi="Calibri" w:cs="Calibri"/>
                <w:sz w:val="18"/>
                <w:szCs w:val="18"/>
              </w:rPr>
              <w:t>Answer 2</w:t>
            </w:r>
          </w:p>
        </w:tc>
      </w:tr>
      <w:tr w:rsidR="00E46942" w14:paraId="2CB5B1B4"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80BAAF7" w14:textId="77777777" w:rsidR="00E46942" w:rsidRDefault="00000000">
            <w:pPr>
              <w:spacing w:after="30" w:line="250" w:lineRule="auto"/>
            </w:pPr>
            <w:r>
              <w:rPr>
                <w:rFonts w:ascii="Calibri" w:eastAsia="Calibri" w:hAnsi="Calibri" w:cs="Calibri"/>
                <w:sz w:val="18"/>
                <w:szCs w:val="18"/>
              </w:rPr>
              <w:t>3</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2AAC27C" w14:textId="77777777" w:rsidR="00E46942" w:rsidRDefault="00000000">
            <w:pPr>
              <w:spacing w:after="30" w:line="250" w:lineRule="auto"/>
            </w:pPr>
            <w:r>
              <w:rPr>
                <w:rFonts w:ascii="Calibri" w:eastAsia="Calibri" w:hAnsi="Calibri" w:cs="Calibri"/>
                <w:sz w:val="18"/>
                <w:szCs w:val="18"/>
              </w:rPr>
              <w:t>2017 Q2</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BF3F986" w14:textId="77777777" w:rsidR="00E46942" w:rsidRDefault="00000000">
            <w:pPr>
              <w:spacing w:after="30" w:line="250" w:lineRule="auto"/>
            </w:pPr>
            <w:r>
              <w:rPr>
                <w:rFonts w:ascii="Calibri" w:eastAsia="Calibri" w:hAnsi="Calibri" w:cs="Calibri"/>
                <w:sz w:val="18"/>
                <w:szCs w:val="18"/>
              </w:rPr>
              <w:t>Merits and demerits of Whig rule; the downfall of the ascendancy</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9B84180" w14:textId="77777777" w:rsidR="00E46942" w:rsidRDefault="00000000">
            <w:pPr>
              <w:spacing w:after="30" w:line="250" w:lineRule="auto"/>
            </w:pPr>
            <w:r>
              <w:rPr>
                <w:rFonts w:ascii="Calibri" w:eastAsia="Calibri" w:hAnsi="Calibri" w:cs="Calibri"/>
                <w:sz w:val="18"/>
                <w:szCs w:val="18"/>
              </w:rPr>
              <w:t>Answer 3</w:t>
            </w:r>
          </w:p>
        </w:tc>
      </w:tr>
      <w:tr w:rsidR="00E46942" w14:paraId="48FD0A1C"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16F16F0" w14:textId="77777777" w:rsidR="00E46942" w:rsidRDefault="00000000">
            <w:pPr>
              <w:spacing w:after="30" w:line="250" w:lineRule="auto"/>
            </w:pPr>
            <w:r>
              <w:rPr>
                <w:rFonts w:ascii="Calibri" w:eastAsia="Calibri" w:hAnsi="Calibri" w:cs="Calibri"/>
                <w:sz w:val="18"/>
                <w:szCs w:val="18"/>
              </w:rPr>
              <w:t>4</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DCFD925" w14:textId="77777777" w:rsidR="00E46942" w:rsidRDefault="00000000">
            <w:pPr>
              <w:spacing w:after="30" w:line="250" w:lineRule="auto"/>
            </w:pPr>
            <w:r>
              <w:rPr>
                <w:rFonts w:ascii="Calibri" w:eastAsia="Calibri" w:hAnsi="Calibri" w:cs="Calibri"/>
                <w:sz w:val="18"/>
                <w:szCs w:val="18"/>
              </w:rPr>
              <w:t>2020 Q2</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9CA1FC2" w14:textId="77777777" w:rsidR="00E46942" w:rsidRDefault="00000000">
            <w:pPr>
              <w:spacing w:after="30" w:line="250" w:lineRule="auto"/>
            </w:pPr>
            <w:r>
              <w:rPr>
                <w:rFonts w:ascii="Calibri" w:eastAsia="Calibri" w:hAnsi="Calibri" w:cs="Calibri"/>
                <w:sz w:val="18"/>
                <w:szCs w:val="18"/>
              </w:rPr>
              <w:t>The same question, re-angled — how to adapt Answer 3</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A311B9B" w14:textId="77777777" w:rsidR="00E46942" w:rsidRDefault="00000000">
            <w:pPr>
              <w:spacing w:after="30" w:line="250" w:lineRule="auto"/>
            </w:pPr>
            <w:r>
              <w:rPr>
                <w:rFonts w:ascii="Calibri" w:eastAsia="Calibri" w:hAnsi="Calibri" w:cs="Calibri"/>
                <w:sz w:val="18"/>
                <w:szCs w:val="18"/>
              </w:rPr>
              <w:t>Answer 4</w:t>
            </w:r>
          </w:p>
        </w:tc>
      </w:tr>
      <w:tr w:rsidR="00E46942" w14:paraId="4676E5E7"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E79B74E" w14:textId="77777777" w:rsidR="00E46942" w:rsidRDefault="00000000">
            <w:pPr>
              <w:spacing w:after="30" w:line="250" w:lineRule="auto"/>
            </w:pPr>
            <w:r>
              <w:rPr>
                <w:rFonts w:ascii="Calibri" w:eastAsia="Calibri" w:hAnsi="Calibri" w:cs="Calibri"/>
                <w:sz w:val="18"/>
                <w:szCs w:val="18"/>
              </w:rPr>
              <w:t>5</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79EABB" w14:textId="77777777" w:rsidR="00E46942" w:rsidRDefault="00000000">
            <w:pPr>
              <w:spacing w:after="30" w:line="250" w:lineRule="auto"/>
            </w:pPr>
            <w:r>
              <w:rPr>
                <w:rFonts w:ascii="Calibri" w:eastAsia="Calibri" w:hAnsi="Calibri" w:cs="Calibri"/>
                <w:sz w:val="18"/>
                <w:szCs w:val="18"/>
              </w:rPr>
              <w:t>2015 P1 Q8(c)</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62EAEAB" w14:textId="77777777" w:rsidR="00E46942" w:rsidRDefault="00000000">
            <w:pPr>
              <w:spacing w:after="30" w:line="250" w:lineRule="auto"/>
            </w:pPr>
            <w:r>
              <w:rPr>
                <w:rFonts w:ascii="Calibri" w:eastAsia="Calibri" w:hAnsi="Calibri" w:cs="Calibri"/>
                <w:sz w:val="18"/>
                <w:szCs w:val="18"/>
              </w:rPr>
              <w:t>Short note: the Jacobite Revolt of Scotland</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7EFD2CC" w14:textId="77777777" w:rsidR="00E46942" w:rsidRDefault="00000000">
            <w:pPr>
              <w:spacing w:after="30" w:line="250" w:lineRule="auto"/>
            </w:pPr>
            <w:r>
              <w:rPr>
                <w:rFonts w:ascii="Calibri" w:eastAsia="Calibri" w:hAnsi="Calibri" w:cs="Calibri"/>
                <w:sz w:val="18"/>
                <w:szCs w:val="18"/>
              </w:rPr>
              <w:t>Short note</w:t>
            </w:r>
          </w:p>
        </w:tc>
      </w:tr>
      <w:tr w:rsidR="00E46942" w14:paraId="2B55D668"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A5EAA41" w14:textId="77777777" w:rsidR="00E46942" w:rsidRDefault="00000000">
            <w:pPr>
              <w:spacing w:after="30" w:line="250" w:lineRule="auto"/>
            </w:pPr>
            <w:r>
              <w:rPr>
                <w:rFonts w:ascii="Calibri" w:eastAsia="Calibri" w:hAnsi="Calibri" w:cs="Calibri"/>
                <w:sz w:val="18"/>
                <w:szCs w:val="18"/>
              </w:rPr>
              <w:t>6</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CB6698F" w14:textId="77777777" w:rsidR="00E46942" w:rsidRDefault="00000000">
            <w:pPr>
              <w:spacing w:after="30" w:line="250" w:lineRule="auto"/>
            </w:pPr>
            <w:r>
              <w:rPr>
                <w:rFonts w:ascii="Calibri" w:eastAsia="Calibri" w:hAnsi="Calibri" w:cs="Calibri"/>
                <w:sz w:val="18"/>
                <w:szCs w:val="18"/>
              </w:rPr>
              <w:t>2022 Q3</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CFC8D01" w14:textId="77777777" w:rsidR="00E46942" w:rsidRDefault="00000000">
            <w:pPr>
              <w:spacing w:after="30" w:line="250" w:lineRule="auto"/>
            </w:pPr>
            <w:r>
              <w:rPr>
                <w:rFonts w:ascii="Calibri" w:eastAsia="Calibri" w:hAnsi="Calibri" w:cs="Calibri"/>
                <w:sz w:val="18"/>
                <w:szCs w:val="18"/>
              </w:rPr>
              <w:t>"A glorious success until 1761 and then failure" — Chatham</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FBA5B84" w14:textId="77777777" w:rsidR="00E46942" w:rsidRDefault="00000000">
            <w:pPr>
              <w:spacing w:after="30" w:line="250" w:lineRule="auto"/>
            </w:pPr>
            <w:r>
              <w:rPr>
                <w:rFonts w:ascii="Calibri" w:eastAsia="Calibri" w:hAnsi="Calibri" w:cs="Calibri"/>
                <w:sz w:val="18"/>
                <w:szCs w:val="18"/>
              </w:rPr>
              <w:t>Answer 5</w:t>
            </w:r>
          </w:p>
        </w:tc>
      </w:tr>
      <w:tr w:rsidR="00E46942" w14:paraId="1DA7BF58"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70F2C93" w14:textId="77777777" w:rsidR="00E46942" w:rsidRDefault="00000000">
            <w:pPr>
              <w:spacing w:after="30" w:line="250" w:lineRule="auto"/>
            </w:pPr>
            <w:r>
              <w:rPr>
                <w:rFonts w:ascii="Calibri" w:eastAsia="Calibri" w:hAnsi="Calibri" w:cs="Calibri"/>
                <w:sz w:val="18"/>
                <w:szCs w:val="18"/>
              </w:rPr>
              <w:t>7</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C2DC03F" w14:textId="77777777" w:rsidR="00E46942" w:rsidRDefault="00000000">
            <w:pPr>
              <w:spacing w:after="30" w:line="250" w:lineRule="auto"/>
            </w:pPr>
            <w:r>
              <w:rPr>
                <w:rFonts w:ascii="Calibri" w:eastAsia="Calibri" w:hAnsi="Calibri" w:cs="Calibri"/>
                <w:sz w:val="18"/>
                <w:szCs w:val="18"/>
              </w:rPr>
              <w:t>2026 Q2</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234F73F" w14:textId="77777777" w:rsidR="00E46942" w:rsidRDefault="00000000">
            <w:pPr>
              <w:spacing w:after="30" w:line="250" w:lineRule="auto"/>
            </w:pPr>
            <w:r>
              <w:rPr>
                <w:rFonts w:ascii="Calibri" w:eastAsia="Calibri" w:hAnsi="Calibri" w:cs="Calibri"/>
                <w:sz w:val="18"/>
                <w:szCs w:val="18"/>
              </w:rPr>
              <w:t>Abolition, imperialism and economic interests</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4FDF4DF" w14:textId="77777777" w:rsidR="00E46942" w:rsidRDefault="00000000">
            <w:pPr>
              <w:spacing w:after="30" w:line="250" w:lineRule="auto"/>
            </w:pPr>
            <w:r>
              <w:rPr>
                <w:rFonts w:ascii="Calibri" w:eastAsia="Calibri" w:hAnsi="Calibri" w:cs="Calibri"/>
                <w:sz w:val="18"/>
                <w:szCs w:val="18"/>
              </w:rPr>
              <w:t>Answer 6</w:t>
            </w:r>
          </w:p>
        </w:tc>
      </w:tr>
      <w:tr w:rsidR="00E46942" w14:paraId="11ADD4A9"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7644C83" w14:textId="77777777" w:rsidR="00E46942" w:rsidRDefault="00000000">
            <w:pPr>
              <w:spacing w:after="30" w:line="250" w:lineRule="auto"/>
            </w:pPr>
            <w:r>
              <w:rPr>
                <w:rFonts w:ascii="Calibri" w:eastAsia="Calibri" w:hAnsi="Calibri" w:cs="Calibri"/>
                <w:sz w:val="18"/>
                <w:szCs w:val="18"/>
              </w:rPr>
              <w:t>8</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DD82A9C" w14:textId="77777777" w:rsidR="00E46942" w:rsidRDefault="00000000">
            <w:pPr>
              <w:spacing w:after="30" w:line="250" w:lineRule="auto"/>
            </w:pPr>
            <w:r>
              <w:rPr>
                <w:rFonts w:ascii="Calibri" w:eastAsia="Calibri" w:hAnsi="Calibri" w:cs="Calibri"/>
                <w:sz w:val="18"/>
                <w:szCs w:val="18"/>
              </w:rPr>
              <w:t>2015 P1 Q5</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8E78787" w14:textId="77777777" w:rsidR="00E46942" w:rsidRDefault="00000000">
            <w:pPr>
              <w:spacing w:after="30" w:line="250" w:lineRule="auto"/>
            </w:pPr>
            <w:r>
              <w:rPr>
                <w:rFonts w:ascii="Calibri" w:eastAsia="Calibri" w:hAnsi="Calibri" w:cs="Calibri"/>
                <w:sz w:val="18"/>
                <w:szCs w:val="18"/>
              </w:rPr>
              <w:t>The American War: its debit and credit side for Britain</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5470C41" w14:textId="77777777" w:rsidR="00E46942" w:rsidRDefault="00000000">
            <w:pPr>
              <w:spacing w:after="30" w:line="250" w:lineRule="auto"/>
            </w:pPr>
            <w:r>
              <w:rPr>
                <w:rFonts w:ascii="Calibri" w:eastAsia="Calibri" w:hAnsi="Calibri" w:cs="Calibri"/>
                <w:sz w:val="18"/>
                <w:szCs w:val="18"/>
              </w:rPr>
              <w:t>Answer 7</w:t>
            </w:r>
          </w:p>
        </w:tc>
      </w:tr>
    </w:tbl>
    <w:p w14:paraId="54C40FF7" w14:textId="77777777" w:rsidR="00E46942" w:rsidRDefault="00E46942">
      <w:pPr>
        <w:spacing w:after="120"/>
      </w:pPr>
    </w:p>
    <w:p w14:paraId="00A555E5" w14:textId="77777777" w:rsidR="00E46942" w:rsidRDefault="00000000">
      <w:r>
        <w:t xml:space="preserve">The answers follow the </w:t>
      </w:r>
      <w:r>
        <w:rPr>
          <w:b/>
          <w:bCs/>
        </w:rPr>
        <w:t>story order</w:t>
      </w:r>
      <w:r>
        <w:t xml:space="preserve"> of the topic, not the year order.</w:t>
      </w:r>
    </w:p>
    <w:p w14:paraId="61DCD987" w14:textId="77777777" w:rsidR="00E46942" w:rsidRDefault="00000000">
      <w:pPr>
        <w:pStyle w:val="Heading2"/>
      </w:pPr>
      <w:bookmarkStart w:id="2" w:name="_Toc241394471"/>
      <w:r>
        <w:t>How every answer is built</w:t>
      </w:r>
      <w:bookmarkEnd w:id="2"/>
    </w:p>
    <w:p w14:paraId="7091F7BE" w14:textId="77777777" w:rsidR="00E46942" w:rsidRDefault="00000000">
      <w:pPr>
        <w:tabs>
          <w:tab w:val="left" w:pos="460"/>
        </w:tabs>
        <w:spacing w:after="90"/>
        <w:ind w:left="460" w:hanging="460"/>
      </w:pPr>
      <w:r>
        <w:rPr>
          <w:b/>
          <w:bCs/>
          <w:color w:val="9B2335"/>
        </w:rPr>
        <w:t>1.</w:t>
      </w:r>
      <w:r>
        <w:rPr>
          <w:b/>
          <w:bCs/>
          <w:color w:val="9B2335"/>
        </w:rPr>
        <w:tab/>
      </w:r>
      <w:r>
        <w:rPr>
          <w:b/>
          <w:bCs/>
        </w:rPr>
        <w:t>The question</w:t>
      </w:r>
      <w:r>
        <w:t xml:space="preserve">, exactly as set. 2. </w:t>
      </w:r>
      <w:r>
        <w:rPr>
          <w:b/>
          <w:bCs/>
        </w:rPr>
        <w:t>The answer map</w:t>
      </w:r>
      <w:r>
        <w:t xml:space="preserve"> — the mind map to draw in the first 90 seconds. 3. </w:t>
      </w:r>
      <w:r>
        <w:rPr>
          <w:b/>
          <w:bCs/>
        </w:rPr>
        <w:t>Decoding the question</w:t>
      </w:r>
      <w:r>
        <w:t xml:space="preserve">. 4. </w:t>
      </w:r>
      <w:r>
        <w:rPr>
          <w:b/>
          <w:bCs/>
        </w:rPr>
        <w:t>The model answer</w:t>
      </w:r>
      <w:r>
        <w:t xml:space="preserve"> — numbered headings with sub-headings, a figure and a verdict, about </w:t>
      </w:r>
      <w:r>
        <w:rPr>
          <w:b/>
          <w:bCs/>
        </w:rPr>
        <w:t>1,200–1,500 words</w:t>
      </w:r>
      <w:r>
        <w:t xml:space="preserve">. 5. </w:t>
      </w:r>
      <w:r>
        <w:rPr>
          <w:b/>
          <w:bCs/>
        </w:rPr>
        <w:t>Why this answer scores</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2F409BCC" w14:textId="77777777">
        <w:tblPrEx>
          <w:tblCellMar>
            <w:top w:w="0" w:type="dxa"/>
            <w:bottom w:w="0" w:type="dxa"/>
          </w:tblCellMar>
        </w:tblPrEx>
        <w:trPr>
          <w:cantSplit/>
        </w:trPr>
        <w:tc>
          <w:tcPr>
            <w:tcW w:w="9306" w:type="dxa"/>
            <w:tcBorders>
              <w:top w:val="single" w:sz="4" w:space="0" w:color="FDECEA"/>
              <w:left w:val="single" w:sz="28" w:space="0" w:color="B03A2E"/>
              <w:bottom w:val="single" w:sz="4" w:space="0" w:color="FDECEA"/>
              <w:right w:val="single" w:sz="4" w:space="0" w:color="FDECEA"/>
            </w:tcBorders>
            <w:shd w:val="clear" w:color="auto" w:fill="FDECEA"/>
            <w:tcMar>
              <w:top w:w="110" w:type="dxa"/>
              <w:left w:w="200" w:type="dxa"/>
              <w:bottom w:w="90" w:type="dxa"/>
              <w:right w:w="180" w:type="dxa"/>
            </w:tcMar>
          </w:tcPr>
          <w:p w14:paraId="2ADA2850" w14:textId="77777777" w:rsidR="00E46942" w:rsidRDefault="00000000">
            <w:pPr>
              <w:keepNext/>
              <w:spacing w:after="80"/>
            </w:pPr>
            <w:r>
              <w:rPr>
                <w:rFonts w:ascii="Calibri" w:eastAsia="Calibri" w:hAnsi="Calibri" w:cs="Calibri"/>
                <w:b/>
                <w:bCs/>
                <w:color w:val="B03A2E"/>
                <w:spacing w:val="20"/>
                <w:sz w:val="18"/>
                <w:szCs w:val="18"/>
              </w:rPr>
              <w:t xml:space="preserve">TRAP — DO NOT FALL INTO IT  ·  </w:t>
            </w:r>
            <w:r>
              <w:rPr>
                <w:rFonts w:ascii="Calibri" w:eastAsia="Calibri" w:hAnsi="Calibri" w:cs="Calibri"/>
                <w:b/>
                <w:bCs/>
                <w:color w:val="B03A2E"/>
                <w:sz w:val="20"/>
                <w:szCs w:val="20"/>
              </w:rPr>
              <w:t>Two questions, one family</w:t>
            </w:r>
          </w:p>
          <w:p w14:paraId="0E495B4F" w14:textId="77777777" w:rsidR="00E46942" w:rsidRDefault="00000000">
            <w:pPr>
              <w:spacing w:after="80" w:line="270" w:lineRule="auto"/>
            </w:pPr>
            <w:r>
              <w:rPr>
                <w:b/>
                <w:bCs/>
                <w:sz w:val="21"/>
                <w:szCs w:val="21"/>
              </w:rPr>
              <w:t>2017 Q2</w:t>
            </w:r>
            <w:r>
              <w:rPr>
                <w:sz w:val="21"/>
                <w:szCs w:val="21"/>
              </w:rPr>
              <w:t xml:space="preserve"> and </w:t>
            </w:r>
            <w:r>
              <w:rPr>
                <w:b/>
                <w:bCs/>
                <w:sz w:val="21"/>
                <w:szCs w:val="21"/>
              </w:rPr>
              <w:t>2020 Q2</w:t>
            </w:r>
            <w:r>
              <w:rPr>
                <w:sz w:val="21"/>
                <w:szCs w:val="21"/>
              </w:rPr>
              <w:t xml:space="preserve"> ask almost the same thing about the Whig oligarchy. Answer 3 is written in full; Answer 4 shows exactly how to re-angle it for the 2020 wording. Learn one body of material and two ways of arranging it.</w:t>
            </w:r>
          </w:p>
        </w:tc>
      </w:tr>
    </w:tbl>
    <w:p w14:paraId="5CA5C07E" w14:textId="77777777" w:rsidR="00E46942" w:rsidRDefault="00E46942"/>
    <w:p w14:paraId="5DD68461" w14:textId="77777777" w:rsidR="00E46942" w:rsidRDefault="00000000">
      <w:pPr>
        <w:pStyle w:val="Heading1"/>
        <w:pageBreakBefore/>
      </w:pPr>
      <w:bookmarkStart w:id="3" w:name="_Toc241394472"/>
      <w:r>
        <w:lastRenderedPageBreak/>
        <w:t>Answer 1 · The Hanoverian Succession and Its Significance</w:t>
      </w:r>
      <w:bookmarkEnd w:id="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7C37F563"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09A15894" w14:textId="77777777" w:rsidR="00E46942"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2019 · Q3 · Section A · 20 marks</w:t>
            </w:r>
          </w:p>
          <w:p w14:paraId="0DCFE95B" w14:textId="77777777" w:rsidR="00E46942" w:rsidRDefault="00000000">
            <w:pPr>
              <w:spacing w:after="80" w:line="270" w:lineRule="auto"/>
            </w:pPr>
            <w:r>
              <w:rPr>
                <w:b/>
                <w:bCs/>
                <w:sz w:val="21"/>
                <w:szCs w:val="21"/>
              </w:rPr>
              <w:t>What was the political and constitutional significance of the Hanoverian succession in England?</w:t>
            </w:r>
          </w:p>
        </w:tc>
      </w:tr>
    </w:tbl>
    <w:p w14:paraId="09CDD30D" w14:textId="77777777" w:rsidR="00E46942" w:rsidRDefault="00E46942"/>
    <w:p w14:paraId="38264568" w14:textId="77777777" w:rsidR="00E46942" w:rsidRDefault="00000000">
      <w:pPr>
        <w:keepNext/>
        <w:spacing w:before="120" w:after="40" w:line="240" w:lineRule="auto"/>
        <w:jc w:val="center"/>
      </w:pPr>
      <w:r>
        <w:rPr>
          <w:noProof/>
        </w:rPr>
        <w:lastRenderedPageBreak/>
        <w:drawing>
          <wp:inline distT="0" distB="0" distL="0" distR="0" wp14:anchorId="4B8ADF80" wp14:editId="29AD1694">
            <wp:extent cx="5905500" cy="7962900"/>
            <wp:effectExtent l="0" t="0" r="0" b="0"/>
            <wp:docPr id="814841723" name="Picture 814841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7962900"/>
                    </a:xfrm>
                    <a:prstGeom prst="rect">
                      <a:avLst/>
                    </a:prstGeom>
                  </pic:spPr>
                </pic:pic>
              </a:graphicData>
            </a:graphic>
          </wp:inline>
        </w:drawing>
      </w:r>
    </w:p>
    <w:p w14:paraId="2F417CA7" w14:textId="77777777" w:rsidR="00E46942" w:rsidRDefault="00000000">
      <w:pPr>
        <w:spacing w:after="220"/>
        <w:jc w:val="center"/>
      </w:pPr>
      <w:r>
        <w:rPr>
          <w:rFonts w:ascii="Calibri" w:eastAsia="Calibri" w:hAnsi="Calibri" w:cs="Calibri"/>
          <w:b/>
          <w:bCs/>
          <w:color w:val="9B2335"/>
          <w:sz w:val="18"/>
          <w:szCs w:val="18"/>
        </w:rPr>
        <w:t xml:space="preserve">Figure 1  ·  </w:t>
      </w:r>
      <w:r>
        <w:rPr>
          <w:rFonts w:ascii="Calibri" w:eastAsia="Calibri" w:hAnsi="Calibri" w:cs="Calibri"/>
          <w:i/>
          <w:iCs/>
          <w:color w:val="5B5B5B"/>
          <w:sz w:val="18"/>
          <w:szCs w:val="18"/>
        </w:rPr>
        <w:t>The answer map for CSS 2019 · Q3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37315BF6"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7E57CC49" w14:textId="77777777" w:rsidR="00E46942" w:rsidRDefault="00000000">
            <w:pPr>
              <w:keepNext/>
              <w:spacing w:after="80"/>
            </w:pPr>
            <w:r>
              <w:rPr>
                <w:rFonts w:ascii="Calibri" w:eastAsia="Calibri" w:hAnsi="Calibri" w:cs="Calibri"/>
                <w:b/>
                <w:bCs/>
                <w:color w:val="2A5AA0"/>
                <w:spacing w:val="20"/>
                <w:sz w:val="18"/>
                <w:szCs w:val="18"/>
              </w:rPr>
              <w:lastRenderedPageBreak/>
              <w:t>DECODING THE QUESTION</w:t>
            </w:r>
          </w:p>
          <w:p w14:paraId="09450083" w14:textId="77777777" w:rsidR="00E46942" w:rsidRDefault="00000000">
            <w:pPr>
              <w:spacing w:after="80" w:line="270" w:lineRule="auto"/>
            </w:pPr>
            <w:r>
              <w:rPr>
                <w:sz w:val="21"/>
                <w:szCs w:val="21"/>
              </w:rPr>
              <w:t xml:space="preserve">Two named dimensions. </w:t>
            </w:r>
            <w:r>
              <w:rPr>
                <w:b/>
                <w:bCs/>
                <w:sz w:val="21"/>
                <w:szCs w:val="21"/>
              </w:rPr>
              <w:t>Political</w:t>
            </w:r>
            <w:r>
              <w:rPr>
                <w:sz w:val="21"/>
                <w:szCs w:val="21"/>
              </w:rPr>
              <w:t xml:space="preserve">: who governed, the fate of the parties, Jacobitism. </w:t>
            </w:r>
            <w:r>
              <w:rPr>
                <w:b/>
                <w:bCs/>
                <w:sz w:val="21"/>
                <w:szCs w:val="21"/>
              </w:rPr>
              <w:t>Constitutional</w:t>
            </w:r>
            <w:r>
              <w:rPr>
                <w:sz w:val="21"/>
                <w:szCs w:val="21"/>
              </w:rPr>
              <w:t xml:space="preserve">: the basis of the crown's title, the cabinet, the prime minister, ministerial responsibility. Keep the two apart under separate headings, then show how the political facts produced the constitutional changes. A good answer also states the </w:t>
            </w:r>
            <w:r>
              <w:rPr>
                <w:b/>
                <w:bCs/>
                <w:sz w:val="21"/>
                <w:szCs w:val="21"/>
              </w:rPr>
              <w:t>limits</w:t>
            </w:r>
            <w:r>
              <w:rPr>
                <w:sz w:val="21"/>
                <w:szCs w:val="21"/>
              </w:rPr>
              <w:t xml:space="preserve"> — the Crown was still strong.</w:t>
            </w:r>
          </w:p>
        </w:tc>
      </w:tr>
    </w:tbl>
    <w:p w14:paraId="7BA1B2F2" w14:textId="77777777" w:rsidR="00E46942" w:rsidRDefault="00E46942"/>
    <w:p w14:paraId="055AF22B" w14:textId="77777777" w:rsidR="00E46942" w:rsidRDefault="00000000">
      <w:pPr>
        <w:pStyle w:val="Heading2"/>
      </w:pPr>
      <w:bookmarkStart w:id="4" w:name="_Toc241394473"/>
      <w:r>
        <w:t>The model answer</w:t>
      </w:r>
      <w:bookmarkEnd w:id="4"/>
    </w:p>
    <w:p w14:paraId="0D08FFAA" w14:textId="77777777" w:rsidR="00E46942" w:rsidRDefault="00000000">
      <w:pPr>
        <w:pStyle w:val="Heading3"/>
      </w:pPr>
      <w:bookmarkStart w:id="5" w:name="_Toc241394474"/>
      <w:r>
        <w:t>(1)  Introduction and thesis</w:t>
      </w:r>
      <w:bookmarkEnd w:id="5"/>
    </w:p>
    <w:p w14:paraId="2D44DE65" w14:textId="77777777" w:rsidR="00E46942" w:rsidRDefault="00000000">
      <w:r>
        <w:t xml:space="preserve">On </w:t>
      </w:r>
      <w:r>
        <w:rPr>
          <w:b/>
          <w:bCs/>
        </w:rPr>
        <w:t>1 August 1714</w:t>
      </w:r>
      <w:r>
        <w:t xml:space="preserve"> Queen Anne died and the crown passed, under the </w:t>
      </w:r>
      <w:r>
        <w:rPr>
          <w:b/>
          <w:bCs/>
        </w:rPr>
        <w:t>Act of Settlement</w:t>
      </w:r>
      <w:r>
        <w:t xml:space="preserve"> of </w:t>
      </w:r>
      <w:r>
        <w:rPr>
          <w:b/>
          <w:bCs/>
          <w:color w:val="0F6E63"/>
        </w:rPr>
        <w:t>1701</w:t>
      </w:r>
      <w:r>
        <w:t xml:space="preserve">, to </w:t>
      </w:r>
      <w:r>
        <w:rPr>
          <w:b/>
          <w:bCs/>
        </w:rPr>
        <w:t>George Louis, Elector of Hanover</w:t>
      </w:r>
      <w:r>
        <w:t xml:space="preserve">, over more than fifty Catholics with a better hereditary claim. The succession was smooth, but its consequences were profound. </w:t>
      </w:r>
      <w:r>
        <w:rPr>
          <w:b/>
          <w:bCs/>
        </w:rPr>
        <w:t>Politically</w:t>
      </w:r>
      <w:r>
        <w:t xml:space="preserve"> it gave the Whigs a monopoly of office for nearly fifty years and left Jacobitism as a permanent rival. </w:t>
      </w:r>
      <w:r>
        <w:rPr>
          <w:b/>
          <w:bCs/>
        </w:rPr>
        <w:t>Constitutionally</w:t>
      </w:r>
      <w:r>
        <w:t xml:space="preserve"> it confirmed that the crown was held by </w:t>
      </w:r>
      <w:r>
        <w:rPr>
          <w:b/>
          <w:bCs/>
        </w:rPr>
        <w:t>Act of Parliament</w:t>
      </w:r>
      <w:r>
        <w:t xml:space="preserve">, and — because the new kings were foreign and often absent — allowed </w:t>
      </w:r>
      <w:r>
        <w:rPr>
          <w:b/>
          <w:bCs/>
        </w:rPr>
        <w:t>cabinet government</w:t>
      </w:r>
      <w:r>
        <w:t xml:space="preserve"> and the office of </w:t>
      </w:r>
      <w:r>
        <w:rPr>
          <w:b/>
          <w:bCs/>
        </w:rPr>
        <w:t>prime minister</w:t>
      </w:r>
      <w:r>
        <w:t xml:space="preserve"> to grow in the space the monarch left empty.</w:t>
      </w:r>
    </w:p>
    <w:p w14:paraId="4614A707" w14:textId="77777777" w:rsidR="00E46942" w:rsidRDefault="00000000">
      <w:pPr>
        <w:pStyle w:val="Heading3"/>
      </w:pPr>
      <w:bookmarkStart w:id="6" w:name="_Toc241394475"/>
      <w:r>
        <w:t>(2)  How the succession was managed</w:t>
      </w:r>
      <w:bookmarkEnd w:id="6"/>
    </w:p>
    <w:p w14:paraId="21588552" w14:textId="77777777" w:rsidR="00E46942" w:rsidRDefault="00000000">
      <w:pPr>
        <w:pStyle w:val="ListParagraph"/>
        <w:numPr>
          <w:ilvl w:val="0"/>
          <w:numId w:val="2"/>
        </w:numPr>
        <w:spacing w:after="70" w:line="276" w:lineRule="auto"/>
      </w:pPr>
      <w:r>
        <w:t xml:space="preserve">The </w:t>
      </w:r>
      <w:r>
        <w:rPr>
          <w:b/>
          <w:bCs/>
        </w:rPr>
        <w:t>Act of Settlement</w:t>
      </w:r>
      <w:r>
        <w:t xml:space="preserve"> (1701) named </w:t>
      </w:r>
      <w:r>
        <w:rPr>
          <w:b/>
          <w:bCs/>
        </w:rPr>
        <w:t>Sophia of Hanover</w:t>
      </w:r>
      <w:r>
        <w:t xml:space="preserve"> and her Protestant heirs; she died in June 1714, so her son succeeded.</w:t>
      </w:r>
    </w:p>
    <w:p w14:paraId="5BFF6318" w14:textId="77777777" w:rsidR="00E46942" w:rsidRDefault="00000000">
      <w:pPr>
        <w:pStyle w:val="ListParagraph"/>
        <w:numPr>
          <w:ilvl w:val="0"/>
          <w:numId w:val="2"/>
        </w:numPr>
        <w:spacing w:after="70" w:line="276" w:lineRule="auto"/>
      </w:pPr>
      <w:r>
        <w:t xml:space="preserve">The </w:t>
      </w:r>
      <w:r>
        <w:rPr>
          <w:b/>
          <w:bCs/>
        </w:rPr>
        <w:t>Regency Act</w:t>
      </w:r>
      <w:r>
        <w:t xml:space="preserve"> (1706) provided named Lords Justices to govern until the new king arrived, which made the transfer orderly.</w:t>
      </w:r>
    </w:p>
    <w:p w14:paraId="6F89746B" w14:textId="77777777" w:rsidR="00E46942" w:rsidRDefault="00000000">
      <w:pPr>
        <w:pStyle w:val="ListParagraph"/>
        <w:numPr>
          <w:ilvl w:val="0"/>
          <w:numId w:val="2"/>
        </w:numPr>
        <w:spacing w:after="70" w:line="276" w:lineRule="auto"/>
      </w:pPr>
      <w:r>
        <w:rPr>
          <w:b/>
          <w:bCs/>
        </w:rPr>
        <w:t>Bolingbroke</w:t>
      </w:r>
      <w:r>
        <w:t>, the Tory Secretary of State, had been corresponding with the Pretender; he was dismissed and fled to France in 1715 — an act that condemned his party for a generation.</w:t>
      </w:r>
    </w:p>
    <w:p w14:paraId="074431DF" w14:textId="77777777" w:rsidR="00E46942" w:rsidRDefault="00000000">
      <w:pPr>
        <w:pStyle w:val="Heading2"/>
      </w:pPr>
      <w:bookmarkStart w:id="7" w:name="_Toc241394476"/>
      <w:r>
        <w:t>Political significance</w:t>
      </w:r>
      <w:bookmarkEnd w:id="7"/>
    </w:p>
    <w:p w14:paraId="5E39FB5F" w14:textId="77777777" w:rsidR="00E46942" w:rsidRDefault="00000000">
      <w:pPr>
        <w:pStyle w:val="Heading3"/>
      </w:pPr>
      <w:bookmarkStart w:id="8" w:name="_Toc241394477"/>
      <w:r>
        <w:t>(3)  The Whig supremacy</w:t>
      </w:r>
      <w:bookmarkEnd w:id="8"/>
    </w:p>
    <w:p w14:paraId="716D50AA" w14:textId="77777777" w:rsidR="00E46942" w:rsidRDefault="00000000">
      <w:r>
        <w:t xml:space="preserve">George I owed his throne to the party that had made the Act of Settlement, and he distrusted the Tories who had made the Peace of Utrecht. He therefore gave office to the </w:t>
      </w:r>
      <w:r>
        <w:rPr>
          <w:b/>
          <w:bCs/>
        </w:rPr>
        <w:t>Whigs</w:t>
      </w:r>
      <w:r>
        <w:t xml:space="preserve"> — and the </w:t>
      </w:r>
      <w:r>
        <w:rPr>
          <w:b/>
          <w:bCs/>
        </w:rPr>
        <w:t>Tories were proscribed</w:t>
      </w:r>
      <w:r>
        <w:t xml:space="preserve">, shut out of the ministry, the court, the bench and the lord-lieutenancies, until </w:t>
      </w:r>
      <w:r>
        <w:rPr>
          <w:b/>
          <w:bCs/>
        </w:rPr>
        <w:t>1760</w:t>
      </w:r>
      <w:r>
        <w:t xml:space="preserve">. The consequence was one-party government under </w:t>
      </w:r>
      <w:r>
        <w:rPr>
          <w:b/>
          <w:bCs/>
        </w:rPr>
        <w:t>Walpole</w:t>
      </w:r>
      <w:r>
        <w:t xml:space="preserve"> (1721–42) and the </w:t>
      </w:r>
      <w:r>
        <w:rPr>
          <w:b/>
          <w:bCs/>
        </w:rPr>
        <w:t>Pelhams</w:t>
      </w:r>
      <w:r>
        <w:t xml:space="preserve">, sustained by patronage and by the </w:t>
      </w:r>
      <w:r>
        <w:rPr>
          <w:b/>
          <w:bCs/>
        </w:rPr>
        <w:t>Septennial Act</w:t>
      </w:r>
      <w:r>
        <w:t xml:space="preserve"> of </w:t>
      </w:r>
      <w:r>
        <w:rPr>
          <w:b/>
          <w:bCs/>
          <w:color w:val="0F6E63"/>
        </w:rPr>
        <w:t>1716</w:t>
      </w:r>
      <w:r>
        <w:t>, which extended the life of a Parliament to seven years.</w:t>
      </w:r>
    </w:p>
    <w:p w14:paraId="09BC6BD8" w14:textId="77777777" w:rsidR="00E46942" w:rsidRDefault="00000000">
      <w:pPr>
        <w:pStyle w:val="Heading3"/>
      </w:pPr>
      <w:bookmarkStart w:id="9" w:name="_Toc241394478"/>
      <w:r>
        <w:t>(4)  Jacobitism as the permanent alternative</w:t>
      </w:r>
      <w:bookmarkEnd w:id="9"/>
    </w:p>
    <w:p w14:paraId="1C81E81B" w14:textId="77777777" w:rsidR="00E46942" w:rsidRDefault="00000000">
      <w:r>
        <w:t>Because the Stuarts had the better hereditary claim, the Hanoverian regime faced a rival court in exile throughout the period:</w:t>
      </w:r>
    </w:p>
    <w:p w14:paraId="3EB214D9" w14:textId="77777777" w:rsidR="00E46942" w:rsidRDefault="00000000">
      <w:pPr>
        <w:pStyle w:val="ListParagraph"/>
        <w:numPr>
          <w:ilvl w:val="0"/>
          <w:numId w:val="2"/>
        </w:numPr>
        <w:spacing w:after="70" w:line="276" w:lineRule="auto"/>
      </w:pPr>
      <w:r>
        <w:t xml:space="preserve">the </w:t>
      </w:r>
      <w:r>
        <w:rPr>
          <w:b/>
          <w:bCs/>
        </w:rPr>
        <w:t>Fifteen</w:t>
      </w:r>
      <w:r>
        <w:t xml:space="preserve"> (1715) under the Earl of Mar, defeated at </w:t>
      </w:r>
      <w:r>
        <w:rPr>
          <w:b/>
          <w:bCs/>
        </w:rPr>
        <w:t>Sheriffmuir</w:t>
      </w:r>
      <w:r>
        <w:t xml:space="preserve"> and </w:t>
      </w:r>
      <w:r>
        <w:rPr>
          <w:b/>
          <w:bCs/>
        </w:rPr>
        <w:t>Preston</w:t>
      </w:r>
      <w:r>
        <w:t>;</w:t>
      </w:r>
    </w:p>
    <w:p w14:paraId="50D695C8" w14:textId="77777777" w:rsidR="00E46942" w:rsidRDefault="00000000">
      <w:pPr>
        <w:pStyle w:val="ListParagraph"/>
        <w:numPr>
          <w:ilvl w:val="0"/>
          <w:numId w:val="2"/>
        </w:numPr>
        <w:spacing w:after="70" w:line="276" w:lineRule="auto"/>
      </w:pPr>
      <w:r>
        <w:lastRenderedPageBreak/>
        <w:t xml:space="preserve">the </w:t>
      </w:r>
      <w:r>
        <w:rPr>
          <w:b/>
          <w:bCs/>
        </w:rPr>
        <w:t>Forty-Five</w:t>
      </w:r>
      <w:r>
        <w:t xml:space="preserve"> (1745–46), which reached </w:t>
      </w:r>
      <w:r>
        <w:rPr>
          <w:b/>
          <w:bCs/>
        </w:rPr>
        <w:t>Derby</w:t>
      </w:r>
      <w:r>
        <w:t xml:space="preserve"> before ending at </w:t>
      </w:r>
      <w:r>
        <w:rPr>
          <w:b/>
          <w:bCs/>
        </w:rPr>
        <w:t>Culloden</w:t>
      </w:r>
      <w:r>
        <w:t>;</w:t>
      </w:r>
    </w:p>
    <w:p w14:paraId="533D0866" w14:textId="77777777" w:rsidR="00E46942" w:rsidRDefault="00000000">
      <w:pPr>
        <w:pStyle w:val="ListParagraph"/>
        <w:numPr>
          <w:ilvl w:val="0"/>
          <w:numId w:val="2"/>
        </w:numPr>
        <w:spacing w:after="70" w:line="276" w:lineRule="auto"/>
      </w:pPr>
      <w:r>
        <w:t>French-backed attempts in 1708 and 1759.</w:t>
      </w:r>
    </w:p>
    <w:p w14:paraId="67781CB9" w14:textId="77777777" w:rsidR="00E46942" w:rsidRDefault="00000000">
      <w:r>
        <w:t>Jacobitism justified the standing army, tied the Tories to treason in the public mind, and gave the Whigs a monopoly of loyalty.</w:t>
      </w:r>
    </w:p>
    <w:p w14:paraId="05F2E616" w14:textId="77777777" w:rsidR="00E46942" w:rsidRDefault="00000000">
      <w:pPr>
        <w:pStyle w:val="Heading3"/>
      </w:pPr>
      <w:bookmarkStart w:id="10" w:name="_Toc241394479"/>
      <w:r>
        <w:t>(5)  Politics as management</w:t>
      </w:r>
      <w:bookmarkEnd w:id="10"/>
    </w:p>
    <w:p w14:paraId="52719DA7" w14:textId="77777777" w:rsidR="00E46942" w:rsidRDefault="00000000">
      <w:r>
        <w:t xml:space="preserve">With one party in office and no ideological divide, politics became a contest of </w:t>
      </w:r>
      <w:r>
        <w:rPr>
          <w:b/>
          <w:bCs/>
        </w:rPr>
        <w:t>connections</w:t>
      </w:r>
      <w:r>
        <w:t xml:space="preserve"> — Walpole's, Newcastle's, Bedford's — inside the Whig camp. As </w:t>
      </w:r>
      <w:r>
        <w:rPr>
          <w:b/>
          <w:bCs/>
        </w:rPr>
        <w:t>Namier</w:t>
      </w:r>
      <w:r>
        <w:t xml:space="preserve"> argued, eighteenth-century politics is best understood through </w:t>
      </w:r>
      <w:r>
        <w:rPr>
          <w:b/>
          <w:bCs/>
        </w:rPr>
        <w:t>interest, family and patronage</w:t>
      </w:r>
      <w:r>
        <w:t xml:space="preserve"> rather than programme.</w:t>
      </w:r>
    </w:p>
    <w:p w14:paraId="6BB9EA54" w14:textId="77777777" w:rsidR="00E46942" w:rsidRDefault="00000000">
      <w:pPr>
        <w:pStyle w:val="Heading2"/>
      </w:pPr>
      <w:bookmarkStart w:id="11" w:name="_Toc241394480"/>
      <w:r>
        <w:t>Constitutional significance</w:t>
      </w:r>
      <w:bookmarkEnd w:id="11"/>
    </w:p>
    <w:p w14:paraId="565F907A" w14:textId="77777777" w:rsidR="00E46942" w:rsidRDefault="00000000">
      <w:pPr>
        <w:pStyle w:val="Heading3"/>
      </w:pPr>
      <w:bookmarkStart w:id="12" w:name="_Toc241394481"/>
      <w:r>
        <w:t>(6)  A parliamentary crown</w:t>
      </w:r>
      <w:bookmarkEnd w:id="12"/>
    </w:p>
    <w:p w14:paraId="2B366AD1" w14:textId="77777777" w:rsidR="00E46942" w:rsidRDefault="00000000">
      <w:r>
        <w:t xml:space="preserve">George I was king </w:t>
      </w:r>
      <w:r>
        <w:rPr>
          <w:b/>
          <w:bCs/>
        </w:rPr>
        <w:t>because Parliament said so</w:t>
      </w:r>
      <w:r>
        <w:t>. After 1714 the doctrine of indefeasible hereditary right survived only among Non-Jurors and Jacobites. The Revolution principle of 1689 — that the succession is a matter of statute — was now beyond argument.</w:t>
      </w:r>
    </w:p>
    <w:p w14:paraId="61ACAD3D" w14:textId="77777777" w:rsidR="00E46942" w:rsidRDefault="00000000">
      <w:pPr>
        <w:pStyle w:val="Heading3"/>
      </w:pPr>
      <w:bookmarkStart w:id="13" w:name="_Toc241394482"/>
      <w:r>
        <w:t>(7)  Cabinet government</w:t>
      </w:r>
      <w:bookmarkEnd w:id="13"/>
    </w:p>
    <w:p w14:paraId="387EEAC8" w14:textId="77777777" w:rsidR="00E46942" w:rsidRDefault="00000000">
      <w:r>
        <w:t xml:space="preserve">George I spoke little English, was deeply interested in Hanover, and spent long periods abroad. He ceased to attend cabinet regularly. Ministers therefore </w:t>
      </w:r>
      <w:r>
        <w:rPr>
          <w:b/>
          <w:bCs/>
        </w:rPr>
        <w:t>met, deliberated and reported</w:t>
      </w:r>
      <w:r>
        <w:t xml:space="preserve">. What began as convenience hardened into </w:t>
      </w:r>
      <w:r>
        <w:rPr>
          <w:b/>
          <w:bCs/>
        </w:rPr>
        <w:t>convention</w:t>
      </w:r>
      <w:r>
        <w:t>: the cabinet as a body that decides collectively and presents united advice.</w:t>
      </w:r>
    </w:p>
    <w:p w14:paraId="7801CA87" w14:textId="77777777" w:rsidR="00E46942" w:rsidRDefault="00000000">
      <w:pPr>
        <w:pStyle w:val="Heading3"/>
      </w:pPr>
      <w:bookmarkStart w:id="14" w:name="_Toc241394483"/>
      <w:r>
        <w:t>(8)  The office of prime minister</w:t>
      </w:r>
      <w:bookmarkEnd w:id="14"/>
    </w:p>
    <w:p w14:paraId="77C38F01" w14:textId="77777777" w:rsidR="00E46942" w:rsidRDefault="00000000">
      <w:r>
        <w:t xml:space="preserve">Someone had to lead that cabinet, manage the Commons and speak to the king. From </w:t>
      </w:r>
      <w:r>
        <w:rPr>
          <w:b/>
          <w:bCs/>
        </w:rPr>
        <w:t>1721</w:t>
      </w:r>
      <w:r>
        <w:t xml:space="preserve"> that man was </w:t>
      </w:r>
      <w:r>
        <w:rPr>
          <w:b/>
          <w:bCs/>
        </w:rPr>
        <w:t>Sir Robert Walpole</w:t>
      </w:r>
      <w:r>
        <w:t xml:space="preserve">, who held the Treasury and the Exchequer, stayed in the </w:t>
      </w:r>
      <w:r>
        <w:rPr>
          <w:b/>
          <w:bCs/>
        </w:rPr>
        <w:t>Commons</w:t>
      </w:r>
      <w:r>
        <w:t xml:space="preserve">, and enforced cabinet unity by driving out rivals such as </w:t>
      </w:r>
      <w:r>
        <w:rPr>
          <w:b/>
          <w:bCs/>
        </w:rPr>
        <w:t>Townshend</w:t>
      </w:r>
      <w:r>
        <w:t xml:space="preserve"> (1730). The title "prime minister" began as an insult; the </w:t>
      </w:r>
      <w:r>
        <w:rPr>
          <w:b/>
          <w:bCs/>
        </w:rPr>
        <w:t>office</w:t>
      </w:r>
      <w:r>
        <w:t xml:space="preserve"> grew because the system needed it.</w:t>
      </w:r>
    </w:p>
    <w:p w14:paraId="24522435" w14:textId="77777777" w:rsidR="00E46942" w:rsidRDefault="00000000">
      <w:pPr>
        <w:pStyle w:val="Heading3"/>
      </w:pPr>
      <w:bookmarkStart w:id="15" w:name="_Toc241394484"/>
      <w:r>
        <w:t>(9)  Ministers responsible to the Commons</w:t>
      </w:r>
      <w:bookmarkEnd w:id="15"/>
    </w:p>
    <w:p w14:paraId="7E43CF0E" w14:textId="77777777" w:rsidR="00E46942" w:rsidRDefault="00000000">
      <w:r>
        <w:t xml:space="preserve">The decisive precedent came in </w:t>
      </w:r>
      <w:r>
        <w:rPr>
          <w:b/>
          <w:bCs/>
        </w:rPr>
        <w:t>1742</w:t>
      </w:r>
      <w:r>
        <w:t xml:space="preserve">, when Walpole resigned — not because the King dismissed him, but because he had </w:t>
      </w:r>
      <w:r>
        <w:rPr>
          <w:b/>
          <w:bCs/>
        </w:rPr>
        <w:t>lost his majority</w:t>
      </w:r>
      <w:r>
        <w:t>. This is the foundation of modern parliamentary government.</w:t>
      </w:r>
    </w:p>
    <w:p w14:paraId="0A6B4912" w14:textId="77777777" w:rsidR="00E46942" w:rsidRDefault="00000000">
      <w:pPr>
        <w:pStyle w:val="Heading3"/>
      </w:pPr>
      <w:bookmarkStart w:id="16" w:name="_Toc241394485"/>
      <w:r>
        <w:t>(10)  The Act of Settlement's restrictions</w:t>
      </w:r>
      <w:bookmarkEnd w:id="16"/>
    </w:p>
    <w:p w14:paraId="50DEEA1D" w14:textId="77777777" w:rsidR="00E46942" w:rsidRDefault="00000000">
      <w:r>
        <w:t xml:space="preserve">The same Act that brought the Hanoverians tied them to Britain: the monarch must be </w:t>
      </w:r>
      <w:r>
        <w:rPr>
          <w:b/>
          <w:bCs/>
        </w:rPr>
        <w:t>Anglican</w:t>
      </w:r>
      <w:r>
        <w:t xml:space="preserve">; Britain must not go to war for the monarch's foreign possessions without Parliament's consent; and </w:t>
      </w:r>
      <w:r>
        <w:rPr>
          <w:b/>
          <w:bCs/>
        </w:rPr>
        <w:t>judges</w:t>
      </w:r>
      <w:r>
        <w:t xml:space="preserve"> hold office during good behaviour, removable only on an address of both Houses.</w:t>
      </w:r>
    </w:p>
    <w:p w14:paraId="12C84BAE" w14:textId="77777777" w:rsidR="00E46942" w:rsidRDefault="00000000">
      <w:pPr>
        <w:keepNext/>
        <w:spacing w:before="120" w:after="40" w:line="240" w:lineRule="auto"/>
        <w:jc w:val="center"/>
      </w:pPr>
      <w:r>
        <w:rPr>
          <w:noProof/>
        </w:rPr>
        <w:lastRenderedPageBreak/>
        <w:drawing>
          <wp:inline distT="0" distB="0" distL="0" distR="0" wp14:anchorId="704806E0" wp14:editId="163CBAC9">
            <wp:extent cx="5429250" cy="3952875"/>
            <wp:effectExtent l="0" t="0" r="0" b="0"/>
            <wp:docPr id="1635949759" name="Picture 1635949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29250" cy="3952875"/>
                    </a:xfrm>
                    <a:prstGeom prst="rect">
                      <a:avLst/>
                    </a:prstGeom>
                  </pic:spPr>
                </pic:pic>
              </a:graphicData>
            </a:graphic>
          </wp:inline>
        </w:drawing>
      </w:r>
    </w:p>
    <w:p w14:paraId="290C1054" w14:textId="77777777" w:rsidR="00E46942" w:rsidRDefault="00000000">
      <w:pPr>
        <w:spacing w:after="220"/>
        <w:jc w:val="center"/>
      </w:pPr>
      <w:r>
        <w:rPr>
          <w:rFonts w:ascii="Calibri" w:eastAsia="Calibri" w:hAnsi="Calibri" w:cs="Calibri"/>
          <w:b/>
          <w:bCs/>
          <w:color w:val="9B2335"/>
          <w:sz w:val="18"/>
          <w:szCs w:val="18"/>
        </w:rPr>
        <w:t xml:space="preserve">Figure 2  ·  </w:t>
      </w:r>
      <w:r>
        <w:rPr>
          <w:rFonts w:ascii="Calibri" w:eastAsia="Calibri" w:hAnsi="Calibri" w:cs="Calibri"/>
          <w:i/>
          <w:iCs/>
          <w:color w:val="5B5B5B"/>
          <w:sz w:val="18"/>
          <w:szCs w:val="18"/>
        </w:rPr>
        <w:t>The political consequence of 1714: half a century of Whig rule — its merits, its demerits and its end.</w:t>
      </w:r>
    </w:p>
    <w:p w14:paraId="4EDB303F" w14:textId="77777777" w:rsidR="00E46942" w:rsidRDefault="00000000">
      <w:pPr>
        <w:pStyle w:val="Heading3"/>
      </w:pPr>
      <w:bookmarkStart w:id="17" w:name="_Toc241394486"/>
      <w:r>
        <w:t>(11)  The limits of the change</w:t>
      </w:r>
      <w:bookmarkEnd w:id="17"/>
    </w:p>
    <w:p w14:paraId="49D6B089" w14:textId="77777777" w:rsidR="00E46942" w:rsidRDefault="00000000">
      <w:r>
        <w:t xml:space="preserve">The Crown remained powerful. It </w:t>
      </w:r>
      <w:r>
        <w:rPr>
          <w:b/>
          <w:bCs/>
        </w:rPr>
        <w:t>chose ministers</w:t>
      </w:r>
      <w:r>
        <w:t xml:space="preserve">, controlled the vast patronage of the state, made war and peace, and could destroy a ministry by withdrawing its confidence. </w:t>
      </w:r>
      <w:r>
        <w:rPr>
          <w:b/>
          <w:bCs/>
        </w:rPr>
        <w:t>George III</w:t>
      </w:r>
      <w:r>
        <w:t xml:space="preserve"> demonstrated all of this after 1760, when he ended the proscription of the Tories and appointed </w:t>
      </w:r>
      <w:r>
        <w:rPr>
          <w:b/>
          <w:bCs/>
        </w:rPr>
        <w:t>Bute</w:t>
      </w:r>
      <w:r>
        <w:t xml:space="preserve">. The constitutional shift of 1714–60 was a matter of </w:t>
      </w:r>
      <w:r>
        <w:rPr>
          <w:b/>
          <w:bCs/>
        </w:rPr>
        <w:t>practice</w:t>
      </w:r>
      <w:r>
        <w:t>, not of new law, and it could be — and was — partly reversed.</w:t>
      </w:r>
    </w:p>
    <w:p w14:paraId="4C3F54D4" w14:textId="77777777" w:rsidR="00E46942" w:rsidRDefault="00000000">
      <w:pPr>
        <w:pStyle w:val="Heading3"/>
      </w:pPr>
      <w:bookmarkStart w:id="18" w:name="_Toc241394487"/>
      <w:r>
        <w:t>(12)  Conclusion</w:t>
      </w:r>
      <w:bookmarkEnd w:id="18"/>
    </w:p>
    <w:p w14:paraId="34A639C9" w14:textId="77777777" w:rsidR="00E46942" w:rsidRDefault="00000000">
      <w:r>
        <w:t xml:space="preserve">Politically the Hanoverian succession delivered Britain to the </w:t>
      </w:r>
      <w:r>
        <w:rPr>
          <w:b/>
          <w:bCs/>
        </w:rPr>
        <w:t>Whigs</w:t>
      </w:r>
      <w:r>
        <w:t xml:space="preserve"> for half a century, made </w:t>
      </w:r>
      <w:r>
        <w:rPr>
          <w:b/>
          <w:bCs/>
        </w:rPr>
        <w:t>Jacobitism</w:t>
      </w:r>
      <w:r>
        <w:t xml:space="preserve"> the permanent alternative, and turned politics into the management of interests. Constitutionally it confirmed that the crown rests on </w:t>
      </w:r>
      <w:r>
        <w:rPr>
          <w:b/>
          <w:bCs/>
        </w:rPr>
        <w:t>statute</w:t>
      </w:r>
      <w:r>
        <w:t xml:space="preserve">, and allowed the </w:t>
      </w:r>
      <w:r>
        <w:rPr>
          <w:b/>
          <w:bCs/>
        </w:rPr>
        <w:t>cabinet</w:t>
      </w:r>
      <w:r>
        <w:t xml:space="preserve"> and the </w:t>
      </w:r>
      <w:r>
        <w:rPr>
          <w:b/>
          <w:bCs/>
        </w:rPr>
        <w:t>prime minister</w:t>
      </w:r>
      <w:r>
        <w:t xml:space="preserve"> to develop — culminating in Walpole's resignation of 1742, the moment when a minister first fell because the Commons, and not the king, had withdrawn its support.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185FDFED"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680395A8" w14:textId="77777777" w:rsidR="00E46942" w:rsidRDefault="00000000">
            <w:pPr>
              <w:keepNext/>
              <w:spacing w:after="80"/>
            </w:pPr>
            <w:r>
              <w:rPr>
                <w:rFonts w:ascii="Calibri" w:eastAsia="Calibri" w:hAnsi="Calibri" w:cs="Calibri"/>
                <w:b/>
                <w:bCs/>
                <w:color w:val="0F6E63"/>
                <w:spacing w:val="20"/>
                <w:sz w:val="18"/>
                <w:szCs w:val="18"/>
              </w:rPr>
              <w:t>WHY THIS ANSWER SCORES</w:t>
            </w:r>
          </w:p>
          <w:p w14:paraId="6C912C5D" w14:textId="77777777" w:rsidR="00E46942" w:rsidRDefault="00000000">
            <w:pPr>
              <w:spacing w:after="80" w:line="270" w:lineRule="auto"/>
            </w:pPr>
            <w:r>
              <w:rPr>
                <w:sz w:val="21"/>
                <w:szCs w:val="21"/>
              </w:rPr>
              <w:t xml:space="preserve">Both named dimensions get their own block of headings, and the answer explains </w:t>
            </w:r>
            <w:r>
              <w:rPr>
                <w:b/>
                <w:bCs/>
                <w:sz w:val="21"/>
                <w:szCs w:val="21"/>
              </w:rPr>
              <w:t>how</w:t>
            </w:r>
            <w:r>
              <w:rPr>
                <w:sz w:val="21"/>
                <w:szCs w:val="21"/>
              </w:rPr>
              <w:t xml:space="preserve"> the political facts (a foreign, absent king; a proscribed opposition) produced the constitutional results. The limits section prevents the common error of describing 1714 as the birth of modern democracy.</w:t>
            </w:r>
          </w:p>
        </w:tc>
      </w:tr>
    </w:tbl>
    <w:p w14:paraId="311E4F68" w14:textId="77777777" w:rsidR="00E46942" w:rsidRDefault="00E46942"/>
    <w:p w14:paraId="72D9071E" w14:textId="77777777" w:rsidR="00E46942" w:rsidRDefault="00000000">
      <w:pPr>
        <w:pStyle w:val="Heading1"/>
        <w:pageBreakBefore/>
      </w:pPr>
      <w:bookmarkStart w:id="19" w:name="_Toc241394488"/>
      <w:r>
        <w:lastRenderedPageBreak/>
        <w:t>Answer 2 · Walpole in Four Roles</w:t>
      </w:r>
      <w:bookmarkEnd w:id="1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7A200628"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0AF30EE6" w14:textId="77777777" w:rsidR="00E46942"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2015 · Q4 · Paper I · 20 marks</w:t>
            </w:r>
          </w:p>
          <w:p w14:paraId="298F50EB" w14:textId="77777777" w:rsidR="00E46942" w:rsidRDefault="00000000">
            <w:pPr>
              <w:spacing w:after="80" w:line="270" w:lineRule="auto"/>
            </w:pPr>
            <w:r>
              <w:rPr>
                <w:b/>
                <w:bCs/>
                <w:sz w:val="21"/>
                <w:szCs w:val="21"/>
              </w:rPr>
              <w:t>Evaluate analytically and critically the role of Walpole as Secretary of State, Prime Minister, party organiser and financier.</w:t>
            </w:r>
          </w:p>
        </w:tc>
      </w:tr>
    </w:tbl>
    <w:p w14:paraId="399934FA" w14:textId="77777777" w:rsidR="00E46942" w:rsidRDefault="00E46942"/>
    <w:p w14:paraId="45922BD1" w14:textId="77777777" w:rsidR="00E46942" w:rsidRDefault="00000000">
      <w:pPr>
        <w:keepNext/>
        <w:spacing w:before="120" w:after="40" w:line="240" w:lineRule="auto"/>
        <w:jc w:val="center"/>
      </w:pPr>
      <w:r>
        <w:rPr>
          <w:noProof/>
        </w:rPr>
        <w:lastRenderedPageBreak/>
        <w:drawing>
          <wp:inline distT="0" distB="0" distL="0" distR="0" wp14:anchorId="32D66ACA" wp14:editId="66CBA2F1">
            <wp:extent cx="5905500" cy="8143875"/>
            <wp:effectExtent l="0" t="0" r="0" b="0"/>
            <wp:docPr id="1239458103" name="Picture 1239458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8143875"/>
                    </a:xfrm>
                    <a:prstGeom prst="rect">
                      <a:avLst/>
                    </a:prstGeom>
                  </pic:spPr>
                </pic:pic>
              </a:graphicData>
            </a:graphic>
          </wp:inline>
        </w:drawing>
      </w:r>
    </w:p>
    <w:p w14:paraId="13A7D854" w14:textId="77777777" w:rsidR="00E46942" w:rsidRDefault="00000000">
      <w:pPr>
        <w:spacing w:after="220"/>
        <w:jc w:val="center"/>
      </w:pPr>
      <w:r>
        <w:rPr>
          <w:rFonts w:ascii="Calibri" w:eastAsia="Calibri" w:hAnsi="Calibri" w:cs="Calibri"/>
          <w:b/>
          <w:bCs/>
          <w:color w:val="9B2335"/>
          <w:sz w:val="18"/>
          <w:szCs w:val="18"/>
        </w:rPr>
        <w:t xml:space="preserve">Figure 3  ·  </w:t>
      </w:r>
      <w:r>
        <w:rPr>
          <w:rFonts w:ascii="Calibri" w:eastAsia="Calibri" w:hAnsi="Calibri" w:cs="Calibri"/>
          <w:i/>
          <w:iCs/>
          <w:color w:val="5B5B5B"/>
          <w:sz w:val="18"/>
          <w:szCs w:val="18"/>
        </w:rPr>
        <w:t>The answer map for CSS 2015 · Q4 · Paper I: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735E0620"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2922DB78" w14:textId="77777777" w:rsidR="00E46942" w:rsidRDefault="00000000">
            <w:pPr>
              <w:keepNext/>
              <w:spacing w:after="80"/>
            </w:pPr>
            <w:r>
              <w:rPr>
                <w:rFonts w:ascii="Calibri" w:eastAsia="Calibri" w:hAnsi="Calibri" w:cs="Calibri"/>
                <w:b/>
                <w:bCs/>
                <w:color w:val="2A5AA0"/>
                <w:spacing w:val="20"/>
                <w:sz w:val="18"/>
                <w:szCs w:val="18"/>
              </w:rPr>
              <w:lastRenderedPageBreak/>
              <w:t>DECODING THE QUESTION</w:t>
            </w:r>
          </w:p>
          <w:p w14:paraId="394A52FA" w14:textId="77777777" w:rsidR="00E46942" w:rsidRDefault="00000000">
            <w:pPr>
              <w:spacing w:after="80" w:line="270" w:lineRule="auto"/>
            </w:pPr>
            <w:r>
              <w:rPr>
                <w:sz w:val="21"/>
                <w:szCs w:val="21"/>
              </w:rPr>
              <w:t xml:space="preserve">The question names </w:t>
            </w:r>
            <w:r>
              <w:rPr>
                <w:b/>
                <w:bCs/>
                <w:sz w:val="21"/>
                <w:szCs w:val="21"/>
              </w:rPr>
              <w:t>four roles</w:t>
            </w:r>
            <w:r>
              <w:rPr>
                <w:sz w:val="21"/>
                <w:szCs w:val="21"/>
              </w:rPr>
              <w:t xml:space="preserve"> — Secretary of State, Prime Minister, party organiser and financier. Give each its own heading; in each, state the achievement and then the criticism, because "evaluate analytically and critically" demands judgement, not description. End with an overall verdict.</w:t>
            </w:r>
          </w:p>
        </w:tc>
      </w:tr>
    </w:tbl>
    <w:p w14:paraId="791DFA80" w14:textId="77777777" w:rsidR="00E46942" w:rsidRDefault="00E46942"/>
    <w:p w14:paraId="0E1FEA87" w14:textId="77777777" w:rsidR="00E46942" w:rsidRDefault="00000000">
      <w:pPr>
        <w:pStyle w:val="Heading2"/>
      </w:pPr>
      <w:bookmarkStart w:id="20" w:name="_Toc241394489"/>
      <w:r>
        <w:t>The model answer</w:t>
      </w:r>
      <w:bookmarkEnd w:id="20"/>
    </w:p>
    <w:p w14:paraId="7974F16A" w14:textId="77777777" w:rsidR="00E46942" w:rsidRDefault="00000000">
      <w:pPr>
        <w:pStyle w:val="Heading3"/>
      </w:pPr>
      <w:bookmarkStart w:id="21" w:name="_Toc241394490"/>
      <w:r>
        <w:t>(1)  Introduction and thesis</w:t>
      </w:r>
      <w:bookmarkEnd w:id="21"/>
    </w:p>
    <w:p w14:paraId="165E6E70" w14:textId="77777777" w:rsidR="00E46942" w:rsidRDefault="00000000">
      <w:r>
        <w:rPr>
          <w:b/>
          <w:bCs/>
        </w:rPr>
        <w:t>Sir Robert Walpole</w:t>
      </w:r>
      <w:r>
        <w:t xml:space="preserve"> (1676–1745) dominated British politics for </w:t>
      </w:r>
      <w:r>
        <w:rPr>
          <w:b/>
          <w:bCs/>
        </w:rPr>
        <w:t>twenty-one years</w:t>
      </w:r>
      <w:r>
        <w:t xml:space="preserve">, from </w:t>
      </w:r>
      <w:r>
        <w:rPr>
          <w:b/>
          <w:bCs/>
          <w:color w:val="0F6E63"/>
        </w:rPr>
        <w:t>1721</w:t>
      </w:r>
      <w:r>
        <w:t xml:space="preserve"> to </w:t>
      </w:r>
      <w:r>
        <w:rPr>
          <w:b/>
          <w:bCs/>
          <w:color w:val="0F6E63"/>
        </w:rPr>
        <w:t>1742</w:t>
      </w:r>
      <w:r>
        <w:t xml:space="preserve"> — still the longest tenure of any British prime minister. He was supreme as a </w:t>
      </w:r>
      <w:r>
        <w:rPr>
          <w:b/>
          <w:bCs/>
        </w:rPr>
        <w:t>manager of men and money</w:t>
      </w:r>
      <w:r>
        <w:t xml:space="preserve"> and limited as a </w:t>
      </w:r>
      <w:r>
        <w:rPr>
          <w:b/>
          <w:bCs/>
        </w:rPr>
        <w:t>statesman</w:t>
      </w:r>
      <w:r>
        <w:t>: he made the Hanoverian regime safe and the office of prime minister real, but he did so by building a system of patronage that his critics called the "</w:t>
      </w:r>
      <w:r>
        <w:rPr>
          <w:b/>
          <w:bCs/>
        </w:rPr>
        <w:t>Robinocracy</w:t>
      </w:r>
      <w:r>
        <w:t>" and that left Britain unreformed.</w:t>
      </w:r>
    </w:p>
    <w:p w14:paraId="3FBF8CFD" w14:textId="77777777" w:rsidR="00E46942" w:rsidRDefault="00000000">
      <w:pPr>
        <w:pStyle w:val="Heading3"/>
      </w:pPr>
      <w:bookmarkStart w:id="22" w:name="_Toc241394491"/>
      <w:r>
        <w:t>(2)  Role one: minister of the Crown</w:t>
      </w:r>
      <w:bookmarkEnd w:id="22"/>
    </w:p>
    <w:p w14:paraId="329098A2" w14:textId="77777777" w:rsidR="00E46942" w:rsidRDefault="00000000">
      <w:pPr>
        <w:pStyle w:val="Heading4"/>
      </w:pPr>
      <w:r>
        <w:t>(i)  The offices</w:t>
      </w:r>
    </w:p>
    <w:p w14:paraId="703C46B5" w14:textId="77777777" w:rsidR="00E46942" w:rsidRDefault="00000000">
      <w:r>
        <w:t xml:space="preserve">Walpole rose through </w:t>
      </w:r>
      <w:r>
        <w:rPr>
          <w:b/>
          <w:bCs/>
        </w:rPr>
        <w:t>Secretary at War</w:t>
      </w:r>
      <w:r>
        <w:t xml:space="preserve"> (1708) and </w:t>
      </w:r>
      <w:r>
        <w:rPr>
          <w:b/>
          <w:bCs/>
        </w:rPr>
        <w:t>Treasurer of the Navy</w:t>
      </w:r>
      <w:r>
        <w:t xml:space="preserve">, was imprisoned in the Tower by the Tories in 1712 — which made him a Whig martyr — and returned after 1714. From 1721 he held </w:t>
      </w:r>
      <w:r>
        <w:rPr>
          <w:b/>
          <w:bCs/>
        </w:rPr>
        <w:t>First Lord of the Treasury</w:t>
      </w:r>
      <w:r>
        <w:t xml:space="preserve"> and </w:t>
      </w:r>
      <w:r>
        <w:rPr>
          <w:b/>
          <w:bCs/>
        </w:rPr>
        <w:t>Chancellor of the Exchequer</w:t>
      </w:r>
      <w:r>
        <w:t xml:space="preserve"> together, uniting policy and money in one pair of hands.</w:t>
      </w:r>
    </w:p>
    <w:p w14:paraId="53716F03" w14:textId="77777777" w:rsidR="00E46942" w:rsidRDefault="00000000">
      <w:pPr>
        <w:pStyle w:val="Heading4"/>
      </w:pPr>
      <w:r>
        <w:t>(ii)  Managing the monarch</w:t>
      </w:r>
    </w:p>
    <w:p w14:paraId="41BC9716" w14:textId="77777777" w:rsidR="00E46942" w:rsidRDefault="00000000">
      <w:r>
        <w:t xml:space="preserve">No eighteenth-century minister could survive without the king. Walpole kept the confidence of </w:t>
      </w:r>
      <w:r>
        <w:rPr>
          <w:b/>
          <w:bCs/>
        </w:rPr>
        <w:t>George I</w:t>
      </w:r>
      <w:r>
        <w:t xml:space="preserve">, and of </w:t>
      </w:r>
      <w:r>
        <w:rPr>
          <w:b/>
          <w:bCs/>
        </w:rPr>
        <w:t>George II</w:t>
      </w:r>
      <w:r>
        <w:t xml:space="preserve"> after 1727 — largely through Queen </w:t>
      </w:r>
      <w:r>
        <w:rPr>
          <w:b/>
          <w:bCs/>
        </w:rPr>
        <w:t>Caroline</w:t>
      </w:r>
      <w:r>
        <w:t>, the king's closest adviser. His enemies said he governed by the back stairs; but the constitution still gave the Crown the choice of ministers, and managing it was part of the job.</w:t>
      </w:r>
    </w:p>
    <w:p w14:paraId="7AFD0E64" w14:textId="77777777" w:rsidR="00E46942" w:rsidRDefault="00000000">
      <w:pPr>
        <w:pStyle w:val="Heading4"/>
      </w:pPr>
      <w:r>
        <w:t>(iii)  The criticism</w:t>
      </w:r>
    </w:p>
    <w:p w14:paraId="591E05A4" w14:textId="77777777" w:rsidR="00E46942" w:rsidRDefault="00000000">
      <w:r>
        <w:t>His dependence on court favour was a weakness as well as a strength: it made him vulnerable whenever the heir to the throne (Frederick, Prince of Wales) became the focus of opposition.</w:t>
      </w:r>
    </w:p>
    <w:p w14:paraId="6FCB5365" w14:textId="77777777" w:rsidR="00E46942" w:rsidRDefault="00000000">
      <w:pPr>
        <w:pStyle w:val="Heading3"/>
      </w:pPr>
      <w:bookmarkStart w:id="23" w:name="_Toc241394492"/>
      <w:r>
        <w:t>(3)  Role two: prime minister in the making</w:t>
      </w:r>
      <w:bookmarkEnd w:id="23"/>
    </w:p>
    <w:p w14:paraId="664B3C54" w14:textId="77777777" w:rsidR="00E46942" w:rsidRDefault="00000000">
      <w:pPr>
        <w:pStyle w:val="Heading4"/>
      </w:pPr>
      <w:r>
        <w:t>(i)  What he created</w:t>
      </w:r>
    </w:p>
    <w:p w14:paraId="6F565F45" w14:textId="77777777" w:rsidR="00E46942" w:rsidRDefault="00000000">
      <w:pPr>
        <w:pStyle w:val="ListParagraph"/>
        <w:numPr>
          <w:ilvl w:val="0"/>
          <w:numId w:val="2"/>
        </w:numPr>
        <w:spacing w:after="70" w:line="276" w:lineRule="auto"/>
      </w:pPr>
      <w:r>
        <w:t xml:space="preserve">He refused a peerage and stayed in the </w:t>
      </w:r>
      <w:r>
        <w:rPr>
          <w:b/>
          <w:bCs/>
        </w:rPr>
        <w:t>Commons</w:t>
      </w:r>
      <w:r>
        <w:t>, recognising that the House that voted money held the power.</w:t>
      </w:r>
    </w:p>
    <w:p w14:paraId="5F91C477" w14:textId="77777777" w:rsidR="00E46942" w:rsidRDefault="00000000">
      <w:pPr>
        <w:pStyle w:val="ListParagraph"/>
        <w:numPr>
          <w:ilvl w:val="0"/>
          <w:numId w:val="2"/>
        </w:numPr>
        <w:spacing w:after="70" w:line="276" w:lineRule="auto"/>
      </w:pPr>
      <w:r>
        <w:t xml:space="preserve">He insisted on </w:t>
      </w:r>
      <w:r>
        <w:rPr>
          <w:b/>
          <w:bCs/>
        </w:rPr>
        <w:t>cabinet solidarity</w:t>
      </w:r>
      <w:r>
        <w:t xml:space="preserve">, forcing out </w:t>
      </w:r>
      <w:r>
        <w:rPr>
          <w:b/>
          <w:bCs/>
        </w:rPr>
        <w:t>Townshend</w:t>
      </w:r>
      <w:r>
        <w:t xml:space="preserve"> (1730) and </w:t>
      </w:r>
      <w:r>
        <w:rPr>
          <w:b/>
          <w:bCs/>
        </w:rPr>
        <w:t>Carteret</w:t>
      </w:r>
      <w:r>
        <w:t>: ministers were to speak with one voice.</w:t>
      </w:r>
    </w:p>
    <w:p w14:paraId="762AE05E" w14:textId="77777777" w:rsidR="00E46942" w:rsidRDefault="00000000">
      <w:pPr>
        <w:pStyle w:val="ListParagraph"/>
        <w:numPr>
          <w:ilvl w:val="0"/>
          <w:numId w:val="2"/>
        </w:numPr>
        <w:spacing w:after="70" w:line="276" w:lineRule="auto"/>
      </w:pPr>
      <w:r>
        <w:t xml:space="preserve">He accepted </w:t>
      </w:r>
      <w:r>
        <w:rPr>
          <w:b/>
          <w:bCs/>
        </w:rPr>
        <w:t>10 Downing Street</w:t>
      </w:r>
      <w:r>
        <w:t xml:space="preserve"> from George II in 1735 as an official residence for the First Lord of the Treasury.</w:t>
      </w:r>
    </w:p>
    <w:p w14:paraId="65EE7FDD" w14:textId="77777777" w:rsidR="00E46942" w:rsidRDefault="00000000">
      <w:pPr>
        <w:pStyle w:val="ListParagraph"/>
        <w:numPr>
          <w:ilvl w:val="0"/>
          <w:numId w:val="2"/>
        </w:numPr>
        <w:spacing w:after="70" w:line="276" w:lineRule="auto"/>
      </w:pPr>
      <w:r>
        <w:lastRenderedPageBreak/>
        <w:t xml:space="preserve">He </w:t>
      </w:r>
      <w:r>
        <w:rPr>
          <w:b/>
          <w:bCs/>
        </w:rPr>
        <w:t>resigned in 1742</w:t>
      </w:r>
      <w:r>
        <w:t xml:space="preserve"> when his majority failed — the precedent that matters more than any title.</w:t>
      </w:r>
    </w:p>
    <w:p w14:paraId="09AC3BF2" w14:textId="77777777" w:rsidR="00E46942" w:rsidRDefault="00000000">
      <w:pPr>
        <w:pStyle w:val="Heading4"/>
      </w:pPr>
      <w:r>
        <w:t>(ii)  The criticism</w:t>
      </w:r>
    </w:p>
    <w:p w14:paraId="2F8473A7" w14:textId="77777777" w:rsidR="00E46942" w:rsidRDefault="00000000">
      <w:r>
        <w:t>He never claimed the title and denied being a prime minister at all, because the term implied an unconstitutional concentration of power. He also destroyed able colleagues rather than work with them, which left a shallow bench when he fell.</w:t>
      </w:r>
    </w:p>
    <w:p w14:paraId="0755A51D" w14:textId="77777777" w:rsidR="00E46942" w:rsidRDefault="00000000">
      <w:pPr>
        <w:pStyle w:val="Heading3"/>
      </w:pPr>
      <w:bookmarkStart w:id="24" w:name="_Toc241394493"/>
      <w:r>
        <w:t>(4)  Role three: party organiser</w:t>
      </w:r>
      <w:bookmarkEnd w:id="24"/>
    </w:p>
    <w:p w14:paraId="7BABFC09" w14:textId="77777777" w:rsidR="00E46942" w:rsidRDefault="00000000">
      <w:pPr>
        <w:pStyle w:val="Heading4"/>
      </w:pPr>
      <w:r>
        <w:t>(i)  The machine</w:t>
      </w:r>
    </w:p>
    <w:p w14:paraId="0FF0CF72" w14:textId="77777777" w:rsidR="00E46942" w:rsidRDefault="00000000">
      <w:pPr>
        <w:pStyle w:val="ListParagraph"/>
        <w:numPr>
          <w:ilvl w:val="0"/>
          <w:numId w:val="2"/>
        </w:numPr>
        <w:spacing w:after="70" w:line="276" w:lineRule="auto"/>
      </w:pPr>
      <w:r>
        <w:rPr>
          <w:b/>
          <w:bCs/>
        </w:rPr>
        <w:t>Patronage</w:t>
      </w:r>
      <w:r>
        <w:t>: places in the customs, excise, army, navy and church; pensions; government contracts.</w:t>
      </w:r>
    </w:p>
    <w:p w14:paraId="24530ABA" w14:textId="77777777" w:rsidR="00E46942" w:rsidRDefault="00000000">
      <w:pPr>
        <w:pStyle w:val="ListParagraph"/>
        <w:numPr>
          <w:ilvl w:val="0"/>
          <w:numId w:val="2"/>
        </w:numPr>
        <w:spacing w:after="70" w:line="276" w:lineRule="auto"/>
      </w:pPr>
      <w:r>
        <w:t xml:space="preserve">The </w:t>
      </w:r>
      <w:r>
        <w:rPr>
          <w:b/>
          <w:bCs/>
        </w:rPr>
        <w:t>Septennial Act</w:t>
      </w:r>
      <w:r>
        <w:t xml:space="preserve"> (1716) gave seven years between elections — long enough to manage a majority.</w:t>
      </w:r>
    </w:p>
    <w:p w14:paraId="20CF51E5" w14:textId="77777777" w:rsidR="00E46942" w:rsidRDefault="00000000">
      <w:pPr>
        <w:pStyle w:val="ListParagraph"/>
        <w:numPr>
          <w:ilvl w:val="0"/>
          <w:numId w:val="2"/>
        </w:numPr>
        <w:spacing w:after="70" w:line="276" w:lineRule="auto"/>
      </w:pPr>
      <w:r>
        <w:t xml:space="preserve">The Treasury and the great borough patrons together managed elections in a system of </w:t>
      </w:r>
      <w:r>
        <w:rPr>
          <w:b/>
          <w:bCs/>
        </w:rPr>
        <w:t>rotten and pocket boroughs</w:t>
      </w:r>
      <w:r>
        <w:t xml:space="preserve"> with perhaps one adult man in five able to vote.</w:t>
      </w:r>
    </w:p>
    <w:p w14:paraId="4C858D3E" w14:textId="77777777" w:rsidR="00E46942" w:rsidRDefault="00000000">
      <w:pPr>
        <w:pStyle w:val="ListParagraph"/>
        <w:numPr>
          <w:ilvl w:val="0"/>
          <w:numId w:val="2"/>
        </w:numPr>
        <w:spacing w:after="70" w:line="276" w:lineRule="auto"/>
      </w:pPr>
      <w:r>
        <w:t xml:space="preserve">He kept the </w:t>
      </w:r>
      <w:r>
        <w:rPr>
          <w:b/>
          <w:bCs/>
        </w:rPr>
        <w:t>Tories</w:t>
      </w:r>
      <w:r>
        <w:t xml:space="preserve"> out by identifying them with </w:t>
      </w:r>
      <w:r>
        <w:rPr>
          <w:b/>
          <w:bCs/>
        </w:rPr>
        <w:t>Jacobitism</w:t>
      </w:r>
      <w:r>
        <w:t xml:space="preserve"> — an identification the Fifteen and the Forty-Five made easy.</w:t>
      </w:r>
    </w:p>
    <w:p w14:paraId="3A884F34" w14:textId="77777777" w:rsidR="00E46942" w:rsidRDefault="00000000">
      <w:pPr>
        <w:pStyle w:val="Heading4"/>
      </w:pPr>
      <w:r>
        <w:t>(ii)  The criticism</w:t>
      </w:r>
    </w:p>
    <w:p w14:paraId="1A5342E7" w14:textId="77777777" w:rsidR="00E46942" w:rsidRDefault="00000000">
      <w:r>
        <w:t xml:space="preserve">This was corruption organised as government. Parliament was </w:t>
      </w:r>
      <w:r>
        <w:rPr>
          <w:b/>
          <w:bCs/>
        </w:rPr>
        <w:t>managed</w:t>
      </w:r>
      <w:r>
        <w:t xml:space="preserve"> rather than representative; opposition was reduced to a faction around the Prince of Wales; and the system postponed every question of reform for a century.</w:t>
      </w:r>
    </w:p>
    <w:p w14:paraId="073A5690" w14:textId="77777777" w:rsidR="00E46942" w:rsidRDefault="00000000">
      <w:pPr>
        <w:pStyle w:val="Heading3"/>
      </w:pPr>
      <w:bookmarkStart w:id="25" w:name="_Toc241394494"/>
      <w:r>
        <w:t>(5)  Role four: financier</w:t>
      </w:r>
      <w:bookmarkEnd w:id="25"/>
    </w:p>
    <w:p w14:paraId="64178018" w14:textId="77777777" w:rsidR="00E46942" w:rsidRDefault="00000000">
      <w:pPr>
        <w:pStyle w:val="Heading4"/>
      </w:pPr>
      <w:r>
        <w:t>(i)  The achievements</w:t>
      </w:r>
    </w:p>
    <w:p w14:paraId="7499F1E1" w14:textId="77777777" w:rsidR="00E46942" w:rsidRDefault="00000000">
      <w:pPr>
        <w:pStyle w:val="ListParagraph"/>
        <w:numPr>
          <w:ilvl w:val="0"/>
          <w:numId w:val="2"/>
        </w:numPr>
        <w:spacing w:after="70" w:line="276" w:lineRule="auto"/>
      </w:pPr>
      <w:r>
        <w:t xml:space="preserve">After the </w:t>
      </w:r>
      <w:r>
        <w:rPr>
          <w:b/>
          <w:bCs/>
        </w:rPr>
        <w:t>South Sea Bubble</w:t>
      </w:r>
      <w:r>
        <w:t xml:space="preserve"> (1720) he restored confidence and protected the Crown and ministers from the worst of the scandal — the "</w:t>
      </w:r>
      <w:r>
        <w:rPr>
          <w:b/>
          <w:bCs/>
        </w:rPr>
        <w:t>Screen-Master General</w:t>
      </w:r>
      <w:r>
        <w:t>".</w:t>
      </w:r>
    </w:p>
    <w:p w14:paraId="50E14AC9" w14:textId="77777777" w:rsidR="00E46942" w:rsidRDefault="00000000">
      <w:pPr>
        <w:pStyle w:val="ListParagraph"/>
        <w:numPr>
          <w:ilvl w:val="0"/>
          <w:numId w:val="2"/>
        </w:numPr>
        <w:spacing w:after="70" w:line="276" w:lineRule="auto"/>
      </w:pPr>
      <w:r>
        <w:t xml:space="preserve">He revived the </w:t>
      </w:r>
      <w:r>
        <w:rPr>
          <w:b/>
          <w:bCs/>
        </w:rPr>
        <w:t>sinking fund</w:t>
      </w:r>
      <w:r>
        <w:t xml:space="preserve"> to reduce the National Debt and kept government credit cheap.</w:t>
      </w:r>
    </w:p>
    <w:p w14:paraId="6DFED935" w14:textId="77777777" w:rsidR="00E46942" w:rsidRDefault="00000000">
      <w:pPr>
        <w:pStyle w:val="ListParagraph"/>
        <w:numPr>
          <w:ilvl w:val="0"/>
          <w:numId w:val="2"/>
        </w:numPr>
        <w:spacing w:after="70" w:line="276" w:lineRule="auto"/>
      </w:pPr>
      <w:r>
        <w:t xml:space="preserve">He cut the </w:t>
      </w:r>
      <w:r>
        <w:rPr>
          <w:b/>
          <w:bCs/>
        </w:rPr>
        <w:t>land tax</w:t>
      </w:r>
      <w:r>
        <w:t xml:space="preserve"> to </w:t>
      </w:r>
      <w:r>
        <w:rPr>
          <w:b/>
          <w:bCs/>
        </w:rPr>
        <w:t>1s in the pound</w:t>
      </w:r>
      <w:r>
        <w:t xml:space="preserve"> by 1732 — the tax paid by the gentry who sat in Parliament, which was also shrewd politics.</w:t>
      </w:r>
    </w:p>
    <w:p w14:paraId="64DFBE70" w14:textId="77777777" w:rsidR="00E46942" w:rsidRDefault="00000000">
      <w:pPr>
        <w:pStyle w:val="ListParagraph"/>
        <w:numPr>
          <w:ilvl w:val="0"/>
          <w:numId w:val="2"/>
        </w:numPr>
        <w:spacing w:after="70" w:line="276" w:lineRule="auto"/>
      </w:pPr>
      <w:r>
        <w:t>He encouraged trade by reducing duties on exports and raw materials.</w:t>
      </w:r>
    </w:p>
    <w:p w14:paraId="7699B603" w14:textId="77777777" w:rsidR="00E46942" w:rsidRDefault="00000000">
      <w:pPr>
        <w:pStyle w:val="Heading4"/>
      </w:pPr>
      <w:r>
        <w:t>(ii)  The excise scheme of 1733</w:t>
      </w:r>
    </w:p>
    <w:p w14:paraId="01E87D71" w14:textId="77777777" w:rsidR="00E46942" w:rsidRDefault="00000000">
      <w:r>
        <w:t xml:space="preserve">His plan to replace customs duties on wine and tobacco with </w:t>
      </w:r>
      <w:r>
        <w:rPr>
          <w:b/>
          <w:bCs/>
        </w:rPr>
        <w:t>excise</w:t>
      </w:r>
      <w:r>
        <w:t xml:space="preserve"> — collected in bonded warehouses, which would have cut smuggling and fraud — was sound finance and good administration. A propaganda campaign about "excisemen" invading English homes ("</w:t>
      </w:r>
      <w:r>
        <w:rPr>
          <w:b/>
          <w:bCs/>
        </w:rPr>
        <w:t>no slavery, no excise, no wooden shoes</w:t>
      </w:r>
      <w:r>
        <w:t>") forced him to withdraw it. He accepted defeat rather than force it through: "I will not be the minister to enforce taxes at the expense of blood."</w:t>
      </w:r>
    </w:p>
    <w:p w14:paraId="4F20FE30" w14:textId="77777777" w:rsidR="00E46942" w:rsidRDefault="00000000">
      <w:pPr>
        <w:keepNext/>
        <w:spacing w:before="120" w:after="40" w:line="240" w:lineRule="auto"/>
        <w:jc w:val="center"/>
      </w:pPr>
      <w:r>
        <w:rPr>
          <w:noProof/>
        </w:rPr>
        <w:lastRenderedPageBreak/>
        <w:drawing>
          <wp:inline distT="0" distB="0" distL="0" distR="0" wp14:anchorId="2D36F668" wp14:editId="3097BB1D">
            <wp:extent cx="5905500" cy="4057650"/>
            <wp:effectExtent l="0" t="0" r="0" b="0"/>
            <wp:docPr id="1785457376" name="Picture 1785457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057650"/>
                    </a:xfrm>
                    <a:prstGeom prst="rect">
                      <a:avLst/>
                    </a:prstGeom>
                  </pic:spPr>
                </pic:pic>
              </a:graphicData>
            </a:graphic>
          </wp:inline>
        </w:drawing>
      </w:r>
    </w:p>
    <w:p w14:paraId="3FC462BD" w14:textId="77777777" w:rsidR="00E46942" w:rsidRDefault="00000000">
      <w:pPr>
        <w:spacing w:after="220"/>
        <w:jc w:val="center"/>
      </w:pPr>
      <w:r>
        <w:rPr>
          <w:rFonts w:ascii="Calibri" w:eastAsia="Calibri" w:hAnsi="Calibri" w:cs="Calibri"/>
          <w:b/>
          <w:bCs/>
          <w:color w:val="9B2335"/>
          <w:sz w:val="18"/>
          <w:szCs w:val="18"/>
        </w:rPr>
        <w:t xml:space="preserve">Figure 4  ·  </w:t>
      </w:r>
      <w:r>
        <w:rPr>
          <w:rFonts w:ascii="Calibri" w:eastAsia="Calibri" w:hAnsi="Calibri" w:cs="Calibri"/>
          <w:i/>
          <w:iCs/>
          <w:color w:val="5B5B5B"/>
          <w:sz w:val="18"/>
          <w:szCs w:val="18"/>
        </w:rPr>
        <w:t>The Walpole system: how methods, policies and results reinforced one another.</w:t>
      </w:r>
    </w:p>
    <w:p w14:paraId="6C0CBB55" w14:textId="77777777" w:rsidR="00E46942" w:rsidRDefault="00000000">
      <w:pPr>
        <w:pStyle w:val="Heading3"/>
      </w:pPr>
      <w:bookmarkStart w:id="26" w:name="_Toc241394495"/>
      <w:r>
        <w:t>(6)  The critical case against Walpole</w:t>
      </w:r>
      <w:bookmarkEnd w:id="26"/>
    </w:p>
    <w:p w14:paraId="3F7BA171" w14:textId="77777777" w:rsidR="00E46942" w:rsidRDefault="00000000">
      <w:pPr>
        <w:tabs>
          <w:tab w:val="left" w:pos="460"/>
        </w:tabs>
        <w:spacing w:after="90"/>
        <w:ind w:left="460" w:hanging="460"/>
      </w:pPr>
      <w:r>
        <w:rPr>
          <w:b/>
          <w:bCs/>
          <w:color w:val="9B2335"/>
        </w:rPr>
        <w:t>1.</w:t>
      </w:r>
      <w:r>
        <w:rPr>
          <w:b/>
          <w:bCs/>
          <w:color w:val="9B2335"/>
        </w:rPr>
        <w:tab/>
      </w:r>
      <w:r>
        <w:rPr>
          <w:b/>
          <w:bCs/>
        </w:rPr>
        <w:t>Corruption institutionalised:</w:t>
      </w:r>
      <w:r>
        <w:t xml:space="preserve"> the machine outlived him and became the target of every reformer from Wilkes to the Younger Pitt.</w:t>
      </w:r>
    </w:p>
    <w:p w14:paraId="04ED45BE" w14:textId="77777777" w:rsidR="00E46942" w:rsidRDefault="00000000">
      <w:pPr>
        <w:tabs>
          <w:tab w:val="left" w:pos="460"/>
        </w:tabs>
        <w:spacing w:after="90"/>
        <w:ind w:left="460" w:hanging="460"/>
      </w:pPr>
      <w:r>
        <w:rPr>
          <w:b/>
          <w:bCs/>
          <w:color w:val="9B2335"/>
        </w:rPr>
        <w:t>2.</w:t>
      </w:r>
      <w:r>
        <w:rPr>
          <w:b/>
          <w:bCs/>
          <w:color w:val="9B2335"/>
        </w:rPr>
        <w:tab/>
      </w:r>
      <w:r>
        <w:rPr>
          <w:b/>
          <w:bCs/>
        </w:rPr>
        <w:t>No reform:</w:t>
      </w:r>
      <w:r>
        <w:t xml:space="preserve"> Ireland, the colonies, the law, the Church and the poor were all left untouched.</w:t>
      </w:r>
    </w:p>
    <w:p w14:paraId="1D994DC3" w14:textId="77777777" w:rsidR="00E46942" w:rsidRDefault="00000000">
      <w:pPr>
        <w:tabs>
          <w:tab w:val="left" w:pos="460"/>
        </w:tabs>
        <w:spacing w:after="90"/>
        <w:ind w:left="460" w:hanging="460"/>
      </w:pPr>
      <w:r>
        <w:rPr>
          <w:b/>
          <w:bCs/>
          <w:color w:val="9B2335"/>
        </w:rPr>
        <w:t>3.</w:t>
      </w:r>
      <w:r>
        <w:rPr>
          <w:b/>
          <w:bCs/>
          <w:color w:val="9B2335"/>
        </w:rPr>
        <w:tab/>
      </w:r>
      <w:r>
        <w:rPr>
          <w:b/>
          <w:bCs/>
        </w:rPr>
        <w:t>A narrow foreign policy:</w:t>
      </w:r>
      <w:r>
        <w:t xml:space="preserve"> his peace was valuable, but his refusal to think about the colonial struggle left Britain unprepared in 1739, and he then fought the War of Jenkins' Ear without conviction.</w:t>
      </w:r>
    </w:p>
    <w:p w14:paraId="1D48ED1C" w14:textId="77777777" w:rsidR="00E46942" w:rsidRDefault="00000000">
      <w:pPr>
        <w:tabs>
          <w:tab w:val="left" w:pos="460"/>
        </w:tabs>
        <w:spacing w:after="90"/>
        <w:ind w:left="460" w:hanging="460"/>
      </w:pPr>
      <w:r>
        <w:rPr>
          <w:b/>
          <w:bCs/>
          <w:color w:val="9B2335"/>
        </w:rPr>
        <w:t>4.</w:t>
      </w:r>
      <w:r>
        <w:rPr>
          <w:b/>
          <w:bCs/>
          <w:color w:val="9B2335"/>
        </w:rPr>
        <w:tab/>
      </w:r>
      <w:r>
        <w:rPr>
          <w:b/>
          <w:bCs/>
        </w:rPr>
        <w:t>Intolerance of rivals:</w:t>
      </w:r>
      <w:r>
        <w:t xml:space="preserve"> the talent he excluded — Carteret, Chesterfield, Pitt — became a permanent opposition.</w:t>
      </w:r>
    </w:p>
    <w:p w14:paraId="11BD18A7" w14:textId="77777777" w:rsidR="00E46942" w:rsidRDefault="00000000">
      <w:pPr>
        <w:pStyle w:val="Heading3"/>
      </w:pPr>
      <w:bookmarkStart w:id="27" w:name="_Toc241394496"/>
      <w:r>
        <w:t>(7)  Assessment</w:t>
      </w:r>
      <w:bookmarkEnd w:id="27"/>
    </w:p>
    <w:p w14:paraId="1E676B1A" w14:textId="77777777" w:rsidR="00E46942" w:rsidRDefault="00000000">
      <w:r>
        <w:t xml:space="preserve">The four roles supported each other: patronage bought the majority; the majority secured the king's confidence; the king's confidence delivered the Treasury; the Treasury supplied the patronage. </w:t>
      </w:r>
      <w:r>
        <w:rPr>
          <w:b/>
          <w:bCs/>
        </w:rPr>
        <w:t>Plumb</w:t>
      </w:r>
      <w:r>
        <w:t xml:space="preserve"> credits him with creating the political stability Britain had lacked since 1642; </w:t>
      </w:r>
      <w:r>
        <w:rPr>
          <w:b/>
          <w:bCs/>
        </w:rPr>
        <w:t>Namier</w:t>
      </w:r>
      <w:r>
        <w:t xml:space="preserve"> would say the system, not the man, explains the politics. Both agree the achievement was real.</w:t>
      </w:r>
    </w:p>
    <w:p w14:paraId="00849346" w14:textId="77777777" w:rsidR="00E46942" w:rsidRDefault="00000000">
      <w:pPr>
        <w:pStyle w:val="Heading3"/>
      </w:pPr>
      <w:bookmarkStart w:id="28" w:name="_Toc241394497"/>
      <w:r>
        <w:t>(8)  Conclusion</w:t>
      </w:r>
      <w:bookmarkEnd w:id="28"/>
    </w:p>
    <w:p w14:paraId="79129B33" w14:textId="77777777" w:rsidR="00E46942" w:rsidRDefault="00000000">
      <w:r>
        <w:t xml:space="preserve">Walpole was a great </w:t>
      </w:r>
      <w:r>
        <w:rPr>
          <w:b/>
          <w:bCs/>
        </w:rPr>
        <w:t>manager</w:t>
      </w:r>
      <w:r>
        <w:t xml:space="preserve"> and a great </w:t>
      </w:r>
      <w:r>
        <w:rPr>
          <w:b/>
          <w:bCs/>
        </w:rPr>
        <w:t>financier</w:t>
      </w:r>
      <w:r>
        <w:t xml:space="preserve"> rather than a great statesman. As a minister of the Crown he mastered the court; as prime minister in all but name he created the </w:t>
      </w:r>
      <w:r>
        <w:lastRenderedPageBreak/>
        <w:t>office; as party organiser he built a machine that gave Britain fifty years of stability; as financier he restored the nation's credit and kept taxes low. The price was a politics of patronage and a generation of unreform — a price his own country paid after 1760.</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6147E823"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59D8EB43" w14:textId="77777777" w:rsidR="00E46942" w:rsidRDefault="00000000">
            <w:pPr>
              <w:keepNext/>
              <w:spacing w:after="80"/>
            </w:pPr>
            <w:r>
              <w:rPr>
                <w:rFonts w:ascii="Calibri" w:eastAsia="Calibri" w:hAnsi="Calibri" w:cs="Calibri"/>
                <w:b/>
                <w:bCs/>
                <w:color w:val="0F6E63"/>
                <w:spacing w:val="20"/>
                <w:sz w:val="18"/>
                <w:szCs w:val="18"/>
              </w:rPr>
              <w:t>WHY THIS ANSWER SCORES</w:t>
            </w:r>
          </w:p>
          <w:p w14:paraId="71C658C1" w14:textId="77777777" w:rsidR="00E46942" w:rsidRDefault="00000000">
            <w:pPr>
              <w:spacing w:after="80" w:line="270" w:lineRule="auto"/>
            </w:pPr>
            <w:r>
              <w:rPr>
                <w:sz w:val="21"/>
                <w:szCs w:val="21"/>
              </w:rPr>
              <w:t>Each of the four named roles is a heading, and each carries both achievement and criticism, which is what "evaluate analytically and critically" demands. The closing assessment shows the roles as one system rather than four separate topics — the analytical point that lifts the answer.</w:t>
            </w:r>
          </w:p>
        </w:tc>
      </w:tr>
    </w:tbl>
    <w:p w14:paraId="1EA16281" w14:textId="77777777" w:rsidR="00E46942" w:rsidRDefault="00E46942"/>
    <w:p w14:paraId="304CB5E6" w14:textId="77777777" w:rsidR="00E46942" w:rsidRDefault="00000000">
      <w:pPr>
        <w:pStyle w:val="Heading1"/>
        <w:pageBreakBefore/>
      </w:pPr>
      <w:bookmarkStart w:id="29" w:name="_Toc241394498"/>
      <w:r>
        <w:lastRenderedPageBreak/>
        <w:t>Answer 3 · The Merits, Demerits and Downfall of Whig Rule</w:t>
      </w:r>
      <w:bookmarkEnd w:id="2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65032438"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09EAF387" w14:textId="77777777" w:rsidR="00E46942"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2017 · Q2 · Section A · 20 marks</w:t>
            </w:r>
          </w:p>
          <w:p w14:paraId="158D33A6" w14:textId="77777777" w:rsidR="00E46942" w:rsidRDefault="00000000">
            <w:pPr>
              <w:spacing w:after="80" w:line="270" w:lineRule="auto"/>
            </w:pPr>
            <w:r>
              <w:rPr>
                <w:b/>
                <w:bCs/>
                <w:sz w:val="21"/>
                <w:szCs w:val="21"/>
              </w:rPr>
              <w:t>What were the merits and demerits of Whig rule? What led to the downfall of Whig ascendancy? Analyze comprehensively.</w:t>
            </w:r>
          </w:p>
        </w:tc>
      </w:tr>
    </w:tbl>
    <w:p w14:paraId="44916C08" w14:textId="77777777" w:rsidR="00E46942" w:rsidRDefault="00E46942"/>
    <w:p w14:paraId="19EA5A22" w14:textId="77777777" w:rsidR="00E46942" w:rsidRDefault="00000000">
      <w:pPr>
        <w:keepNext/>
        <w:spacing w:before="120" w:after="40" w:line="240" w:lineRule="auto"/>
        <w:jc w:val="center"/>
      </w:pPr>
      <w:r>
        <w:rPr>
          <w:noProof/>
        </w:rPr>
        <w:lastRenderedPageBreak/>
        <w:drawing>
          <wp:inline distT="0" distB="0" distL="0" distR="0" wp14:anchorId="47F21E60" wp14:editId="2E8436B9">
            <wp:extent cx="5905500" cy="7572375"/>
            <wp:effectExtent l="0" t="0" r="0" b="0"/>
            <wp:docPr id="498885158" name="Picture 498885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7572375"/>
                    </a:xfrm>
                    <a:prstGeom prst="rect">
                      <a:avLst/>
                    </a:prstGeom>
                  </pic:spPr>
                </pic:pic>
              </a:graphicData>
            </a:graphic>
          </wp:inline>
        </w:drawing>
      </w:r>
    </w:p>
    <w:p w14:paraId="4E907B0E" w14:textId="77777777" w:rsidR="00E46942" w:rsidRDefault="00000000">
      <w:pPr>
        <w:spacing w:after="220"/>
        <w:jc w:val="center"/>
      </w:pPr>
      <w:r>
        <w:rPr>
          <w:rFonts w:ascii="Calibri" w:eastAsia="Calibri" w:hAnsi="Calibri" w:cs="Calibri"/>
          <w:b/>
          <w:bCs/>
          <w:color w:val="9B2335"/>
          <w:sz w:val="18"/>
          <w:szCs w:val="18"/>
        </w:rPr>
        <w:t xml:space="preserve">Figure 5  ·  </w:t>
      </w:r>
      <w:r>
        <w:rPr>
          <w:rFonts w:ascii="Calibri" w:eastAsia="Calibri" w:hAnsi="Calibri" w:cs="Calibri"/>
          <w:i/>
          <w:iCs/>
          <w:color w:val="5B5B5B"/>
          <w:sz w:val="18"/>
          <w:szCs w:val="18"/>
        </w:rPr>
        <w:t>The answer map for CSS 2017 · Q2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6D01B93C"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17CDA47A" w14:textId="77777777" w:rsidR="00E46942" w:rsidRDefault="00000000">
            <w:pPr>
              <w:keepNext/>
              <w:spacing w:after="80"/>
            </w:pPr>
            <w:r>
              <w:rPr>
                <w:rFonts w:ascii="Calibri" w:eastAsia="Calibri" w:hAnsi="Calibri" w:cs="Calibri"/>
                <w:b/>
                <w:bCs/>
                <w:color w:val="2A5AA0"/>
                <w:spacing w:val="20"/>
                <w:sz w:val="18"/>
                <w:szCs w:val="18"/>
              </w:rPr>
              <w:t>DECODING THE QUESTION</w:t>
            </w:r>
          </w:p>
          <w:p w14:paraId="472B8E5F" w14:textId="77777777" w:rsidR="00E46942" w:rsidRDefault="00000000">
            <w:pPr>
              <w:spacing w:after="80" w:line="270" w:lineRule="auto"/>
            </w:pPr>
            <w:r>
              <w:rPr>
                <w:sz w:val="21"/>
                <w:szCs w:val="21"/>
              </w:rPr>
              <w:t xml:space="preserve">Three named limbs: </w:t>
            </w:r>
            <w:r>
              <w:rPr>
                <w:b/>
                <w:bCs/>
                <w:sz w:val="21"/>
                <w:szCs w:val="21"/>
              </w:rPr>
              <w:t>merits</w:t>
            </w:r>
            <w:r>
              <w:rPr>
                <w:sz w:val="21"/>
                <w:szCs w:val="21"/>
              </w:rPr>
              <w:t xml:space="preserve">, </w:t>
            </w:r>
            <w:r>
              <w:rPr>
                <w:b/>
                <w:bCs/>
                <w:sz w:val="21"/>
                <w:szCs w:val="21"/>
              </w:rPr>
              <w:t>demerits</w:t>
            </w:r>
            <w:r>
              <w:rPr>
                <w:sz w:val="21"/>
                <w:szCs w:val="21"/>
              </w:rPr>
              <w:t xml:space="preserve">, and </w:t>
            </w:r>
            <w:r>
              <w:rPr>
                <w:b/>
                <w:bCs/>
                <w:sz w:val="21"/>
                <w:szCs w:val="21"/>
              </w:rPr>
              <w:t>what led to the downfall</w:t>
            </w:r>
            <w:r>
              <w:rPr>
                <w:sz w:val="21"/>
                <w:szCs w:val="21"/>
              </w:rPr>
              <w:t>. "Analyze comprehensively" means each limb must be argued with evidence and then weighed. Define the period first (1714–60), or the answer will drift into the nineteenth century.</w:t>
            </w:r>
          </w:p>
        </w:tc>
      </w:tr>
    </w:tbl>
    <w:p w14:paraId="762C341F" w14:textId="77777777" w:rsidR="00E46942" w:rsidRDefault="00E46942"/>
    <w:p w14:paraId="18D876BC" w14:textId="77777777" w:rsidR="00E46942" w:rsidRDefault="00000000">
      <w:pPr>
        <w:pStyle w:val="Heading2"/>
      </w:pPr>
      <w:bookmarkStart w:id="30" w:name="_Toc241394499"/>
      <w:r>
        <w:lastRenderedPageBreak/>
        <w:t>The model answer</w:t>
      </w:r>
      <w:bookmarkEnd w:id="30"/>
    </w:p>
    <w:p w14:paraId="434FCC4F" w14:textId="77777777" w:rsidR="00E46942" w:rsidRDefault="00000000">
      <w:pPr>
        <w:pStyle w:val="Heading3"/>
      </w:pPr>
      <w:bookmarkStart w:id="31" w:name="_Toc241394500"/>
      <w:r>
        <w:t>(1)  Introduction and thesis</w:t>
      </w:r>
      <w:bookmarkEnd w:id="31"/>
    </w:p>
    <w:p w14:paraId="675DCD83" w14:textId="77777777" w:rsidR="00E46942" w:rsidRDefault="00000000">
      <w:r>
        <w:t xml:space="preserve">Between </w:t>
      </w:r>
      <w:r>
        <w:rPr>
          <w:b/>
          <w:bCs/>
          <w:color w:val="0F6E63"/>
        </w:rPr>
        <w:t>1714</w:t>
      </w:r>
      <w:r>
        <w:t xml:space="preserve"> and </w:t>
      </w:r>
      <w:r>
        <w:rPr>
          <w:b/>
          <w:bCs/>
          <w:color w:val="0F6E63"/>
        </w:rPr>
        <w:t>1760</w:t>
      </w:r>
      <w:r>
        <w:t xml:space="preserve"> one party held office almost without interruption. The </w:t>
      </w:r>
      <w:r>
        <w:rPr>
          <w:b/>
          <w:bCs/>
        </w:rPr>
        <w:t>Whig oligarchy</w:t>
      </w:r>
      <w:r>
        <w:t xml:space="preserve"> — sometimes called the Whig supremacy or ascendancy — rested on the Hanoverian succession, the proscription of the Tories, and a system of patronage perfected by </w:t>
      </w:r>
      <w:r>
        <w:rPr>
          <w:b/>
          <w:bCs/>
        </w:rPr>
        <w:t>Walpole</w:t>
      </w:r>
      <w:r>
        <w:t xml:space="preserve"> and </w:t>
      </w:r>
      <w:r>
        <w:rPr>
          <w:b/>
          <w:bCs/>
        </w:rPr>
        <w:t>Newcastle</w:t>
      </w:r>
      <w:r>
        <w:t xml:space="preserve">. It gave Britain the political </w:t>
      </w:r>
      <w:r>
        <w:rPr>
          <w:b/>
          <w:bCs/>
        </w:rPr>
        <w:t>stability</w:t>
      </w:r>
      <w:r>
        <w:t xml:space="preserve"> it had lacked for a century, and it did so at the cost of </w:t>
      </w:r>
      <w:r>
        <w:rPr>
          <w:b/>
          <w:bCs/>
        </w:rPr>
        <w:t>corruption</w:t>
      </w:r>
      <w:r>
        <w:t xml:space="preserve"> and of a Parliament that represented property rather than people. It fell after 1760 because a new king wanted his own ministers, and because the Whigs, without an enemy, dissolved into factions.</w:t>
      </w:r>
    </w:p>
    <w:p w14:paraId="14A1FA20" w14:textId="77777777" w:rsidR="00E46942" w:rsidRDefault="00000000">
      <w:pPr>
        <w:pStyle w:val="Heading3"/>
      </w:pPr>
      <w:bookmarkStart w:id="32" w:name="_Toc241394501"/>
      <w:r>
        <w:t>(2)  How the Whigs came to monopolise power</w:t>
      </w:r>
      <w:bookmarkEnd w:id="32"/>
    </w:p>
    <w:p w14:paraId="250567CE" w14:textId="77777777" w:rsidR="00E46942" w:rsidRDefault="00000000">
      <w:pPr>
        <w:pStyle w:val="ListParagraph"/>
        <w:numPr>
          <w:ilvl w:val="0"/>
          <w:numId w:val="2"/>
        </w:numPr>
        <w:spacing w:after="70" w:line="276" w:lineRule="auto"/>
      </w:pPr>
      <w:r>
        <w:rPr>
          <w:b/>
          <w:bCs/>
        </w:rPr>
        <w:t>1714:</w:t>
      </w:r>
      <w:r>
        <w:t xml:space="preserve"> George I distrusted the Tories, who had made the Peace of Utrecht and whose leader </w:t>
      </w:r>
      <w:r>
        <w:rPr>
          <w:b/>
          <w:bCs/>
        </w:rPr>
        <w:t>Bolingbroke</w:t>
      </w:r>
      <w:r>
        <w:t xml:space="preserve"> fled to the Pretender.</w:t>
      </w:r>
    </w:p>
    <w:p w14:paraId="5B6C1CEE" w14:textId="77777777" w:rsidR="00E46942" w:rsidRDefault="00000000">
      <w:pPr>
        <w:pStyle w:val="ListParagraph"/>
        <w:numPr>
          <w:ilvl w:val="0"/>
          <w:numId w:val="2"/>
        </w:numPr>
        <w:spacing w:after="70" w:line="276" w:lineRule="auto"/>
      </w:pPr>
      <w:r>
        <w:rPr>
          <w:b/>
          <w:bCs/>
        </w:rPr>
        <w:t>1715:</w:t>
      </w:r>
      <w:r>
        <w:t xml:space="preserve"> the Jacobite rising confirmed the taint; "Tory" and "Jacobite" became interchangeable in Whig propaganda.</w:t>
      </w:r>
    </w:p>
    <w:p w14:paraId="5D9EC128" w14:textId="77777777" w:rsidR="00E46942" w:rsidRDefault="00000000">
      <w:pPr>
        <w:pStyle w:val="ListParagraph"/>
        <w:numPr>
          <w:ilvl w:val="0"/>
          <w:numId w:val="2"/>
        </w:numPr>
        <w:spacing w:after="70" w:line="276" w:lineRule="auto"/>
      </w:pPr>
      <w:r>
        <w:rPr>
          <w:b/>
          <w:bCs/>
        </w:rPr>
        <w:t>1716:</w:t>
      </w:r>
      <w:r>
        <w:t xml:space="preserve"> the </w:t>
      </w:r>
      <w:r>
        <w:rPr>
          <w:b/>
          <w:bCs/>
        </w:rPr>
        <w:t>Septennial Act</w:t>
      </w:r>
      <w:r>
        <w:t xml:space="preserve"> stretched parliaments to seven years.</w:t>
      </w:r>
    </w:p>
    <w:p w14:paraId="2E650E8C" w14:textId="77777777" w:rsidR="00E46942" w:rsidRDefault="00000000">
      <w:pPr>
        <w:pStyle w:val="ListParagraph"/>
        <w:numPr>
          <w:ilvl w:val="0"/>
          <w:numId w:val="2"/>
        </w:numPr>
        <w:spacing w:after="70" w:line="276" w:lineRule="auto"/>
      </w:pPr>
      <w:r>
        <w:rPr>
          <w:b/>
          <w:bCs/>
        </w:rPr>
        <w:t>1720–21:</w:t>
      </w:r>
      <w:r>
        <w:t xml:space="preserve"> the </w:t>
      </w:r>
      <w:r>
        <w:rPr>
          <w:b/>
          <w:bCs/>
        </w:rPr>
        <w:t>South Sea Bubble</w:t>
      </w:r>
      <w:r>
        <w:t xml:space="preserve"> destroyed rivals and brought </w:t>
      </w:r>
      <w:r>
        <w:rPr>
          <w:b/>
          <w:bCs/>
        </w:rPr>
        <w:t>Walpole</w:t>
      </w:r>
      <w:r>
        <w:t xml:space="preserve"> to the top.</w:t>
      </w:r>
    </w:p>
    <w:p w14:paraId="75EBE3BA" w14:textId="77777777" w:rsidR="00E46942" w:rsidRDefault="00000000">
      <w:pPr>
        <w:pStyle w:val="Heading3"/>
      </w:pPr>
      <w:bookmarkStart w:id="33" w:name="_Toc241394502"/>
      <w:r>
        <w:t>(3)  The merits</w:t>
      </w:r>
      <w:bookmarkEnd w:id="33"/>
    </w:p>
    <w:p w14:paraId="758C52B9" w14:textId="77777777" w:rsidR="00E46942" w:rsidRDefault="00000000">
      <w:pPr>
        <w:pStyle w:val="Heading4"/>
      </w:pPr>
      <w:r>
        <w:t>(i)  Political stability</w:t>
      </w:r>
    </w:p>
    <w:p w14:paraId="234E82AA" w14:textId="77777777" w:rsidR="00E46942" w:rsidRDefault="00000000">
      <w:r>
        <w:t xml:space="preserve">Britain had endured civil war, regicide, a republic, a restoration, a revolution and two disputed successions between 1642 and 1714. After 1714 it had fifty years without any of them. </w:t>
      </w:r>
      <w:r>
        <w:rPr>
          <w:b/>
          <w:bCs/>
        </w:rPr>
        <w:t>J. H. Plumb</w:t>
      </w:r>
      <w:r>
        <w:t xml:space="preserve"> argued that this stability was </w:t>
      </w:r>
      <w:r>
        <w:rPr>
          <w:b/>
          <w:bCs/>
        </w:rPr>
        <w:t>created</w:t>
      </w:r>
      <w:r>
        <w:t>, not inherited — by single-party rule, the Septennial Act and patronage.</w:t>
      </w:r>
    </w:p>
    <w:p w14:paraId="15F76630" w14:textId="77777777" w:rsidR="00E46942" w:rsidRDefault="00000000">
      <w:pPr>
        <w:pStyle w:val="Heading4"/>
      </w:pPr>
      <w:r>
        <w:t>(ii)  Peace, trade and low taxation</w:t>
      </w:r>
    </w:p>
    <w:p w14:paraId="4F17FC47" w14:textId="77777777" w:rsidR="00E46942" w:rsidRDefault="00000000">
      <w:r>
        <w:t xml:space="preserve">Walpole kept Britain out of European war from 1721 to 1739. Trade, shipping and customs revenue grew; the </w:t>
      </w:r>
      <w:r>
        <w:rPr>
          <w:b/>
          <w:bCs/>
        </w:rPr>
        <w:t>land tax</w:t>
      </w:r>
      <w:r>
        <w:t xml:space="preserve"> fell to 1s in the pound; government credit was cheap, which mattered greatly when war came.</w:t>
      </w:r>
    </w:p>
    <w:p w14:paraId="66361C83" w14:textId="77777777" w:rsidR="00E46942" w:rsidRDefault="00000000">
      <w:pPr>
        <w:pStyle w:val="Heading4"/>
      </w:pPr>
      <w:r>
        <w:t>(iii)  The Revolution Settlement secured</w:t>
      </w:r>
    </w:p>
    <w:p w14:paraId="44F0BCEF" w14:textId="77777777" w:rsidR="00E46942" w:rsidRDefault="00000000">
      <w:r>
        <w:t>The Protestant succession survived two risings. No minister attempted to revive the prerogative powers destroyed in 1689; the Bill of Rights and the Act of Settlement became part of the furniture of politics.</w:t>
      </w:r>
    </w:p>
    <w:p w14:paraId="628CF384" w14:textId="77777777" w:rsidR="00E46942" w:rsidRDefault="00000000">
      <w:pPr>
        <w:pStyle w:val="Heading4"/>
      </w:pPr>
      <w:r>
        <w:t>(iv)  Constitutional development</w:t>
      </w:r>
    </w:p>
    <w:p w14:paraId="5466EEDC" w14:textId="77777777" w:rsidR="00E46942" w:rsidRDefault="00000000">
      <w:r>
        <w:rPr>
          <w:b/>
          <w:bCs/>
        </w:rPr>
        <w:t>Cabinet government</w:t>
      </w:r>
      <w:r>
        <w:t xml:space="preserve"> and the office of </w:t>
      </w:r>
      <w:r>
        <w:rPr>
          <w:b/>
          <w:bCs/>
        </w:rPr>
        <w:t>prime minister</w:t>
      </w:r>
      <w:r>
        <w:t xml:space="preserve"> took shape in these years, and in 1742 a minister resigned because he had lost the </w:t>
      </w:r>
      <w:r>
        <w:rPr>
          <w:b/>
          <w:bCs/>
        </w:rPr>
        <w:t>Commons</w:t>
      </w:r>
      <w:r>
        <w:t xml:space="preserve"> — the central convention of British government.</w:t>
      </w:r>
    </w:p>
    <w:p w14:paraId="0BE65AF2" w14:textId="77777777" w:rsidR="00E46942" w:rsidRDefault="00000000">
      <w:pPr>
        <w:pStyle w:val="Heading4"/>
      </w:pPr>
      <w:r>
        <w:lastRenderedPageBreak/>
        <w:t>(v)  Practical toleration and a free press</w:t>
      </w:r>
    </w:p>
    <w:p w14:paraId="1F3BB468" w14:textId="77777777" w:rsidR="00E46942" w:rsidRDefault="00000000">
      <w:r>
        <w:t xml:space="preserve">Dissenters were protected by annual </w:t>
      </w:r>
      <w:r>
        <w:rPr>
          <w:b/>
          <w:bCs/>
        </w:rPr>
        <w:t>Indemnity Acts</w:t>
      </w:r>
      <w:r>
        <w:t>; the press, unlicensed since 1695, was noisy and critical; after 1746 there were no political executions.</w:t>
      </w:r>
    </w:p>
    <w:p w14:paraId="5084BFFD" w14:textId="77777777" w:rsidR="00E46942" w:rsidRDefault="00000000">
      <w:pPr>
        <w:pStyle w:val="Heading3"/>
      </w:pPr>
      <w:bookmarkStart w:id="34" w:name="_Toc241394503"/>
      <w:r>
        <w:t>(4)  The demerits</w:t>
      </w:r>
      <w:bookmarkEnd w:id="34"/>
    </w:p>
    <w:p w14:paraId="0FC62E52" w14:textId="77777777" w:rsidR="00E46942" w:rsidRDefault="00000000">
      <w:pPr>
        <w:pStyle w:val="Heading4"/>
      </w:pPr>
      <w:r>
        <w:t>(i)  Government by patronage</w:t>
      </w:r>
    </w:p>
    <w:p w14:paraId="40EBB85C" w14:textId="77777777" w:rsidR="00E46942" w:rsidRDefault="00000000">
      <w:r>
        <w:t xml:space="preserve">Places, pensions, sinecures and contracts held the majority together. Perhaps a fifth of MPs were </w:t>
      </w:r>
      <w:r>
        <w:rPr>
          <w:b/>
          <w:bCs/>
        </w:rPr>
        <w:t>placemen</w:t>
      </w:r>
      <w:r>
        <w:t>. Contemporaries called it the "</w:t>
      </w:r>
      <w:r>
        <w:rPr>
          <w:b/>
          <w:bCs/>
        </w:rPr>
        <w:t>Robinocracy</w:t>
      </w:r>
      <w:r>
        <w:t>"; modern historians call it management.</w:t>
      </w:r>
    </w:p>
    <w:p w14:paraId="2E0C8095" w14:textId="77777777" w:rsidR="00E46942" w:rsidRDefault="00000000">
      <w:pPr>
        <w:pStyle w:val="Heading4"/>
      </w:pPr>
      <w:r>
        <w:t>(ii)  An unrepresentative Parliament</w:t>
      </w:r>
    </w:p>
    <w:p w14:paraId="30ADA1D5" w14:textId="77777777" w:rsidR="00E46942" w:rsidRDefault="00000000">
      <w:r>
        <w:rPr>
          <w:b/>
          <w:bCs/>
        </w:rPr>
        <w:t>Rotten and pocket boroughs</w:t>
      </w:r>
      <w:r>
        <w:t xml:space="preserve"> returned members for a handful of voters — </w:t>
      </w:r>
      <w:r>
        <w:rPr>
          <w:b/>
          <w:bCs/>
        </w:rPr>
        <w:t>Old Sarum</w:t>
      </w:r>
      <w:r>
        <w:t xml:space="preserve"> is the standing example — while growing towns like Manchester and Birmingham returned none. About </w:t>
      </w:r>
      <w:r>
        <w:rPr>
          <w:b/>
          <w:bCs/>
        </w:rPr>
        <w:t>one adult man in five</w:t>
      </w:r>
      <w:r>
        <w:t xml:space="preserve"> could vote in England.</w:t>
      </w:r>
    </w:p>
    <w:p w14:paraId="102629B8" w14:textId="77777777" w:rsidR="00E46942" w:rsidRDefault="00000000">
      <w:pPr>
        <w:pStyle w:val="Heading4"/>
      </w:pPr>
      <w:r>
        <w:t>(iii)  Oligarchy</w:t>
      </w:r>
    </w:p>
    <w:p w14:paraId="231B3A4F" w14:textId="77777777" w:rsidR="00E46942" w:rsidRDefault="00000000">
      <w:r>
        <w:t>A few great families — Pelham, Cavendish, Russell, Campbell — monopolised office, honours and church preferment. Disraeli later called them a "</w:t>
      </w:r>
      <w:r>
        <w:rPr>
          <w:b/>
          <w:bCs/>
        </w:rPr>
        <w:t>Venetian oligarchy</w:t>
      </w:r>
      <w:r>
        <w:t>".</w:t>
      </w:r>
    </w:p>
    <w:p w14:paraId="6698A098" w14:textId="77777777" w:rsidR="00E46942" w:rsidRDefault="00000000">
      <w:pPr>
        <w:pStyle w:val="Heading4"/>
      </w:pPr>
      <w:r>
        <w:t>(iv)  No opposition, and no reform</w:t>
      </w:r>
    </w:p>
    <w:p w14:paraId="0855D465" w14:textId="77777777" w:rsidR="00E46942" w:rsidRDefault="00000000">
      <w:r>
        <w:t xml:space="preserve">With the Tories proscribed, opposition was reduced to a "Patriot" faction around </w:t>
      </w:r>
      <w:r>
        <w:rPr>
          <w:b/>
          <w:bCs/>
        </w:rPr>
        <w:t>Frederick, Prince of Wales</w:t>
      </w:r>
      <w:r>
        <w:t>. Nothing was reformed: not Parliament, not the law, not the Church, not the poor law, not Ireland, not colonial government.</w:t>
      </w:r>
    </w:p>
    <w:p w14:paraId="5FC1CCC1" w14:textId="77777777" w:rsidR="00E46942" w:rsidRDefault="00000000">
      <w:pPr>
        <w:pStyle w:val="Heading3"/>
      </w:pPr>
      <w:bookmarkStart w:id="35" w:name="_Toc241394504"/>
      <w:r>
        <w:t>(5)  What led to the downfall</w:t>
      </w:r>
      <w:bookmarkEnd w:id="3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19"/>
        <w:gridCol w:w="6887"/>
      </w:tblGrid>
      <w:tr w:rsidR="00E46942" w14:paraId="2E7D0225" w14:textId="77777777">
        <w:tblPrEx>
          <w:tblCellMar>
            <w:top w:w="0" w:type="dxa"/>
            <w:bottom w:w="0" w:type="dxa"/>
          </w:tblCellMar>
        </w:tblPrEx>
        <w:trPr>
          <w:cantSplit/>
          <w:tblHeader/>
        </w:trPr>
        <w:tc>
          <w:tcPr>
            <w:tcW w:w="241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8D8EC72" w14:textId="77777777" w:rsidR="00E46942" w:rsidRDefault="00000000">
            <w:pPr>
              <w:spacing w:after="30" w:line="250" w:lineRule="auto"/>
            </w:pPr>
            <w:r>
              <w:rPr>
                <w:rFonts w:ascii="Calibri" w:eastAsia="Calibri" w:hAnsi="Calibri" w:cs="Calibri"/>
                <w:b/>
                <w:bCs/>
                <w:color w:val="FFFFFF"/>
                <w:sz w:val="20"/>
                <w:szCs w:val="20"/>
              </w:rPr>
              <w:t>Cause</w:t>
            </w:r>
          </w:p>
        </w:tc>
        <w:tc>
          <w:tcPr>
            <w:tcW w:w="688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4F38D35" w14:textId="77777777" w:rsidR="00E46942" w:rsidRDefault="00000000">
            <w:pPr>
              <w:spacing w:after="30" w:line="250" w:lineRule="auto"/>
            </w:pPr>
            <w:r>
              <w:rPr>
                <w:rFonts w:ascii="Calibri" w:eastAsia="Calibri" w:hAnsi="Calibri" w:cs="Calibri"/>
                <w:b/>
                <w:bCs/>
                <w:color w:val="FFFFFF"/>
                <w:sz w:val="20"/>
                <w:szCs w:val="20"/>
              </w:rPr>
              <w:t>How it worked</w:t>
            </w:r>
          </w:p>
        </w:tc>
      </w:tr>
      <w:tr w:rsidR="00E46942" w14:paraId="13D8EACD"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CC821C2" w14:textId="77777777" w:rsidR="00E46942" w:rsidRDefault="00000000">
            <w:pPr>
              <w:spacing w:after="30" w:line="250" w:lineRule="auto"/>
            </w:pPr>
            <w:r>
              <w:rPr>
                <w:rFonts w:ascii="Calibri" w:eastAsia="Calibri" w:hAnsi="Calibri" w:cs="Calibri"/>
                <w:b/>
                <w:bCs/>
                <w:sz w:val="20"/>
                <w:szCs w:val="20"/>
              </w:rPr>
              <w:t>George III (1760)</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C3BA8F" w14:textId="77777777" w:rsidR="00E46942" w:rsidRDefault="00000000">
            <w:pPr>
              <w:spacing w:after="30" w:line="250" w:lineRule="auto"/>
            </w:pPr>
            <w:r>
              <w:rPr>
                <w:rFonts w:ascii="Calibri" w:eastAsia="Calibri" w:hAnsi="Calibri" w:cs="Calibri"/>
                <w:sz w:val="20"/>
                <w:szCs w:val="20"/>
              </w:rPr>
              <w:t xml:space="preserve">A British-born king of 22 who meant to choose his own ministers; he </w:t>
            </w:r>
            <w:r>
              <w:rPr>
                <w:rFonts w:ascii="Calibri" w:eastAsia="Calibri" w:hAnsi="Calibri" w:cs="Calibri"/>
                <w:b/>
                <w:bCs/>
                <w:sz w:val="20"/>
                <w:szCs w:val="20"/>
              </w:rPr>
              <w:t>ended the proscription</w:t>
            </w:r>
            <w:r>
              <w:rPr>
                <w:rFonts w:ascii="Calibri" w:eastAsia="Calibri" w:hAnsi="Calibri" w:cs="Calibri"/>
                <w:sz w:val="20"/>
                <w:szCs w:val="20"/>
              </w:rPr>
              <w:t xml:space="preserve"> of the Tories and built the "</w:t>
            </w:r>
            <w:r>
              <w:rPr>
                <w:rFonts w:ascii="Calibri" w:eastAsia="Calibri" w:hAnsi="Calibri" w:cs="Calibri"/>
                <w:b/>
                <w:bCs/>
                <w:sz w:val="20"/>
                <w:szCs w:val="20"/>
              </w:rPr>
              <w:t>King's Friends</w:t>
            </w:r>
            <w:r>
              <w:rPr>
                <w:rFonts w:ascii="Calibri" w:eastAsia="Calibri" w:hAnsi="Calibri" w:cs="Calibri"/>
                <w:sz w:val="20"/>
                <w:szCs w:val="20"/>
              </w:rPr>
              <w:t>"</w:t>
            </w:r>
          </w:p>
        </w:tc>
      </w:tr>
      <w:tr w:rsidR="00E46942" w14:paraId="09B86A94"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3B46EB4" w14:textId="77777777" w:rsidR="00E46942" w:rsidRDefault="00000000">
            <w:pPr>
              <w:spacing w:after="30" w:line="250" w:lineRule="auto"/>
            </w:pPr>
            <w:r>
              <w:rPr>
                <w:rFonts w:ascii="Calibri" w:eastAsia="Calibri" w:hAnsi="Calibri" w:cs="Calibri"/>
                <w:b/>
                <w:bCs/>
                <w:sz w:val="20"/>
                <w:szCs w:val="20"/>
              </w:rPr>
              <w:t>Bute (1762)</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C0793A8" w14:textId="77777777" w:rsidR="00E46942" w:rsidRDefault="00000000">
            <w:pPr>
              <w:spacing w:after="30" w:line="250" w:lineRule="auto"/>
            </w:pPr>
            <w:r>
              <w:rPr>
                <w:rFonts w:ascii="Calibri" w:eastAsia="Calibri" w:hAnsi="Calibri" w:cs="Calibri"/>
                <w:sz w:val="20"/>
                <w:szCs w:val="20"/>
              </w:rPr>
              <w:t>The King's tutor made prime minister; the Whig families found themselves in opposition for the first time in half a century</w:t>
            </w:r>
          </w:p>
        </w:tc>
      </w:tr>
      <w:tr w:rsidR="00E46942" w14:paraId="0E4CD00A"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2DD5B61" w14:textId="77777777" w:rsidR="00E46942" w:rsidRDefault="00000000">
            <w:pPr>
              <w:spacing w:after="30" w:line="250" w:lineRule="auto"/>
            </w:pPr>
            <w:r>
              <w:rPr>
                <w:rFonts w:ascii="Calibri" w:eastAsia="Calibri" w:hAnsi="Calibri" w:cs="Calibri"/>
                <w:b/>
                <w:bCs/>
                <w:sz w:val="20"/>
                <w:szCs w:val="20"/>
              </w:rPr>
              <w:t>Factionalism</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0740C7" w14:textId="77777777" w:rsidR="00E46942" w:rsidRDefault="00000000">
            <w:pPr>
              <w:spacing w:after="30" w:line="250" w:lineRule="auto"/>
            </w:pPr>
            <w:r>
              <w:rPr>
                <w:rFonts w:ascii="Calibri" w:eastAsia="Calibri" w:hAnsi="Calibri" w:cs="Calibri"/>
                <w:sz w:val="20"/>
                <w:szCs w:val="20"/>
              </w:rPr>
              <w:t>Without a common enemy the Whigs split into Rockingham, Grenville, Bedford and Chatham connections — seven ministries between 1760 and 1770</w:t>
            </w:r>
          </w:p>
        </w:tc>
      </w:tr>
      <w:tr w:rsidR="00E46942" w14:paraId="4F3873E7"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3D5CD85" w14:textId="77777777" w:rsidR="00E46942" w:rsidRDefault="00000000">
            <w:pPr>
              <w:spacing w:after="30" w:line="250" w:lineRule="auto"/>
            </w:pPr>
            <w:r>
              <w:rPr>
                <w:rFonts w:ascii="Calibri" w:eastAsia="Calibri" w:hAnsi="Calibri" w:cs="Calibri"/>
                <w:b/>
                <w:bCs/>
                <w:sz w:val="20"/>
                <w:szCs w:val="20"/>
              </w:rPr>
              <w:t>New political forces</w:t>
            </w:r>
          </w:p>
        </w:tc>
        <w:tc>
          <w:tcPr>
            <w:tcW w:w="688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C3A2F61" w14:textId="77777777" w:rsidR="00E46942" w:rsidRDefault="00000000">
            <w:pPr>
              <w:spacing w:after="30" w:line="250" w:lineRule="auto"/>
            </w:pPr>
            <w:r>
              <w:rPr>
                <w:rFonts w:ascii="Calibri" w:eastAsia="Calibri" w:hAnsi="Calibri" w:cs="Calibri"/>
                <w:b/>
                <w:bCs/>
                <w:sz w:val="20"/>
                <w:szCs w:val="20"/>
              </w:rPr>
              <w:t>Wilkes</w:t>
            </w:r>
            <w:r>
              <w:rPr>
                <w:rFonts w:ascii="Calibri" w:eastAsia="Calibri" w:hAnsi="Calibri" w:cs="Calibri"/>
                <w:sz w:val="20"/>
                <w:szCs w:val="20"/>
              </w:rPr>
              <w:t xml:space="preserve"> and the Middlesex elections; general warrants; the reporting of debates (1771); petitions and "economical reform"</w:t>
            </w:r>
          </w:p>
        </w:tc>
      </w:tr>
      <w:tr w:rsidR="00E46942" w14:paraId="615E141C"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3C352B0" w14:textId="77777777" w:rsidR="00E46942" w:rsidRDefault="00000000">
            <w:pPr>
              <w:spacing w:after="30" w:line="250" w:lineRule="auto"/>
            </w:pPr>
            <w:r>
              <w:rPr>
                <w:rFonts w:ascii="Calibri" w:eastAsia="Calibri" w:hAnsi="Calibri" w:cs="Calibri"/>
                <w:b/>
                <w:bCs/>
                <w:sz w:val="20"/>
                <w:szCs w:val="20"/>
              </w:rPr>
              <w:t>The American crisis</w:t>
            </w:r>
          </w:p>
        </w:tc>
        <w:tc>
          <w:tcPr>
            <w:tcW w:w="688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74807C0" w14:textId="77777777" w:rsidR="00E46942" w:rsidRDefault="00000000">
            <w:pPr>
              <w:spacing w:after="30" w:line="250" w:lineRule="auto"/>
            </w:pPr>
            <w:r>
              <w:rPr>
                <w:rFonts w:ascii="Calibri" w:eastAsia="Calibri" w:hAnsi="Calibri" w:cs="Calibri"/>
                <w:sz w:val="20"/>
                <w:szCs w:val="20"/>
              </w:rPr>
              <w:t>A system built for management had no answer to an imperial question requiring imagination; failure abroad discredited it at home</w:t>
            </w:r>
          </w:p>
        </w:tc>
      </w:tr>
    </w:tbl>
    <w:p w14:paraId="71365B53" w14:textId="77777777" w:rsidR="00E46942" w:rsidRDefault="00E46942">
      <w:pPr>
        <w:spacing w:after="120"/>
      </w:pPr>
    </w:p>
    <w:p w14:paraId="4D5A613C" w14:textId="77777777" w:rsidR="00E46942" w:rsidRDefault="00000000">
      <w:pPr>
        <w:keepNext/>
        <w:spacing w:before="120" w:after="40" w:line="240" w:lineRule="auto"/>
        <w:jc w:val="center"/>
      </w:pPr>
      <w:r>
        <w:rPr>
          <w:noProof/>
        </w:rPr>
        <w:lastRenderedPageBreak/>
        <w:drawing>
          <wp:inline distT="0" distB="0" distL="0" distR="0" wp14:anchorId="213415A0" wp14:editId="662E5A5D">
            <wp:extent cx="5905500" cy="4305300"/>
            <wp:effectExtent l="0" t="0" r="0" b="0"/>
            <wp:docPr id="1670187018" name="Picture 1670187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4305300"/>
                    </a:xfrm>
                    <a:prstGeom prst="rect">
                      <a:avLst/>
                    </a:prstGeom>
                  </pic:spPr>
                </pic:pic>
              </a:graphicData>
            </a:graphic>
          </wp:inline>
        </w:drawing>
      </w:r>
    </w:p>
    <w:p w14:paraId="1F510BCC" w14:textId="77777777" w:rsidR="00E46942" w:rsidRDefault="00000000">
      <w:pPr>
        <w:spacing w:after="220"/>
        <w:jc w:val="center"/>
      </w:pPr>
      <w:r>
        <w:rPr>
          <w:rFonts w:ascii="Calibri" w:eastAsia="Calibri" w:hAnsi="Calibri" w:cs="Calibri"/>
          <w:b/>
          <w:bCs/>
          <w:color w:val="9B2335"/>
          <w:sz w:val="18"/>
          <w:szCs w:val="18"/>
        </w:rPr>
        <w:t xml:space="preserve">Figure 6  ·  </w:t>
      </w:r>
      <w:r>
        <w:rPr>
          <w:rFonts w:ascii="Calibri" w:eastAsia="Calibri" w:hAnsi="Calibri" w:cs="Calibri"/>
          <w:i/>
          <w:iCs/>
          <w:color w:val="5B5B5B"/>
          <w:sz w:val="18"/>
          <w:szCs w:val="18"/>
        </w:rPr>
        <w:t>The Whig oligarchy in three columns: merits, demerits, and the causes of its fall.</w:t>
      </w:r>
    </w:p>
    <w:p w14:paraId="033E5227" w14:textId="77777777" w:rsidR="00E46942" w:rsidRDefault="00000000">
      <w:pPr>
        <w:pStyle w:val="Heading3"/>
      </w:pPr>
      <w:bookmarkStart w:id="36" w:name="_Toc241394505"/>
      <w:r>
        <w:t>(6)  The historians' debate</w:t>
      </w:r>
      <w:bookmarkEnd w:id="36"/>
    </w:p>
    <w:p w14:paraId="08E248C2" w14:textId="77777777" w:rsidR="00E46942" w:rsidRDefault="00000000">
      <w:pPr>
        <w:pStyle w:val="ListParagraph"/>
        <w:numPr>
          <w:ilvl w:val="0"/>
          <w:numId w:val="2"/>
        </w:numPr>
        <w:spacing w:after="70" w:line="276" w:lineRule="auto"/>
      </w:pPr>
      <w:r>
        <w:rPr>
          <w:b/>
          <w:bCs/>
        </w:rPr>
        <w:t>Plumb:</w:t>
      </w:r>
      <w:r>
        <w:t xml:space="preserve"> the oligarchy produced the stability that made everything else — commerce, empire, the Enlightenment in Britain — possible.</w:t>
      </w:r>
    </w:p>
    <w:p w14:paraId="6C0E02DB" w14:textId="77777777" w:rsidR="00E46942" w:rsidRDefault="00000000">
      <w:pPr>
        <w:pStyle w:val="ListParagraph"/>
        <w:numPr>
          <w:ilvl w:val="0"/>
          <w:numId w:val="2"/>
        </w:numPr>
        <w:spacing w:after="70" w:line="276" w:lineRule="auto"/>
      </w:pPr>
      <w:r>
        <w:rPr>
          <w:b/>
          <w:bCs/>
        </w:rPr>
        <w:t>Namier:</w:t>
      </w:r>
      <w:r>
        <w:t xml:space="preserve"> it was never a "party" in the modern sense; politics was structured by interest and family, and George III's actions in 1760 were entirely constitutional.</w:t>
      </w:r>
    </w:p>
    <w:p w14:paraId="70908E39" w14:textId="77777777" w:rsidR="00E46942" w:rsidRDefault="00000000">
      <w:pPr>
        <w:pStyle w:val="ListParagraph"/>
        <w:numPr>
          <w:ilvl w:val="0"/>
          <w:numId w:val="2"/>
        </w:numPr>
        <w:spacing w:after="70" w:line="276" w:lineRule="auto"/>
      </w:pPr>
      <w:r>
        <w:rPr>
          <w:b/>
          <w:bCs/>
        </w:rPr>
        <w:t>Butterfield:</w:t>
      </w:r>
      <w:r>
        <w:t xml:space="preserve"> Namier went too far; principle and party did matter, and the Whigs did stand for the Revolution.</w:t>
      </w:r>
    </w:p>
    <w:p w14:paraId="74AD093B" w14:textId="77777777" w:rsidR="00E46942" w:rsidRDefault="00000000">
      <w:pPr>
        <w:pStyle w:val="Heading3"/>
      </w:pPr>
      <w:bookmarkStart w:id="37" w:name="_Toc241394506"/>
      <w:r>
        <w:t>(7)  Conclusion</w:t>
      </w:r>
      <w:bookmarkEnd w:id="37"/>
    </w:p>
    <w:p w14:paraId="2D480542" w14:textId="77777777" w:rsidR="00E46942" w:rsidRDefault="00000000">
      <w:r>
        <w:t xml:space="preserve">The merits of Whig rule were </w:t>
      </w:r>
      <w:r>
        <w:rPr>
          <w:b/>
          <w:bCs/>
        </w:rPr>
        <w:t>stability, peace, prosperity and the quiet growth of the constitution</w:t>
      </w:r>
      <w:r>
        <w:t xml:space="preserve">; its demerits were </w:t>
      </w:r>
      <w:r>
        <w:rPr>
          <w:b/>
          <w:bCs/>
        </w:rPr>
        <w:t>corruption, oligarchy and the complete absence of reform</w:t>
      </w:r>
      <w:r>
        <w:t xml:space="preserve">. It fell not because the country rose against it but because </w:t>
      </w:r>
      <w:r>
        <w:rPr>
          <w:b/>
          <w:bCs/>
        </w:rPr>
        <w:t>George III</w:t>
      </w:r>
      <w:r>
        <w:t xml:space="preserve"> exercised a power the constitution gave him, and because the Whigs had become a collection of connections with nothing to say to a changing country. The oligarchy bought stability with patronage: a bargain that was worth making in 1714 and indefensible by 1760.</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3692CD6A"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3EFE9350" w14:textId="77777777" w:rsidR="00E46942" w:rsidRDefault="00000000">
            <w:pPr>
              <w:keepNext/>
              <w:spacing w:after="80"/>
            </w:pPr>
            <w:r>
              <w:rPr>
                <w:rFonts w:ascii="Calibri" w:eastAsia="Calibri" w:hAnsi="Calibri" w:cs="Calibri"/>
                <w:b/>
                <w:bCs/>
                <w:color w:val="0F6E63"/>
                <w:spacing w:val="20"/>
                <w:sz w:val="18"/>
                <w:szCs w:val="18"/>
              </w:rPr>
              <w:t>WHY THIS ANSWER SCORES</w:t>
            </w:r>
          </w:p>
          <w:p w14:paraId="476631D7" w14:textId="77777777" w:rsidR="00E46942" w:rsidRDefault="00000000">
            <w:pPr>
              <w:spacing w:after="80" w:line="270" w:lineRule="auto"/>
            </w:pPr>
            <w:r>
              <w:rPr>
                <w:sz w:val="21"/>
                <w:szCs w:val="21"/>
              </w:rPr>
              <w:t>The three named limbs are separated and each is argued with evidence, not asserted. The downfall table shows five distinct causes rather than one, and the historians' paragraph supplies the "comprehensive analysis" the question asks for.</w:t>
            </w:r>
          </w:p>
        </w:tc>
      </w:tr>
    </w:tbl>
    <w:p w14:paraId="38DF19D9" w14:textId="77777777" w:rsidR="00E46942" w:rsidRDefault="00E46942"/>
    <w:p w14:paraId="61EF7877" w14:textId="77777777" w:rsidR="00E46942" w:rsidRDefault="00000000">
      <w:pPr>
        <w:pStyle w:val="Heading1"/>
        <w:pageBreakBefore/>
      </w:pPr>
      <w:bookmarkStart w:id="38" w:name="_Toc241394507"/>
      <w:r>
        <w:lastRenderedPageBreak/>
        <w:t>Answer 4 · The Same Question, Re-angled</w:t>
      </w:r>
      <w:bookmarkEnd w:id="3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0C10EAF1"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3AED56E1" w14:textId="77777777" w:rsidR="00E46942"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2020 · Q2 · Section A · 20 marks</w:t>
            </w:r>
          </w:p>
          <w:p w14:paraId="3E2AD3EC" w14:textId="77777777" w:rsidR="00E46942" w:rsidRDefault="00000000">
            <w:pPr>
              <w:spacing w:after="80" w:line="270" w:lineRule="auto"/>
            </w:pPr>
            <w:r>
              <w:rPr>
                <w:b/>
                <w:bCs/>
                <w:sz w:val="21"/>
                <w:szCs w:val="21"/>
              </w:rPr>
              <w:t>What are the merits and demerits of the Whig oligarchy? Critically examine the causes of the downfall of Whig ascendancy.</w:t>
            </w:r>
          </w:p>
        </w:tc>
      </w:tr>
    </w:tbl>
    <w:p w14:paraId="0011C9BD" w14:textId="77777777" w:rsidR="00E46942" w:rsidRDefault="00E46942"/>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6D32073A"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45751540" w14:textId="77777777" w:rsidR="00E46942" w:rsidRDefault="00000000">
            <w:pPr>
              <w:keepNext/>
              <w:spacing w:after="80"/>
            </w:pPr>
            <w:r>
              <w:rPr>
                <w:rFonts w:ascii="Calibri" w:eastAsia="Calibri" w:hAnsi="Calibri" w:cs="Calibri"/>
                <w:b/>
                <w:bCs/>
                <w:color w:val="2A5AA0"/>
                <w:spacing w:val="20"/>
                <w:sz w:val="18"/>
                <w:szCs w:val="18"/>
              </w:rPr>
              <w:t>DECODING THE QUESTION</w:t>
            </w:r>
          </w:p>
          <w:p w14:paraId="37BD1DEE" w14:textId="77777777" w:rsidR="00E46942" w:rsidRDefault="00000000">
            <w:pPr>
              <w:spacing w:after="80" w:line="270" w:lineRule="auto"/>
            </w:pPr>
            <w:r>
              <w:rPr>
                <w:sz w:val="21"/>
                <w:szCs w:val="21"/>
              </w:rPr>
              <w:t xml:space="preserve">Compare the two wordings. </w:t>
            </w:r>
            <w:r>
              <w:rPr>
                <w:b/>
                <w:bCs/>
                <w:sz w:val="21"/>
                <w:szCs w:val="21"/>
              </w:rPr>
              <w:t>2017</w:t>
            </w:r>
            <w:r>
              <w:rPr>
                <w:sz w:val="21"/>
                <w:szCs w:val="21"/>
              </w:rPr>
              <w:t xml:space="preserve">: "What were the merits and demerits of Whig rule? What led to the downfall of Whig ascendancy? Analyze comprehensively." </w:t>
            </w:r>
            <w:r>
              <w:rPr>
                <w:b/>
                <w:bCs/>
                <w:sz w:val="21"/>
                <w:szCs w:val="21"/>
              </w:rPr>
              <w:t>2020</w:t>
            </w:r>
            <w:r>
              <w:rPr>
                <w:sz w:val="21"/>
                <w:szCs w:val="21"/>
              </w:rPr>
              <w:t xml:space="preserve">: "What are the merits and demerits of the Whig </w:t>
            </w:r>
            <w:r>
              <w:rPr>
                <w:b/>
                <w:bCs/>
                <w:sz w:val="21"/>
                <w:szCs w:val="21"/>
              </w:rPr>
              <w:t>oligarchy</w:t>
            </w:r>
            <w:r>
              <w:rPr>
                <w:sz w:val="21"/>
                <w:szCs w:val="21"/>
              </w:rPr>
              <w:t xml:space="preserve">? </w:t>
            </w:r>
            <w:r>
              <w:rPr>
                <w:b/>
                <w:bCs/>
                <w:sz w:val="21"/>
                <w:szCs w:val="21"/>
              </w:rPr>
              <w:t>Critically examine the causes of the downfall</w:t>
            </w:r>
            <w:r>
              <w:rPr>
                <w:sz w:val="21"/>
                <w:szCs w:val="21"/>
              </w:rPr>
              <w:t xml:space="preserve"> of Whig ascendancy." The material is the same; the </w:t>
            </w:r>
            <w:r>
              <w:rPr>
                <w:b/>
                <w:bCs/>
                <w:sz w:val="21"/>
                <w:szCs w:val="21"/>
              </w:rPr>
              <w:t>weighting</w:t>
            </w:r>
            <w:r>
              <w:rPr>
                <w:sz w:val="21"/>
                <w:szCs w:val="21"/>
              </w:rPr>
              <w:t xml:space="preserve"> is different.</w:t>
            </w:r>
          </w:p>
        </w:tc>
      </w:tr>
    </w:tbl>
    <w:p w14:paraId="334C3F1F" w14:textId="77777777" w:rsidR="00E46942" w:rsidRDefault="00E46942"/>
    <w:p w14:paraId="0F1E5644" w14:textId="77777777" w:rsidR="00E46942" w:rsidRDefault="00000000">
      <w:pPr>
        <w:pStyle w:val="Heading2"/>
      </w:pPr>
      <w:bookmarkStart w:id="39" w:name="_Toc241394508"/>
      <w:r>
        <w:t>How to adapt Answer 3</w:t>
      </w:r>
      <w:bookmarkEnd w:id="3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47"/>
        <w:gridCol w:w="3629"/>
        <w:gridCol w:w="3630"/>
      </w:tblGrid>
      <w:tr w:rsidR="00E46942" w14:paraId="5A95EF9F" w14:textId="77777777">
        <w:tblPrEx>
          <w:tblCellMar>
            <w:top w:w="0" w:type="dxa"/>
            <w:bottom w:w="0" w:type="dxa"/>
          </w:tblCellMar>
        </w:tblPrEx>
        <w:trPr>
          <w:cantSplit/>
          <w:tblHeader/>
        </w:trPr>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9E0258E" w14:textId="77777777" w:rsidR="00E46942" w:rsidRDefault="00E46942">
            <w:pPr>
              <w:spacing w:after="30" w:line="250" w:lineRule="auto"/>
            </w:pPr>
          </w:p>
        </w:tc>
        <w:tc>
          <w:tcPr>
            <w:tcW w:w="362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70D6A90" w14:textId="77777777" w:rsidR="00E46942" w:rsidRDefault="00000000">
            <w:pPr>
              <w:spacing w:after="30" w:line="250" w:lineRule="auto"/>
            </w:pPr>
            <w:r>
              <w:rPr>
                <w:rFonts w:ascii="Calibri" w:eastAsia="Calibri" w:hAnsi="Calibri" w:cs="Calibri"/>
                <w:b/>
                <w:bCs/>
                <w:color w:val="FFFFFF"/>
                <w:sz w:val="20"/>
                <w:szCs w:val="20"/>
              </w:rPr>
              <w:t>2017 wording</w:t>
            </w:r>
          </w:p>
        </w:tc>
        <w:tc>
          <w:tcPr>
            <w:tcW w:w="363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8BDF612" w14:textId="77777777" w:rsidR="00E46942" w:rsidRDefault="00000000">
            <w:pPr>
              <w:spacing w:after="30" w:line="250" w:lineRule="auto"/>
            </w:pPr>
            <w:r>
              <w:rPr>
                <w:rFonts w:ascii="Calibri" w:eastAsia="Calibri" w:hAnsi="Calibri" w:cs="Calibri"/>
                <w:b/>
                <w:bCs/>
                <w:color w:val="FFFFFF"/>
                <w:sz w:val="20"/>
                <w:szCs w:val="20"/>
              </w:rPr>
              <w:t>2020 wording</w:t>
            </w:r>
          </w:p>
        </w:tc>
      </w:tr>
      <w:tr w:rsidR="00E46942" w14:paraId="4AA092B8"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51693DB" w14:textId="77777777" w:rsidR="00E46942" w:rsidRDefault="00000000">
            <w:pPr>
              <w:spacing w:after="30" w:line="250" w:lineRule="auto"/>
            </w:pPr>
            <w:r>
              <w:rPr>
                <w:rFonts w:ascii="Calibri" w:eastAsia="Calibri" w:hAnsi="Calibri" w:cs="Calibri"/>
                <w:b/>
                <w:bCs/>
                <w:sz w:val="20"/>
                <w:szCs w:val="20"/>
              </w:rPr>
              <w:t>Weighting</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332462" w14:textId="77777777" w:rsidR="00E46942" w:rsidRDefault="00000000">
            <w:pPr>
              <w:spacing w:after="30" w:line="250" w:lineRule="auto"/>
            </w:pPr>
            <w:r>
              <w:rPr>
                <w:rFonts w:ascii="Calibri" w:eastAsia="Calibri" w:hAnsi="Calibri" w:cs="Calibri"/>
                <w:sz w:val="20"/>
                <w:szCs w:val="20"/>
              </w:rPr>
              <w:t>Roughly equal between the three limbs</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B0785B0" w14:textId="77777777" w:rsidR="00E46942" w:rsidRDefault="00000000">
            <w:pPr>
              <w:spacing w:after="30" w:line="250" w:lineRule="auto"/>
            </w:pPr>
            <w:r>
              <w:rPr>
                <w:rFonts w:ascii="Calibri" w:eastAsia="Calibri" w:hAnsi="Calibri" w:cs="Calibri"/>
                <w:sz w:val="20"/>
                <w:szCs w:val="20"/>
              </w:rPr>
              <w:t xml:space="preserve">The </w:t>
            </w:r>
            <w:r>
              <w:rPr>
                <w:rFonts w:ascii="Calibri" w:eastAsia="Calibri" w:hAnsi="Calibri" w:cs="Calibri"/>
                <w:b/>
                <w:bCs/>
                <w:sz w:val="20"/>
                <w:szCs w:val="20"/>
              </w:rPr>
              <w:t>downfall</w:t>
            </w:r>
            <w:r>
              <w:rPr>
                <w:rFonts w:ascii="Calibri" w:eastAsia="Calibri" w:hAnsi="Calibri" w:cs="Calibri"/>
                <w:sz w:val="20"/>
                <w:szCs w:val="20"/>
              </w:rPr>
              <w:t xml:space="preserve"> carries more weight: "critically examine the causes"</w:t>
            </w:r>
          </w:p>
        </w:tc>
      </w:tr>
      <w:tr w:rsidR="00E46942" w14:paraId="4834D947"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D297842" w14:textId="77777777" w:rsidR="00E46942" w:rsidRDefault="00000000">
            <w:pPr>
              <w:spacing w:after="30" w:line="250" w:lineRule="auto"/>
            </w:pPr>
            <w:r>
              <w:rPr>
                <w:rFonts w:ascii="Calibri" w:eastAsia="Calibri" w:hAnsi="Calibri" w:cs="Calibri"/>
                <w:b/>
                <w:bCs/>
                <w:sz w:val="20"/>
                <w:szCs w:val="20"/>
              </w:rPr>
              <w:t>Command word</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AF74689" w14:textId="77777777" w:rsidR="00E46942" w:rsidRDefault="00000000">
            <w:pPr>
              <w:spacing w:after="30" w:line="250" w:lineRule="auto"/>
            </w:pPr>
            <w:r>
              <w:rPr>
                <w:rFonts w:ascii="Calibri" w:eastAsia="Calibri" w:hAnsi="Calibri" w:cs="Calibri"/>
                <w:sz w:val="20"/>
                <w:szCs w:val="20"/>
              </w:rPr>
              <w:t>"Analyze comprehensively" — cover the ground</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B599EFB" w14:textId="77777777" w:rsidR="00E46942" w:rsidRDefault="00000000">
            <w:pPr>
              <w:spacing w:after="30" w:line="250" w:lineRule="auto"/>
            </w:pPr>
            <w:r>
              <w:rPr>
                <w:rFonts w:ascii="Calibri" w:eastAsia="Calibri" w:hAnsi="Calibri" w:cs="Calibri"/>
                <w:sz w:val="20"/>
                <w:szCs w:val="20"/>
              </w:rPr>
              <w:t>"</w:t>
            </w:r>
            <w:r>
              <w:rPr>
                <w:rFonts w:ascii="Calibri" w:eastAsia="Calibri" w:hAnsi="Calibri" w:cs="Calibri"/>
                <w:b/>
                <w:bCs/>
                <w:sz w:val="20"/>
                <w:szCs w:val="20"/>
              </w:rPr>
              <w:t>Critically</w:t>
            </w:r>
            <w:r>
              <w:rPr>
                <w:rFonts w:ascii="Calibri" w:eastAsia="Calibri" w:hAnsi="Calibri" w:cs="Calibri"/>
                <w:sz w:val="20"/>
                <w:szCs w:val="20"/>
              </w:rPr>
              <w:t xml:space="preserve"> examine" — test each cause and rank them</w:t>
            </w:r>
          </w:p>
        </w:tc>
      </w:tr>
      <w:tr w:rsidR="00E46942" w14:paraId="40C01A26"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E804752" w14:textId="77777777" w:rsidR="00E46942" w:rsidRDefault="00000000">
            <w:pPr>
              <w:spacing w:after="30" w:line="250" w:lineRule="auto"/>
            </w:pPr>
            <w:r>
              <w:rPr>
                <w:rFonts w:ascii="Calibri" w:eastAsia="Calibri" w:hAnsi="Calibri" w:cs="Calibri"/>
                <w:b/>
                <w:bCs/>
                <w:sz w:val="20"/>
                <w:szCs w:val="20"/>
              </w:rPr>
              <w:t>Key noun</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A3CD60E" w14:textId="77777777" w:rsidR="00E46942" w:rsidRDefault="00000000">
            <w:pPr>
              <w:spacing w:after="30" w:line="250" w:lineRule="auto"/>
            </w:pPr>
            <w:r>
              <w:rPr>
                <w:rFonts w:ascii="Calibri" w:eastAsia="Calibri" w:hAnsi="Calibri" w:cs="Calibri"/>
                <w:sz w:val="20"/>
                <w:szCs w:val="20"/>
              </w:rPr>
              <w:t xml:space="preserve">"Whig </w:t>
            </w:r>
            <w:r>
              <w:rPr>
                <w:rFonts w:ascii="Calibri" w:eastAsia="Calibri" w:hAnsi="Calibri" w:cs="Calibri"/>
                <w:b/>
                <w:bCs/>
                <w:sz w:val="20"/>
                <w:szCs w:val="20"/>
              </w:rPr>
              <w:t>rule</w:t>
            </w:r>
            <w:r>
              <w:rPr>
                <w:rFonts w:ascii="Calibri" w:eastAsia="Calibri" w:hAnsi="Calibri" w:cs="Calibri"/>
                <w:sz w:val="20"/>
                <w:szCs w:val="20"/>
              </w:rPr>
              <w:t>"</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AEC9294" w14:textId="77777777" w:rsidR="00E46942" w:rsidRDefault="00000000">
            <w:pPr>
              <w:spacing w:after="30" w:line="250" w:lineRule="auto"/>
            </w:pPr>
            <w:r>
              <w:rPr>
                <w:rFonts w:ascii="Calibri" w:eastAsia="Calibri" w:hAnsi="Calibri" w:cs="Calibri"/>
                <w:sz w:val="20"/>
                <w:szCs w:val="20"/>
              </w:rPr>
              <w:t xml:space="preserve">"Whig </w:t>
            </w:r>
            <w:r>
              <w:rPr>
                <w:rFonts w:ascii="Calibri" w:eastAsia="Calibri" w:hAnsi="Calibri" w:cs="Calibri"/>
                <w:b/>
                <w:bCs/>
                <w:sz w:val="20"/>
                <w:szCs w:val="20"/>
              </w:rPr>
              <w:t>oligarchy</w:t>
            </w:r>
            <w:r>
              <w:rPr>
                <w:rFonts w:ascii="Calibri" w:eastAsia="Calibri" w:hAnsi="Calibri" w:cs="Calibri"/>
                <w:sz w:val="20"/>
                <w:szCs w:val="20"/>
              </w:rPr>
              <w:t>" — define the word and use it</w:t>
            </w:r>
          </w:p>
        </w:tc>
      </w:tr>
      <w:tr w:rsidR="00E46942" w14:paraId="40B7F34E"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4B7EA3D" w14:textId="77777777" w:rsidR="00E46942" w:rsidRDefault="00000000">
            <w:pPr>
              <w:spacing w:after="30" w:line="250" w:lineRule="auto"/>
            </w:pPr>
            <w:r>
              <w:rPr>
                <w:rFonts w:ascii="Calibri" w:eastAsia="Calibri" w:hAnsi="Calibri" w:cs="Calibri"/>
                <w:b/>
                <w:bCs/>
                <w:sz w:val="20"/>
                <w:szCs w:val="20"/>
              </w:rPr>
              <w:t>Suggested split of 35 minutes</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EA1F61C" w14:textId="77777777" w:rsidR="00E46942" w:rsidRDefault="00000000">
            <w:pPr>
              <w:spacing w:after="30" w:line="250" w:lineRule="auto"/>
            </w:pPr>
            <w:r>
              <w:rPr>
                <w:rFonts w:ascii="Calibri" w:eastAsia="Calibri" w:hAnsi="Calibri" w:cs="Calibri"/>
                <w:sz w:val="20"/>
                <w:szCs w:val="20"/>
              </w:rPr>
              <w:t>12 / 12 / 11</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66B62BE" w14:textId="77777777" w:rsidR="00E46942" w:rsidRDefault="00000000">
            <w:pPr>
              <w:spacing w:after="30" w:line="250" w:lineRule="auto"/>
            </w:pPr>
            <w:r>
              <w:rPr>
                <w:rFonts w:ascii="Calibri" w:eastAsia="Calibri" w:hAnsi="Calibri" w:cs="Calibri"/>
                <w:sz w:val="20"/>
                <w:szCs w:val="20"/>
              </w:rPr>
              <w:t>9 / 9 / 17</w:t>
            </w:r>
          </w:p>
        </w:tc>
      </w:tr>
    </w:tbl>
    <w:p w14:paraId="6BFDE0D5" w14:textId="77777777" w:rsidR="00E46942" w:rsidRDefault="00E46942">
      <w:pPr>
        <w:spacing w:after="120"/>
      </w:pPr>
    </w:p>
    <w:p w14:paraId="05A741FF" w14:textId="77777777" w:rsidR="00E46942" w:rsidRDefault="00000000">
      <w:pPr>
        <w:pStyle w:val="Heading3"/>
      </w:pPr>
      <w:bookmarkStart w:id="40" w:name="_Toc241394509"/>
      <w:r>
        <w:t>The three changes to make</w:t>
      </w:r>
      <w:bookmarkEnd w:id="40"/>
    </w:p>
    <w:p w14:paraId="7C9B756D" w14:textId="77777777" w:rsidR="00E46942" w:rsidRDefault="00000000">
      <w:pPr>
        <w:tabs>
          <w:tab w:val="left" w:pos="460"/>
        </w:tabs>
        <w:spacing w:after="90"/>
        <w:ind w:left="460" w:hanging="460"/>
      </w:pPr>
      <w:r>
        <w:rPr>
          <w:b/>
          <w:bCs/>
          <w:color w:val="9B2335"/>
        </w:rPr>
        <w:t>1.</w:t>
      </w:r>
      <w:r>
        <w:rPr>
          <w:b/>
          <w:bCs/>
          <w:color w:val="9B2335"/>
        </w:rPr>
        <w:tab/>
      </w:r>
      <w:r>
        <w:rPr>
          <w:b/>
          <w:bCs/>
        </w:rPr>
        <w:t>Define "oligarchy" in the introduction.</w:t>
      </w:r>
      <w:r>
        <w:t xml:space="preserve"> Government by a small group — here, perhaps forty great families holding office, honours and patronage; the electorate about one adult man in five; the Tories excluded. Using the question's own word in your definition earns marks immediately.</w:t>
      </w:r>
    </w:p>
    <w:p w14:paraId="72F4D3BA" w14:textId="77777777" w:rsidR="00E46942" w:rsidRDefault="00000000">
      <w:pPr>
        <w:tabs>
          <w:tab w:val="left" w:pos="460"/>
        </w:tabs>
        <w:spacing w:after="90"/>
        <w:ind w:left="460" w:hanging="460"/>
      </w:pPr>
      <w:r>
        <w:rPr>
          <w:b/>
          <w:bCs/>
          <w:color w:val="9B2335"/>
        </w:rPr>
        <w:t>2.</w:t>
      </w:r>
      <w:r>
        <w:rPr>
          <w:b/>
          <w:bCs/>
          <w:color w:val="9B2335"/>
        </w:rPr>
        <w:tab/>
      </w:r>
      <w:r>
        <w:rPr>
          <w:b/>
          <w:bCs/>
        </w:rPr>
        <w:t>Expand the downfall into the main section</w:t>
      </w:r>
      <w:r>
        <w:t>, with a heading for each cause and a judgement on each:</w:t>
      </w:r>
    </w:p>
    <w:p w14:paraId="356B6D73" w14:textId="77777777" w:rsidR="00E46942" w:rsidRDefault="00000000">
      <w:pPr>
        <w:pStyle w:val="ListParagraph"/>
        <w:numPr>
          <w:ilvl w:val="1"/>
          <w:numId w:val="2"/>
        </w:numPr>
        <w:spacing w:after="70" w:line="276" w:lineRule="auto"/>
      </w:pPr>
      <w:r>
        <w:rPr>
          <w:b/>
          <w:bCs/>
        </w:rPr>
        <w:t>George III's accession (1760)</w:t>
      </w:r>
      <w:r>
        <w:t xml:space="preserve"> — necessary and sufficient? It removed the proscription and the Whigs' monopoly of the King's confidence. </w:t>
      </w:r>
      <w:r>
        <w:rPr>
          <w:i/>
          <w:iCs/>
        </w:rPr>
        <w:t>The decisive cause.</w:t>
      </w:r>
    </w:p>
    <w:p w14:paraId="75529763" w14:textId="77777777" w:rsidR="00E46942" w:rsidRDefault="00000000">
      <w:pPr>
        <w:pStyle w:val="ListParagraph"/>
        <w:numPr>
          <w:ilvl w:val="1"/>
          <w:numId w:val="2"/>
        </w:numPr>
        <w:spacing w:after="70" w:line="276" w:lineRule="auto"/>
      </w:pPr>
      <w:r>
        <w:rPr>
          <w:b/>
          <w:bCs/>
        </w:rPr>
        <w:t>Bute's ministry (1762)</w:t>
      </w:r>
      <w:r>
        <w:t xml:space="preserve"> — the proof rather than the cause.</w:t>
      </w:r>
    </w:p>
    <w:p w14:paraId="7C869D28" w14:textId="77777777" w:rsidR="00E46942" w:rsidRDefault="00000000">
      <w:pPr>
        <w:pStyle w:val="ListParagraph"/>
        <w:numPr>
          <w:ilvl w:val="1"/>
          <w:numId w:val="2"/>
        </w:numPr>
        <w:spacing w:after="70" w:line="276" w:lineRule="auto"/>
      </w:pPr>
      <w:r>
        <w:rPr>
          <w:b/>
          <w:bCs/>
        </w:rPr>
        <w:t>Whig factionalism</w:t>
      </w:r>
      <w:r>
        <w:t xml:space="preserve"> — a pre-existing weakness that George III's action exposed.</w:t>
      </w:r>
    </w:p>
    <w:p w14:paraId="534812D2" w14:textId="77777777" w:rsidR="00E46942" w:rsidRDefault="00000000">
      <w:pPr>
        <w:pStyle w:val="ListParagraph"/>
        <w:numPr>
          <w:ilvl w:val="1"/>
          <w:numId w:val="2"/>
        </w:numPr>
        <w:spacing w:after="70" w:line="276" w:lineRule="auto"/>
      </w:pPr>
      <w:r>
        <w:rPr>
          <w:b/>
          <w:bCs/>
        </w:rPr>
        <w:t>Wilkes and popular radicalism</w:t>
      </w:r>
      <w:r>
        <w:t xml:space="preserve"> — evidence that opinion outside Parliament now mattered; a symptom more than a cause.</w:t>
      </w:r>
    </w:p>
    <w:p w14:paraId="0F06F5E8" w14:textId="77777777" w:rsidR="00E46942" w:rsidRDefault="00000000">
      <w:pPr>
        <w:pStyle w:val="ListParagraph"/>
        <w:numPr>
          <w:ilvl w:val="1"/>
          <w:numId w:val="2"/>
        </w:numPr>
        <w:spacing w:after="70" w:line="276" w:lineRule="auto"/>
      </w:pPr>
      <w:r>
        <w:rPr>
          <w:b/>
          <w:bCs/>
        </w:rPr>
        <w:lastRenderedPageBreak/>
        <w:t>The American crisis</w:t>
      </w:r>
      <w:r>
        <w:t xml:space="preserve"> — destroyed the system's reputation, but after its political monopoly had already gone.</w:t>
      </w:r>
    </w:p>
    <w:p w14:paraId="1914832D" w14:textId="77777777" w:rsidR="00E46942" w:rsidRDefault="00000000">
      <w:pPr>
        <w:tabs>
          <w:tab w:val="left" w:pos="460"/>
        </w:tabs>
        <w:spacing w:after="90"/>
        <w:ind w:left="460" w:hanging="460"/>
      </w:pPr>
      <w:r>
        <w:rPr>
          <w:b/>
          <w:bCs/>
          <w:color w:val="9B2335"/>
        </w:rPr>
        <w:t>3.</w:t>
      </w:r>
      <w:r>
        <w:rPr>
          <w:b/>
          <w:bCs/>
          <w:color w:val="9B2335"/>
        </w:rPr>
        <w:tab/>
      </w:r>
      <w:r>
        <w:rPr>
          <w:b/>
          <w:bCs/>
        </w:rPr>
        <w:t>Rank them explicitly:</w:t>
      </w:r>
      <w:r>
        <w:t xml:space="preserve"> the accession of George III was the </w:t>
      </w:r>
      <w:r>
        <w:rPr>
          <w:b/>
          <w:bCs/>
        </w:rPr>
        <w:t>trigger</w:t>
      </w:r>
      <w:r>
        <w:t xml:space="preserve">; the Whigs' internal decay was the </w:t>
      </w:r>
      <w:r>
        <w:rPr>
          <w:b/>
          <w:bCs/>
        </w:rPr>
        <w:t>underlying cause</w:t>
      </w:r>
      <w:r>
        <w:t xml:space="preserve">; Wilkes and America were </w:t>
      </w:r>
      <w:r>
        <w:rPr>
          <w:b/>
          <w:bCs/>
        </w:rPr>
        <w:t>accelerators</w:t>
      </w:r>
      <w:r>
        <w:t>. A "critically examine" question is marked on exactly this ranking.</w:t>
      </w:r>
    </w:p>
    <w:p w14:paraId="42F90A2C" w14:textId="77777777" w:rsidR="00E46942" w:rsidRDefault="00000000">
      <w:pPr>
        <w:pStyle w:val="Heading3"/>
      </w:pPr>
      <w:bookmarkStart w:id="41" w:name="_Toc241394510"/>
      <w:r>
        <w:t>The conclusion to use for 2020</w:t>
      </w:r>
      <w:bookmarkEnd w:id="41"/>
    </w:p>
    <w:p w14:paraId="670815FF" w14:textId="77777777" w:rsidR="00E46942" w:rsidRDefault="00000000">
      <w:pPr>
        <w:pBdr>
          <w:left w:val="single" w:sz="18" w:space="12" w:color="9B2335"/>
        </w:pBdr>
        <w:spacing w:before="60" w:after="160" w:line="290" w:lineRule="auto"/>
        <w:ind w:left="567" w:right="400"/>
      </w:pPr>
      <w:r>
        <w:rPr>
          <w:i/>
          <w:iCs/>
          <w:color w:val="333333"/>
        </w:rPr>
        <w:t>The Whig oligarchy fell because a king determined to use his lawful powers met a party that had lost its purpose. George III's accession in 1760 was the occasion, and Bute's appointment the demonstration; but the deeper cause was that fifty years of unopposed management had turned a party into a collection of connections, incapable of meeting the demands of a new reign, a new public and a new empire.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43608C9A"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3C40B393" w14:textId="77777777" w:rsidR="00E46942" w:rsidRDefault="00000000">
            <w:pPr>
              <w:keepNext/>
              <w:spacing w:after="80"/>
            </w:pPr>
            <w:r>
              <w:rPr>
                <w:rFonts w:ascii="Calibri" w:eastAsia="Calibri" w:hAnsi="Calibri" w:cs="Calibri"/>
                <w:b/>
                <w:bCs/>
                <w:color w:val="0F6E63"/>
                <w:spacing w:val="20"/>
                <w:sz w:val="18"/>
                <w:szCs w:val="18"/>
              </w:rPr>
              <w:t>WHY THIS ANSWER SCORES</w:t>
            </w:r>
          </w:p>
          <w:p w14:paraId="1935E360" w14:textId="77777777" w:rsidR="00E46942" w:rsidRDefault="00000000">
            <w:pPr>
              <w:spacing w:after="80" w:line="270" w:lineRule="auto"/>
            </w:pPr>
            <w:r>
              <w:rPr>
                <w:sz w:val="21"/>
                <w:szCs w:val="21"/>
              </w:rPr>
              <w:t>Examiners set the same family of question repeatedly, changing the angle (Master Anatomy, Part 3.4). Showing the two wordings side by side, and the different time split they demand, is worth more than a second full answer.</w:t>
            </w:r>
          </w:p>
        </w:tc>
      </w:tr>
    </w:tbl>
    <w:p w14:paraId="69FEC8A8" w14:textId="77777777" w:rsidR="00E46942" w:rsidRDefault="00E46942"/>
    <w:p w14:paraId="6E64D7A1" w14:textId="77777777" w:rsidR="00E46942" w:rsidRDefault="00000000">
      <w:pPr>
        <w:pStyle w:val="Heading1"/>
        <w:pageBreakBefore/>
      </w:pPr>
      <w:bookmarkStart w:id="42" w:name="_Toc241394511"/>
      <w:r>
        <w:lastRenderedPageBreak/>
        <w:t>Short Notes</w:t>
      </w:r>
      <w:bookmarkEnd w:id="42"/>
    </w:p>
    <w:p w14:paraId="2DB12C55" w14:textId="77777777" w:rsidR="00E46942" w:rsidRDefault="00000000">
      <w:pPr>
        <w:pStyle w:val="Heading2"/>
      </w:pPr>
      <w:bookmarkStart w:id="43" w:name="_Toc241394512"/>
      <w:r>
        <w:t>The Jacobite Revolt of Scotland</w:t>
      </w:r>
      <w:bookmarkEnd w:id="4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0C0C747F"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00FE817D" w14:textId="77777777" w:rsidR="00E46942"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2015 · Q8(c) · Paper I · short note (10 marks)</w:t>
            </w:r>
          </w:p>
          <w:p w14:paraId="3EBA4C43" w14:textId="77777777" w:rsidR="00E46942" w:rsidRDefault="00000000">
            <w:pPr>
              <w:spacing w:after="80" w:line="270" w:lineRule="auto"/>
            </w:pPr>
            <w:r>
              <w:rPr>
                <w:b/>
                <w:bCs/>
                <w:sz w:val="21"/>
                <w:szCs w:val="21"/>
              </w:rPr>
              <w:t>Write a short note on: Jacobite Revolt of Scotland</w:t>
            </w:r>
          </w:p>
        </w:tc>
      </w:tr>
    </w:tbl>
    <w:p w14:paraId="54DDD605" w14:textId="77777777" w:rsidR="00E46942" w:rsidRDefault="00E46942"/>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597427B6"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5D686C42" w14:textId="77777777" w:rsidR="00E46942" w:rsidRDefault="00000000">
            <w:pPr>
              <w:keepNext/>
              <w:spacing w:after="80"/>
            </w:pPr>
            <w:r>
              <w:rPr>
                <w:rFonts w:ascii="Calibri" w:eastAsia="Calibri" w:hAnsi="Calibri" w:cs="Calibri"/>
                <w:b/>
                <w:bCs/>
                <w:color w:val="2A5AA0"/>
                <w:spacing w:val="20"/>
                <w:sz w:val="18"/>
                <w:szCs w:val="18"/>
              </w:rPr>
              <w:t>DECODING THE QUESTION</w:t>
            </w:r>
          </w:p>
          <w:p w14:paraId="0A0E1624" w14:textId="77777777" w:rsidR="00E46942" w:rsidRDefault="00000000">
            <w:pPr>
              <w:spacing w:after="80" w:line="270" w:lineRule="auto"/>
            </w:pPr>
            <w:r>
              <w:rPr>
                <w:sz w:val="21"/>
                <w:szCs w:val="21"/>
              </w:rPr>
              <w:t xml:space="preserve">A short note of </w:t>
            </w:r>
            <w:r>
              <w:rPr>
                <w:b/>
                <w:bCs/>
                <w:sz w:val="21"/>
                <w:szCs w:val="21"/>
              </w:rPr>
              <w:t>10 marks</w:t>
            </w:r>
            <w:r>
              <w:rPr>
                <w:sz w:val="21"/>
                <w:szCs w:val="21"/>
              </w:rPr>
              <w:t xml:space="preserve">, about 450–600 words in 17 minutes. Use the five-part shape: definition → background → main events → significance → one-line assessment. "The Jacobite Revolt of Scotland" means the risings as a whole; concentrate on the </w:t>
            </w:r>
            <w:r>
              <w:rPr>
                <w:b/>
                <w:bCs/>
                <w:sz w:val="21"/>
                <w:szCs w:val="21"/>
              </w:rPr>
              <w:t>Forty-Five</w:t>
            </w:r>
            <w:r>
              <w:rPr>
                <w:sz w:val="21"/>
                <w:szCs w:val="21"/>
              </w:rPr>
              <w:t>, with the Fifteen as background.</w:t>
            </w:r>
          </w:p>
        </w:tc>
      </w:tr>
    </w:tbl>
    <w:p w14:paraId="582459A4" w14:textId="77777777" w:rsidR="00E46942" w:rsidRDefault="00E46942"/>
    <w:p w14:paraId="058FD155" w14:textId="77777777" w:rsidR="00E46942" w:rsidRDefault="00000000">
      <w:pPr>
        <w:pStyle w:val="Heading3"/>
      </w:pPr>
      <w:bookmarkStart w:id="44" w:name="_Toc241394513"/>
      <w:r>
        <w:t>(1)  Definition</w:t>
      </w:r>
      <w:bookmarkEnd w:id="44"/>
    </w:p>
    <w:p w14:paraId="795E5ACE" w14:textId="77777777" w:rsidR="00E46942" w:rsidRDefault="00000000">
      <w:r>
        <w:rPr>
          <w:b/>
          <w:bCs/>
        </w:rPr>
        <w:t>Jacobitism</w:t>
      </w:r>
      <w:r>
        <w:t xml:space="preserve"> was the movement to restore the exiled </w:t>
      </w:r>
      <w:r>
        <w:rPr>
          <w:b/>
          <w:bCs/>
        </w:rPr>
        <w:t>Stuart</w:t>
      </w:r>
      <w:r>
        <w:t xml:space="preserve"> line — </w:t>
      </w:r>
      <w:r>
        <w:rPr>
          <w:b/>
          <w:bCs/>
        </w:rPr>
        <w:t>James II</w:t>
      </w:r>
      <w:r>
        <w:t xml:space="preserve">, his son </w:t>
      </w:r>
      <w:r>
        <w:rPr>
          <w:b/>
          <w:bCs/>
        </w:rPr>
        <w:t>James Francis Edward</w:t>
      </w:r>
      <w:r>
        <w:t xml:space="preserve"> (the "Old Pretender") and his grandson </w:t>
      </w:r>
      <w:r>
        <w:rPr>
          <w:b/>
          <w:bCs/>
        </w:rPr>
        <w:t>Charles Edward</w:t>
      </w:r>
      <w:r>
        <w:t xml:space="preserve"> (the "Young Pretender") — to the thrones of Britain. Its name comes from the Latin </w:t>
      </w:r>
      <w:r>
        <w:rPr>
          <w:i/>
          <w:iCs/>
        </w:rPr>
        <w:t>Jacobus</w:t>
      </w:r>
      <w:r>
        <w:t xml:space="preserve">, James. Its main risings were the </w:t>
      </w:r>
      <w:r>
        <w:rPr>
          <w:b/>
          <w:bCs/>
        </w:rPr>
        <w:t>Fifteen</w:t>
      </w:r>
      <w:r>
        <w:t xml:space="preserve"> (</w:t>
      </w:r>
      <w:r>
        <w:rPr>
          <w:b/>
          <w:bCs/>
          <w:color w:val="0F6E63"/>
        </w:rPr>
        <w:t>1715</w:t>
      </w:r>
      <w:r>
        <w:t xml:space="preserve">) and the </w:t>
      </w:r>
      <w:r>
        <w:rPr>
          <w:b/>
          <w:bCs/>
        </w:rPr>
        <w:t>Forty-Five</w:t>
      </w:r>
      <w:r>
        <w:t xml:space="preserve"> (</w:t>
      </w:r>
      <w:r>
        <w:rPr>
          <w:b/>
          <w:bCs/>
          <w:color w:val="0F6E63"/>
        </w:rPr>
        <w:t>1745–46</w:t>
      </w:r>
      <w:r>
        <w:t>).</w:t>
      </w:r>
    </w:p>
    <w:p w14:paraId="33CE8221" w14:textId="77777777" w:rsidR="00E46942" w:rsidRDefault="00000000">
      <w:pPr>
        <w:pStyle w:val="Heading3"/>
      </w:pPr>
      <w:bookmarkStart w:id="45" w:name="_Toc241394514"/>
      <w:r>
        <w:t>(2)  Background</w:t>
      </w:r>
      <w:bookmarkEnd w:id="45"/>
    </w:p>
    <w:p w14:paraId="1462F80B" w14:textId="77777777" w:rsidR="00E46942" w:rsidRDefault="00000000">
      <w:r>
        <w:t xml:space="preserve">James II was deposed in </w:t>
      </w:r>
      <w:r>
        <w:rPr>
          <w:b/>
          <w:bCs/>
        </w:rPr>
        <w:t>1688</w:t>
      </w:r>
      <w:r>
        <w:t xml:space="preserve">; the </w:t>
      </w:r>
      <w:r>
        <w:rPr>
          <w:b/>
          <w:bCs/>
        </w:rPr>
        <w:t>Act of Settlement</w:t>
      </w:r>
      <w:r>
        <w:t xml:space="preserve"> (1701) gave the crown to Hanover. Jacobitism drew on the </w:t>
      </w:r>
      <w:r>
        <w:rPr>
          <w:b/>
          <w:bCs/>
        </w:rPr>
        <w:t>dynastic</w:t>
      </w:r>
      <w:r>
        <w:t xml:space="preserve"> claim, on </w:t>
      </w:r>
      <w:r>
        <w:rPr>
          <w:b/>
          <w:bCs/>
        </w:rPr>
        <w:t>Catholicism</w:t>
      </w:r>
      <w:r>
        <w:t xml:space="preserve"> in parts of the Highlands and Ireland, on </w:t>
      </w:r>
      <w:r>
        <w:rPr>
          <w:b/>
          <w:bCs/>
        </w:rPr>
        <w:t>Episcopalianism</w:t>
      </w:r>
      <w:r>
        <w:t xml:space="preserve"> in north-east Scotland, on </w:t>
      </w:r>
      <w:r>
        <w:rPr>
          <w:b/>
          <w:bCs/>
        </w:rPr>
        <w:t>anti-Union</w:t>
      </w:r>
      <w:r>
        <w:t xml:space="preserve"> feeling after </w:t>
      </w:r>
      <w:r>
        <w:rPr>
          <w:b/>
          <w:bCs/>
          <w:color w:val="0F6E63"/>
        </w:rPr>
        <w:t>1707</w:t>
      </w:r>
      <w:r>
        <w:t xml:space="preserve">, and on </w:t>
      </w:r>
      <w:r>
        <w:rPr>
          <w:b/>
          <w:bCs/>
        </w:rPr>
        <w:t>French</w:t>
      </w:r>
      <w:r>
        <w:t xml:space="preserve"> interest in weakening Britain.</w:t>
      </w:r>
    </w:p>
    <w:p w14:paraId="33D27F7C" w14:textId="77777777" w:rsidR="00E46942" w:rsidRDefault="00000000">
      <w:pPr>
        <w:pStyle w:val="Heading3"/>
      </w:pPr>
      <w:bookmarkStart w:id="46" w:name="_Toc241394515"/>
      <w:r>
        <w:t>(3)  The main events</w:t>
      </w:r>
      <w:bookmarkEnd w:id="46"/>
    </w:p>
    <w:p w14:paraId="2D718872" w14:textId="77777777" w:rsidR="00E46942" w:rsidRDefault="00000000">
      <w:pPr>
        <w:pStyle w:val="Heading4"/>
      </w:pPr>
      <w:r>
        <w:t>(i)  The Fifteen</w:t>
      </w:r>
    </w:p>
    <w:p w14:paraId="778C536E" w14:textId="77777777" w:rsidR="00E46942" w:rsidRDefault="00000000">
      <w:r>
        <w:t xml:space="preserve">The Earl of </w:t>
      </w:r>
      <w:r>
        <w:rPr>
          <w:b/>
          <w:bCs/>
        </w:rPr>
        <w:t>Mar</w:t>
      </w:r>
      <w:r>
        <w:t xml:space="preserve"> raised the standard at Braemar in September 1715 and gathered perhaps 10,000 men. The indecisive battle of </w:t>
      </w:r>
      <w:r>
        <w:rPr>
          <w:b/>
          <w:bCs/>
        </w:rPr>
        <w:t>Sheriffmuir</w:t>
      </w:r>
      <w:r>
        <w:t xml:space="preserve"> (13 November) and the surrender at </w:t>
      </w:r>
      <w:r>
        <w:rPr>
          <w:b/>
          <w:bCs/>
        </w:rPr>
        <w:t>Preston</w:t>
      </w:r>
      <w:r>
        <w:t xml:space="preserve"> the next day ended it; the Old Pretender arrived in December and left in February.</w:t>
      </w:r>
    </w:p>
    <w:p w14:paraId="5D6990E1" w14:textId="77777777" w:rsidR="00E46942" w:rsidRDefault="00000000">
      <w:pPr>
        <w:pStyle w:val="Heading4"/>
      </w:pPr>
      <w:r>
        <w:t>(ii)  The Forty-Five</w:t>
      </w:r>
    </w:p>
    <w:p w14:paraId="35E7F390" w14:textId="77777777" w:rsidR="00E46942" w:rsidRDefault="00000000">
      <w:pPr>
        <w:pStyle w:val="ListParagraph"/>
        <w:numPr>
          <w:ilvl w:val="0"/>
          <w:numId w:val="2"/>
        </w:numPr>
        <w:spacing w:after="70" w:line="276" w:lineRule="auto"/>
      </w:pPr>
      <w:r>
        <w:rPr>
          <w:b/>
          <w:bCs/>
        </w:rPr>
        <w:t>August 1745:</w:t>
      </w:r>
      <w:r>
        <w:t xml:space="preserve"> Charles Edward lands with seven companions and raises his standard at </w:t>
      </w:r>
      <w:r>
        <w:rPr>
          <w:b/>
          <w:bCs/>
        </w:rPr>
        <w:t>Glenfinnan</w:t>
      </w:r>
      <w:r>
        <w:t>.</w:t>
      </w:r>
    </w:p>
    <w:p w14:paraId="1E779D67" w14:textId="77777777" w:rsidR="00E46942" w:rsidRDefault="00000000">
      <w:pPr>
        <w:pStyle w:val="ListParagraph"/>
        <w:numPr>
          <w:ilvl w:val="0"/>
          <w:numId w:val="2"/>
        </w:numPr>
        <w:spacing w:after="70" w:line="276" w:lineRule="auto"/>
      </w:pPr>
      <w:r>
        <w:rPr>
          <w:b/>
          <w:bCs/>
        </w:rPr>
        <w:t>September:</w:t>
      </w:r>
      <w:r>
        <w:t xml:space="preserve"> he takes </w:t>
      </w:r>
      <w:r>
        <w:rPr>
          <w:b/>
          <w:bCs/>
        </w:rPr>
        <w:t>Edinburgh</w:t>
      </w:r>
      <w:r>
        <w:t xml:space="preserve"> and wins </w:t>
      </w:r>
      <w:r>
        <w:rPr>
          <w:b/>
          <w:bCs/>
        </w:rPr>
        <w:t>Prestonpans</w:t>
      </w:r>
      <w:r>
        <w:t>.</w:t>
      </w:r>
    </w:p>
    <w:p w14:paraId="6DDE33D5" w14:textId="77777777" w:rsidR="00E46942" w:rsidRDefault="00000000">
      <w:pPr>
        <w:pStyle w:val="ListParagraph"/>
        <w:numPr>
          <w:ilvl w:val="0"/>
          <w:numId w:val="2"/>
        </w:numPr>
        <w:spacing w:after="70" w:line="276" w:lineRule="auto"/>
      </w:pPr>
      <w:r>
        <w:rPr>
          <w:b/>
          <w:bCs/>
        </w:rPr>
        <w:t>November–December:</w:t>
      </w:r>
      <w:r>
        <w:t xml:space="preserve"> he invades England, takes </w:t>
      </w:r>
      <w:r>
        <w:rPr>
          <w:b/>
          <w:bCs/>
        </w:rPr>
        <w:t>Carlisle</w:t>
      </w:r>
      <w:r>
        <w:t xml:space="preserve"> and reaches </w:t>
      </w:r>
      <w:r>
        <w:rPr>
          <w:b/>
          <w:bCs/>
        </w:rPr>
        <w:t>Derby</w:t>
      </w:r>
      <w:r>
        <w:t xml:space="preserve"> on </w:t>
      </w:r>
      <w:r>
        <w:rPr>
          <w:b/>
          <w:bCs/>
        </w:rPr>
        <w:t>5 December</w:t>
      </w:r>
      <w:r>
        <w:t xml:space="preserve"> — causing panic in London ("Black Friday") — before his chiefs insist on retreat.</w:t>
      </w:r>
    </w:p>
    <w:p w14:paraId="00777429" w14:textId="77777777" w:rsidR="00E46942" w:rsidRDefault="00000000">
      <w:pPr>
        <w:pStyle w:val="ListParagraph"/>
        <w:numPr>
          <w:ilvl w:val="0"/>
          <w:numId w:val="2"/>
        </w:numPr>
        <w:spacing w:after="70" w:line="276" w:lineRule="auto"/>
      </w:pPr>
      <w:r>
        <w:rPr>
          <w:b/>
          <w:bCs/>
        </w:rPr>
        <w:t>January 1746:</w:t>
      </w:r>
      <w:r>
        <w:t xml:space="preserve"> a last victory at </w:t>
      </w:r>
      <w:r>
        <w:rPr>
          <w:b/>
          <w:bCs/>
        </w:rPr>
        <w:t>Falkirk</w:t>
      </w:r>
      <w:r>
        <w:t>.</w:t>
      </w:r>
    </w:p>
    <w:p w14:paraId="01AFED17" w14:textId="77777777" w:rsidR="00E46942" w:rsidRDefault="00000000">
      <w:pPr>
        <w:pStyle w:val="ListParagraph"/>
        <w:numPr>
          <w:ilvl w:val="0"/>
          <w:numId w:val="2"/>
        </w:numPr>
        <w:spacing w:after="70" w:line="276" w:lineRule="auto"/>
      </w:pPr>
      <w:r>
        <w:rPr>
          <w:b/>
          <w:bCs/>
        </w:rPr>
        <w:lastRenderedPageBreak/>
        <w:t>16 April 1746:</w:t>
      </w:r>
      <w:r>
        <w:t xml:space="preserve"> the Duke of </w:t>
      </w:r>
      <w:r>
        <w:rPr>
          <w:b/>
          <w:bCs/>
        </w:rPr>
        <w:t>Cumberland</w:t>
      </w:r>
      <w:r>
        <w:t xml:space="preserve"> destroys the Highland army at </w:t>
      </w:r>
      <w:r>
        <w:rPr>
          <w:b/>
          <w:bCs/>
        </w:rPr>
        <w:t>Culloden</w:t>
      </w:r>
      <w:r>
        <w:t xml:space="preserve"> in under an hour.</w:t>
      </w:r>
    </w:p>
    <w:p w14:paraId="55273491" w14:textId="77777777" w:rsidR="00E46942" w:rsidRDefault="00000000">
      <w:pPr>
        <w:pStyle w:val="Heading3"/>
      </w:pPr>
      <w:bookmarkStart w:id="47" w:name="_Toc241394516"/>
      <w:r>
        <w:t>(4)  Why it failed</w:t>
      </w:r>
      <w:bookmarkEnd w:id="47"/>
    </w:p>
    <w:p w14:paraId="5C188044" w14:textId="77777777" w:rsidR="00E46942" w:rsidRDefault="00000000">
      <w:r>
        <w:t xml:space="preserve">No </w:t>
      </w:r>
      <w:r>
        <w:rPr>
          <w:b/>
          <w:bCs/>
        </w:rPr>
        <w:t>English</w:t>
      </w:r>
      <w:r>
        <w:t xml:space="preserve"> Jacobite rising; no </w:t>
      </w:r>
      <w:r>
        <w:rPr>
          <w:b/>
          <w:bCs/>
        </w:rPr>
        <w:t>French</w:t>
      </w:r>
      <w:r>
        <w:t xml:space="preserve"> landing; only about 5,000 men against three converging armies; the Lowlands, the towns and the Presbyterian Kirk hostile; and the government's command of the sea and of credit.</w:t>
      </w:r>
    </w:p>
    <w:p w14:paraId="32FD9D46" w14:textId="77777777" w:rsidR="00E46942" w:rsidRDefault="00000000">
      <w:pPr>
        <w:pStyle w:val="Heading3"/>
      </w:pPr>
      <w:bookmarkStart w:id="48" w:name="_Toc241394517"/>
      <w:r>
        <w:t>(5)  The aftermath and significance</w:t>
      </w:r>
      <w:bookmarkEnd w:id="48"/>
    </w:p>
    <w:p w14:paraId="468767D6" w14:textId="77777777" w:rsidR="00E46942" w:rsidRDefault="00000000">
      <w:r>
        <w:t xml:space="preserve">About 120 executions, including </w:t>
      </w:r>
      <w:r>
        <w:rPr>
          <w:b/>
          <w:bCs/>
        </w:rPr>
        <w:t>Lord Lovat</w:t>
      </w:r>
      <w:r>
        <w:t xml:space="preserve"> (1747), and roughly a thousand transportations. The </w:t>
      </w:r>
      <w:r>
        <w:rPr>
          <w:b/>
          <w:bCs/>
        </w:rPr>
        <w:t>Act of Proscription</w:t>
      </w:r>
      <w:r>
        <w:t xml:space="preserve"> (1746) banned Highland dress and disarmed the clans; the </w:t>
      </w:r>
      <w:r>
        <w:rPr>
          <w:b/>
          <w:bCs/>
        </w:rPr>
        <w:t>Heritable Jurisdictions Act</w:t>
      </w:r>
      <w:r>
        <w:t xml:space="preserve"> (1747) abolished the chiefs' private courts — the legal end of the clan system. Forfeited estates were annexed and "improved"; military roads and </w:t>
      </w:r>
      <w:r>
        <w:rPr>
          <w:b/>
          <w:bCs/>
        </w:rPr>
        <w:t>Fort George</w:t>
      </w:r>
      <w:r>
        <w:t xml:space="preserve"> secured the Highlands.</w:t>
      </w:r>
    </w:p>
    <w:p w14:paraId="53A75BAD" w14:textId="77777777" w:rsidR="00E46942" w:rsidRDefault="00000000">
      <w:pPr>
        <w:pStyle w:val="Heading3"/>
      </w:pPr>
      <w:bookmarkStart w:id="49" w:name="_Toc241394518"/>
      <w:r>
        <w:t>(6)  Assessment</w:t>
      </w:r>
      <w:bookmarkEnd w:id="49"/>
    </w:p>
    <w:p w14:paraId="5674DB01" w14:textId="77777777" w:rsidR="00E46942" w:rsidRDefault="00000000">
      <w:r>
        <w:t xml:space="preserve">The Forty-Five was the most serious internal challenge the Hanoverian regime ever faced, and its defeat settled three things: the </w:t>
      </w:r>
      <w:r>
        <w:rPr>
          <w:b/>
          <w:bCs/>
        </w:rPr>
        <w:t>dynasty</w:t>
      </w:r>
      <w:r>
        <w:t xml:space="preserve"> was safe, the </w:t>
      </w:r>
      <w:r>
        <w:rPr>
          <w:b/>
          <w:bCs/>
        </w:rPr>
        <w:t>Highlands</w:t>
      </w:r>
      <w:r>
        <w:t xml:space="preserve"> were opened to the state and to emigration, and Britain was free to turn its whole strength against France overseas — which it did within ten years, in the Seven Years' War. As </w:t>
      </w:r>
      <w:r>
        <w:rPr>
          <w:b/>
          <w:bCs/>
        </w:rPr>
        <w:t>Bruce Lenman</w:t>
      </w:r>
      <w:r>
        <w:t xml:space="preserve"> argues, Jacobitism was a serious political movement, not merely a romantic lost cause.</w:t>
      </w:r>
    </w:p>
    <w:p w14:paraId="5C02A96D" w14:textId="77777777" w:rsidR="00E46942" w:rsidRDefault="00000000">
      <w:pPr>
        <w:keepNext/>
        <w:spacing w:before="120" w:after="40" w:line="240" w:lineRule="auto"/>
        <w:jc w:val="center"/>
      </w:pPr>
      <w:r>
        <w:rPr>
          <w:noProof/>
        </w:rPr>
        <w:lastRenderedPageBreak/>
        <w:drawing>
          <wp:inline distT="0" distB="0" distL="0" distR="0" wp14:anchorId="1B4D8751" wp14:editId="084CE6A0">
            <wp:extent cx="5429250" cy="5076825"/>
            <wp:effectExtent l="0" t="0" r="0" b="0"/>
            <wp:docPr id="1012918515" name="Picture 1012918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29250" cy="5076825"/>
                    </a:xfrm>
                    <a:prstGeom prst="rect">
                      <a:avLst/>
                    </a:prstGeom>
                  </pic:spPr>
                </pic:pic>
              </a:graphicData>
            </a:graphic>
          </wp:inline>
        </w:drawing>
      </w:r>
    </w:p>
    <w:p w14:paraId="6D2AA24C" w14:textId="77777777" w:rsidR="00E46942" w:rsidRDefault="00000000">
      <w:pPr>
        <w:spacing w:after="220"/>
        <w:jc w:val="center"/>
      </w:pPr>
      <w:r>
        <w:rPr>
          <w:rFonts w:ascii="Calibri" w:eastAsia="Calibri" w:hAnsi="Calibri" w:cs="Calibri"/>
          <w:b/>
          <w:bCs/>
          <w:color w:val="9B2335"/>
          <w:sz w:val="18"/>
          <w:szCs w:val="18"/>
        </w:rPr>
        <w:t xml:space="preserve">Figure 7  ·  </w:t>
      </w:r>
      <w:r>
        <w:rPr>
          <w:rFonts w:ascii="Calibri" w:eastAsia="Calibri" w:hAnsi="Calibri" w:cs="Calibri"/>
          <w:i/>
          <w:iCs/>
          <w:color w:val="5B5B5B"/>
          <w:sz w:val="18"/>
          <w:szCs w:val="18"/>
        </w:rPr>
        <w:t>The Forty-Five: Glenfinnan to Derby, and the retreat to Culloden.</w:t>
      </w:r>
    </w:p>
    <w:p w14:paraId="17A12670" w14:textId="77777777" w:rsidR="00E46942" w:rsidRDefault="00000000">
      <w:pPr>
        <w:pStyle w:val="Heading1"/>
        <w:pageBreakBefore/>
      </w:pPr>
      <w:bookmarkStart w:id="50" w:name="_Toc241394519"/>
      <w:r>
        <w:lastRenderedPageBreak/>
        <w:t>Answer 5 · Chatham: "A Glorious Success Until 1761 and Then Failure"</w:t>
      </w:r>
      <w:bookmarkEnd w:id="5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60529B4A"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1C4C4EA9" w14:textId="77777777" w:rsidR="00E46942"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2022 · Q3 · Section A · 20 marks</w:t>
            </w:r>
          </w:p>
          <w:p w14:paraId="3672772C" w14:textId="77777777" w:rsidR="00E46942" w:rsidRDefault="00000000">
            <w:pPr>
              <w:spacing w:after="80" w:line="270" w:lineRule="auto"/>
            </w:pPr>
            <w:r>
              <w:rPr>
                <w:b/>
                <w:bCs/>
                <w:sz w:val="21"/>
                <w:szCs w:val="21"/>
              </w:rPr>
              <w:t>'A glorious success until 1761 and then failure.' Do you agree with this estimate of the career of Chatham?</w:t>
            </w:r>
          </w:p>
        </w:tc>
      </w:tr>
    </w:tbl>
    <w:p w14:paraId="5C1C4A96" w14:textId="77777777" w:rsidR="00E46942" w:rsidRDefault="00E46942"/>
    <w:p w14:paraId="44663B20" w14:textId="77777777" w:rsidR="00E46942" w:rsidRDefault="00000000">
      <w:pPr>
        <w:keepNext/>
        <w:spacing w:before="120" w:after="40" w:line="240" w:lineRule="auto"/>
        <w:jc w:val="center"/>
      </w:pPr>
      <w:r>
        <w:rPr>
          <w:noProof/>
        </w:rPr>
        <w:lastRenderedPageBreak/>
        <w:drawing>
          <wp:inline distT="0" distB="0" distL="0" distR="0" wp14:anchorId="09384472" wp14:editId="4EA6855B">
            <wp:extent cx="5905500" cy="7943850"/>
            <wp:effectExtent l="0" t="0" r="0" b="0"/>
            <wp:docPr id="1459436481" name="Picture 1459436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7943850"/>
                    </a:xfrm>
                    <a:prstGeom prst="rect">
                      <a:avLst/>
                    </a:prstGeom>
                  </pic:spPr>
                </pic:pic>
              </a:graphicData>
            </a:graphic>
          </wp:inline>
        </w:drawing>
      </w:r>
    </w:p>
    <w:p w14:paraId="20F72447" w14:textId="77777777" w:rsidR="00E46942" w:rsidRDefault="00000000">
      <w:pPr>
        <w:spacing w:after="220"/>
        <w:jc w:val="center"/>
      </w:pPr>
      <w:r>
        <w:rPr>
          <w:rFonts w:ascii="Calibri" w:eastAsia="Calibri" w:hAnsi="Calibri" w:cs="Calibri"/>
          <w:b/>
          <w:bCs/>
          <w:color w:val="9B2335"/>
          <w:sz w:val="18"/>
          <w:szCs w:val="18"/>
        </w:rPr>
        <w:t xml:space="preserve">Figure 8  ·  </w:t>
      </w:r>
      <w:r>
        <w:rPr>
          <w:rFonts w:ascii="Calibri" w:eastAsia="Calibri" w:hAnsi="Calibri" w:cs="Calibri"/>
          <w:i/>
          <w:iCs/>
          <w:color w:val="5B5B5B"/>
          <w:sz w:val="18"/>
          <w:szCs w:val="18"/>
        </w:rPr>
        <w:t>The answer map for CSS 2022 · Q3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2CF8B4B6"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44376F9D" w14:textId="77777777" w:rsidR="00E46942" w:rsidRDefault="00000000">
            <w:pPr>
              <w:keepNext/>
              <w:spacing w:after="80"/>
            </w:pPr>
            <w:r>
              <w:rPr>
                <w:rFonts w:ascii="Calibri" w:eastAsia="Calibri" w:hAnsi="Calibri" w:cs="Calibri"/>
                <w:b/>
                <w:bCs/>
                <w:color w:val="2A5AA0"/>
                <w:spacing w:val="20"/>
                <w:sz w:val="18"/>
                <w:szCs w:val="18"/>
              </w:rPr>
              <w:lastRenderedPageBreak/>
              <w:t>DECODING THE QUESTION</w:t>
            </w:r>
          </w:p>
          <w:p w14:paraId="1DC1C03D" w14:textId="77777777" w:rsidR="00E46942" w:rsidRDefault="00000000">
            <w:pPr>
              <w:spacing w:after="80" w:line="270" w:lineRule="auto"/>
            </w:pPr>
            <w:r>
              <w:rPr>
                <w:sz w:val="21"/>
                <w:szCs w:val="21"/>
              </w:rPr>
              <w:t xml:space="preserve">A quotation with a </w:t>
            </w:r>
            <w:r>
              <w:rPr>
                <w:b/>
                <w:bCs/>
                <w:sz w:val="21"/>
                <w:szCs w:val="21"/>
              </w:rPr>
              <w:t>date</w:t>
            </w:r>
            <w:r>
              <w:rPr>
                <w:sz w:val="21"/>
                <w:szCs w:val="21"/>
              </w:rPr>
              <w:t xml:space="preserve"> in it. Test </w:t>
            </w:r>
            <w:r>
              <w:rPr>
                <w:b/>
                <w:bCs/>
                <w:sz w:val="21"/>
                <w:szCs w:val="21"/>
              </w:rPr>
              <w:t>both halves</w:t>
            </w:r>
            <w:r>
              <w:rPr>
                <w:sz w:val="21"/>
                <w:szCs w:val="21"/>
              </w:rPr>
              <w:t xml:space="preserve"> — was he a glorious success to 1761? was he a failure after it? — and then say whether you agree, disagree or agree with qualification. You must explain </w:t>
            </w:r>
            <w:r>
              <w:rPr>
                <w:b/>
                <w:bCs/>
                <w:sz w:val="21"/>
                <w:szCs w:val="21"/>
              </w:rPr>
              <w:t>why 1761</w:t>
            </w:r>
            <w:r>
              <w:rPr>
                <w:sz w:val="21"/>
                <w:szCs w:val="21"/>
              </w:rPr>
              <w:t xml:space="preserve"> is the hinge; that is where the analysis lives.</w:t>
            </w:r>
          </w:p>
        </w:tc>
      </w:tr>
    </w:tbl>
    <w:p w14:paraId="5C3967B5" w14:textId="77777777" w:rsidR="00E46942" w:rsidRDefault="00E46942"/>
    <w:p w14:paraId="214C706F" w14:textId="77777777" w:rsidR="00E46942" w:rsidRDefault="00000000">
      <w:pPr>
        <w:pStyle w:val="Heading2"/>
      </w:pPr>
      <w:bookmarkStart w:id="51" w:name="_Toc241394520"/>
      <w:r>
        <w:t>The model answer</w:t>
      </w:r>
      <w:bookmarkEnd w:id="51"/>
    </w:p>
    <w:p w14:paraId="0C821876" w14:textId="77777777" w:rsidR="00E46942" w:rsidRDefault="00000000">
      <w:pPr>
        <w:pStyle w:val="Heading3"/>
      </w:pPr>
      <w:bookmarkStart w:id="52" w:name="_Toc241394521"/>
      <w:r>
        <w:t>(1)  Introduction and thesis</w:t>
      </w:r>
      <w:bookmarkEnd w:id="52"/>
    </w:p>
    <w:p w14:paraId="75F11AF0" w14:textId="77777777" w:rsidR="00E46942" w:rsidRDefault="00000000">
      <w:r>
        <w:rPr>
          <w:b/>
          <w:bCs/>
        </w:rPr>
        <w:t>William Pitt the Elder</w:t>
      </w:r>
      <w:r>
        <w:t xml:space="preserve"> (1708–78), from 1766 </w:t>
      </w:r>
      <w:r>
        <w:rPr>
          <w:b/>
          <w:bCs/>
        </w:rPr>
        <w:t>Earl of Chatham</w:t>
      </w:r>
      <w:r>
        <w:t xml:space="preserve">, directed Britain's war effort from 1757 to 1761 and led a ministry from 1766 to 1768. The estimate quoted is broadly </w:t>
      </w:r>
      <w:r>
        <w:rPr>
          <w:b/>
          <w:bCs/>
        </w:rPr>
        <w:t>right but too neat</w:t>
      </w:r>
      <w:r>
        <w:t xml:space="preserve">. Pitt was a magnificent </w:t>
      </w:r>
      <w:r>
        <w:rPr>
          <w:b/>
          <w:bCs/>
        </w:rPr>
        <w:t>war minister</w:t>
      </w:r>
      <w:r>
        <w:t xml:space="preserve"> and a poor </w:t>
      </w:r>
      <w:r>
        <w:rPr>
          <w:b/>
          <w:bCs/>
        </w:rPr>
        <w:t>politician</w:t>
      </w:r>
      <w:r>
        <w:t>, and 1761 is the correct hinge — but the same qualities of pride, independence and refusal to build a party produced both the triumph before it and the collapse after it.</w:t>
      </w:r>
    </w:p>
    <w:p w14:paraId="3DA3729B" w14:textId="77777777" w:rsidR="00E46942" w:rsidRDefault="00000000">
      <w:pPr>
        <w:pStyle w:val="Heading3"/>
      </w:pPr>
      <w:bookmarkStart w:id="53" w:name="_Toc241394522"/>
      <w:r>
        <w:t>(2)  Before 1756: the outsider</w:t>
      </w:r>
      <w:bookmarkEnd w:id="53"/>
    </w:p>
    <w:p w14:paraId="42708318" w14:textId="77777777" w:rsidR="00E46942" w:rsidRDefault="00000000">
      <w:r>
        <w:t>Pitt entered Parliament in 1735 as the "</w:t>
      </w:r>
      <w:r>
        <w:rPr>
          <w:b/>
          <w:bCs/>
        </w:rPr>
        <w:t>Cornet of Horse</w:t>
      </w:r>
      <w:r>
        <w:t xml:space="preserve">" and made his name attacking </w:t>
      </w:r>
      <w:r>
        <w:rPr>
          <w:b/>
          <w:bCs/>
        </w:rPr>
        <w:t>Walpole's</w:t>
      </w:r>
      <w:r>
        <w:t xml:space="preserve"> peace policy and the </w:t>
      </w:r>
      <w:r>
        <w:rPr>
          <w:b/>
          <w:bCs/>
        </w:rPr>
        <w:t>Hanoverian subsidies</w:t>
      </w:r>
      <w:r>
        <w:t xml:space="preserve"> — "a great kingdom made a province of a despicable electorate". As </w:t>
      </w:r>
      <w:r>
        <w:rPr>
          <w:b/>
          <w:bCs/>
        </w:rPr>
        <w:t>Paymaster-General</w:t>
      </w:r>
      <w:r>
        <w:t xml:space="preserve"> (1746–55) he refused the customary perquisites, which gave him a reputation for incorruptibility in a corrupt age. George II disliked him and kept him from high office until national emergency made him unavoidable.</w:t>
      </w:r>
    </w:p>
    <w:p w14:paraId="716200F0" w14:textId="77777777" w:rsidR="00E46942" w:rsidRDefault="00000000">
      <w:pPr>
        <w:pStyle w:val="Heading2"/>
      </w:pPr>
      <w:bookmarkStart w:id="54" w:name="_Toc241394523"/>
      <w:r>
        <w:t>Limb one — the case for "glorious success" to 1761</w:t>
      </w:r>
      <w:bookmarkEnd w:id="54"/>
    </w:p>
    <w:p w14:paraId="57CAF37E" w14:textId="77777777" w:rsidR="00E46942" w:rsidRDefault="00000000">
      <w:pPr>
        <w:pStyle w:val="Heading3"/>
      </w:pPr>
      <w:bookmarkStart w:id="55" w:name="_Toc241394524"/>
      <w:r>
        <w:t>(3)  He took over a losing war</w:t>
      </w:r>
      <w:bookmarkEnd w:id="55"/>
    </w:p>
    <w:p w14:paraId="1FEC0FCD" w14:textId="77777777" w:rsidR="00E46942" w:rsidRDefault="00000000">
      <w:r>
        <w:t xml:space="preserve">Britain entered the </w:t>
      </w:r>
      <w:r>
        <w:rPr>
          <w:b/>
          <w:bCs/>
        </w:rPr>
        <w:t>Seven Years' War</w:t>
      </w:r>
      <w:r>
        <w:t xml:space="preserve"> in 1756 with </w:t>
      </w:r>
      <w:r>
        <w:rPr>
          <w:b/>
          <w:bCs/>
        </w:rPr>
        <w:t>Minorca lost</w:t>
      </w:r>
      <w:r>
        <w:t xml:space="preserve"> and Admiral </w:t>
      </w:r>
      <w:r>
        <w:rPr>
          <w:b/>
          <w:bCs/>
        </w:rPr>
        <w:t>Byng</w:t>
      </w:r>
      <w:r>
        <w:t xml:space="preserve"> awaiting court-martial. Pitt's claim — "</w:t>
      </w:r>
      <w:r>
        <w:rPr>
          <w:b/>
          <w:bCs/>
        </w:rPr>
        <w:t>I know that I can save this country and nobody else can</w:t>
      </w:r>
      <w:r>
        <w:t>" — was arrogant and, as it turned out, justified.</w:t>
      </w:r>
    </w:p>
    <w:p w14:paraId="3E26FBF2" w14:textId="77777777" w:rsidR="00E46942" w:rsidRDefault="00000000">
      <w:pPr>
        <w:pStyle w:val="Heading3"/>
      </w:pPr>
      <w:bookmarkStart w:id="56" w:name="_Toc241394525"/>
      <w:r>
        <w:t>(4)  He devised a winning strategy</w:t>
      </w:r>
      <w:bookmarkEnd w:id="56"/>
    </w:p>
    <w:p w14:paraId="789C4FE6" w14:textId="77777777" w:rsidR="00E46942" w:rsidRDefault="00000000">
      <w:pPr>
        <w:pStyle w:val="ListParagraph"/>
        <w:numPr>
          <w:ilvl w:val="0"/>
          <w:numId w:val="2"/>
        </w:numPr>
        <w:spacing w:after="70" w:line="276" w:lineRule="auto"/>
      </w:pPr>
      <w:r>
        <w:rPr>
          <w:b/>
          <w:bCs/>
        </w:rPr>
        <w:t>Subsidise Prussia</w:t>
      </w:r>
      <w:r>
        <w:t>: Frederick the Great tied down the French and Austrian armies in Germany. "America was conquered in Germany."</w:t>
      </w:r>
    </w:p>
    <w:p w14:paraId="1FB2145B" w14:textId="77777777" w:rsidR="00E46942" w:rsidRDefault="00000000">
      <w:pPr>
        <w:pStyle w:val="ListParagraph"/>
        <w:numPr>
          <w:ilvl w:val="0"/>
          <w:numId w:val="2"/>
        </w:numPr>
        <w:spacing w:after="70" w:line="276" w:lineRule="auto"/>
      </w:pPr>
      <w:r>
        <w:rPr>
          <w:b/>
          <w:bCs/>
        </w:rPr>
        <w:t>Fight a maritime war</w:t>
      </w:r>
      <w:r>
        <w:t>: blockade French ports, protect trade, and use the navy to carry armies against French colonies.</w:t>
      </w:r>
    </w:p>
    <w:p w14:paraId="0DC3ACD2" w14:textId="77777777" w:rsidR="00E46942" w:rsidRDefault="00000000">
      <w:pPr>
        <w:pStyle w:val="ListParagraph"/>
        <w:numPr>
          <w:ilvl w:val="0"/>
          <w:numId w:val="2"/>
        </w:numPr>
        <w:spacing w:after="70" w:line="276" w:lineRule="auto"/>
      </w:pPr>
      <w:r>
        <w:rPr>
          <w:b/>
          <w:bCs/>
        </w:rPr>
        <w:t>Promote by merit</w:t>
      </w:r>
      <w:r>
        <w:t>: Wolfe, Amherst, Hawke and Clive were advanced over their seniors.</w:t>
      </w:r>
    </w:p>
    <w:p w14:paraId="26C9ABE3" w14:textId="77777777" w:rsidR="00E46942" w:rsidRDefault="00000000">
      <w:pPr>
        <w:pStyle w:val="ListParagraph"/>
        <w:numPr>
          <w:ilvl w:val="0"/>
          <w:numId w:val="2"/>
        </w:numPr>
        <w:spacing w:after="70" w:line="276" w:lineRule="auto"/>
      </w:pPr>
      <w:r>
        <w:rPr>
          <w:b/>
          <w:bCs/>
        </w:rPr>
        <w:t>Pay for it</w:t>
      </w:r>
      <w:r>
        <w:t>: unprecedented borrowing, sustained by the credit the Revolution Settlement had created.</w:t>
      </w:r>
    </w:p>
    <w:p w14:paraId="21D3F4C4" w14:textId="77777777" w:rsidR="00E46942" w:rsidRDefault="00000000">
      <w:pPr>
        <w:pStyle w:val="Heading3"/>
      </w:pPr>
      <w:bookmarkStart w:id="57" w:name="_Toc241394526"/>
      <w:r>
        <w:t>(5)  The results</w:t>
      </w:r>
      <w:bookmarkEnd w:id="57"/>
    </w:p>
    <w:p w14:paraId="5B61B9C0" w14:textId="77777777" w:rsidR="00E46942" w:rsidRDefault="00000000">
      <w:r>
        <w:rPr>
          <w:b/>
          <w:bCs/>
        </w:rPr>
        <w:t>1759</w:t>
      </w:r>
      <w:r>
        <w:t xml:space="preserve"> is remembered as the "</w:t>
      </w:r>
      <w:r>
        <w:rPr>
          <w:b/>
          <w:bCs/>
        </w:rPr>
        <w:t>Year of Victories</w:t>
      </w:r>
      <w:r>
        <w:t xml:space="preserve">": </w:t>
      </w:r>
      <w:r>
        <w:rPr>
          <w:b/>
          <w:bCs/>
        </w:rPr>
        <w:t>Quebec</w:t>
      </w:r>
      <w:r>
        <w:t xml:space="preserve"> (Wolfe), </w:t>
      </w:r>
      <w:r>
        <w:rPr>
          <w:b/>
          <w:bCs/>
        </w:rPr>
        <w:t>Minden</w:t>
      </w:r>
      <w:r>
        <w:t xml:space="preserve">, </w:t>
      </w:r>
      <w:r>
        <w:rPr>
          <w:b/>
          <w:bCs/>
        </w:rPr>
        <w:t>Lagos</w:t>
      </w:r>
      <w:r>
        <w:t xml:space="preserve"> and </w:t>
      </w:r>
      <w:r>
        <w:rPr>
          <w:b/>
          <w:bCs/>
        </w:rPr>
        <w:t>Quiberon Bay</w:t>
      </w:r>
      <w:r>
        <w:t xml:space="preserve"> (Hawke). </w:t>
      </w:r>
      <w:r>
        <w:rPr>
          <w:b/>
          <w:bCs/>
        </w:rPr>
        <w:t>Plassey</w:t>
      </w:r>
      <w:r>
        <w:t xml:space="preserve"> (1757) had already made the East India Company the power </w:t>
      </w:r>
      <w:r>
        <w:lastRenderedPageBreak/>
        <w:t xml:space="preserve">in </w:t>
      </w:r>
      <w:r>
        <w:rPr>
          <w:b/>
          <w:bCs/>
        </w:rPr>
        <w:t>Bengal</w:t>
      </w:r>
      <w:r>
        <w:t xml:space="preserve">; Louisbourg fell in 1758, Guadeloupe and Senegal the same year, Montreal in 1760. Britain emerged the leading </w:t>
      </w:r>
      <w:r>
        <w:rPr>
          <w:b/>
          <w:bCs/>
        </w:rPr>
        <w:t>world</w:t>
      </w:r>
      <w:r>
        <w:t xml:space="preserve"> power.</w:t>
      </w:r>
    </w:p>
    <w:p w14:paraId="4F1FDD94" w14:textId="77777777" w:rsidR="00E46942" w:rsidRDefault="00000000">
      <w:pPr>
        <w:pStyle w:val="Heading3"/>
      </w:pPr>
      <w:bookmarkStart w:id="58" w:name="_Toc241394527"/>
      <w:r>
        <w:t>(6)  He governed as a national leader</w:t>
      </w:r>
      <w:bookmarkEnd w:id="58"/>
    </w:p>
    <w:p w14:paraId="14846703" w14:textId="77777777" w:rsidR="00E46942" w:rsidRDefault="00000000">
      <w:r>
        <w:t xml:space="preserve">Pitt drew his strength from the </w:t>
      </w:r>
      <w:r>
        <w:rPr>
          <w:b/>
          <w:bCs/>
        </w:rPr>
        <w:t>City of London</w:t>
      </w:r>
      <w:r>
        <w:t>, the merchants and public opinion rather than from a party machine — the "</w:t>
      </w:r>
      <w:r>
        <w:rPr>
          <w:b/>
          <w:bCs/>
        </w:rPr>
        <w:t>Great Commoner</w:t>
      </w:r>
      <w:r>
        <w:t>" whose popularity was a political force in itself.</w:t>
      </w:r>
    </w:p>
    <w:p w14:paraId="36709550" w14:textId="77777777" w:rsidR="00E46942" w:rsidRDefault="00000000">
      <w:pPr>
        <w:keepNext/>
        <w:spacing w:before="120" w:after="40" w:line="240" w:lineRule="auto"/>
        <w:jc w:val="center"/>
      </w:pPr>
      <w:r>
        <w:rPr>
          <w:noProof/>
        </w:rPr>
        <w:drawing>
          <wp:inline distT="0" distB="0" distL="0" distR="0" wp14:anchorId="6556D9E2" wp14:editId="4FF1AD89">
            <wp:extent cx="5905500" cy="3209925"/>
            <wp:effectExtent l="0" t="0" r="0" b="0"/>
            <wp:docPr id="795519135" name="Picture 795519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209925"/>
                    </a:xfrm>
                    <a:prstGeom prst="rect">
                      <a:avLst/>
                    </a:prstGeom>
                  </pic:spPr>
                </pic:pic>
              </a:graphicData>
            </a:graphic>
          </wp:inline>
        </w:drawing>
      </w:r>
    </w:p>
    <w:p w14:paraId="181CF2E2" w14:textId="77777777" w:rsidR="00E46942" w:rsidRDefault="00000000">
      <w:pPr>
        <w:spacing w:after="220"/>
        <w:jc w:val="center"/>
      </w:pPr>
      <w:r>
        <w:rPr>
          <w:rFonts w:ascii="Calibri" w:eastAsia="Calibri" w:hAnsi="Calibri" w:cs="Calibri"/>
          <w:b/>
          <w:bCs/>
          <w:color w:val="9B2335"/>
          <w:sz w:val="18"/>
          <w:szCs w:val="18"/>
        </w:rPr>
        <w:t xml:space="preserve">Figure 9  ·  </w:t>
      </w:r>
      <w:r>
        <w:rPr>
          <w:rFonts w:ascii="Calibri" w:eastAsia="Calibri" w:hAnsi="Calibri" w:cs="Calibri"/>
          <w:i/>
          <w:iCs/>
          <w:color w:val="5B5B5B"/>
          <w:sz w:val="18"/>
          <w:szCs w:val="18"/>
        </w:rPr>
        <w:t>Chatham's war, 1756–63: the campaigns that made Britain a world power.</w:t>
      </w:r>
    </w:p>
    <w:p w14:paraId="299E9342" w14:textId="77777777" w:rsidR="00E46942" w:rsidRDefault="00000000">
      <w:pPr>
        <w:pStyle w:val="Heading2"/>
      </w:pPr>
      <w:bookmarkStart w:id="59" w:name="_Toc241394528"/>
      <w:r>
        <w:t>Limb two — the case for "then failure"</w:t>
      </w:r>
      <w:bookmarkEnd w:id="59"/>
    </w:p>
    <w:p w14:paraId="43840592" w14:textId="77777777" w:rsidR="00E46942" w:rsidRDefault="00000000">
      <w:pPr>
        <w:pStyle w:val="Heading3"/>
      </w:pPr>
      <w:bookmarkStart w:id="60" w:name="_Toc241394529"/>
      <w:r>
        <w:t>(7)  The resignation of 1761</w:t>
      </w:r>
      <w:bookmarkEnd w:id="60"/>
    </w:p>
    <w:p w14:paraId="3AD68D87" w14:textId="77777777" w:rsidR="00E46942" w:rsidRDefault="00000000">
      <w:r>
        <w:t xml:space="preserve">When Pitt learned of the </w:t>
      </w:r>
      <w:r>
        <w:rPr>
          <w:b/>
          <w:bCs/>
        </w:rPr>
        <w:t>Family Compact</w:t>
      </w:r>
      <w:r>
        <w:t xml:space="preserve"> between the French and Spanish Bourbons, he demanded a pre-emptive declaration of war on Spain. The cabinet refused; he </w:t>
      </w:r>
      <w:r>
        <w:rPr>
          <w:b/>
          <w:bCs/>
        </w:rPr>
        <w:t>resigned in October 1761</w:t>
      </w:r>
      <w:r>
        <w:t>. Spain declared war three months later, which proved him right — but he had left office.</w:t>
      </w:r>
    </w:p>
    <w:p w14:paraId="54004590" w14:textId="77777777" w:rsidR="00E46942" w:rsidRDefault="00000000">
      <w:pPr>
        <w:pStyle w:val="Heading3"/>
      </w:pPr>
      <w:bookmarkStart w:id="61" w:name="_Toc241394530"/>
      <w:r>
        <w:t>(8)  The pension and the peerage</w:t>
      </w:r>
      <w:bookmarkEnd w:id="61"/>
    </w:p>
    <w:p w14:paraId="29799721" w14:textId="77777777" w:rsidR="00E46942" w:rsidRDefault="00000000">
      <w:r>
        <w:t xml:space="preserve">He accepted a pension of </w:t>
      </w:r>
      <w:r>
        <w:rPr>
          <w:b/>
          <w:bCs/>
        </w:rPr>
        <w:t>£3,000 a year</w:t>
      </w:r>
      <w:r>
        <w:t xml:space="preserve"> and a peerage for his wife. To his admirers in the City this looked like the Great Commoner being bought; his moral authority never fully recovered.</w:t>
      </w:r>
    </w:p>
    <w:p w14:paraId="38A7A375" w14:textId="77777777" w:rsidR="00E46942" w:rsidRDefault="00000000">
      <w:pPr>
        <w:pStyle w:val="Heading3"/>
      </w:pPr>
      <w:bookmarkStart w:id="62" w:name="_Toc241394531"/>
      <w:r>
        <w:t>(9)  The Peace of Paris and the lost decade</w:t>
      </w:r>
      <w:bookmarkEnd w:id="62"/>
    </w:p>
    <w:p w14:paraId="12368A83" w14:textId="77777777" w:rsidR="00E46942" w:rsidRDefault="00000000">
      <w:r>
        <w:t xml:space="preserve">Out of office, he watched </w:t>
      </w:r>
      <w:r>
        <w:rPr>
          <w:b/>
          <w:bCs/>
        </w:rPr>
        <w:t>Bute</w:t>
      </w:r>
      <w:r>
        <w:t xml:space="preserve"> return Guadeloupe, Martinique and Manila in the </w:t>
      </w:r>
      <w:r>
        <w:rPr>
          <w:b/>
          <w:bCs/>
        </w:rPr>
        <w:t>Treaty of Paris</w:t>
      </w:r>
      <w:r>
        <w:t xml:space="preserve"> (1763) — conquests he had won. For five years he was a figure of opposition, increasingly ill.</w:t>
      </w:r>
    </w:p>
    <w:p w14:paraId="516C703F" w14:textId="77777777" w:rsidR="00E46942" w:rsidRDefault="00000000">
      <w:pPr>
        <w:pStyle w:val="Heading3"/>
      </w:pPr>
      <w:bookmarkStart w:id="63" w:name="_Toc241394532"/>
      <w:r>
        <w:lastRenderedPageBreak/>
        <w:t>(10)  The failed ministry of 1766–68</w:t>
      </w:r>
      <w:bookmarkEnd w:id="63"/>
    </w:p>
    <w:p w14:paraId="481B049E" w14:textId="77777777" w:rsidR="00E46942" w:rsidRDefault="00000000">
      <w:pPr>
        <w:pStyle w:val="ListParagraph"/>
        <w:numPr>
          <w:ilvl w:val="0"/>
          <w:numId w:val="2"/>
        </w:numPr>
        <w:spacing w:after="70" w:line="276" w:lineRule="auto"/>
      </w:pPr>
      <w:r>
        <w:t xml:space="preserve">He accepted the </w:t>
      </w:r>
      <w:r>
        <w:rPr>
          <w:b/>
          <w:bCs/>
        </w:rPr>
        <w:t>Earldom of Chatham</w:t>
      </w:r>
      <w:r>
        <w:t xml:space="preserve">, leaving the </w:t>
      </w:r>
      <w:r>
        <w:rPr>
          <w:b/>
          <w:bCs/>
        </w:rPr>
        <w:t>Commons</w:t>
      </w:r>
      <w:r>
        <w:t xml:space="preserve"> — where his power had always lain.</w:t>
      </w:r>
    </w:p>
    <w:p w14:paraId="4F8CF22C" w14:textId="77777777" w:rsidR="00E46942" w:rsidRDefault="00000000">
      <w:pPr>
        <w:pStyle w:val="ListParagraph"/>
        <w:numPr>
          <w:ilvl w:val="0"/>
          <w:numId w:val="2"/>
        </w:numPr>
        <w:spacing w:after="70" w:line="276" w:lineRule="auto"/>
      </w:pPr>
      <w:r>
        <w:t>He took the sinecure office of Lord Privy Seal instead of the Treasury, so he neither led the Commons nor controlled the money.</w:t>
      </w:r>
    </w:p>
    <w:p w14:paraId="6D33547A" w14:textId="77777777" w:rsidR="00E46942" w:rsidRDefault="00000000">
      <w:pPr>
        <w:pStyle w:val="ListParagraph"/>
        <w:numPr>
          <w:ilvl w:val="0"/>
          <w:numId w:val="2"/>
        </w:numPr>
        <w:spacing w:after="70" w:line="276" w:lineRule="auto"/>
      </w:pPr>
      <w:r>
        <w:t xml:space="preserve">Severe illness and depression removed him from business for months; the ministry drifted under </w:t>
      </w:r>
      <w:r>
        <w:rPr>
          <w:b/>
          <w:bCs/>
        </w:rPr>
        <w:t>Grafton</w:t>
      </w:r>
      <w:r>
        <w:t xml:space="preserve">, which is how the </w:t>
      </w:r>
      <w:r>
        <w:rPr>
          <w:b/>
          <w:bCs/>
        </w:rPr>
        <w:t>Townshend duties</w:t>
      </w:r>
      <w:r>
        <w:t xml:space="preserve"> of 1767 — a measure Chatham would never have chosen — came to be passed.</w:t>
      </w:r>
    </w:p>
    <w:p w14:paraId="653CCBFF" w14:textId="77777777" w:rsidR="00E46942" w:rsidRDefault="00000000">
      <w:pPr>
        <w:pStyle w:val="Heading3"/>
      </w:pPr>
      <w:bookmarkStart w:id="64" w:name="_Toc241394533"/>
      <w:r>
        <w:t>(11)  Ambiguity on America</w:t>
      </w:r>
      <w:bookmarkEnd w:id="64"/>
    </w:p>
    <w:p w14:paraId="686AE341" w14:textId="77777777" w:rsidR="00E46942" w:rsidRDefault="00000000">
      <w:r>
        <w:t xml:space="preserve">Chatham denied Parliament's right to </w:t>
      </w:r>
      <w:r>
        <w:rPr>
          <w:b/>
          <w:bCs/>
        </w:rPr>
        <w:t>tax</w:t>
      </w:r>
      <w:r>
        <w:t xml:space="preserve"> the colonies (he rejoiced at the repeal of the Stamp Act in 1766) but insisted on its </w:t>
      </w:r>
      <w:r>
        <w:rPr>
          <w:b/>
          <w:bCs/>
        </w:rPr>
        <w:t>sovereignty</w:t>
      </w:r>
      <w:r>
        <w:t xml:space="preserve"> over them. He opposed American independence to the end, collapsing in the Lords in April 1778 while arguing against it. It was a principled position, but it satisfied nobody.</w:t>
      </w:r>
    </w:p>
    <w:p w14:paraId="679D2AD9" w14:textId="77777777" w:rsidR="00E46942" w:rsidRDefault="00000000">
      <w:pPr>
        <w:pStyle w:val="Heading3"/>
      </w:pPr>
      <w:bookmarkStart w:id="65" w:name="_Toc241394534"/>
      <w:r>
        <w:t>(12)  Testing the date: why 1761?</w:t>
      </w:r>
      <w:bookmarkEnd w:id="65"/>
    </w:p>
    <w:p w14:paraId="1381B8CD" w14:textId="77777777" w:rsidR="00E46942" w:rsidRDefault="00000000">
      <w:r>
        <w:t>The hinge is real because it separates the two halves of his character: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91"/>
        <w:gridCol w:w="6515"/>
      </w:tblGrid>
      <w:tr w:rsidR="00E46942" w14:paraId="20FCA054" w14:textId="77777777">
        <w:tblPrEx>
          <w:tblCellMar>
            <w:top w:w="0" w:type="dxa"/>
            <w:bottom w:w="0" w:type="dxa"/>
          </w:tblCellMar>
        </w:tblPrEx>
        <w:trPr>
          <w:cantSplit/>
          <w:tblHeader/>
        </w:trPr>
        <w:tc>
          <w:tcPr>
            <w:tcW w:w="279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29B4E83" w14:textId="77777777" w:rsidR="00E46942" w:rsidRDefault="00000000">
            <w:pPr>
              <w:spacing w:after="30" w:line="250" w:lineRule="auto"/>
            </w:pPr>
            <w:r>
              <w:rPr>
                <w:rFonts w:ascii="Calibri" w:eastAsia="Calibri" w:hAnsi="Calibri" w:cs="Calibri"/>
                <w:b/>
                <w:bCs/>
                <w:color w:val="FFFFFF"/>
                <w:sz w:val="20"/>
                <w:szCs w:val="20"/>
              </w:rPr>
              <w:t>War (to 1761)</w:t>
            </w:r>
          </w:p>
        </w:tc>
        <w:tc>
          <w:tcPr>
            <w:tcW w:w="651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B1FE0B7" w14:textId="77777777" w:rsidR="00E46942" w:rsidRDefault="00000000">
            <w:pPr>
              <w:spacing w:after="30" w:line="250" w:lineRule="auto"/>
            </w:pPr>
            <w:r>
              <w:rPr>
                <w:rFonts w:ascii="Calibri" w:eastAsia="Calibri" w:hAnsi="Calibri" w:cs="Calibri"/>
                <w:b/>
                <w:bCs/>
                <w:color w:val="FFFFFF"/>
                <w:sz w:val="20"/>
                <w:szCs w:val="20"/>
              </w:rPr>
              <w:t>Peace (after 1761)</w:t>
            </w:r>
          </w:p>
        </w:tc>
      </w:tr>
      <w:tr w:rsidR="00E46942" w14:paraId="42C97AFB"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69F73CF" w14:textId="77777777" w:rsidR="00E46942" w:rsidRDefault="00000000">
            <w:pPr>
              <w:spacing w:after="30" w:line="250" w:lineRule="auto"/>
            </w:pPr>
            <w:r>
              <w:rPr>
                <w:rFonts w:ascii="Calibri" w:eastAsia="Calibri" w:hAnsi="Calibri" w:cs="Calibri"/>
                <w:sz w:val="20"/>
                <w:szCs w:val="20"/>
              </w:rPr>
              <w:t>A single clear objective — defeat France</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E2A9600" w14:textId="77777777" w:rsidR="00E46942" w:rsidRDefault="00000000">
            <w:pPr>
              <w:spacing w:after="30" w:line="250" w:lineRule="auto"/>
            </w:pPr>
            <w:r>
              <w:rPr>
                <w:rFonts w:ascii="Calibri" w:eastAsia="Calibri" w:hAnsi="Calibri" w:cs="Calibri"/>
                <w:sz w:val="20"/>
                <w:szCs w:val="20"/>
              </w:rPr>
              <w:t>Many competing objectives; no majority to deliver them</w:t>
            </w:r>
          </w:p>
        </w:tc>
      </w:tr>
      <w:tr w:rsidR="00E46942" w14:paraId="75BFD9E5"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67FC820" w14:textId="77777777" w:rsidR="00E46942" w:rsidRDefault="00000000">
            <w:pPr>
              <w:spacing w:after="30" w:line="250" w:lineRule="auto"/>
            </w:pPr>
            <w:r>
              <w:rPr>
                <w:rFonts w:ascii="Calibri" w:eastAsia="Calibri" w:hAnsi="Calibri" w:cs="Calibri"/>
                <w:sz w:val="20"/>
                <w:szCs w:val="20"/>
              </w:rPr>
              <w:t>Authority drawn from popular acclaim</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F2D3E68" w14:textId="77777777" w:rsidR="00E46942" w:rsidRDefault="00000000">
            <w:pPr>
              <w:spacing w:after="30" w:line="250" w:lineRule="auto"/>
            </w:pPr>
            <w:r>
              <w:rPr>
                <w:rFonts w:ascii="Calibri" w:eastAsia="Calibri" w:hAnsi="Calibri" w:cs="Calibri"/>
                <w:sz w:val="20"/>
                <w:szCs w:val="20"/>
              </w:rPr>
              <w:t>Authority requires party management, which he despised</w:t>
            </w:r>
          </w:p>
        </w:tc>
      </w:tr>
      <w:tr w:rsidR="00E46942" w14:paraId="3C9254AF"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C171648" w14:textId="77777777" w:rsidR="00E46942" w:rsidRDefault="00000000">
            <w:pPr>
              <w:spacing w:after="30" w:line="250" w:lineRule="auto"/>
            </w:pPr>
            <w:r>
              <w:rPr>
                <w:rFonts w:ascii="Calibri" w:eastAsia="Calibri" w:hAnsi="Calibri" w:cs="Calibri"/>
                <w:sz w:val="20"/>
                <w:szCs w:val="20"/>
              </w:rPr>
              <w:t>Colleagues he could command</w:t>
            </w:r>
          </w:p>
        </w:tc>
        <w:tc>
          <w:tcPr>
            <w:tcW w:w="651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CBEBE2A" w14:textId="77777777" w:rsidR="00E46942" w:rsidRDefault="00000000">
            <w:pPr>
              <w:spacing w:after="30" w:line="250" w:lineRule="auto"/>
            </w:pPr>
            <w:r>
              <w:rPr>
                <w:rFonts w:ascii="Calibri" w:eastAsia="Calibri" w:hAnsi="Calibri" w:cs="Calibri"/>
                <w:sz w:val="20"/>
                <w:szCs w:val="20"/>
              </w:rPr>
              <w:t>Colleagues he had to conciliate, and did not</w:t>
            </w:r>
          </w:p>
        </w:tc>
      </w:tr>
      <w:tr w:rsidR="00E46942" w14:paraId="0EC07BA1" w14:textId="77777777">
        <w:tblPrEx>
          <w:tblCellMar>
            <w:top w:w="0" w:type="dxa"/>
            <w:bottom w:w="0" w:type="dxa"/>
          </w:tblCellMar>
        </w:tblPrEx>
        <w:trPr>
          <w:cantSplit/>
        </w:trPr>
        <w:tc>
          <w:tcPr>
            <w:tcW w:w="279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4C787FA" w14:textId="77777777" w:rsidR="00E46942" w:rsidRDefault="00000000">
            <w:pPr>
              <w:spacing w:after="30" w:line="250" w:lineRule="auto"/>
            </w:pPr>
            <w:r>
              <w:rPr>
                <w:rFonts w:ascii="Calibri" w:eastAsia="Calibri" w:hAnsi="Calibri" w:cs="Calibri"/>
                <w:sz w:val="20"/>
                <w:szCs w:val="20"/>
              </w:rPr>
              <w:t>Health sufficient for two years of crisis</w:t>
            </w:r>
          </w:p>
        </w:tc>
        <w:tc>
          <w:tcPr>
            <w:tcW w:w="651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5B869D3" w14:textId="77777777" w:rsidR="00E46942" w:rsidRDefault="00000000">
            <w:pPr>
              <w:spacing w:after="30" w:line="250" w:lineRule="auto"/>
            </w:pPr>
            <w:r>
              <w:rPr>
                <w:rFonts w:ascii="Calibri" w:eastAsia="Calibri" w:hAnsi="Calibri" w:cs="Calibri"/>
                <w:sz w:val="20"/>
                <w:szCs w:val="20"/>
              </w:rPr>
              <w:t>Gout and depression that removed him for months</w:t>
            </w:r>
          </w:p>
        </w:tc>
      </w:tr>
    </w:tbl>
    <w:p w14:paraId="095376E7" w14:textId="77777777" w:rsidR="00E46942" w:rsidRDefault="00E46942">
      <w:pPr>
        <w:spacing w:after="120"/>
      </w:pPr>
    </w:p>
    <w:p w14:paraId="62054439" w14:textId="77777777" w:rsidR="00E46942" w:rsidRDefault="00000000">
      <w:pPr>
        <w:pStyle w:val="Heading3"/>
      </w:pPr>
      <w:bookmarkStart w:id="66" w:name="_Toc241394535"/>
      <w:r>
        <w:t>(13)  The qualification</w:t>
      </w:r>
      <w:bookmarkEnd w:id="66"/>
    </w:p>
    <w:p w14:paraId="7F172368" w14:textId="77777777" w:rsidR="00E46942" w:rsidRDefault="00000000">
      <w:r>
        <w:t xml:space="preserve">Even after 1761 he mattered. The repeal of the </w:t>
      </w:r>
      <w:r>
        <w:rPr>
          <w:b/>
          <w:bCs/>
        </w:rPr>
        <w:t>Stamp Act</w:t>
      </w:r>
      <w:r>
        <w:t xml:space="preserve"> (1766) was his cause; his warnings about America were prophetic; and his reputation sustained the idea of a patriot minister above faction that later inspired his son, the Younger Pitt.</w:t>
      </w:r>
    </w:p>
    <w:p w14:paraId="35B651C8" w14:textId="77777777" w:rsidR="00E46942" w:rsidRDefault="00000000">
      <w:pPr>
        <w:pStyle w:val="Heading3"/>
      </w:pPr>
      <w:bookmarkStart w:id="67" w:name="_Toc241394536"/>
      <w:r>
        <w:t>(14)  Conclusion</w:t>
      </w:r>
      <w:bookmarkEnd w:id="67"/>
    </w:p>
    <w:p w14:paraId="2E6C2905" w14:textId="77777777" w:rsidR="00E46942" w:rsidRDefault="00000000">
      <w:r>
        <w:rPr>
          <w:b/>
          <w:bCs/>
        </w:rPr>
        <w:t>Agree, with a qualification.</w:t>
      </w:r>
      <w:r>
        <w:t xml:space="preserve"> Chatham's career to 1761 was a glorious success — the Year of Victories, Canada, Bengal and a world empire. After 1761 it was, in office, a failure: a resignation that surrendered influence, a peerage that removed him from his own source of power, and a ministry that disintegrated in his absence. But the failure grew from the same soil as the success: a man who would not build a party, would not conciliate rivals and would not compromise is magnificent in war and helpless in peace.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3C24B440"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066E639C" w14:textId="77777777" w:rsidR="00E46942" w:rsidRDefault="00000000">
            <w:pPr>
              <w:keepNext/>
              <w:spacing w:after="80"/>
            </w:pPr>
            <w:r>
              <w:rPr>
                <w:rFonts w:ascii="Calibri" w:eastAsia="Calibri" w:hAnsi="Calibri" w:cs="Calibri"/>
                <w:b/>
                <w:bCs/>
                <w:color w:val="0F6E63"/>
                <w:spacing w:val="20"/>
                <w:sz w:val="18"/>
                <w:szCs w:val="18"/>
              </w:rPr>
              <w:lastRenderedPageBreak/>
              <w:t>WHY THIS ANSWER SCORES</w:t>
            </w:r>
          </w:p>
          <w:p w14:paraId="53F01364" w14:textId="77777777" w:rsidR="00E46942" w:rsidRDefault="00000000">
            <w:pPr>
              <w:spacing w:after="80" w:line="270" w:lineRule="auto"/>
            </w:pPr>
            <w:r>
              <w:rPr>
                <w:sz w:val="21"/>
                <w:szCs w:val="21"/>
              </w:rPr>
              <w:t>Both halves of the quotation are tested, the date is explained rather than accepted, and the comparison table makes the analytical point — the same qualities produced both outcomes — which is what a "do you agree" question rewards.</w:t>
            </w:r>
          </w:p>
        </w:tc>
      </w:tr>
    </w:tbl>
    <w:p w14:paraId="6723DBAE" w14:textId="77777777" w:rsidR="00E46942" w:rsidRDefault="00E46942"/>
    <w:p w14:paraId="65AF99A5" w14:textId="77777777" w:rsidR="00E46942" w:rsidRDefault="00000000">
      <w:pPr>
        <w:pStyle w:val="Heading1"/>
        <w:pageBreakBefore/>
      </w:pPr>
      <w:bookmarkStart w:id="68" w:name="_Toc241394537"/>
      <w:r>
        <w:lastRenderedPageBreak/>
        <w:t>Answer 6 · Abolition, Imperialism and Economic Interests</w:t>
      </w:r>
      <w:bookmarkEnd w:id="6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5CFB8FF2"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1CA63D50" w14:textId="77777777" w:rsidR="00E46942"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2026 · Q2 · Section A · 20 marks</w:t>
            </w:r>
          </w:p>
          <w:p w14:paraId="308AEEE5" w14:textId="77777777" w:rsidR="00E46942" w:rsidRDefault="00000000">
            <w:pPr>
              <w:spacing w:after="80" w:line="270" w:lineRule="auto"/>
            </w:pPr>
            <w:r>
              <w:rPr>
                <w:b/>
                <w:bCs/>
                <w:sz w:val="21"/>
                <w:szCs w:val="21"/>
              </w:rPr>
              <w:t>Examine the complex relationships between abolition, imperialism, and economic interests, and argue for or against the notion that Britain's anti-slavery movement was a thinly veiled justification for colonial expansion.</w:t>
            </w:r>
          </w:p>
        </w:tc>
      </w:tr>
    </w:tbl>
    <w:p w14:paraId="39CE1F11" w14:textId="77777777" w:rsidR="00E46942" w:rsidRDefault="00E46942"/>
    <w:p w14:paraId="338A9516" w14:textId="77777777" w:rsidR="00E46942" w:rsidRDefault="00000000">
      <w:pPr>
        <w:keepNext/>
        <w:spacing w:before="120" w:after="40" w:line="240" w:lineRule="auto"/>
        <w:jc w:val="center"/>
      </w:pPr>
      <w:r>
        <w:rPr>
          <w:noProof/>
        </w:rPr>
        <w:lastRenderedPageBreak/>
        <w:drawing>
          <wp:inline distT="0" distB="0" distL="0" distR="0" wp14:anchorId="059B32F8" wp14:editId="2DFF1189">
            <wp:extent cx="5905500" cy="8334375"/>
            <wp:effectExtent l="0" t="0" r="0" b="0"/>
            <wp:docPr id="2005328843" name="Picture 2005328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8334375"/>
                    </a:xfrm>
                    <a:prstGeom prst="rect">
                      <a:avLst/>
                    </a:prstGeom>
                  </pic:spPr>
                </pic:pic>
              </a:graphicData>
            </a:graphic>
          </wp:inline>
        </w:drawing>
      </w:r>
    </w:p>
    <w:p w14:paraId="66863286" w14:textId="77777777" w:rsidR="00E46942" w:rsidRDefault="00000000">
      <w:pPr>
        <w:spacing w:after="220"/>
        <w:jc w:val="center"/>
      </w:pPr>
      <w:r>
        <w:rPr>
          <w:rFonts w:ascii="Calibri" w:eastAsia="Calibri" w:hAnsi="Calibri" w:cs="Calibri"/>
          <w:b/>
          <w:bCs/>
          <w:color w:val="9B2335"/>
          <w:sz w:val="18"/>
          <w:szCs w:val="18"/>
        </w:rPr>
        <w:t xml:space="preserve">Figure 10  ·  </w:t>
      </w:r>
      <w:r>
        <w:rPr>
          <w:rFonts w:ascii="Calibri" w:eastAsia="Calibri" w:hAnsi="Calibri" w:cs="Calibri"/>
          <w:i/>
          <w:iCs/>
          <w:color w:val="5B5B5B"/>
          <w:sz w:val="18"/>
          <w:szCs w:val="18"/>
        </w:rPr>
        <w:t>The answer map for CSS 2026 · Q2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1DE91ED0"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454D2E19" w14:textId="77777777" w:rsidR="00E46942" w:rsidRDefault="00000000">
            <w:pPr>
              <w:keepNext/>
              <w:spacing w:after="80"/>
            </w:pPr>
            <w:r>
              <w:rPr>
                <w:rFonts w:ascii="Calibri" w:eastAsia="Calibri" w:hAnsi="Calibri" w:cs="Calibri"/>
                <w:b/>
                <w:bCs/>
                <w:color w:val="2A5AA0"/>
                <w:spacing w:val="20"/>
                <w:sz w:val="18"/>
                <w:szCs w:val="18"/>
              </w:rPr>
              <w:lastRenderedPageBreak/>
              <w:t>DECODING THE QUESTION</w:t>
            </w:r>
          </w:p>
          <w:p w14:paraId="3CEE52BE" w14:textId="77777777" w:rsidR="00E46942" w:rsidRDefault="00000000">
            <w:pPr>
              <w:spacing w:after="80" w:line="270" w:lineRule="auto"/>
            </w:pPr>
            <w:r>
              <w:rPr>
                <w:sz w:val="21"/>
                <w:szCs w:val="21"/>
              </w:rPr>
              <w:t xml:space="preserve">The question asks you to </w:t>
            </w:r>
            <w:r>
              <w:rPr>
                <w:b/>
                <w:bCs/>
                <w:sz w:val="21"/>
                <w:szCs w:val="21"/>
              </w:rPr>
              <w:t>argue for or against</w:t>
            </w:r>
            <w:r>
              <w:rPr>
                <w:sz w:val="21"/>
                <w:szCs w:val="21"/>
              </w:rPr>
              <w:t xml:space="preserve"> a proposition: that Britain's anti-slavery movement was "a thinly veiled justification for colonial expansion". You must set out the </w:t>
            </w:r>
            <w:r>
              <w:rPr>
                <w:b/>
                <w:bCs/>
                <w:sz w:val="21"/>
                <w:szCs w:val="21"/>
              </w:rPr>
              <w:t>economic</w:t>
            </w:r>
            <w:r>
              <w:rPr>
                <w:sz w:val="21"/>
                <w:szCs w:val="21"/>
              </w:rPr>
              <w:t xml:space="preserve"> argument (Williams), the </w:t>
            </w:r>
            <w:r>
              <w:rPr>
                <w:b/>
                <w:bCs/>
                <w:sz w:val="21"/>
                <w:szCs w:val="21"/>
              </w:rPr>
              <w:t>humanitarian</w:t>
            </w:r>
            <w:r>
              <w:rPr>
                <w:sz w:val="21"/>
                <w:szCs w:val="21"/>
              </w:rPr>
              <w:t xml:space="preserve"> argument (Drescher and others), and the </w:t>
            </w:r>
            <w:r>
              <w:rPr>
                <w:b/>
                <w:bCs/>
                <w:sz w:val="21"/>
                <w:szCs w:val="21"/>
              </w:rPr>
              <w:t>imperial uses</w:t>
            </w:r>
            <w:r>
              <w:rPr>
                <w:sz w:val="21"/>
                <w:szCs w:val="21"/>
              </w:rPr>
              <w:t xml:space="preserve"> of anti-slavery — then take a side. The strongest answer distinguishes abolition's </w:t>
            </w:r>
            <w:r>
              <w:rPr>
                <w:b/>
                <w:bCs/>
                <w:sz w:val="21"/>
                <w:szCs w:val="21"/>
              </w:rPr>
              <w:t>origins</w:t>
            </w:r>
            <w:r>
              <w:rPr>
                <w:sz w:val="21"/>
                <w:szCs w:val="21"/>
              </w:rPr>
              <w:t xml:space="preserve"> from its later </w:t>
            </w:r>
            <w:r>
              <w:rPr>
                <w:b/>
                <w:bCs/>
                <w:sz w:val="21"/>
                <w:szCs w:val="21"/>
              </w:rPr>
              <w:t>uses</w:t>
            </w:r>
            <w:r>
              <w:rPr>
                <w:sz w:val="21"/>
                <w:szCs w:val="21"/>
              </w:rPr>
              <w:t>.</w:t>
            </w:r>
          </w:p>
        </w:tc>
      </w:tr>
    </w:tbl>
    <w:p w14:paraId="134FD899" w14:textId="77777777" w:rsidR="00E46942" w:rsidRDefault="00E46942"/>
    <w:p w14:paraId="7935208C" w14:textId="77777777" w:rsidR="00E46942" w:rsidRDefault="00000000">
      <w:pPr>
        <w:pStyle w:val="Heading2"/>
      </w:pPr>
      <w:bookmarkStart w:id="69" w:name="_Toc241394538"/>
      <w:r>
        <w:t>The model answer</w:t>
      </w:r>
      <w:bookmarkEnd w:id="69"/>
    </w:p>
    <w:p w14:paraId="062E9931" w14:textId="77777777" w:rsidR="00E46942" w:rsidRDefault="00000000">
      <w:pPr>
        <w:pStyle w:val="Heading3"/>
      </w:pPr>
      <w:bookmarkStart w:id="70" w:name="_Toc241394539"/>
      <w:r>
        <w:t>(1)  Introduction and thesis</w:t>
      </w:r>
      <w:bookmarkEnd w:id="70"/>
    </w:p>
    <w:p w14:paraId="44B7A9B8" w14:textId="77777777" w:rsidR="00E46942" w:rsidRDefault="00000000">
      <w:r>
        <w:t xml:space="preserve">Britain abolished the </w:t>
      </w:r>
      <w:r>
        <w:rPr>
          <w:b/>
          <w:bCs/>
        </w:rPr>
        <w:t>slave trade</w:t>
      </w:r>
      <w:r>
        <w:t xml:space="preserve"> in </w:t>
      </w:r>
      <w:r>
        <w:rPr>
          <w:b/>
          <w:bCs/>
          <w:color w:val="0F6E63"/>
        </w:rPr>
        <w:t>1807</w:t>
      </w:r>
      <w:r>
        <w:t xml:space="preserve"> and </w:t>
      </w:r>
      <w:r>
        <w:rPr>
          <w:b/>
          <w:bCs/>
        </w:rPr>
        <w:t>slavery</w:t>
      </w:r>
      <w:r>
        <w:t xml:space="preserve"> in its empire in </w:t>
      </w:r>
      <w:r>
        <w:rPr>
          <w:b/>
          <w:bCs/>
          <w:color w:val="0F6E63"/>
        </w:rPr>
        <w:t>1833–34</w:t>
      </w:r>
      <w:r>
        <w:t xml:space="preserve">, and then policed the Atlantic against slavers for sixty years. The proposition that this was "a thinly veiled justification for colonial expansion" cannot be sustained as an account of </w:t>
      </w:r>
      <w:r>
        <w:rPr>
          <w:b/>
          <w:bCs/>
        </w:rPr>
        <w:t>why</w:t>
      </w:r>
      <w:r>
        <w:t xml:space="preserve"> abolition happened: it came a generation before the new imperialism, and it cost Britain money, ships and lives. But it is right about what happened </w:t>
      </w:r>
      <w:r>
        <w:rPr>
          <w:b/>
          <w:bCs/>
        </w:rPr>
        <w:t>afterwards</w:t>
      </w:r>
      <w:r>
        <w:t xml:space="preserve"> — anti-slavery became the moral language in which later imperial expansion was justified. Abolition was not a veil; it became a licence.</w:t>
      </w:r>
    </w:p>
    <w:p w14:paraId="54F6C52B" w14:textId="77777777" w:rsidR="00E46942" w:rsidRDefault="00000000">
      <w:pPr>
        <w:pStyle w:val="Heading3"/>
      </w:pPr>
      <w:bookmarkStart w:id="71" w:name="_Toc241394540"/>
      <w:r>
        <w:t>(2)  The system that was abolished</w:t>
      </w:r>
      <w:bookmarkEnd w:id="71"/>
    </w:p>
    <w:p w14:paraId="19F6EDD9" w14:textId="77777777" w:rsidR="00E46942" w:rsidRDefault="00000000">
      <w:r>
        <w:t xml:space="preserve">British ships carried roughly </w:t>
      </w:r>
      <w:r>
        <w:rPr>
          <w:b/>
          <w:bCs/>
        </w:rPr>
        <w:t>3.1 million</w:t>
      </w:r>
      <w:r>
        <w:t xml:space="preserve"> enslaved Africans; about 400,000 died on the </w:t>
      </w:r>
      <w:r>
        <w:rPr>
          <w:b/>
          <w:bCs/>
        </w:rPr>
        <w:t>Middle Passage</w:t>
      </w:r>
      <w:r>
        <w:t xml:space="preserve">. </w:t>
      </w:r>
      <w:r>
        <w:rPr>
          <w:b/>
          <w:bCs/>
        </w:rPr>
        <w:t>Liverpool</w:t>
      </w:r>
      <w:r>
        <w:t xml:space="preserve">, </w:t>
      </w:r>
      <w:r>
        <w:rPr>
          <w:b/>
          <w:bCs/>
        </w:rPr>
        <w:t>Bristol</w:t>
      </w:r>
      <w:r>
        <w:t xml:space="preserve"> and </w:t>
      </w:r>
      <w:r>
        <w:rPr>
          <w:b/>
          <w:bCs/>
        </w:rPr>
        <w:t>London</w:t>
      </w:r>
      <w:r>
        <w:t xml:space="preserve"> grew on the trade, and the sugar islands were the most valuable colonies Britain possessed — worth more, in the debates of 1763, than the whole of Canada.</w:t>
      </w:r>
    </w:p>
    <w:p w14:paraId="310F4E89" w14:textId="77777777" w:rsidR="00E46942" w:rsidRDefault="00000000">
      <w:pPr>
        <w:keepNext/>
        <w:spacing w:before="120" w:after="40" w:line="240" w:lineRule="auto"/>
        <w:jc w:val="center"/>
      </w:pPr>
      <w:r>
        <w:rPr>
          <w:noProof/>
        </w:rPr>
        <w:drawing>
          <wp:inline distT="0" distB="0" distL="0" distR="0" wp14:anchorId="2D508C83" wp14:editId="062B4BF8">
            <wp:extent cx="5429250" cy="3581400"/>
            <wp:effectExtent l="0" t="0" r="0" b="0"/>
            <wp:docPr id="2071395461" name="Picture 2071395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29250" cy="3581400"/>
                    </a:xfrm>
                    <a:prstGeom prst="rect">
                      <a:avLst/>
                    </a:prstGeom>
                  </pic:spPr>
                </pic:pic>
              </a:graphicData>
            </a:graphic>
          </wp:inline>
        </w:drawing>
      </w:r>
    </w:p>
    <w:p w14:paraId="3344BA28" w14:textId="77777777" w:rsidR="00E46942" w:rsidRDefault="00000000">
      <w:pPr>
        <w:spacing w:after="220"/>
        <w:jc w:val="center"/>
      </w:pPr>
      <w:r>
        <w:rPr>
          <w:rFonts w:ascii="Calibri" w:eastAsia="Calibri" w:hAnsi="Calibri" w:cs="Calibri"/>
          <w:b/>
          <w:bCs/>
          <w:color w:val="9B2335"/>
          <w:sz w:val="18"/>
          <w:szCs w:val="18"/>
        </w:rPr>
        <w:t xml:space="preserve">Figure 11  ·  </w:t>
      </w:r>
      <w:r>
        <w:rPr>
          <w:rFonts w:ascii="Calibri" w:eastAsia="Calibri" w:hAnsi="Calibri" w:cs="Calibri"/>
          <w:i/>
          <w:iCs/>
          <w:color w:val="5B5B5B"/>
          <w:sz w:val="18"/>
          <w:szCs w:val="18"/>
        </w:rPr>
        <w:t>The triangular trade that abolition destroyed.</w:t>
      </w:r>
    </w:p>
    <w:p w14:paraId="6EA668F2" w14:textId="77777777" w:rsidR="00E46942" w:rsidRDefault="00000000">
      <w:pPr>
        <w:pStyle w:val="Heading3"/>
      </w:pPr>
      <w:bookmarkStart w:id="72" w:name="_Toc241394541"/>
      <w:r>
        <w:lastRenderedPageBreak/>
        <w:t>(3)  The economic argument: Eric Williams</w:t>
      </w:r>
      <w:bookmarkEnd w:id="72"/>
    </w:p>
    <w:p w14:paraId="0114F2A5" w14:textId="77777777" w:rsidR="00E46942" w:rsidRDefault="00000000">
      <w:r>
        <w:rPr>
          <w:b/>
          <w:bCs/>
        </w:rPr>
        <w:t>Eric Williams</w:t>
      </w:r>
      <w:r>
        <w:t xml:space="preserve">, </w:t>
      </w:r>
      <w:r>
        <w:rPr>
          <w:i/>
          <w:iCs/>
        </w:rPr>
        <w:t>Capitalism and Slavery</w:t>
      </w:r>
      <w:r>
        <w:t xml:space="preserve"> (1944), made two claims:</w:t>
      </w:r>
    </w:p>
    <w:p w14:paraId="1BAD589E" w14:textId="77777777" w:rsidR="00E46942" w:rsidRDefault="00000000">
      <w:pPr>
        <w:tabs>
          <w:tab w:val="left" w:pos="460"/>
        </w:tabs>
        <w:spacing w:after="90"/>
        <w:ind w:left="460" w:hanging="460"/>
      </w:pPr>
      <w:r>
        <w:rPr>
          <w:b/>
          <w:bCs/>
          <w:color w:val="9B2335"/>
        </w:rPr>
        <w:t>1.</w:t>
      </w:r>
      <w:r>
        <w:rPr>
          <w:b/>
          <w:bCs/>
          <w:color w:val="9B2335"/>
        </w:rPr>
        <w:tab/>
      </w:r>
      <w:r>
        <w:t xml:space="preserve">Profits from slavery and the slave trade helped </w:t>
      </w:r>
      <w:r>
        <w:rPr>
          <w:b/>
          <w:bCs/>
        </w:rPr>
        <w:t>finance the Industrial Revolution</w:t>
      </w:r>
      <w:r>
        <w:t>.</w:t>
      </w:r>
    </w:p>
    <w:p w14:paraId="642D7379" w14:textId="77777777" w:rsidR="00E46942" w:rsidRDefault="00000000">
      <w:pPr>
        <w:tabs>
          <w:tab w:val="left" w:pos="460"/>
        </w:tabs>
        <w:spacing w:after="90"/>
        <w:ind w:left="460" w:hanging="460"/>
      </w:pPr>
      <w:r>
        <w:rPr>
          <w:b/>
          <w:bCs/>
          <w:color w:val="9B2335"/>
        </w:rPr>
        <w:t>2.</w:t>
      </w:r>
      <w:r>
        <w:rPr>
          <w:b/>
          <w:bCs/>
          <w:color w:val="9B2335"/>
        </w:rPr>
        <w:tab/>
      </w:r>
      <w:r>
        <w:t xml:space="preserve">Abolition came when the West Indian interest was </w:t>
      </w:r>
      <w:r>
        <w:rPr>
          <w:b/>
          <w:bCs/>
        </w:rPr>
        <w:t>declining</w:t>
      </w:r>
      <w:r>
        <w:t xml:space="preserve"> — over-produced sugar, the loss of the American market, competition from Cuba and Brazil, and the rise of free-trade ideas. Humanitarianism, on this view, was the respectable dress of economic self-interest.</w:t>
      </w:r>
    </w:p>
    <w:p w14:paraId="3EB3D8A3" w14:textId="77777777" w:rsidR="00E46942" w:rsidRDefault="00000000">
      <w:r>
        <w:t xml:space="preserve">Supporting evidence: the </w:t>
      </w:r>
      <w:r>
        <w:rPr>
          <w:b/>
          <w:bCs/>
        </w:rPr>
        <w:t>Saint-Domingue revolution</w:t>
      </w:r>
      <w:r>
        <w:t xml:space="preserve"> (1791–1804) destroyed the richest slave colony; </w:t>
      </w:r>
      <w:r>
        <w:rPr>
          <w:b/>
          <w:bCs/>
        </w:rPr>
        <w:t>Adam Smith</w:t>
      </w:r>
      <w:r>
        <w:t xml:space="preserve"> (1776) had argued that slave labour was the dearest of all; industrial Britain increasingly wanted </w:t>
      </w:r>
      <w:r>
        <w:rPr>
          <w:b/>
          <w:bCs/>
        </w:rPr>
        <w:t>markets and raw materials</w:t>
      </w:r>
      <w:r>
        <w:t xml:space="preserve"> rather than plantations.</w:t>
      </w:r>
    </w:p>
    <w:p w14:paraId="148AC820" w14:textId="77777777" w:rsidR="00E46942" w:rsidRDefault="00000000">
      <w:pPr>
        <w:pStyle w:val="Heading3"/>
      </w:pPr>
      <w:bookmarkStart w:id="73" w:name="_Toc241394542"/>
      <w:r>
        <w:t>(4)  The humanitarian reply: Drescher and the movement</w:t>
      </w:r>
      <w:bookmarkEnd w:id="73"/>
    </w:p>
    <w:p w14:paraId="2B2C1E1C" w14:textId="77777777" w:rsidR="00E46942" w:rsidRDefault="00000000">
      <w:r>
        <w:rPr>
          <w:b/>
          <w:bCs/>
        </w:rPr>
        <w:t>Seymour Drescher</w:t>
      </w:r>
      <w:r>
        <w:t xml:space="preserve">, </w:t>
      </w:r>
      <w:r>
        <w:rPr>
          <w:i/>
          <w:iCs/>
        </w:rPr>
        <w:t>Econocide</w:t>
      </w:r>
      <w:r>
        <w:t xml:space="preserve"> (1977), tested Williams against the trade figures and found the opposite: British slave-trading and West Indian production were </w:t>
      </w:r>
      <w:r>
        <w:rPr>
          <w:b/>
          <w:bCs/>
        </w:rPr>
        <w:t>expanding</w:t>
      </w:r>
      <w:r>
        <w:t xml:space="preserve"> in the 1790s and 1800s. Abolition destroyed a </w:t>
      </w:r>
      <w:r>
        <w:rPr>
          <w:b/>
          <w:bCs/>
        </w:rPr>
        <w:t>profitable</w:t>
      </w:r>
      <w:r>
        <w:t xml:space="preserve"> system — "econocide" — and must therefore be explained politically and morally.</w:t>
      </w:r>
    </w:p>
    <w:p w14:paraId="568BF1A3" w14:textId="77777777" w:rsidR="00E46942" w:rsidRDefault="00000000">
      <w:r>
        <w:t>The evidence for a genuine movement is overwhelming:</w:t>
      </w:r>
    </w:p>
    <w:p w14:paraId="51C1CF68" w14:textId="77777777" w:rsidR="00E46942" w:rsidRDefault="00000000">
      <w:pPr>
        <w:pStyle w:val="ListParagraph"/>
        <w:numPr>
          <w:ilvl w:val="0"/>
          <w:numId w:val="2"/>
        </w:numPr>
        <w:spacing w:after="70" w:line="276" w:lineRule="auto"/>
      </w:pPr>
      <w:r>
        <w:rPr>
          <w:b/>
          <w:bCs/>
        </w:rPr>
        <w:t>Evangelical religion</w:t>
      </w:r>
      <w:r>
        <w:t xml:space="preserve">: the Clapham Sect, </w:t>
      </w:r>
      <w:r>
        <w:rPr>
          <w:b/>
          <w:bCs/>
        </w:rPr>
        <w:t>Wilberforce</w:t>
      </w:r>
      <w:r>
        <w:t xml:space="preserve">, Quakers from the 1780s; </w:t>
      </w:r>
      <w:r>
        <w:rPr>
          <w:b/>
          <w:bCs/>
        </w:rPr>
        <w:t>Wesley</w:t>
      </w:r>
      <w:r>
        <w:t xml:space="preserve">'s </w:t>
      </w:r>
      <w:r>
        <w:rPr>
          <w:i/>
          <w:iCs/>
        </w:rPr>
        <w:t>Thoughts upon Slavery</w:t>
      </w:r>
      <w:r>
        <w:t xml:space="preserve"> (1774).</w:t>
      </w:r>
    </w:p>
    <w:p w14:paraId="133EB6C7" w14:textId="77777777" w:rsidR="00E46942" w:rsidRDefault="00000000">
      <w:pPr>
        <w:pStyle w:val="ListParagraph"/>
        <w:numPr>
          <w:ilvl w:val="0"/>
          <w:numId w:val="2"/>
        </w:numPr>
        <w:spacing w:after="70" w:line="276" w:lineRule="auto"/>
      </w:pPr>
      <w:r>
        <w:rPr>
          <w:b/>
          <w:bCs/>
        </w:rPr>
        <w:t>Mass mobilisation</w:t>
      </w:r>
      <w:r>
        <w:t xml:space="preserve">: the Abolition Society (1787), </w:t>
      </w:r>
      <w:r>
        <w:rPr>
          <w:b/>
          <w:bCs/>
        </w:rPr>
        <w:t>Clarkson</w:t>
      </w:r>
      <w:r>
        <w:t>'s tours and evidence-gathering, petitions with hundreds of thousands of signatures, the boycott of slave-grown sugar by perhaps 300,000 families.</w:t>
      </w:r>
    </w:p>
    <w:p w14:paraId="67F6BCA5" w14:textId="77777777" w:rsidR="00E46942" w:rsidRDefault="00000000">
      <w:pPr>
        <w:pStyle w:val="ListParagraph"/>
        <w:numPr>
          <w:ilvl w:val="0"/>
          <w:numId w:val="2"/>
        </w:numPr>
        <w:spacing w:after="70" w:line="276" w:lineRule="auto"/>
      </w:pPr>
      <w:r>
        <w:rPr>
          <w:b/>
          <w:bCs/>
        </w:rPr>
        <w:t>Black voices</w:t>
      </w:r>
      <w:r>
        <w:t xml:space="preserve">: </w:t>
      </w:r>
      <w:r>
        <w:rPr>
          <w:b/>
          <w:bCs/>
        </w:rPr>
        <w:t>Olaudah Equiano</w:t>
      </w:r>
      <w:r>
        <w:t xml:space="preserve">'s </w:t>
      </w:r>
      <w:r>
        <w:rPr>
          <w:i/>
          <w:iCs/>
        </w:rPr>
        <w:t>Interesting Narrative</w:t>
      </w:r>
      <w:r>
        <w:t xml:space="preserve"> (1789), Ottobah Cugoano, and the Sons of Africa.</w:t>
      </w:r>
    </w:p>
    <w:p w14:paraId="7FAFE34C" w14:textId="77777777" w:rsidR="00E46942" w:rsidRDefault="00000000">
      <w:pPr>
        <w:pStyle w:val="ListParagraph"/>
        <w:numPr>
          <w:ilvl w:val="0"/>
          <w:numId w:val="2"/>
        </w:numPr>
        <w:spacing w:after="70" w:line="276" w:lineRule="auto"/>
      </w:pPr>
      <w:r>
        <w:rPr>
          <w:b/>
          <w:bCs/>
        </w:rPr>
        <w:t>Resistance by the enslaved</w:t>
      </w:r>
      <w:r>
        <w:t xml:space="preserve">: Tacky's Revolt (1760), </w:t>
      </w:r>
      <w:r>
        <w:rPr>
          <w:b/>
          <w:bCs/>
        </w:rPr>
        <w:t>Haiti</w:t>
      </w:r>
      <w:r>
        <w:t xml:space="preserve">, </w:t>
      </w:r>
      <w:r>
        <w:rPr>
          <w:b/>
          <w:bCs/>
        </w:rPr>
        <w:t>Demerara</w:t>
      </w:r>
      <w:r>
        <w:t xml:space="preserve"> (1823) and the </w:t>
      </w:r>
      <w:r>
        <w:rPr>
          <w:b/>
          <w:bCs/>
        </w:rPr>
        <w:t>Jamaica rising</w:t>
      </w:r>
      <w:r>
        <w:t xml:space="preserve"> of 1831–32, after which planters themselves admitted the system could not be held down.</w:t>
      </w:r>
    </w:p>
    <w:p w14:paraId="19AFE741" w14:textId="77777777" w:rsidR="00E46942" w:rsidRDefault="00000000">
      <w:pPr>
        <w:pStyle w:val="ListParagraph"/>
        <w:numPr>
          <w:ilvl w:val="0"/>
          <w:numId w:val="2"/>
        </w:numPr>
        <w:spacing w:after="70" w:line="276" w:lineRule="auto"/>
      </w:pPr>
      <w:r>
        <w:rPr>
          <w:b/>
          <w:bCs/>
        </w:rPr>
        <w:t>Cost</w:t>
      </w:r>
      <w:r>
        <w:t xml:space="preserve">: the </w:t>
      </w:r>
      <w:r>
        <w:rPr>
          <w:b/>
          <w:bCs/>
        </w:rPr>
        <w:t>West Africa Squadron</w:t>
      </w:r>
      <w:r>
        <w:t xml:space="preserve"> absorbed a significant share of the navy for half a century and lost thousands of sailors to disease.</w:t>
      </w:r>
    </w:p>
    <w:p w14:paraId="0C4759D8" w14:textId="77777777" w:rsidR="00E46942" w:rsidRDefault="00000000">
      <w:pPr>
        <w:pStyle w:val="Heading3"/>
      </w:pPr>
      <w:bookmarkStart w:id="74" w:name="_Toc241394543"/>
      <w:r>
        <w:t>(5)  How abolition served empire</w:t>
      </w:r>
      <w:bookmarkEnd w:id="74"/>
    </w:p>
    <w:p w14:paraId="284E73E9" w14:textId="77777777" w:rsidR="00E46942" w:rsidRDefault="00000000">
      <w:r>
        <w:t>The proposition is not simply wrong, because anti-slavery did real imperial work:</w:t>
      </w:r>
    </w:p>
    <w:p w14:paraId="64C16D36" w14:textId="77777777" w:rsidR="00E46942" w:rsidRDefault="00000000">
      <w:pPr>
        <w:tabs>
          <w:tab w:val="left" w:pos="460"/>
        </w:tabs>
        <w:spacing w:after="90"/>
        <w:ind w:left="460" w:hanging="460"/>
      </w:pPr>
      <w:r>
        <w:rPr>
          <w:b/>
          <w:bCs/>
          <w:color w:val="9B2335"/>
        </w:rPr>
        <w:t>1.</w:t>
      </w:r>
      <w:r>
        <w:rPr>
          <w:b/>
          <w:bCs/>
          <w:color w:val="9B2335"/>
        </w:rPr>
        <w:tab/>
      </w:r>
      <w:r>
        <w:rPr>
          <w:b/>
          <w:bCs/>
        </w:rPr>
        <w:t>A licence to intervene.</w:t>
      </w:r>
      <w:r>
        <w:t xml:space="preserve"> Anti-slavery treaties and patrols gave the Royal Navy the right to stop other nations' ships and to act on the West African coast; </w:t>
      </w:r>
      <w:r>
        <w:rPr>
          <w:b/>
          <w:bCs/>
        </w:rPr>
        <w:t>Lagos</w:t>
      </w:r>
      <w:r>
        <w:t xml:space="preserve"> was bombarded and annexed (1851, 1861) partly on anti-slavery grounds.</w:t>
      </w:r>
    </w:p>
    <w:p w14:paraId="6B8799F7" w14:textId="77777777" w:rsidR="00E46942" w:rsidRDefault="00000000">
      <w:pPr>
        <w:tabs>
          <w:tab w:val="left" w:pos="460"/>
        </w:tabs>
        <w:spacing w:after="90"/>
        <w:ind w:left="460" w:hanging="460"/>
      </w:pPr>
      <w:r>
        <w:rPr>
          <w:b/>
          <w:bCs/>
          <w:color w:val="9B2335"/>
        </w:rPr>
        <w:t>2.</w:t>
      </w:r>
      <w:r>
        <w:rPr>
          <w:b/>
          <w:bCs/>
          <w:color w:val="9B2335"/>
        </w:rPr>
        <w:tab/>
      </w:r>
      <w:r>
        <w:rPr>
          <w:b/>
          <w:bCs/>
        </w:rPr>
        <w:t>Moral capital.</w:t>
      </w:r>
      <w:r>
        <w:t xml:space="preserve"> Britain presented itself as the liberator of Africa, which answered criticism of its own conquests.</w:t>
      </w:r>
    </w:p>
    <w:p w14:paraId="4C2A8168" w14:textId="77777777" w:rsidR="00E46942" w:rsidRDefault="00000000">
      <w:pPr>
        <w:tabs>
          <w:tab w:val="left" w:pos="460"/>
        </w:tabs>
        <w:spacing w:after="90"/>
        <w:ind w:left="460" w:hanging="460"/>
      </w:pPr>
      <w:r>
        <w:rPr>
          <w:b/>
          <w:bCs/>
          <w:color w:val="9B2335"/>
        </w:rPr>
        <w:t>3.</w:t>
      </w:r>
      <w:r>
        <w:rPr>
          <w:b/>
          <w:bCs/>
          <w:color w:val="9B2335"/>
        </w:rPr>
        <w:tab/>
      </w:r>
      <w:r>
        <w:rPr>
          <w:b/>
          <w:bCs/>
        </w:rPr>
        <w:t>The civilising mission.</w:t>
      </w:r>
      <w:r>
        <w:t xml:space="preserve"> </w:t>
      </w:r>
      <w:r>
        <w:rPr>
          <w:b/>
          <w:bCs/>
        </w:rPr>
        <w:t>Livingstone</w:t>
      </w:r>
      <w:r>
        <w:t xml:space="preserve">'s campaign against the East African trade, and the </w:t>
      </w:r>
      <w:r>
        <w:rPr>
          <w:b/>
          <w:bCs/>
        </w:rPr>
        <w:t>Brussels Conference</w:t>
      </w:r>
      <w:r>
        <w:t xml:space="preserve"> of </w:t>
      </w:r>
      <w:r>
        <w:rPr>
          <w:b/>
          <w:bCs/>
          <w:color w:val="0F6E63"/>
        </w:rPr>
        <w:t>1890</w:t>
      </w:r>
      <w:r>
        <w:t xml:space="preserve">, wrote anti-slavery into the </w:t>
      </w:r>
      <w:r>
        <w:rPr>
          <w:b/>
          <w:bCs/>
        </w:rPr>
        <w:t>Scramble for Africa</w:t>
      </w:r>
      <w:r>
        <w:t>: suppressing the slave trade became a recognised ground for annexation.</w:t>
      </w:r>
    </w:p>
    <w:p w14:paraId="15B3432F" w14:textId="77777777" w:rsidR="00E46942" w:rsidRDefault="00000000">
      <w:pPr>
        <w:tabs>
          <w:tab w:val="left" w:pos="460"/>
        </w:tabs>
        <w:spacing w:after="90"/>
        <w:ind w:left="460" w:hanging="460"/>
      </w:pPr>
      <w:r>
        <w:rPr>
          <w:b/>
          <w:bCs/>
          <w:color w:val="9B2335"/>
        </w:rPr>
        <w:t>4.</w:t>
      </w:r>
      <w:r>
        <w:rPr>
          <w:b/>
          <w:bCs/>
          <w:color w:val="9B2335"/>
        </w:rPr>
        <w:tab/>
      </w:r>
      <w:r>
        <w:rPr>
          <w:b/>
          <w:bCs/>
        </w:rPr>
        <w:t>The limits of emancipation.</w:t>
      </w:r>
      <w:r>
        <w:t xml:space="preserve"> The </w:t>
      </w:r>
      <w:r>
        <w:rPr>
          <w:b/>
          <w:bCs/>
        </w:rPr>
        <w:t>£20 million</w:t>
      </w:r>
      <w:r>
        <w:t xml:space="preserve"> compensation went to </w:t>
      </w:r>
      <w:r>
        <w:rPr>
          <w:b/>
          <w:bCs/>
        </w:rPr>
        <w:t>owners</w:t>
      </w:r>
      <w:r>
        <w:t>, not to the enslaved; "</w:t>
      </w:r>
      <w:r>
        <w:rPr>
          <w:b/>
          <w:bCs/>
        </w:rPr>
        <w:t>apprenticeship</w:t>
      </w:r>
      <w:r>
        <w:t xml:space="preserve">" kept people working until 1838; and indentured labour </w:t>
      </w:r>
      <w:r>
        <w:lastRenderedPageBreak/>
        <w:t>from India and China replaced slavery in the plantations. This is the strongest evidence for the sceptical case.</w:t>
      </w:r>
    </w:p>
    <w:p w14:paraId="192511BB" w14:textId="77777777" w:rsidR="00E46942" w:rsidRDefault="00000000">
      <w:pPr>
        <w:pStyle w:val="Heading3"/>
      </w:pPr>
      <w:bookmarkStart w:id="75" w:name="_Toc241394544"/>
      <w:r>
        <w:t>(6)  The argument against the proposition</w:t>
      </w:r>
      <w:bookmarkEnd w:id="75"/>
    </w:p>
    <w:p w14:paraId="3E25FA7E" w14:textId="77777777" w:rsidR="00E46942" w:rsidRDefault="00000000">
      <w:pPr>
        <w:pStyle w:val="ListParagraph"/>
        <w:numPr>
          <w:ilvl w:val="0"/>
          <w:numId w:val="2"/>
        </w:numPr>
        <w:spacing w:after="70" w:line="276" w:lineRule="auto"/>
      </w:pPr>
      <w:r>
        <w:rPr>
          <w:b/>
          <w:bCs/>
        </w:rPr>
        <w:t>Chronology.</w:t>
      </w:r>
      <w:r>
        <w:t xml:space="preserve"> The trade was abolished in </w:t>
      </w:r>
      <w:r>
        <w:rPr>
          <w:b/>
          <w:bCs/>
        </w:rPr>
        <w:t>1807</w:t>
      </w:r>
      <w:r>
        <w:t xml:space="preserve"> and slavery in </w:t>
      </w:r>
      <w:r>
        <w:rPr>
          <w:b/>
          <w:bCs/>
        </w:rPr>
        <w:t>1833</w:t>
      </w:r>
      <w:r>
        <w:t xml:space="preserve">; the new imperialism in Africa began in the </w:t>
      </w:r>
      <w:r>
        <w:rPr>
          <w:b/>
          <w:bCs/>
        </w:rPr>
        <w:t>1870s–80s</w:t>
      </w:r>
      <w:r>
        <w:t>. A motive cannot be a cover for something that had not yet begun.</w:t>
      </w:r>
    </w:p>
    <w:p w14:paraId="52077928" w14:textId="77777777" w:rsidR="00E46942" w:rsidRDefault="00000000">
      <w:pPr>
        <w:pStyle w:val="ListParagraph"/>
        <w:numPr>
          <w:ilvl w:val="0"/>
          <w:numId w:val="2"/>
        </w:numPr>
        <w:spacing w:after="70" w:line="276" w:lineRule="auto"/>
      </w:pPr>
      <w:r>
        <w:rPr>
          <w:b/>
          <w:bCs/>
        </w:rPr>
        <w:t>Cost.</w:t>
      </w:r>
      <w:r>
        <w:t xml:space="preserve"> Abolition destroyed a profitable trade, damaged a powerful colonial lobby and required sixty years of expensive naval patrolling.</w:t>
      </w:r>
    </w:p>
    <w:p w14:paraId="03BFD504" w14:textId="77777777" w:rsidR="00E46942" w:rsidRDefault="00000000">
      <w:pPr>
        <w:pStyle w:val="ListParagraph"/>
        <w:numPr>
          <w:ilvl w:val="0"/>
          <w:numId w:val="2"/>
        </w:numPr>
        <w:spacing w:after="70" w:line="276" w:lineRule="auto"/>
      </w:pPr>
      <w:r>
        <w:rPr>
          <w:b/>
          <w:bCs/>
        </w:rPr>
        <w:t>Agency.</w:t>
      </w:r>
      <w:r>
        <w:t xml:space="preserve"> The movement's driving forces — Nonconformist religion, popular petitioning, and above all the revolts of the enslaved — were not instruments of the Colonial Office.</w:t>
      </w:r>
    </w:p>
    <w:p w14:paraId="715BB9FD" w14:textId="77777777" w:rsidR="00E46942" w:rsidRDefault="00000000">
      <w:pPr>
        <w:pStyle w:val="ListParagraph"/>
        <w:numPr>
          <w:ilvl w:val="0"/>
          <w:numId w:val="2"/>
        </w:numPr>
        <w:spacing w:after="70" w:line="276" w:lineRule="auto"/>
      </w:pPr>
      <w:r>
        <w:rPr>
          <w:b/>
          <w:bCs/>
        </w:rPr>
        <w:t>Opposition from the imperial interest.</w:t>
      </w:r>
      <w:r>
        <w:t xml:space="preserve"> The West India lobby, the great imperial interest of the day, fought abolition to the last.</w:t>
      </w:r>
    </w:p>
    <w:p w14:paraId="66FB204F" w14:textId="77777777" w:rsidR="00E46942" w:rsidRDefault="00000000">
      <w:pPr>
        <w:pStyle w:val="Heading3"/>
      </w:pPr>
      <w:bookmarkStart w:id="76" w:name="_Toc241394545"/>
      <w:r>
        <w:t>(7)  Conclusion</w:t>
      </w:r>
      <w:bookmarkEnd w:id="76"/>
    </w:p>
    <w:p w14:paraId="4B136B36" w14:textId="77777777" w:rsidR="00E46942" w:rsidRDefault="00000000">
      <w:r>
        <w:t xml:space="preserve">The relationship between abolition, empire and economics is real but sequential rather than conspiratorial. Economic change </w:t>
      </w:r>
      <w:r>
        <w:rPr>
          <w:b/>
          <w:bCs/>
        </w:rPr>
        <w:t>made abolition possible</w:t>
      </w:r>
      <w:r>
        <w:t xml:space="preserve">; conscience, popular politics and slave resistance </w:t>
      </w:r>
      <w:r>
        <w:rPr>
          <w:b/>
          <w:bCs/>
        </w:rPr>
        <w:t>made it happen</w:t>
      </w:r>
      <w:r>
        <w:t xml:space="preserve">; and empire afterwards </w:t>
      </w:r>
      <w:r>
        <w:rPr>
          <w:b/>
          <w:bCs/>
        </w:rPr>
        <w:t>made use of it</w:t>
      </w:r>
      <w:r>
        <w:t xml:space="preserve">. I therefore argue </w:t>
      </w:r>
      <w:r>
        <w:rPr>
          <w:b/>
          <w:bCs/>
        </w:rPr>
        <w:t>against</w:t>
      </w:r>
      <w:r>
        <w:t xml:space="preserve"> the proposition as stated: Britain's anti-slavery movement was not a thinly veiled justification for colonial expansion, but it supplied the vocabulary and the moral authority with which a later generation justified that expansion — which is why the two are so easily, and so wrongly, identified.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5457267B"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4304E1C4" w14:textId="77777777" w:rsidR="00E46942" w:rsidRDefault="00000000">
            <w:pPr>
              <w:keepNext/>
              <w:spacing w:after="80"/>
            </w:pPr>
            <w:r>
              <w:rPr>
                <w:rFonts w:ascii="Calibri" w:eastAsia="Calibri" w:hAnsi="Calibri" w:cs="Calibri"/>
                <w:b/>
                <w:bCs/>
                <w:color w:val="0F6E63"/>
                <w:spacing w:val="20"/>
                <w:sz w:val="18"/>
                <w:szCs w:val="18"/>
              </w:rPr>
              <w:t>WHY THIS ANSWER SCORES</w:t>
            </w:r>
          </w:p>
          <w:p w14:paraId="2D55EC4E" w14:textId="77777777" w:rsidR="00E46942" w:rsidRDefault="00000000">
            <w:pPr>
              <w:spacing w:after="80" w:line="270" w:lineRule="auto"/>
            </w:pPr>
            <w:r>
              <w:rPr>
                <w:sz w:val="21"/>
                <w:szCs w:val="21"/>
              </w:rPr>
              <w:t xml:space="preserve">The question demands a side, and the answer takes one explicitly in the introduction and the conclusion. Both historians are named and used, not just cited; the imperial uses of abolition are conceded in full, which makes the final distinction between </w:t>
            </w:r>
            <w:r>
              <w:rPr>
                <w:b/>
                <w:bCs/>
                <w:sz w:val="21"/>
                <w:szCs w:val="21"/>
              </w:rPr>
              <w:t>origins</w:t>
            </w:r>
            <w:r>
              <w:rPr>
                <w:sz w:val="21"/>
                <w:szCs w:val="21"/>
              </w:rPr>
              <w:t xml:space="preserve"> and </w:t>
            </w:r>
            <w:r>
              <w:rPr>
                <w:b/>
                <w:bCs/>
                <w:sz w:val="21"/>
                <w:szCs w:val="21"/>
              </w:rPr>
              <w:t>uses</w:t>
            </w:r>
            <w:r>
              <w:rPr>
                <w:sz w:val="21"/>
                <w:szCs w:val="21"/>
              </w:rPr>
              <w:t xml:space="preserve"> convincing rather than defensive.</w:t>
            </w:r>
          </w:p>
        </w:tc>
      </w:tr>
    </w:tbl>
    <w:p w14:paraId="2E6C14BA" w14:textId="77777777" w:rsidR="00E46942" w:rsidRDefault="00E46942"/>
    <w:p w14:paraId="0363E776" w14:textId="77777777" w:rsidR="00E46942" w:rsidRDefault="00000000">
      <w:pPr>
        <w:pStyle w:val="Heading1"/>
        <w:pageBreakBefore/>
      </w:pPr>
      <w:bookmarkStart w:id="77" w:name="_Toc241394546"/>
      <w:r>
        <w:lastRenderedPageBreak/>
        <w:t>Answer 7 · The American War: The Balance Sheet for Britain</w:t>
      </w:r>
      <w:bookmarkEnd w:id="7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084E6B3E"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2AB33CB6" w14:textId="77777777" w:rsidR="00E46942"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2015 · Q5 · Paper I · 20 marks</w:t>
            </w:r>
          </w:p>
          <w:p w14:paraId="392CD75A" w14:textId="77777777" w:rsidR="00E46942" w:rsidRDefault="00000000">
            <w:pPr>
              <w:spacing w:after="80" w:line="270" w:lineRule="auto"/>
            </w:pPr>
            <w:r>
              <w:rPr>
                <w:b/>
                <w:bCs/>
                <w:sz w:val="21"/>
                <w:szCs w:val="21"/>
              </w:rPr>
              <w:t>Shed light on the American War of Independence with special reference to its debit side and credit side for Great Britain.</w:t>
            </w:r>
          </w:p>
        </w:tc>
      </w:tr>
    </w:tbl>
    <w:p w14:paraId="4374F14E" w14:textId="77777777" w:rsidR="00E46942" w:rsidRDefault="00E46942"/>
    <w:p w14:paraId="785A179F" w14:textId="77777777" w:rsidR="00E46942" w:rsidRDefault="00000000">
      <w:pPr>
        <w:keepNext/>
        <w:spacing w:before="120" w:after="40" w:line="240" w:lineRule="auto"/>
        <w:jc w:val="center"/>
      </w:pPr>
      <w:r>
        <w:rPr>
          <w:noProof/>
        </w:rPr>
        <w:lastRenderedPageBreak/>
        <w:drawing>
          <wp:inline distT="0" distB="0" distL="0" distR="0" wp14:anchorId="460E1C6B" wp14:editId="26651EF9">
            <wp:extent cx="5905500" cy="7820025"/>
            <wp:effectExtent l="0" t="0" r="0" b="0"/>
            <wp:docPr id="59230018" name="Picture 5923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7820025"/>
                    </a:xfrm>
                    <a:prstGeom prst="rect">
                      <a:avLst/>
                    </a:prstGeom>
                  </pic:spPr>
                </pic:pic>
              </a:graphicData>
            </a:graphic>
          </wp:inline>
        </w:drawing>
      </w:r>
    </w:p>
    <w:p w14:paraId="33492A3F" w14:textId="77777777" w:rsidR="00E46942" w:rsidRDefault="00000000">
      <w:pPr>
        <w:spacing w:after="220"/>
        <w:jc w:val="center"/>
      </w:pPr>
      <w:r>
        <w:rPr>
          <w:rFonts w:ascii="Calibri" w:eastAsia="Calibri" w:hAnsi="Calibri" w:cs="Calibri"/>
          <w:b/>
          <w:bCs/>
          <w:color w:val="9B2335"/>
          <w:sz w:val="18"/>
          <w:szCs w:val="18"/>
        </w:rPr>
        <w:t xml:space="preserve">Figure 12  ·  </w:t>
      </w:r>
      <w:r>
        <w:rPr>
          <w:rFonts w:ascii="Calibri" w:eastAsia="Calibri" w:hAnsi="Calibri" w:cs="Calibri"/>
          <w:i/>
          <w:iCs/>
          <w:color w:val="5B5B5B"/>
          <w:sz w:val="18"/>
          <w:szCs w:val="18"/>
        </w:rPr>
        <w:t>The answer map for CSS 2015 · Q5 · Paper I: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7D1961A6"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18E6738D" w14:textId="77777777" w:rsidR="00E46942" w:rsidRDefault="00000000">
            <w:pPr>
              <w:keepNext/>
              <w:spacing w:after="80"/>
            </w:pPr>
            <w:r>
              <w:rPr>
                <w:rFonts w:ascii="Calibri" w:eastAsia="Calibri" w:hAnsi="Calibri" w:cs="Calibri"/>
                <w:b/>
                <w:bCs/>
                <w:color w:val="2A5AA0"/>
                <w:spacing w:val="20"/>
                <w:sz w:val="18"/>
                <w:szCs w:val="18"/>
              </w:rPr>
              <w:lastRenderedPageBreak/>
              <w:t>DECODING THE QUESTION</w:t>
            </w:r>
          </w:p>
          <w:p w14:paraId="5BEBB8B2" w14:textId="77777777" w:rsidR="00E46942" w:rsidRDefault="00000000">
            <w:pPr>
              <w:spacing w:after="80" w:line="270" w:lineRule="auto"/>
            </w:pPr>
            <w:r>
              <w:rPr>
                <w:sz w:val="21"/>
                <w:szCs w:val="21"/>
              </w:rPr>
              <w:t xml:space="preserve">"Shed light on" asks for an account of the war; the marks are in the </w:t>
            </w:r>
            <w:r>
              <w:rPr>
                <w:b/>
                <w:bCs/>
                <w:sz w:val="21"/>
                <w:szCs w:val="21"/>
              </w:rPr>
              <w:t>"debit side and credit side for Great Britain"</w:t>
            </w:r>
            <w:r>
              <w:rPr>
                <w:sz w:val="21"/>
                <w:szCs w:val="21"/>
              </w:rPr>
              <w:t xml:space="preserve"> — a balance sheet of consequences. Narrate briefly, then divide the consequences into losses and gains, and judge which was heavier and over what period.</w:t>
            </w:r>
          </w:p>
        </w:tc>
      </w:tr>
    </w:tbl>
    <w:p w14:paraId="51C4071A" w14:textId="77777777" w:rsidR="00E46942" w:rsidRDefault="00E46942"/>
    <w:p w14:paraId="68515C91" w14:textId="77777777" w:rsidR="00E46942" w:rsidRDefault="00000000">
      <w:pPr>
        <w:pStyle w:val="Heading2"/>
      </w:pPr>
      <w:bookmarkStart w:id="78" w:name="_Toc241394547"/>
      <w:r>
        <w:t>The model answer</w:t>
      </w:r>
      <w:bookmarkEnd w:id="78"/>
    </w:p>
    <w:p w14:paraId="145904A4" w14:textId="77777777" w:rsidR="00E46942" w:rsidRDefault="00000000">
      <w:pPr>
        <w:pStyle w:val="Heading3"/>
      </w:pPr>
      <w:bookmarkStart w:id="79" w:name="_Toc241394548"/>
      <w:r>
        <w:t>(1)  Introduction and thesis</w:t>
      </w:r>
      <w:bookmarkEnd w:id="79"/>
    </w:p>
    <w:p w14:paraId="3613B283" w14:textId="77777777" w:rsidR="00E46942" w:rsidRDefault="00000000">
      <w:r>
        <w:t xml:space="preserve">The </w:t>
      </w:r>
      <w:r>
        <w:rPr>
          <w:b/>
          <w:bCs/>
        </w:rPr>
        <w:t>American War of Independence</w:t>
      </w:r>
      <w:r>
        <w:t xml:space="preserve"> (</w:t>
      </w:r>
      <w:r>
        <w:rPr>
          <w:b/>
          <w:bCs/>
          <w:color w:val="0F6E63"/>
        </w:rPr>
        <w:t>1775–1783</w:t>
      </w:r>
      <w:r>
        <w:t xml:space="preserve">) cost Britain thirteen colonies, a third of its empire by population, and its reputation as the invincible power of 1763. Yet within twenty years Britain was richer, traded more with America than before, and had built a second empire in the East. The </w:t>
      </w:r>
      <w:r>
        <w:rPr>
          <w:b/>
          <w:bCs/>
        </w:rPr>
        <w:t>debit</w:t>
      </w:r>
      <w:r>
        <w:t xml:space="preserve"> was immediate and political; the </w:t>
      </w:r>
      <w:r>
        <w:rPr>
          <w:b/>
          <w:bCs/>
        </w:rPr>
        <w:t>credit</w:t>
      </w:r>
      <w:r>
        <w:t xml:space="preserve"> was slower, commercial and institutional.</w:t>
      </w:r>
    </w:p>
    <w:p w14:paraId="2CB42881" w14:textId="77777777" w:rsidR="00E46942" w:rsidRDefault="00000000">
      <w:pPr>
        <w:pStyle w:val="Heading3"/>
      </w:pPr>
      <w:bookmarkStart w:id="80" w:name="_Toc241394549"/>
      <w:r>
        <w:t>(2)  The war in brief</w:t>
      </w:r>
      <w:bookmarkEnd w:id="80"/>
    </w:p>
    <w:p w14:paraId="16829955" w14:textId="77777777" w:rsidR="00E46942" w:rsidRDefault="00000000">
      <w:pPr>
        <w:pStyle w:val="ListParagraph"/>
        <w:numPr>
          <w:ilvl w:val="0"/>
          <w:numId w:val="2"/>
        </w:numPr>
        <w:spacing w:after="70" w:line="276" w:lineRule="auto"/>
      </w:pPr>
      <w:r>
        <w:rPr>
          <w:b/>
          <w:bCs/>
        </w:rPr>
        <w:t>Causes:</w:t>
      </w:r>
      <w:r>
        <w:t xml:space="preserve"> the debt of the Seven Years' War; the </w:t>
      </w:r>
      <w:r>
        <w:rPr>
          <w:b/>
          <w:bCs/>
        </w:rPr>
        <w:t>Stamp Act</w:t>
      </w:r>
      <w:r>
        <w:t xml:space="preserve"> (1765) and the </w:t>
      </w:r>
      <w:r>
        <w:rPr>
          <w:b/>
          <w:bCs/>
        </w:rPr>
        <w:t>Declaratory Act</w:t>
      </w:r>
      <w:r>
        <w:t xml:space="preserve"> (1766); the </w:t>
      </w:r>
      <w:r>
        <w:rPr>
          <w:b/>
          <w:bCs/>
        </w:rPr>
        <w:t>Boston Tea Party</w:t>
      </w:r>
      <w:r>
        <w:t xml:space="preserve"> (1773) and the </w:t>
      </w:r>
      <w:r>
        <w:rPr>
          <w:b/>
          <w:bCs/>
        </w:rPr>
        <w:t>Coercive Acts</w:t>
      </w:r>
      <w:r>
        <w:t xml:space="preserve"> (1774); above all the constitutional question of whether Parliament could tax subjects it did not represent.</w:t>
      </w:r>
    </w:p>
    <w:p w14:paraId="2B411BC3" w14:textId="77777777" w:rsidR="00E46942" w:rsidRDefault="00000000">
      <w:pPr>
        <w:pStyle w:val="ListParagraph"/>
        <w:numPr>
          <w:ilvl w:val="0"/>
          <w:numId w:val="2"/>
        </w:numPr>
        <w:spacing w:after="70" w:line="276" w:lineRule="auto"/>
      </w:pPr>
      <w:r>
        <w:rPr>
          <w:b/>
          <w:bCs/>
        </w:rPr>
        <w:t>Course:</w:t>
      </w:r>
      <w:r>
        <w:t xml:space="preserve"> </w:t>
      </w:r>
      <w:r>
        <w:rPr>
          <w:b/>
          <w:bCs/>
        </w:rPr>
        <w:t>Lexington</w:t>
      </w:r>
      <w:r>
        <w:t xml:space="preserve"> (April 1775); the </w:t>
      </w:r>
      <w:r>
        <w:rPr>
          <w:b/>
          <w:bCs/>
        </w:rPr>
        <w:t>Declaration of Independence</w:t>
      </w:r>
      <w:r>
        <w:t xml:space="preserve"> (4 July 1776); the surrender of Burgoyne at </w:t>
      </w:r>
      <w:r>
        <w:rPr>
          <w:b/>
          <w:bCs/>
        </w:rPr>
        <w:t>Saratoga</w:t>
      </w:r>
      <w:r>
        <w:t xml:space="preserve"> (1777) brought in </w:t>
      </w:r>
      <w:r>
        <w:rPr>
          <w:b/>
          <w:bCs/>
        </w:rPr>
        <w:t>France</w:t>
      </w:r>
      <w:r>
        <w:t xml:space="preserve"> (1778), then </w:t>
      </w:r>
      <w:r>
        <w:rPr>
          <w:b/>
          <w:bCs/>
        </w:rPr>
        <w:t>Spain</w:t>
      </w:r>
      <w:r>
        <w:t xml:space="preserve"> (1779) and the </w:t>
      </w:r>
      <w:r>
        <w:rPr>
          <w:b/>
          <w:bCs/>
        </w:rPr>
        <w:t>Dutch</w:t>
      </w:r>
      <w:r>
        <w:t xml:space="preserve"> (1780); command of the sea was lost at the decisive moment, and </w:t>
      </w:r>
      <w:r>
        <w:rPr>
          <w:b/>
          <w:bCs/>
        </w:rPr>
        <w:t>Cornwallis</w:t>
      </w:r>
      <w:r>
        <w:t xml:space="preserve"> surrendered at </w:t>
      </w:r>
      <w:r>
        <w:rPr>
          <w:b/>
          <w:bCs/>
        </w:rPr>
        <w:t>Yorktown</w:t>
      </w:r>
      <w:r>
        <w:t xml:space="preserve"> (19 October 1781).</w:t>
      </w:r>
    </w:p>
    <w:p w14:paraId="7BD2BF0F" w14:textId="77777777" w:rsidR="00E46942" w:rsidRDefault="00000000">
      <w:pPr>
        <w:pStyle w:val="ListParagraph"/>
        <w:numPr>
          <w:ilvl w:val="0"/>
          <w:numId w:val="2"/>
        </w:numPr>
        <w:spacing w:after="70" w:line="276" w:lineRule="auto"/>
      </w:pPr>
      <w:r>
        <w:rPr>
          <w:b/>
          <w:bCs/>
        </w:rPr>
        <w:t>Peace:</w:t>
      </w:r>
      <w:r>
        <w:t xml:space="preserve"> the </w:t>
      </w:r>
      <w:r>
        <w:rPr>
          <w:b/>
          <w:bCs/>
        </w:rPr>
        <w:t>Treaty of Paris</w:t>
      </w:r>
      <w:r>
        <w:t xml:space="preserve"> (1783) recognised the </w:t>
      </w:r>
      <w:r>
        <w:rPr>
          <w:b/>
          <w:bCs/>
        </w:rPr>
        <w:t>United States</w:t>
      </w:r>
      <w:r>
        <w:t>; Britain kept Canada, the West Indies, Gibraltar and India.</w:t>
      </w:r>
    </w:p>
    <w:p w14:paraId="5EF89DA1" w14:textId="77777777" w:rsidR="00E46942" w:rsidRDefault="00000000">
      <w:pPr>
        <w:keepNext/>
        <w:spacing w:before="120" w:after="40" w:line="240" w:lineRule="auto"/>
        <w:jc w:val="center"/>
      </w:pPr>
      <w:r>
        <w:rPr>
          <w:noProof/>
        </w:rPr>
        <w:lastRenderedPageBreak/>
        <w:drawing>
          <wp:inline distT="0" distB="0" distL="0" distR="0" wp14:anchorId="1061F1BB" wp14:editId="18833A0D">
            <wp:extent cx="5610225" cy="4629150"/>
            <wp:effectExtent l="0" t="0" r="0" b="0"/>
            <wp:docPr id="1941376778" name="Picture 1941376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0225" cy="4629150"/>
                    </a:xfrm>
                    <a:prstGeom prst="rect">
                      <a:avLst/>
                    </a:prstGeom>
                  </pic:spPr>
                </pic:pic>
              </a:graphicData>
            </a:graphic>
          </wp:inline>
        </w:drawing>
      </w:r>
    </w:p>
    <w:p w14:paraId="02C41B02" w14:textId="77777777" w:rsidR="00E46942" w:rsidRDefault="00000000">
      <w:pPr>
        <w:spacing w:after="220"/>
        <w:jc w:val="center"/>
      </w:pPr>
      <w:r>
        <w:rPr>
          <w:rFonts w:ascii="Calibri" w:eastAsia="Calibri" w:hAnsi="Calibri" w:cs="Calibri"/>
          <w:b/>
          <w:bCs/>
          <w:color w:val="9B2335"/>
          <w:sz w:val="18"/>
          <w:szCs w:val="18"/>
        </w:rPr>
        <w:t xml:space="preserve">Figure 13  ·  </w:t>
      </w:r>
      <w:r>
        <w:rPr>
          <w:rFonts w:ascii="Calibri" w:eastAsia="Calibri" w:hAnsi="Calibri" w:cs="Calibri"/>
          <w:i/>
          <w:iCs/>
          <w:color w:val="5B5B5B"/>
          <w:sz w:val="18"/>
          <w:szCs w:val="18"/>
        </w:rPr>
        <w:t>The war that lost the first empire.</w:t>
      </w:r>
    </w:p>
    <w:p w14:paraId="384CD652" w14:textId="77777777" w:rsidR="00E46942" w:rsidRDefault="00000000">
      <w:pPr>
        <w:pStyle w:val="Heading2"/>
      </w:pPr>
      <w:bookmarkStart w:id="81" w:name="_Toc241394550"/>
      <w:r>
        <w:t>The debit side</w:t>
      </w:r>
      <w:bookmarkEnd w:id="81"/>
    </w:p>
    <w:p w14:paraId="76C6E347" w14:textId="77777777" w:rsidR="00E46942" w:rsidRDefault="00000000">
      <w:pPr>
        <w:pStyle w:val="Heading3"/>
      </w:pPr>
      <w:bookmarkStart w:id="82" w:name="_Toc241394551"/>
      <w:r>
        <w:t>(3)  Territory and power</w:t>
      </w:r>
      <w:bookmarkEnd w:id="82"/>
    </w:p>
    <w:p w14:paraId="470A0351" w14:textId="77777777" w:rsidR="00E46942" w:rsidRDefault="00000000">
      <w:r>
        <w:t xml:space="preserve">Thirteen colonies of some </w:t>
      </w:r>
      <w:r>
        <w:rPr>
          <w:b/>
          <w:bCs/>
        </w:rPr>
        <w:t>2.5 million</w:t>
      </w:r>
      <w:r>
        <w:t xml:space="preserve"> people — the most populous and fastest-growing part of the empire — were lost. It was the first great reverse to British expansion since the seventeenth century.</w:t>
      </w:r>
    </w:p>
    <w:p w14:paraId="662E2340" w14:textId="77777777" w:rsidR="00E46942" w:rsidRDefault="00000000">
      <w:pPr>
        <w:pStyle w:val="Heading3"/>
      </w:pPr>
      <w:bookmarkStart w:id="83" w:name="_Toc241394552"/>
      <w:r>
        <w:t>(4)  Prestige and strategic position</w:t>
      </w:r>
      <w:bookmarkEnd w:id="83"/>
    </w:p>
    <w:p w14:paraId="130B2C83" w14:textId="77777777" w:rsidR="00E46942" w:rsidRDefault="00000000">
      <w:r>
        <w:t xml:space="preserve">Britain had fought </w:t>
      </w:r>
      <w:r>
        <w:rPr>
          <w:b/>
          <w:bCs/>
        </w:rPr>
        <w:t>without a single ally</w:t>
      </w:r>
      <w:r>
        <w:t xml:space="preserve">, faced the </w:t>
      </w:r>
      <w:r>
        <w:rPr>
          <w:b/>
          <w:bCs/>
        </w:rPr>
        <w:t>League of Armed Neutrality</w:t>
      </w:r>
      <w:r>
        <w:t xml:space="preserve">, lost </w:t>
      </w:r>
      <w:r>
        <w:rPr>
          <w:b/>
          <w:bCs/>
        </w:rPr>
        <w:t>Minorca</w:t>
      </w:r>
      <w:r>
        <w:t xml:space="preserve">, and endured a three-year siege of </w:t>
      </w:r>
      <w:r>
        <w:rPr>
          <w:b/>
          <w:bCs/>
        </w:rPr>
        <w:t>Gibraltar</w:t>
      </w:r>
      <w:r>
        <w:t>. For the only time in the century, the Royal Navy lost control of home and American waters at the critical moment.</w:t>
      </w:r>
    </w:p>
    <w:p w14:paraId="2EB76466" w14:textId="77777777" w:rsidR="00E46942" w:rsidRDefault="00000000">
      <w:pPr>
        <w:pStyle w:val="Heading3"/>
      </w:pPr>
      <w:bookmarkStart w:id="84" w:name="_Toc241394553"/>
      <w:r>
        <w:t>(5)  Money</w:t>
      </w:r>
      <w:bookmarkEnd w:id="84"/>
    </w:p>
    <w:p w14:paraId="4C93697B" w14:textId="77777777" w:rsidR="00E46942" w:rsidRDefault="00000000">
      <w:r>
        <w:t xml:space="preserve">The </w:t>
      </w:r>
      <w:r>
        <w:rPr>
          <w:b/>
          <w:bCs/>
        </w:rPr>
        <w:t>National Debt</w:t>
      </w:r>
      <w:r>
        <w:t xml:space="preserve"> rose from about £133 million to roughly </w:t>
      </w:r>
      <w:r>
        <w:rPr>
          <w:b/>
          <w:bCs/>
        </w:rPr>
        <w:t>£240 million</w:t>
      </w:r>
      <w:r>
        <w:t>; the land tax stood at 4s in the pound; interest charges consumed a large share of revenue and made further war impossible for a decade.</w:t>
      </w:r>
    </w:p>
    <w:p w14:paraId="4E427803" w14:textId="77777777" w:rsidR="00E46942" w:rsidRDefault="00000000">
      <w:pPr>
        <w:pStyle w:val="Heading3"/>
      </w:pPr>
      <w:bookmarkStart w:id="85" w:name="_Toc241394554"/>
      <w:r>
        <w:lastRenderedPageBreak/>
        <w:t>(6)  Politics at home and in Ireland</w:t>
      </w:r>
      <w:bookmarkEnd w:id="85"/>
    </w:p>
    <w:p w14:paraId="6702ED3E" w14:textId="77777777" w:rsidR="00E46942" w:rsidRDefault="00000000">
      <w:r>
        <w:rPr>
          <w:b/>
          <w:bCs/>
        </w:rPr>
        <w:t>Lord North's</w:t>
      </w:r>
      <w:r>
        <w:t xml:space="preserve"> ministry fell in 1782 and </w:t>
      </w:r>
      <w:r>
        <w:rPr>
          <w:b/>
          <w:bCs/>
        </w:rPr>
        <w:t>George III's</w:t>
      </w:r>
      <w:r>
        <w:t xml:space="preserve"> system of personal management was discredited; </w:t>
      </w:r>
      <w:r>
        <w:rPr>
          <w:b/>
          <w:bCs/>
        </w:rPr>
        <w:t>Dunning's motion</w:t>
      </w:r>
      <w:r>
        <w:t xml:space="preserve"> (1780) had already declared that "the influence of the Crown… ought to be diminished". In </w:t>
      </w:r>
      <w:r>
        <w:rPr>
          <w:b/>
          <w:bCs/>
        </w:rPr>
        <w:t>Ireland</w:t>
      </w:r>
      <w:r>
        <w:t xml:space="preserve">, the Volunteers exploited Britain's weakness to win </w:t>
      </w:r>
      <w:r>
        <w:rPr>
          <w:b/>
          <w:bCs/>
        </w:rPr>
        <w:t>legislative independence</w:t>
      </w:r>
      <w:r>
        <w:t xml:space="preserve"> in 1782 — a problem that would run to 1801 and beyond.</w:t>
      </w:r>
    </w:p>
    <w:p w14:paraId="765461C6" w14:textId="77777777" w:rsidR="00E46942" w:rsidRDefault="00000000">
      <w:pPr>
        <w:pStyle w:val="Heading2"/>
      </w:pPr>
      <w:bookmarkStart w:id="86" w:name="_Toc241394555"/>
      <w:r>
        <w:t>The credit side</w:t>
      </w:r>
      <w:bookmarkEnd w:id="86"/>
    </w:p>
    <w:p w14:paraId="1E37EB9B" w14:textId="77777777" w:rsidR="00E46942" w:rsidRDefault="00000000">
      <w:pPr>
        <w:pStyle w:val="Heading3"/>
      </w:pPr>
      <w:bookmarkStart w:id="87" w:name="_Toc241394556"/>
      <w:r>
        <w:t>(7)  Trade survived the political break</w:t>
      </w:r>
      <w:bookmarkEnd w:id="87"/>
    </w:p>
    <w:p w14:paraId="62566AC1" w14:textId="77777777" w:rsidR="00E46942" w:rsidRDefault="00000000">
      <w:r>
        <w:t xml:space="preserve">The colonies had been valued for their </w:t>
      </w:r>
      <w:r>
        <w:rPr>
          <w:b/>
          <w:bCs/>
        </w:rPr>
        <w:t>commerce</w:t>
      </w:r>
      <w:r>
        <w:t xml:space="preserve">, and the commerce continued. Anglo-American trade recovered within a few years and by the 1790s </w:t>
      </w:r>
      <w:r>
        <w:rPr>
          <w:b/>
          <w:bCs/>
        </w:rPr>
        <w:t>exceeded</w:t>
      </w:r>
      <w:r>
        <w:t xml:space="preserve"> pre-war levels: Britain remained America's chief supplier and market. This vindicated </w:t>
      </w:r>
      <w:r>
        <w:rPr>
          <w:b/>
          <w:bCs/>
        </w:rPr>
        <w:t>Adam Smith</w:t>
      </w:r>
      <w:r>
        <w:t xml:space="preserve">, whose </w:t>
      </w:r>
      <w:r>
        <w:rPr>
          <w:i/>
          <w:iCs/>
        </w:rPr>
        <w:t>Wealth of Nations</w:t>
      </w:r>
      <w:r>
        <w:t xml:space="preserve"> (1776) had argued that the colonial monopoly cost more than it earned.</w:t>
      </w:r>
    </w:p>
    <w:p w14:paraId="284A58F6" w14:textId="77777777" w:rsidR="00E46942" w:rsidRDefault="00000000">
      <w:pPr>
        <w:pStyle w:val="Heading3"/>
      </w:pPr>
      <w:bookmarkStart w:id="88" w:name="_Toc241394557"/>
      <w:r>
        <w:t>(8)  The rest of the empire was kept</w:t>
      </w:r>
      <w:bookmarkEnd w:id="88"/>
    </w:p>
    <w:p w14:paraId="4743AFF5" w14:textId="77777777" w:rsidR="00E46942" w:rsidRDefault="00000000">
      <w:r>
        <w:rPr>
          <w:b/>
          <w:bCs/>
        </w:rPr>
        <w:t>Canada</w:t>
      </w:r>
      <w:r>
        <w:t xml:space="preserve">, the </w:t>
      </w:r>
      <w:r>
        <w:rPr>
          <w:b/>
          <w:bCs/>
        </w:rPr>
        <w:t>West Indies</w:t>
      </w:r>
      <w:r>
        <w:t xml:space="preserve">, </w:t>
      </w:r>
      <w:r>
        <w:rPr>
          <w:b/>
          <w:bCs/>
        </w:rPr>
        <w:t>Gibraltar</w:t>
      </w:r>
      <w:r>
        <w:t xml:space="preserve"> and — decisively — </w:t>
      </w:r>
      <w:r>
        <w:rPr>
          <w:b/>
          <w:bCs/>
        </w:rPr>
        <w:t>India</w:t>
      </w:r>
      <w:r>
        <w:t xml:space="preserve"> remained. Rodney's victory at the </w:t>
      </w:r>
      <w:r>
        <w:rPr>
          <w:b/>
          <w:bCs/>
        </w:rPr>
        <w:t>Saintes</w:t>
      </w:r>
      <w:r>
        <w:t xml:space="preserve"> (1782) restored naval prestige and protected the sugar islands in the final peace.</w:t>
      </w:r>
    </w:p>
    <w:p w14:paraId="0AC214A3" w14:textId="77777777" w:rsidR="00E46942" w:rsidRDefault="00000000">
      <w:pPr>
        <w:pStyle w:val="Heading3"/>
      </w:pPr>
      <w:bookmarkStart w:id="89" w:name="_Toc241394558"/>
      <w:r>
        <w:t>(9)  Reform at home</w:t>
      </w:r>
      <w:bookmarkEnd w:id="89"/>
    </w:p>
    <w:p w14:paraId="529E6165" w14:textId="77777777" w:rsidR="00E46942" w:rsidRDefault="00000000">
      <w:r>
        <w:t xml:space="preserve">Defeat forced change: </w:t>
      </w:r>
      <w:r>
        <w:rPr>
          <w:b/>
          <w:bCs/>
        </w:rPr>
        <w:t>Burke's Economical Reform Act</w:t>
      </w:r>
      <w:r>
        <w:t xml:space="preserve"> (1782) cut royal patronage; the </w:t>
      </w:r>
      <w:r>
        <w:rPr>
          <w:b/>
          <w:bCs/>
        </w:rPr>
        <w:t>India Act</w:t>
      </w:r>
      <w:r>
        <w:t xml:space="preserve"> (1784) brought the East India Company under government supervision; and </w:t>
      </w:r>
      <w:r>
        <w:rPr>
          <w:b/>
          <w:bCs/>
        </w:rPr>
        <w:t>Pitt the Younger</w:t>
      </w:r>
      <w:r>
        <w:t>, prime minister from December 1783, rebuilt the finances with a new sinking fund and reduced duties.</w:t>
      </w:r>
    </w:p>
    <w:p w14:paraId="210B31AA" w14:textId="77777777" w:rsidR="00E46942" w:rsidRDefault="00000000">
      <w:pPr>
        <w:pStyle w:val="Heading3"/>
      </w:pPr>
      <w:bookmarkStart w:id="90" w:name="_Toc241394559"/>
      <w:r>
        <w:t>(10)  A different idea of empire</w:t>
      </w:r>
      <w:bookmarkEnd w:id="90"/>
    </w:p>
    <w:p w14:paraId="457D15A8" w14:textId="77777777" w:rsidR="00E46942" w:rsidRDefault="00000000">
      <w:r>
        <w:t xml:space="preserve">Britain learned that colonies of settlement could not be governed from London indefinitely. The </w:t>
      </w:r>
      <w:r>
        <w:rPr>
          <w:b/>
          <w:bCs/>
        </w:rPr>
        <w:t>Constitutional Act</w:t>
      </w:r>
      <w:r>
        <w:t xml:space="preserve"> for Canada (1791) granted representative institutions; in the next century the </w:t>
      </w:r>
      <w:r>
        <w:rPr>
          <w:b/>
          <w:bCs/>
        </w:rPr>
        <w:t>Durham Report</w:t>
      </w:r>
      <w:r>
        <w:t xml:space="preserve"> (1839) and responsible government followed the same logic, and eventually the Dominions and the </w:t>
      </w:r>
      <w:r>
        <w:rPr>
          <w:b/>
          <w:bCs/>
        </w:rPr>
        <w:t>Commonwealth</w:t>
      </w:r>
      <w:r>
        <w:t xml:space="preserve"> (Topic 8).</w:t>
      </w:r>
    </w:p>
    <w:p w14:paraId="6AB4B222" w14:textId="77777777" w:rsidR="00E46942" w:rsidRDefault="00000000">
      <w:pPr>
        <w:pStyle w:val="Heading3"/>
      </w:pPr>
      <w:bookmarkStart w:id="91" w:name="_Toc241394560"/>
      <w:r>
        <w:t>(11)  The swing to the East</w:t>
      </w:r>
      <w:bookmarkEnd w:id="91"/>
    </w:p>
    <w:p w14:paraId="3122B5F8" w14:textId="77777777" w:rsidR="00E46942" w:rsidRDefault="00000000">
      <w:r>
        <w:t xml:space="preserve">With America gone, expansion turned towards </w:t>
      </w:r>
      <w:r>
        <w:rPr>
          <w:b/>
          <w:bCs/>
        </w:rPr>
        <w:t>India</w:t>
      </w:r>
      <w:r>
        <w:t>, the Pacific (</w:t>
      </w:r>
      <w:r>
        <w:rPr>
          <w:b/>
          <w:bCs/>
        </w:rPr>
        <w:t>Botany Bay</w:t>
      </w:r>
      <w:r>
        <w:t>, 1788) and later Africa. The "second British Empire" that resulted lasted far longer than the first.</w:t>
      </w:r>
    </w:p>
    <w:p w14:paraId="1BABA8FD" w14:textId="77777777" w:rsidR="00E46942" w:rsidRDefault="00000000">
      <w:pPr>
        <w:pStyle w:val="Heading3"/>
      </w:pPr>
      <w:bookmarkStart w:id="92" w:name="_Toc241394561"/>
      <w:r>
        <w:t>(12)  The balance</w:t>
      </w:r>
      <w:bookmarkEnd w:id="9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5"/>
        <w:gridCol w:w="3350"/>
        <w:gridCol w:w="3351"/>
      </w:tblGrid>
      <w:tr w:rsidR="00E46942" w14:paraId="28D2722F" w14:textId="77777777">
        <w:tblPrEx>
          <w:tblCellMar>
            <w:top w:w="0" w:type="dxa"/>
            <w:bottom w:w="0" w:type="dxa"/>
          </w:tblCellMar>
        </w:tblPrEx>
        <w:trPr>
          <w:cantSplit/>
          <w:tblHeader/>
        </w:trPr>
        <w:tc>
          <w:tcPr>
            <w:tcW w:w="260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37EA6BD" w14:textId="77777777" w:rsidR="00E46942" w:rsidRDefault="00E46942">
            <w:pPr>
              <w:spacing w:after="30" w:line="250" w:lineRule="auto"/>
            </w:pPr>
          </w:p>
        </w:tc>
        <w:tc>
          <w:tcPr>
            <w:tcW w:w="335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CCF564F" w14:textId="77777777" w:rsidR="00E46942" w:rsidRDefault="00000000">
            <w:pPr>
              <w:spacing w:after="30" w:line="250" w:lineRule="auto"/>
            </w:pPr>
            <w:r>
              <w:rPr>
                <w:rFonts w:ascii="Calibri" w:eastAsia="Calibri" w:hAnsi="Calibri" w:cs="Calibri"/>
                <w:b/>
                <w:bCs/>
                <w:color w:val="FFFFFF"/>
                <w:sz w:val="20"/>
                <w:szCs w:val="20"/>
              </w:rPr>
              <w:t>Short term (1783–1800)</w:t>
            </w:r>
          </w:p>
        </w:tc>
        <w:tc>
          <w:tcPr>
            <w:tcW w:w="335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92EF0A3" w14:textId="77777777" w:rsidR="00E46942" w:rsidRDefault="00000000">
            <w:pPr>
              <w:spacing w:after="30" w:line="250" w:lineRule="auto"/>
            </w:pPr>
            <w:r>
              <w:rPr>
                <w:rFonts w:ascii="Calibri" w:eastAsia="Calibri" w:hAnsi="Calibri" w:cs="Calibri"/>
                <w:b/>
                <w:bCs/>
                <w:color w:val="FFFFFF"/>
                <w:sz w:val="20"/>
                <w:szCs w:val="20"/>
              </w:rPr>
              <w:t>Long term</w:t>
            </w:r>
          </w:p>
        </w:tc>
      </w:tr>
      <w:tr w:rsidR="00E46942" w14:paraId="2BF77425"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C734E2A" w14:textId="77777777" w:rsidR="00E46942" w:rsidRDefault="00000000">
            <w:pPr>
              <w:spacing w:after="30" w:line="250" w:lineRule="auto"/>
            </w:pPr>
            <w:r>
              <w:rPr>
                <w:rFonts w:ascii="Calibri" w:eastAsia="Calibri" w:hAnsi="Calibri" w:cs="Calibri"/>
                <w:b/>
                <w:bCs/>
                <w:sz w:val="20"/>
                <w:szCs w:val="20"/>
              </w:rPr>
              <w:t>Debit</w:t>
            </w:r>
          </w:p>
        </w:tc>
        <w:tc>
          <w:tcPr>
            <w:tcW w:w="335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E8A79F9" w14:textId="77777777" w:rsidR="00E46942" w:rsidRDefault="00000000">
            <w:pPr>
              <w:spacing w:after="30" w:line="250" w:lineRule="auto"/>
            </w:pPr>
            <w:r>
              <w:rPr>
                <w:rFonts w:ascii="Calibri" w:eastAsia="Calibri" w:hAnsi="Calibri" w:cs="Calibri"/>
                <w:sz w:val="20"/>
                <w:szCs w:val="20"/>
              </w:rPr>
              <w:t>Colonies, prestige, debt, political crisis, Ireland</w:t>
            </w:r>
          </w:p>
        </w:tc>
        <w:tc>
          <w:tcPr>
            <w:tcW w:w="335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17621B3" w14:textId="77777777" w:rsidR="00E46942" w:rsidRDefault="00000000">
            <w:pPr>
              <w:spacing w:after="30" w:line="250" w:lineRule="auto"/>
            </w:pPr>
            <w:r>
              <w:rPr>
                <w:rFonts w:ascii="Calibri" w:eastAsia="Calibri" w:hAnsi="Calibri" w:cs="Calibri"/>
                <w:sz w:val="20"/>
                <w:szCs w:val="20"/>
              </w:rPr>
              <w:t>A rival great power created in the USA</w:t>
            </w:r>
          </w:p>
        </w:tc>
      </w:tr>
      <w:tr w:rsidR="00E46942" w14:paraId="345D0999" w14:textId="77777777">
        <w:tblPrEx>
          <w:tblCellMar>
            <w:top w:w="0" w:type="dxa"/>
            <w:bottom w:w="0" w:type="dxa"/>
          </w:tblCellMar>
        </w:tblPrEx>
        <w:trPr>
          <w:cantSplit/>
        </w:trPr>
        <w:tc>
          <w:tcPr>
            <w:tcW w:w="260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F2F780C" w14:textId="77777777" w:rsidR="00E46942" w:rsidRDefault="00000000">
            <w:pPr>
              <w:spacing w:after="30" w:line="250" w:lineRule="auto"/>
            </w:pPr>
            <w:r>
              <w:rPr>
                <w:rFonts w:ascii="Calibri" w:eastAsia="Calibri" w:hAnsi="Calibri" w:cs="Calibri"/>
                <w:b/>
                <w:bCs/>
                <w:sz w:val="20"/>
                <w:szCs w:val="20"/>
              </w:rPr>
              <w:t>Credit</w:t>
            </w:r>
          </w:p>
        </w:tc>
        <w:tc>
          <w:tcPr>
            <w:tcW w:w="335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B1D4A12" w14:textId="77777777" w:rsidR="00E46942" w:rsidRDefault="00000000">
            <w:pPr>
              <w:spacing w:after="30" w:line="250" w:lineRule="auto"/>
            </w:pPr>
            <w:r>
              <w:rPr>
                <w:rFonts w:ascii="Calibri" w:eastAsia="Calibri" w:hAnsi="Calibri" w:cs="Calibri"/>
                <w:sz w:val="20"/>
                <w:szCs w:val="20"/>
              </w:rPr>
              <w:t>Trade recovered; empire elsewhere intact</w:t>
            </w:r>
          </w:p>
        </w:tc>
        <w:tc>
          <w:tcPr>
            <w:tcW w:w="335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DAF97BD" w14:textId="77777777" w:rsidR="00E46942" w:rsidRDefault="00000000">
            <w:pPr>
              <w:spacing w:after="30" w:line="250" w:lineRule="auto"/>
            </w:pPr>
            <w:r>
              <w:rPr>
                <w:rFonts w:ascii="Calibri" w:eastAsia="Calibri" w:hAnsi="Calibri" w:cs="Calibri"/>
                <w:sz w:val="20"/>
                <w:szCs w:val="20"/>
              </w:rPr>
              <w:t>Reform at home; self-government as an imperial principle; the eastern empire</w:t>
            </w:r>
          </w:p>
        </w:tc>
      </w:tr>
    </w:tbl>
    <w:p w14:paraId="7046078C" w14:textId="77777777" w:rsidR="00E46942" w:rsidRDefault="00E46942">
      <w:pPr>
        <w:spacing w:after="120"/>
      </w:pPr>
    </w:p>
    <w:p w14:paraId="499C8550" w14:textId="77777777" w:rsidR="00E46942" w:rsidRDefault="00000000">
      <w:pPr>
        <w:pStyle w:val="Heading3"/>
      </w:pPr>
      <w:bookmarkStart w:id="93" w:name="_Toc241394562"/>
      <w:r>
        <w:t>(13)  Conclusion</w:t>
      </w:r>
      <w:bookmarkEnd w:id="93"/>
    </w:p>
    <w:p w14:paraId="14B326DB" w14:textId="77777777" w:rsidR="00E46942" w:rsidRDefault="00000000">
      <w:r>
        <w:t xml:space="preserve">On the </w:t>
      </w:r>
      <w:r>
        <w:rPr>
          <w:b/>
          <w:bCs/>
        </w:rPr>
        <w:t>debit side</w:t>
      </w:r>
      <w:r>
        <w:t xml:space="preserve"> Britain lost an empire of settlement, its military reputation and its financial margin, and was forced to concede to Ireland what it had denied to America. On the </w:t>
      </w:r>
      <w:r>
        <w:rPr>
          <w:b/>
          <w:bCs/>
        </w:rPr>
        <w:t>credit side</w:t>
      </w:r>
      <w:r>
        <w:t xml:space="preserve"> it kept the trade without the cost of ruling, retained the rest of the empire, reformed its own government, and turned east to build a larger one. The debit was paid at once and in full; the credit accumulated over a generation. Contemporary Britain thought 1783 a catastrophe; by 1815 it looked like the price of a wider dominion.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3E121846"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37E65C67" w14:textId="77777777" w:rsidR="00E46942" w:rsidRDefault="00000000">
            <w:pPr>
              <w:keepNext/>
              <w:spacing w:after="80"/>
            </w:pPr>
            <w:r>
              <w:rPr>
                <w:rFonts w:ascii="Calibri" w:eastAsia="Calibri" w:hAnsi="Calibri" w:cs="Calibri"/>
                <w:b/>
                <w:bCs/>
                <w:color w:val="0F6E63"/>
                <w:spacing w:val="20"/>
                <w:sz w:val="18"/>
                <w:szCs w:val="18"/>
              </w:rPr>
              <w:t>WHY THIS ANSWER SCORES</w:t>
            </w:r>
          </w:p>
          <w:p w14:paraId="1B73A1C7" w14:textId="77777777" w:rsidR="00E46942" w:rsidRDefault="00000000">
            <w:pPr>
              <w:spacing w:after="80" w:line="270" w:lineRule="auto"/>
            </w:pPr>
            <w:r>
              <w:rPr>
                <w:sz w:val="21"/>
                <w:szCs w:val="21"/>
              </w:rPr>
              <w:t>The question's two named categories become the two halves of the answer, with a table that forces the comparison the examiner wants. Adam Smith, Dunning's motion and the Irish settlement give the analysis evidence beyond the battles.</w:t>
            </w:r>
          </w:p>
        </w:tc>
      </w:tr>
    </w:tbl>
    <w:p w14:paraId="573A0C1F" w14:textId="77777777" w:rsidR="00E46942" w:rsidRDefault="00E46942"/>
    <w:p w14:paraId="68EFE12B" w14:textId="77777777" w:rsidR="00E46942" w:rsidRDefault="00000000">
      <w:pPr>
        <w:pStyle w:val="Heading1"/>
        <w:pageBreakBefore/>
      </w:pPr>
      <w:bookmarkStart w:id="94" w:name="_Toc241394563"/>
      <w:r>
        <w:lastRenderedPageBreak/>
        <w:t>Part Two — The Past MCQs, Solved</w:t>
      </w:r>
      <w:bookmarkEnd w:id="9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1F9C3389"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559E1BA4" w14:textId="77777777" w:rsidR="00E46942"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The topic's objective questions, 2024–2026</w:t>
            </w:r>
          </w:p>
          <w:p w14:paraId="2D97476F" w14:textId="77777777" w:rsidR="00E46942" w:rsidRDefault="00000000">
            <w:pPr>
              <w:spacing w:after="80" w:line="270" w:lineRule="auto"/>
            </w:pPr>
            <w:r>
              <w:rPr>
                <w:sz w:val="21"/>
                <w:szCs w:val="21"/>
              </w:rPr>
              <w:t>Seven MCQs from the last three papers belong to Topic 2, with their printed options, the keyed answer and the reason.</w:t>
            </w:r>
          </w:p>
        </w:tc>
      </w:tr>
    </w:tbl>
    <w:p w14:paraId="4671C9D0" w14:textId="77777777" w:rsidR="00E46942" w:rsidRDefault="00E46942"/>
    <w:p w14:paraId="16580F80" w14:textId="77777777" w:rsidR="00E46942" w:rsidRDefault="00000000">
      <w:pPr>
        <w:pStyle w:val="Heading3"/>
      </w:pPr>
      <w:bookmarkStart w:id="95" w:name="_Toc241394564"/>
      <w:r>
        <w:t>CSS 2024 · MCQ 1</w:t>
      </w:r>
      <w:bookmarkEnd w:id="95"/>
    </w:p>
    <w:p w14:paraId="4B575A4C" w14:textId="77777777" w:rsidR="00E46942" w:rsidRDefault="00000000">
      <w:r>
        <w:rPr>
          <w:b/>
          <w:bCs/>
        </w:rPr>
        <w:t>Who is the longest-serving British Prime Minister?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E46942" w14:paraId="0FE5C6CF"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12FE34F" w14:textId="77777777" w:rsidR="00E46942" w:rsidRDefault="00000000">
            <w:pPr>
              <w:spacing w:after="30" w:line="250" w:lineRule="auto"/>
            </w:pPr>
            <w:r>
              <w:rPr>
                <w:rFonts w:ascii="Calibri" w:eastAsia="Calibri" w:hAnsi="Calibri" w:cs="Calibri"/>
                <w:sz w:val="18"/>
                <w:szCs w:val="18"/>
              </w:rPr>
              <w:t>(A) Robert Walpole</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5303566" w14:textId="77777777" w:rsidR="00E46942" w:rsidRDefault="00000000">
            <w:pPr>
              <w:spacing w:after="30" w:line="250" w:lineRule="auto"/>
            </w:pPr>
            <w:r>
              <w:rPr>
                <w:rFonts w:ascii="Calibri" w:eastAsia="Calibri" w:hAnsi="Calibri" w:cs="Calibri"/>
                <w:sz w:val="18"/>
                <w:szCs w:val="18"/>
              </w:rPr>
              <w:t>(B) Margaret Thatcher</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7D72E1" w14:textId="77777777" w:rsidR="00E46942" w:rsidRDefault="00000000">
            <w:pPr>
              <w:spacing w:after="30" w:line="250" w:lineRule="auto"/>
            </w:pPr>
            <w:r>
              <w:rPr>
                <w:rFonts w:ascii="Calibri" w:eastAsia="Calibri" w:hAnsi="Calibri" w:cs="Calibri"/>
                <w:sz w:val="18"/>
                <w:szCs w:val="18"/>
              </w:rPr>
              <w:t>(C) James Callaghan</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8AD0000" w14:textId="77777777" w:rsidR="00E46942" w:rsidRDefault="00000000">
            <w:pPr>
              <w:spacing w:after="30" w:line="250" w:lineRule="auto"/>
            </w:pPr>
            <w:r>
              <w:rPr>
                <w:rFonts w:ascii="Calibri" w:eastAsia="Calibri" w:hAnsi="Calibri" w:cs="Calibri"/>
                <w:sz w:val="18"/>
                <w:szCs w:val="18"/>
              </w:rPr>
              <w:t>(D) None of these</w:t>
            </w:r>
          </w:p>
        </w:tc>
      </w:tr>
    </w:tbl>
    <w:p w14:paraId="7D08BF9F" w14:textId="77777777" w:rsidR="00E46942" w:rsidRDefault="00E46942">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506DD85F"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53AC4174" w14:textId="77777777" w:rsidR="00E46942"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A. Robert Walpole</w:t>
            </w:r>
          </w:p>
          <w:p w14:paraId="1257E160" w14:textId="77777777" w:rsidR="00E46942" w:rsidRDefault="00000000">
            <w:pPr>
              <w:spacing w:after="80" w:line="270" w:lineRule="auto"/>
            </w:pPr>
            <w:r>
              <w:rPr>
                <w:b/>
                <w:bCs/>
                <w:sz w:val="21"/>
                <w:szCs w:val="21"/>
              </w:rPr>
              <w:t>Walpole</w:t>
            </w:r>
            <w:r>
              <w:rPr>
                <w:sz w:val="21"/>
                <w:szCs w:val="21"/>
              </w:rPr>
              <w:t xml:space="preserve"> held office from 1721 to 1742 — twenty-one years, still the longest premiership in British history. Thatcher (1979–90) was the longest of the twentieth century.</w:t>
            </w:r>
          </w:p>
        </w:tc>
      </w:tr>
    </w:tbl>
    <w:p w14:paraId="21128CB4" w14:textId="77777777" w:rsidR="00E46942" w:rsidRDefault="00E46942"/>
    <w:p w14:paraId="5FACA736" w14:textId="77777777" w:rsidR="00E46942" w:rsidRDefault="00000000">
      <w:pPr>
        <w:pStyle w:val="Heading3"/>
      </w:pPr>
      <w:bookmarkStart w:id="96" w:name="_Toc241394565"/>
      <w:r>
        <w:t>CSS 2024 · MCQ 13</w:t>
      </w:r>
      <w:bookmarkEnd w:id="96"/>
    </w:p>
    <w:p w14:paraId="7D97A9F1" w14:textId="77777777" w:rsidR="00E46942" w:rsidRDefault="00000000">
      <w:r>
        <w:rPr>
          <w:b/>
          <w:bCs/>
        </w:rPr>
        <w:t>Who was the British monarch during the American Revolutionary War?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E46942" w14:paraId="6E0AC48E"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E5F6EE6" w14:textId="77777777" w:rsidR="00E46942" w:rsidRDefault="00000000">
            <w:pPr>
              <w:spacing w:after="30" w:line="250" w:lineRule="auto"/>
            </w:pPr>
            <w:r>
              <w:rPr>
                <w:rFonts w:ascii="Calibri" w:eastAsia="Calibri" w:hAnsi="Calibri" w:cs="Calibri"/>
                <w:sz w:val="18"/>
                <w:szCs w:val="18"/>
              </w:rPr>
              <w:t>(A) George I</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E2E3A0E" w14:textId="77777777" w:rsidR="00E46942" w:rsidRDefault="00000000">
            <w:pPr>
              <w:spacing w:after="30" w:line="250" w:lineRule="auto"/>
            </w:pPr>
            <w:r>
              <w:rPr>
                <w:rFonts w:ascii="Calibri" w:eastAsia="Calibri" w:hAnsi="Calibri" w:cs="Calibri"/>
                <w:sz w:val="18"/>
                <w:szCs w:val="18"/>
              </w:rPr>
              <w:t>(B) George II</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E761661" w14:textId="77777777" w:rsidR="00E46942" w:rsidRDefault="00000000">
            <w:pPr>
              <w:spacing w:after="30" w:line="250" w:lineRule="auto"/>
            </w:pPr>
            <w:r>
              <w:rPr>
                <w:rFonts w:ascii="Calibri" w:eastAsia="Calibri" w:hAnsi="Calibri" w:cs="Calibri"/>
                <w:sz w:val="18"/>
                <w:szCs w:val="18"/>
              </w:rPr>
              <w:t>(C) George III</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3458BA4" w14:textId="77777777" w:rsidR="00E46942" w:rsidRDefault="00000000">
            <w:pPr>
              <w:spacing w:after="30" w:line="250" w:lineRule="auto"/>
            </w:pPr>
            <w:r>
              <w:rPr>
                <w:rFonts w:ascii="Calibri" w:eastAsia="Calibri" w:hAnsi="Calibri" w:cs="Calibri"/>
                <w:sz w:val="18"/>
                <w:szCs w:val="18"/>
              </w:rPr>
              <w:t>(D) None of these</w:t>
            </w:r>
          </w:p>
        </w:tc>
      </w:tr>
    </w:tbl>
    <w:p w14:paraId="2E235B59" w14:textId="77777777" w:rsidR="00E46942" w:rsidRDefault="00E46942">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60FECEBF"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1D741E0E" w14:textId="77777777" w:rsidR="00E46942"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C. George III</w:t>
            </w:r>
          </w:p>
          <w:p w14:paraId="0AB1C5D2" w14:textId="77777777" w:rsidR="00E46942" w:rsidRDefault="00000000">
            <w:pPr>
              <w:spacing w:after="80" w:line="270" w:lineRule="auto"/>
            </w:pPr>
            <w:r>
              <w:rPr>
                <w:b/>
                <w:bCs/>
                <w:sz w:val="21"/>
                <w:szCs w:val="21"/>
              </w:rPr>
              <w:t>George III</w:t>
            </w:r>
            <w:r>
              <w:rPr>
                <w:sz w:val="21"/>
                <w:szCs w:val="21"/>
              </w:rPr>
              <w:t xml:space="preserve"> reigned from 1760 to 1820 and was king throughout the American war (1775–83).</w:t>
            </w:r>
          </w:p>
        </w:tc>
      </w:tr>
    </w:tbl>
    <w:p w14:paraId="2A4E5DD7" w14:textId="77777777" w:rsidR="00E46942" w:rsidRDefault="00E46942"/>
    <w:p w14:paraId="1B72BC87" w14:textId="77777777" w:rsidR="00E46942" w:rsidRDefault="00000000">
      <w:pPr>
        <w:pStyle w:val="Heading3"/>
      </w:pPr>
      <w:bookmarkStart w:id="97" w:name="_Toc241394566"/>
      <w:r>
        <w:t>CSS 2025 · MCQ 3</w:t>
      </w:r>
      <w:bookmarkEnd w:id="97"/>
    </w:p>
    <w:p w14:paraId="1BB73C18" w14:textId="77777777" w:rsidR="00E46942" w:rsidRDefault="00000000">
      <w:r>
        <w:rPr>
          <w:b/>
          <w:bCs/>
        </w:rPr>
        <w:t>What was the primary cause of the Jacobite rebellions?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E46942" w14:paraId="10C04B2C"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F892F45" w14:textId="77777777" w:rsidR="00E46942" w:rsidRDefault="00000000">
            <w:pPr>
              <w:spacing w:after="30" w:line="250" w:lineRule="auto"/>
            </w:pPr>
            <w:r>
              <w:rPr>
                <w:rFonts w:ascii="Calibri" w:eastAsia="Calibri" w:hAnsi="Calibri" w:cs="Calibri"/>
                <w:sz w:val="18"/>
                <w:szCs w:val="18"/>
              </w:rPr>
              <w:t>(A) Religion</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CE76001" w14:textId="77777777" w:rsidR="00E46942" w:rsidRDefault="00000000">
            <w:pPr>
              <w:spacing w:after="30" w:line="250" w:lineRule="auto"/>
            </w:pPr>
            <w:r>
              <w:rPr>
                <w:rFonts w:ascii="Calibri" w:eastAsia="Calibri" w:hAnsi="Calibri" w:cs="Calibri"/>
                <w:sz w:val="18"/>
                <w:szCs w:val="18"/>
              </w:rPr>
              <w:t>(B) Economics</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35ADC75" w14:textId="77777777" w:rsidR="00E46942" w:rsidRDefault="00000000">
            <w:pPr>
              <w:spacing w:after="30" w:line="250" w:lineRule="auto"/>
            </w:pPr>
            <w:r>
              <w:rPr>
                <w:rFonts w:ascii="Calibri" w:eastAsia="Calibri" w:hAnsi="Calibri" w:cs="Calibri"/>
                <w:sz w:val="18"/>
                <w:szCs w:val="18"/>
              </w:rPr>
              <w:t>(C) Nationalism</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FC84308" w14:textId="77777777" w:rsidR="00E46942" w:rsidRDefault="00000000">
            <w:pPr>
              <w:spacing w:after="30" w:line="250" w:lineRule="auto"/>
            </w:pPr>
            <w:r>
              <w:rPr>
                <w:rFonts w:ascii="Calibri" w:eastAsia="Calibri" w:hAnsi="Calibri" w:cs="Calibri"/>
                <w:sz w:val="18"/>
                <w:szCs w:val="18"/>
              </w:rPr>
              <w:t>(D) None of these</w:t>
            </w:r>
          </w:p>
        </w:tc>
      </w:tr>
    </w:tbl>
    <w:p w14:paraId="3C10927A" w14:textId="77777777" w:rsidR="00E46942" w:rsidRDefault="00E46942">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76D3A599"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62D034B3" w14:textId="77777777" w:rsidR="00E46942"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D. None of these — the central issue was the Stuart dynastic claim, intertwined with religion</w:t>
            </w:r>
          </w:p>
          <w:p w14:paraId="6882A3D2" w14:textId="77777777" w:rsidR="00E46942" w:rsidRDefault="00000000">
            <w:pPr>
              <w:spacing w:after="80" w:line="270" w:lineRule="auto"/>
            </w:pPr>
            <w:r>
              <w:rPr>
                <w:sz w:val="21"/>
                <w:szCs w:val="21"/>
              </w:rPr>
              <w:t xml:space="preserve">The central issue was the </w:t>
            </w:r>
            <w:r>
              <w:rPr>
                <w:b/>
                <w:bCs/>
                <w:sz w:val="21"/>
                <w:szCs w:val="21"/>
              </w:rPr>
              <w:t>Stuart dynastic claim</w:t>
            </w:r>
            <w:r>
              <w:rPr>
                <w:sz w:val="21"/>
                <w:szCs w:val="21"/>
              </w:rPr>
              <w:t xml:space="preserve"> — the belief that the rightful king had been deposed in 1688. Religion was bound up with it, but neither religion, economics nor nationalism alone is the primary cause, so the key is "None of these".</w:t>
            </w:r>
          </w:p>
        </w:tc>
      </w:tr>
    </w:tbl>
    <w:p w14:paraId="3084D784" w14:textId="77777777" w:rsidR="00E46942" w:rsidRDefault="00E46942"/>
    <w:p w14:paraId="734CC33C" w14:textId="77777777" w:rsidR="00E46942" w:rsidRDefault="00000000">
      <w:pPr>
        <w:pStyle w:val="Heading3"/>
      </w:pPr>
      <w:bookmarkStart w:id="98" w:name="_Toc241394567"/>
      <w:r>
        <w:lastRenderedPageBreak/>
        <w:t>CSS 2025 · MCQ 4</w:t>
      </w:r>
      <w:bookmarkEnd w:id="98"/>
    </w:p>
    <w:p w14:paraId="62EABE4B" w14:textId="77777777" w:rsidR="00E46942" w:rsidRDefault="00000000">
      <w:r>
        <w:rPr>
          <w:b/>
          <w:bCs/>
        </w:rPr>
        <w:t>Which issue most directly led to the American War of Independence?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E46942" w14:paraId="7A25F55A"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29339DB" w14:textId="77777777" w:rsidR="00E46942" w:rsidRDefault="00000000">
            <w:pPr>
              <w:spacing w:after="30" w:line="250" w:lineRule="auto"/>
            </w:pPr>
            <w:r>
              <w:rPr>
                <w:rFonts w:ascii="Calibri" w:eastAsia="Calibri" w:hAnsi="Calibri" w:cs="Calibri"/>
                <w:sz w:val="18"/>
                <w:szCs w:val="18"/>
              </w:rPr>
              <w:t>(A) Slavery</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51F7501" w14:textId="77777777" w:rsidR="00E46942" w:rsidRDefault="00000000">
            <w:pPr>
              <w:spacing w:after="30" w:line="250" w:lineRule="auto"/>
            </w:pPr>
            <w:r>
              <w:rPr>
                <w:rFonts w:ascii="Calibri" w:eastAsia="Calibri" w:hAnsi="Calibri" w:cs="Calibri"/>
                <w:sz w:val="18"/>
                <w:szCs w:val="18"/>
              </w:rPr>
              <w:t>(B) Taxation</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2D87729" w14:textId="77777777" w:rsidR="00E46942" w:rsidRDefault="00000000">
            <w:pPr>
              <w:spacing w:after="30" w:line="250" w:lineRule="auto"/>
            </w:pPr>
            <w:r>
              <w:rPr>
                <w:rFonts w:ascii="Calibri" w:eastAsia="Calibri" w:hAnsi="Calibri" w:cs="Calibri"/>
                <w:sz w:val="18"/>
                <w:szCs w:val="18"/>
              </w:rPr>
              <w:t>(C) Trade</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5604AE5" w14:textId="77777777" w:rsidR="00E46942" w:rsidRDefault="00000000">
            <w:pPr>
              <w:spacing w:after="30" w:line="250" w:lineRule="auto"/>
            </w:pPr>
            <w:r>
              <w:rPr>
                <w:rFonts w:ascii="Calibri" w:eastAsia="Calibri" w:hAnsi="Calibri" w:cs="Calibri"/>
                <w:sz w:val="18"/>
                <w:szCs w:val="18"/>
              </w:rPr>
              <w:t>(D) None of these</w:t>
            </w:r>
          </w:p>
        </w:tc>
      </w:tr>
    </w:tbl>
    <w:p w14:paraId="1D426673" w14:textId="77777777" w:rsidR="00E46942" w:rsidRDefault="00E46942">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5F1951A0"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1760FAB5" w14:textId="77777777" w:rsidR="00E46942"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B. Taxation</w:t>
            </w:r>
          </w:p>
          <w:p w14:paraId="7E7EBCAE" w14:textId="77777777" w:rsidR="00E46942" w:rsidRDefault="00000000">
            <w:pPr>
              <w:spacing w:after="80" w:line="270" w:lineRule="auto"/>
            </w:pPr>
            <w:r>
              <w:rPr>
                <w:b/>
                <w:bCs/>
                <w:sz w:val="21"/>
                <w:szCs w:val="21"/>
              </w:rPr>
              <w:t>Taxation</w:t>
            </w:r>
            <w:r>
              <w:rPr>
                <w:sz w:val="21"/>
                <w:szCs w:val="21"/>
              </w:rPr>
              <w:t xml:space="preserve"> without representation — the Sugar Act (1764), the Stamp Act (1765) and the Townshend duties (1767) — was the immediate issue, though the deeper quarrel was over Parliament's sovereignty.</w:t>
            </w:r>
          </w:p>
        </w:tc>
      </w:tr>
    </w:tbl>
    <w:p w14:paraId="695D4F0C" w14:textId="77777777" w:rsidR="00E46942" w:rsidRDefault="00E46942"/>
    <w:p w14:paraId="3BAE7D17" w14:textId="77777777" w:rsidR="00E46942" w:rsidRDefault="00000000">
      <w:pPr>
        <w:pStyle w:val="Heading3"/>
      </w:pPr>
      <w:bookmarkStart w:id="99" w:name="_Toc241394568"/>
      <w:r>
        <w:t>CSS 2026 · MCQ 3</w:t>
      </w:r>
      <w:bookmarkEnd w:id="99"/>
    </w:p>
    <w:p w14:paraId="3001AD41" w14:textId="77777777" w:rsidR="00E46942" w:rsidRDefault="00000000">
      <w:r>
        <w:rPr>
          <w:b/>
          <w:bCs/>
        </w:rPr>
        <w:t>The Seven Years’ War established British dominance over: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E46942" w14:paraId="6FA5B849"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B605E8B" w14:textId="77777777" w:rsidR="00E46942" w:rsidRDefault="00000000">
            <w:pPr>
              <w:spacing w:after="30" w:line="250" w:lineRule="auto"/>
            </w:pPr>
            <w:r>
              <w:rPr>
                <w:rFonts w:ascii="Calibri" w:eastAsia="Calibri" w:hAnsi="Calibri" w:cs="Calibri"/>
                <w:sz w:val="18"/>
                <w:szCs w:val="18"/>
              </w:rPr>
              <w:t>(A) Dutch Indonesia</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B17E2B9" w14:textId="77777777" w:rsidR="00E46942" w:rsidRDefault="00000000">
            <w:pPr>
              <w:spacing w:after="30" w:line="250" w:lineRule="auto"/>
            </w:pPr>
            <w:r>
              <w:rPr>
                <w:rFonts w:ascii="Calibri" w:eastAsia="Calibri" w:hAnsi="Calibri" w:cs="Calibri"/>
                <w:sz w:val="18"/>
                <w:szCs w:val="18"/>
              </w:rPr>
              <w:t>(B) Spanish Caribbean</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E61A015" w14:textId="77777777" w:rsidR="00E46942" w:rsidRDefault="00000000">
            <w:pPr>
              <w:spacing w:after="30" w:line="250" w:lineRule="auto"/>
            </w:pPr>
            <w:r>
              <w:rPr>
                <w:rFonts w:ascii="Calibri" w:eastAsia="Calibri" w:hAnsi="Calibri" w:cs="Calibri"/>
                <w:sz w:val="18"/>
                <w:szCs w:val="18"/>
              </w:rPr>
              <w:t>(C) French North America</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2472D68" w14:textId="77777777" w:rsidR="00E46942" w:rsidRDefault="00000000">
            <w:pPr>
              <w:spacing w:after="30" w:line="250" w:lineRule="auto"/>
            </w:pPr>
            <w:r>
              <w:rPr>
                <w:rFonts w:ascii="Calibri" w:eastAsia="Calibri" w:hAnsi="Calibri" w:cs="Calibri"/>
                <w:sz w:val="18"/>
                <w:szCs w:val="18"/>
              </w:rPr>
              <w:t>(D) None of these</w:t>
            </w:r>
          </w:p>
        </w:tc>
      </w:tr>
    </w:tbl>
    <w:p w14:paraId="439BA9A0" w14:textId="77777777" w:rsidR="00E46942" w:rsidRDefault="00E46942">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20CDAB11"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45C7488D" w14:textId="77777777" w:rsidR="00E46942"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C. French North America</w:t>
            </w:r>
          </w:p>
          <w:p w14:paraId="09371282" w14:textId="77777777" w:rsidR="00E46942" w:rsidRDefault="00000000">
            <w:pPr>
              <w:spacing w:after="80" w:line="270" w:lineRule="auto"/>
            </w:pPr>
            <w:r>
              <w:rPr>
                <w:sz w:val="21"/>
                <w:szCs w:val="21"/>
              </w:rPr>
              <w:t xml:space="preserve">The Treaty of Paris (1763) gave Britain </w:t>
            </w:r>
            <w:r>
              <w:rPr>
                <w:b/>
                <w:bCs/>
                <w:sz w:val="21"/>
                <w:szCs w:val="21"/>
              </w:rPr>
              <w:t>Canada and all French territory east of the Mississippi</w:t>
            </w:r>
            <w:r>
              <w:rPr>
                <w:sz w:val="21"/>
                <w:szCs w:val="21"/>
              </w:rPr>
              <w:t>: French North America.</w:t>
            </w:r>
          </w:p>
        </w:tc>
      </w:tr>
    </w:tbl>
    <w:p w14:paraId="0D287A9A" w14:textId="77777777" w:rsidR="00E46942" w:rsidRDefault="00E46942"/>
    <w:p w14:paraId="64F42E19" w14:textId="77777777" w:rsidR="00E46942" w:rsidRDefault="00000000">
      <w:pPr>
        <w:pStyle w:val="Heading3"/>
      </w:pPr>
      <w:bookmarkStart w:id="100" w:name="_Toc241394569"/>
      <w:r>
        <w:t>CSS 2026 · MCQ 4</w:t>
      </w:r>
      <w:bookmarkEnd w:id="100"/>
    </w:p>
    <w:p w14:paraId="06997237" w14:textId="77777777" w:rsidR="00E46942" w:rsidRDefault="00000000">
      <w:r>
        <w:rPr>
          <w:b/>
          <w:bCs/>
        </w:rPr>
        <w:t>Who was Prime Minister during the American Declaration of Independence?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E46942" w14:paraId="53CC6E6C"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7BF687E" w14:textId="77777777" w:rsidR="00E46942" w:rsidRDefault="00000000">
            <w:pPr>
              <w:spacing w:after="30" w:line="250" w:lineRule="auto"/>
            </w:pPr>
            <w:r>
              <w:rPr>
                <w:rFonts w:ascii="Calibri" w:eastAsia="Calibri" w:hAnsi="Calibri" w:cs="Calibri"/>
                <w:sz w:val="18"/>
                <w:szCs w:val="18"/>
              </w:rPr>
              <w:t>(A) William Pitt the Younger</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1892AD" w14:textId="77777777" w:rsidR="00E46942" w:rsidRDefault="00000000">
            <w:pPr>
              <w:spacing w:after="30" w:line="250" w:lineRule="auto"/>
            </w:pPr>
            <w:r>
              <w:rPr>
                <w:rFonts w:ascii="Calibri" w:eastAsia="Calibri" w:hAnsi="Calibri" w:cs="Calibri"/>
                <w:sz w:val="18"/>
                <w:szCs w:val="18"/>
              </w:rPr>
              <w:t>(B) Lord North</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ABFB5B6" w14:textId="77777777" w:rsidR="00E46942" w:rsidRDefault="00000000">
            <w:pPr>
              <w:spacing w:after="30" w:line="250" w:lineRule="auto"/>
            </w:pPr>
            <w:r>
              <w:rPr>
                <w:rFonts w:ascii="Calibri" w:eastAsia="Calibri" w:hAnsi="Calibri" w:cs="Calibri"/>
                <w:sz w:val="18"/>
                <w:szCs w:val="18"/>
              </w:rPr>
              <w:t>(C) Robert Walpole</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7AAF02A" w14:textId="77777777" w:rsidR="00E46942" w:rsidRDefault="00000000">
            <w:pPr>
              <w:spacing w:after="30" w:line="250" w:lineRule="auto"/>
            </w:pPr>
            <w:r>
              <w:rPr>
                <w:rFonts w:ascii="Calibri" w:eastAsia="Calibri" w:hAnsi="Calibri" w:cs="Calibri"/>
                <w:sz w:val="18"/>
                <w:szCs w:val="18"/>
              </w:rPr>
              <w:t>(D) None of these</w:t>
            </w:r>
          </w:p>
        </w:tc>
      </w:tr>
    </w:tbl>
    <w:p w14:paraId="64B5060A" w14:textId="77777777" w:rsidR="00E46942" w:rsidRDefault="00E46942">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085F31D5"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0FB5A18D" w14:textId="77777777" w:rsidR="00E46942"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B. Lord North</w:t>
            </w:r>
          </w:p>
          <w:p w14:paraId="460351A0" w14:textId="77777777" w:rsidR="00E46942" w:rsidRDefault="00000000">
            <w:pPr>
              <w:spacing w:after="80" w:line="270" w:lineRule="auto"/>
            </w:pPr>
            <w:r>
              <w:rPr>
                <w:b/>
                <w:bCs/>
                <w:sz w:val="21"/>
                <w:szCs w:val="21"/>
              </w:rPr>
              <w:t>Lord North</w:t>
            </w:r>
            <w:r>
              <w:rPr>
                <w:sz w:val="21"/>
                <w:szCs w:val="21"/>
              </w:rPr>
              <w:t xml:space="preserve"> was prime minister from 1770 to 1782, and therefore at the Declaration of Independence on 4 July 1776.</w:t>
            </w:r>
          </w:p>
        </w:tc>
      </w:tr>
    </w:tbl>
    <w:p w14:paraId="47076F87" w14:textId="77777777" w:rsidR="00E46942" w:rsidRDefault="00E46942"/>
    <w:p w14:paraId="034E5BE6" w14:textId="77777777" w:rsidR="00E46942" w:rsidRDefault="00000000">
      <w:pPr>
        <w:pStyle w:val="Heading3"/>
      </w:pPr>
      <w:bookmarkStart w:id="101" w:name="_Toc241394570"/>
      <w:r>
        <w:t>CSS 2026 · MCQ 14</w:t>
      </w:r>
      <w:bookmarkEnd w:id="101"/>
    </w:p>
    <w:p w14:paraId="70282F77" w14:textId="77777777" w:rsidR="00E46942" w:rsidRDefault="00000000">
      <w:r>
        <w:rPr>
          <w:b/>
          <w:bCs/>
        </w:rPr>
        <w:t>The American War of Independence ended with the: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E46942" w14:paraId="4AD8E2DA"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0B1C8D1" w14:textId="77777777" w:rsidR="00E46942" w:rsidRDefault="00000000">
            <w:pPr>
              <w:spacing w:after="30" w:line="250" w:lineRule="auto"/>
            </w:pPr>
            <w:r>
              <w:rPr>
                <w:rFonts w:ascii="Calibri" w:eastAsia="Calibri" w:hAnsi="Calibri" w:cs="Calibri"/>
                <w:sz w:val="18"/>
                <w:szCs w:val="18"/>
              </w:rPr>
              <w:t>(A) Treaty of Paris 1783</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F71C993" w14:textId="77777777" w:rsidR="00E46942" w:rsidRDefault="00000000">
            <w:pPr>
              <w:spacing w:after="30" w:line="250" w:lineRule="auto"/>
            </w:pPr>
            <w:r>
              <w:rPr>
                <w:rFonts w:ascii="Calibri" w:eastAsia="Calibri" w:hAnsi="Calibri" w:cs="Calibri"/>
                <w:sz w:val="18"/>
                <w:szCs w:val="18"/>
              </w:rPr>
              <w:t>(B) Treaty of Versailles 1783</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B4EE976" w14:textId="77777777" w:rsidR="00E46942" w:rsidRDefault="00000000">
            <w:pPr>
              <w:spacing w:after="30" w:line="250" w:lineRule="auto"/>
            </w:pPr>
            <w:r>
              <w:rPr>
                <w:rFonts w:ascii="Calibri" w:eastAsia="Calibri" w:hAnsi="Calibri" w:cs="Calibri"/>
                <w:sz w:val="18"/>
                <w:szCs w:val="18"/>
              </w:rPr>
              <w:t>(C) Treaty of London 1783</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D5F44A1" w14:textId="77777777" w:rsidR="00E46942" w:rsidRDefault="00000000">
            <w:pPr>
              <w:spacing w:after="30" w:line="250" w:lineRule="auto"/>
            </w:pPr>
            <w:r>
              <w:rPr>
                <w:rFonts w:ascii="Calibri" w:eastAsia="Calibri" w:hAnsi="Calibri" w:cs="Calibri"/>
                <w:sz w:val="18"/>
                <w:szCs w:val="18"/>
              </w:rPr>
              <w:t>(D) None of these</w:t>
            </w:r>
          </w:p>
        </w:tc>
      </w:tr>
    </w:tbl>
    <w:p w14:paraId="7D83A387" w14:textId="77777777" w:rsidR="00E46942" w:rsidRDefault="00E46942">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644C2AF1"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3E25662F" w14:textId="77777777" w:rsidR="00E46942"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A. Treaty of Paris 1783</w:t>
            </w:r>
          </w:p>
          <w:p w14:paraId="3BCDE161" w14:textId="77777777" w:rsidR="00E46942" w:rsidRDefault="00000000">
            <w:pPr>
              <w:spacing w:after="80" w:line="270" w:lineRule="auto"/>
            </w:pPr>
            <w:r>
              <w:rPr>
                <w:sz w:val="21"/>
                <w:szCs w:val="21"/>
              </w:rPr>
              <w:t xml:space="preserve">The </w:t>
            </w:r>
            <w:r>
              <w:rPr>
                <w:b/>
                <w:bCs/>
                <w:sz w:val="21"/>
                <w:szCs w:val="21"/>
              </w:rPr>
              <w:t>Treaty of Paris of 1783</w:t>
            </w:r>
            <w:r>
              <w:rPr>
                <w:sz w:val="21"/>
                <w:szCs w:val="21"/>
              </w:rPr>
              <w:t xml:space="preserve"> recognised American independence. (The Treaty of Paris of 1763 had ended the Seven Years' War.)</w:t>
            </w:r>
          </w:p>
        </w:tc>
      </w:tr>
    </w:tbl>
    <w:p w14:paraId="59183E2F" w14:textId="77777777" w:rsidR="00E46942" w:rsidRDefault="00E46942"/>
    <w:p w14:paraId="12167ABA" w14:textId="77777777" w:rsidR="00E46942" w:rsidRDefault="00000000">
      <w:pPr>
        <w:pStyle w:val="Heading1"/>
        <w:pageBreakBefore/>
      </w:pPr>
      <w:bookmarkStart w:id="102" w:name="_Toc241394571"/>
      <w:r>
        <w:lastRenderedPageBreak/>
        <w:t>Part Three — Five Predicted Questions, with Outlines</w:t>
      </w:r>
      <w:bookmarkEnd w:id="10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E46942" w14:paraId="02E83CF5" w14:textId="77777777">
        <w:tblPrEx>
          <w:tblCellMar>
            <w:top w:w="0" w:type="dxa"/>
            <w:bottom w:w="0" w:type="dxa"/>
          </w:tblCellMar>
        </w:tblPrEx>
        <w:trPr>
          <w:cantSplit/>
        </w:trPr>
        <w:tc>
          <w:tcPr>
            <w:tcW w:w="9306" w:type="dxa"/>
            <w:tcBorders>
              <w:top w:val="single" w:sz="4" w:space="0" w:color="F4F4F2"/>
              <w:left w:val="single" w:sz="28" w:space="0" w:color="555555"/>
              <w:bottom w:val="single" w:sz="4" w:space="0" w:color="F4F4F2"/>
              <w:right w:val="single" w:sz="4" w:space="0" w:color="F4F4F2"/>
            </w:tcBorders>
            <w:shd w:val="clear" w:color="auto" w:fill="F4F4F2"/>
            <w:tcMar>
              <w:top w:w="110" w:type="dxa"/>
              <w:left w:w="200" w:type="dxa"/>
              <w:bottom w:w="90" w:type="dxa"/>
              <w:right w:w="180" w:type="dxa"/>
            </w:tcMar>
          </w:tcPr>
          <w:p w14:paraId="036EE965" w14:textId="77777777" w:rsidR="00E46942" w:rsidRDefault="00000000">
            <w:pPr>
              <w:keepNext/>
              <w:spacing w:after="80"/>
            </w:pPr>
            <w:r>
              <w:rPr>
                <w:rFonts w:ascii="Calibri" w:eastAsia="Calibri" w:hAnsi="Calibri" w:cs="Calibri"/>
                <w:b/>
                <w:bCs/>
                <w:color w:val="555555"/>
                <w:spacing w:val="20"/>
                <w:sz w:val="18"/>
                <w:szCs w:val="18"/>
              </w:rPr>
              <w:t xml:space="preserve">NOTE  ·  </w:t>
            </w:r>
            <w:r>
              <w:rPr>
                <w:rFonts w:ascii="Calibri" w:eastAsia="Calibri" w:hAnsi="Calibri" w:cs="Calibri"/>
                <w:b/>
                <w:bCs/>
                <w:color w:val="555555"/>
                <w:sz w:val="20"/>
                <w:szCs w:val="20"/>
              </w:rPr>
              <w:t>Why these five</w:t>
            </w:r>
          </w:p>
          <w:p w14:paraId="50FC8788" w14:textId="77777777" w:rsidR="00E46942" w:rsidRDefault="00000000">
            <w:pPr>
              <w:spacing w:after="80" w:line="270" w:lineRule="auto"/>
            </w:pPr>
            <w:r>
              <w:rPr>
                <w:sz w:val="21"/>
                <w:szCs w:val="21"/>
              </w:rPr>
              <w:t xml:space="preserve">They come from the topic's </w:t>
            </w:r>
            <w:r>
              <w:rPr>
                <w:b/>
                <w:bCs/>
                <w:sz w:val="21"/>
                <w:szCs w:val="21"/>
              </w:rPr>
              <w:t>blind spots</w:t>
            </w:r>
            <w:r>
              <w:rPr>
                <w:sz w:val="21"/>
                <w:szCs w:val="21"/>
              </w:rPr>
              <w:t xml:space="preserve"> (Master Anatomy, Part 3.6 and the T2 dossier): the Old Colonial System, the Jacobites as a full question, George III's politics, and the causes of the American war on their own.</w:t>
            </w:r>
          </w:p>
        </w:tc>
      </w:tr>
    </w:tbl>
    <w:p w14:paraId="22774099" w14:textId="77777777" w:rsidR="00E46942" w:rsidRDefault="00E46942"/>
    <w:p w14:paraId="53F5ECE6" w14:textId="77777777" w:rsidR="00E46942" w:rsidRDefault="00000000">
      <w:pPr>
        <w:pStyle w:val="Heading2"/>
      </w:pPr>
      <w:bookmarkStart w:id="103" w:name="_Toc241394572"/>
      <w:r>
        <w:t>Predicted 1 · "Explain the Old Colonial System. Why did it break down in America?"</w:t>
      </w:r>
      <w:bookmarkEnd w:id="103"/>
    </w:p>
    <w:p w14:paraId="1C8E10B1" w14:textId="77777777" w:rsidR="00E46942" w:rsidRDefault="00000000">
      <w:pPr>
        <w:pStyle w:val="ListParagraph"/>
        <w:numPr>
          <w:ilvl w:val="0"/>
          <w:numId w:val="2"/>
        </w:numPr>
        <w:spacing w:after="70" w:line="276" w:lineRule="auto"/>
      </w:pPr>
      <w:r>
        <w:rPr>
          <w:b/>
          <w:bCs/>
        </w:rPr>
        <w:t>Thesis:</w:t>
      </w:r>
      <w:r>
        <w:t xml:space="preserve"> a mercantilist system that worked while it was loosely enforced, and collapsed when victory in 1763 made Britain enforce and tax it.</w:t>
      </w:r>
    </w:p>
    <w:p w14:paraId="112327AD" w14:textId="77777777" w:rsidR="00E46942" w:rsidRDefault="00000000">
      <w:pPr>
        <w:pStyle w:val="ListParagraph"/>
        <w:numPr>
          <w:ilvl w:val="0"/>
          <w:numId w:val="2"/>
        </w:numPr>
        <w:spacing w:after="70" w:line="276" w:lineRule="auto"/>
      </w:pPr>
      <w:r>
        <w:rPr>
          <w:b/>
          <w:bCs/>
        </w:rPr>
        <w:t>Headings:</w:t>
      </w:r>
      <w:r>
        <w:t xml:space="preserve"> (1) Mercantilist theory · (2) The Navigation Acts, 1651–1750 · (3) The slave trade and the sugar colonies · (4) "Salutary neglect" in practice · (5) 1763: enforcement, taxation and the Proclamation Line · (6) The constitutional collision · (7) Verdict — the system's success created its crisis.</w:t>
      </w:r>
    </w:p>
    <w:p w14:paraId="0CB5D55E" w14:textId="77777777" w:rsidR="00E46942" w:rsidRDefault="00000000">
      <w:pPr>
        <w:pStyle w:val="ListParagraph"/>
        <w:numPr>
          <w:ilvl w:val="0"/>
          <w:numId w:val="2"/>
        </w:numPr>
        <w:spacing w:after="70" w:line="276" w:lineRule="auto"/>
      </w:pPr>
      <w:r>
        <w:rPr>
          <w:b/>
          <w:bCs/>
        </w:rPr>
        <w:t>Figure:</w:t>
      </w:r>
      <w:r>
        <w:t xml:space="preserve"> the triangular trade map; the flow diagram of the causes of the American war.</w:t>
      </w:r>
    </w:p>
    <w:p w14:paraId="36C72F7F" w14:textId="77777777" w:rsidR="00E46942" w:rsidRDefault="00000000">
      <w:pPr>
        <w:pStyle w:val="Heading2"/>
      </w:pPr>
      <w:bookmarkStart w:id="104" w:name="_Toc241394573"/>
      <w:r>
        <w:t>Predicted 2 · "Give an account of the Jacobite risings of 1715 and 1745. Why did they fail?"</w:t>
      </w:r>
      <w:bookmarkEnd w:id="104"/>
    </w:p>
    <w:p w14:paraId="1275E565" w14:textId="77777777" w:rsidR="00E46942" w:rsidRDefault="00000000">
      <w:pPr>
        <w:pStyle w:val="ListParagraph"/>
        <w:numPr>
          <w:ilvl w:val="0"/>
          <w:numId w:val="2"/>
        </w:numPr>
        <w:spacing w:after="70" w:line="276" w:lineRule="auto"/>
      </w:pPr>
      <w:r>
        <w:rPr>
          <w:b/>
          <w:bCs/>
        </w:rPr>
        <w:t>Thesis:</w:t>
      </w:r>
      <w:r>
        <w:t xml:space="preserve"> both failed for the same three reasons — no English rising, no adequate French help, and the financial and naval strength of the Hanoverian state.</w:t>
      </w:r>
    </w:p>
    <w:p w14:paraId="4FEE0764" w14:textId="77777777" w:rsidR="00E46942" w:rsidRDefault="00000000">
      <w:pPr>
        <w:pStyle w:val="ListParagraph"/>
        <w:numPr>
          <w:ilvl w:val="0"/>
          <w:numId w:val="2"/>
        </w:numPr>
        <w:spacing w:after="70" w:line="276" w:lineRule="auto"/>
      </w:pPr>
      <w:r>
        <w:rPr>
          <w:b/>
          <w:bCs/>
        </w:rPr>
        <w:t>Headings:</w:t>
      </w:r>
      <w:r>
        <w:t xml:space="preserve"> (1) What Jacobitism was · (2) The Fifteen: causes, course, failure · (3) The Forty-Five: Glenfinnan to Derby · (4) Culloden and the repression · (5) Common causes of failure · (6) Significance for Scotland and for Britain.</w:t>
      </w:r>
    </w:p>
    <w:p w14:paraId="799E6DE7" w14:textId="77777777" w:rsidR="00E46942" w:rsidRDefault="00000000">
      <w:pPr>
        <w:pStyle w:val="Heading2"/>
      </w:pPr>
      <w:bookmarkStart w:id="105" w:name="_Toc241394574"/>
      <w:r>
        <w:t>Predicted 3 · "Assess the reign of George III to 1783. Did he try to subvert the constitution?"</w:t>
      </w:r>
      <w:bookmarkEnd w:id="105"/>
    </w:p>
    <w:p w14:paraId="4DEB2A4F" w14:textId="77777777" w:rsidR="00E46942" w:rsidRDefault="00000000">
      <w:pPr>
        <w:pStyle w:val="ListParagraph"/>
        <w:numPr>
          <w:ilvl w:val="0"/>
          <w:numId w:val="2"/>
        </w:numPr>
        <w:spacing w:after="70" w:line="276" w:lineRule="auto"/>
      </w:pPr>
      <w:r>
        <w:rPr>
          <w:b/>
          <w:bCs/>
        </w:rPr>
        <w:t>Thesis:</w:t>
      </w:r>
      <w:r>
        <w:t xml:space="preserve"> no — he used powers the constitution gave him, but he used them badly, and the loss of America discredited the attempt.</w:t>
      </w:r>
    </w:p>
    <w:p w14:paraId="51C2E80C" w14:textId="77777777" w:rsidR="00E46942" w:rsidRDefault="00000000">
      <w:pPr>
        <w:pStyle w:val="ListParagraph"/>
        <w:numPr>
          <w:ilvl w:val="0"/>
          <w:numId w:val="2"/>
        </w:numPr>
        <w:spacing w:after="70" w:line="276" w:lineRule="auto"/>
      </w:pPr>
      <w:r>
        <w:rPr>
          <w:b/>
          <w:bCs/>
        </w:rPr>
        <w:t>Headings:</w:t>
      </w:r>
      <w:r>
        <w:t xml:space="preserve"> (1) The old Whig charge and Namier's answer · (2) The King's aims in 1760 · (3) Bute and the King's Friends · (4) Instability, 1760–70 · (5) Wilkes and public opinion · (6) North, America and Dunning's motion · (7) Verdict.</w:t>
      </w:r>
    </w:p>
    <w:p w14:paraId="3D4CFBE9" w14:textId="77777777" w:rsidR="00E46942" w:rsidRDefault="00000000">
      <w:pPr>
        <w:pStyle w:val="Heading2"/>
      </w:pPr>
      <w:bookmarkStart w:id="106" w:name="_Toc241394575"/>
      <w:r>
        <w:t>Predicted 4 · "What were the causes of the American War of Independence? Could Britain have avoided it?"</w:t>
      </w:r>
      <w:bookmarkEnd w:id="106"/>
    </w:p>
    <w:p w14:paraId="4D68F488" w14:textId="77777777" w:rsidR="00E46942" w:rsidRDefault="00000000">
      <w:pPr>
        <w:pStyle w:val="ListParagraph"/>
        <w:numPr>
          <w:ilvl w:val="0"/>
          <w:numId w:val="2"/>
        </w:numPr>
        <w:spacing w:after="70" w:line="276" w:lineRule="auto"/>
      </w:pPr>
      <w:r>
        <w:rPr>
          <w:b/>
          <w:bCs/>
        </w:rPr>
        <w:t>Thesis:</w:t>
      </w:r>
      <w:r>
        <w:t xml:space="preserve"> avoidable until 1774 — the constitutional collision was real but a federal compromise (Burke's or Chatham's) was available; the Coercive Acts closed the door.</w:t>
      </w:r>
    </w:p>
    <w:p w14:paraId="4E79EBE8" w14:textId="77777777" w:rsidR="00E46942" w:rsidRDefault="00000000">
      <w:pPr>
        <w:pStyle w:val="ListParagraph"/>
        <w:numPr>
          <w:ilvl w:val="0"/>
          <w:numId w:val="2"/>
        </w:numPr>
        <w:spacing w:after="70" w:line="276" w:lineRule="auto"/>
      </w:pPr>
      <w:r>
        <w:rPr>
          <w:b/>
          <w:bCs/>
        </w:rPr>
        <w:lastRenderedPageBreak/>
        <w:t>Headings:</w:t>
      </w:r>
      <w:r>
        <w:t xml:space="preserve"> (1) The legacy of 1763 · (2) The tax measures, 1764–73 · (3) The constitutional question: sovereignty and virtual representation · (4) Ideology and colonial society · (5) Missed opportunities: 1766, 1770, 1775 · (6) Verdict.</w:t>
      </w:r>
    </w:p>
    <w:p w14:paraId="365C0FB4" w14:textId="77777777" w:rsidR="00E46942" w:rsidRDefault="00000000">
      <w:pPr>
        <w:pStyle w:val="Heading2"/>
      </w:pPr>
      <w:bookmarkStart w:id="107" w:name="_Toc241394576"/>
      <w:r>
        <w:t>Predicted 5 · "Evaluate Britain's role in the Atlantic slave trade and its abolition."</w:t>
      </w:r>
      <w:bookmarkEnd w:id="107"/>
    </w:p>
    <w:p w14:paraId="04D33FDD" w14:textId="77777777" w:rsidR="00E46942" w:rsidRDefault="00000000">
      <w:pPr>
        <w:pStyle w:val="ListParagraph"/>
        <w:numPr>
          <w:ilvl w:val="0"/>
          <w:numId w:val="2"/>
        </w:numPr>
        <w:spacing w:after="70" w:line="276" w:lineRule="auto"/>
      </w:pPr>
      <w:r>
        <w:rPr>
          <w:b/>
          <w:bCs/>
        </w:rPr>
        <w:t>Thesis:</w:t>
      </w:r>
      <w:r>
        <w:t xml:space="preserve"> Britain was the largest carrier of the eighteenth century and the leading abolitionist of the nineteenth — and the second fact does not cancel the first.</w:t>
      </w:r>
    </w:p>
    <w:p w14:paraId="3745C219" w14:textId="77777777" w:rsidR="00E46942" w:rsidRDefault="00000000">
      <w:pPr>
        <w:pStyle w:val="ListParagraph"/>
        <w:numPr>
          <w:ilvl w:val="0"/>
          <w:numId w:val="2"/>
        </w:numPr>
        <w:spacing w:after="70" w:line="276" w:lineRule="auto"/>
      </w:pPr>
      <w:r>
        <w:rPr>
          <w:b/>
          <w:bCs/>
        </w:rPr>
        <w:t>Headings:</w:t>
      </w:r>
      <w:r>
        <w:t xml:space="preserve"> (1) The trade: scale, ports, the triangle, the asiento · (2) Its place in the colonial economy · (3) The abolition campaign, 1787–1807 · (4) The Williams–Drescher debate · (5) Emancipation 1833 and its limits (compensation, apprenticeship, indenture) · (6) Anti-slavery and empire after 1833 · (7) Verdict.</w:t>
      </w:r>
    </w:p>
    <w:sectPr w:rsidR="00E46942">
      <w:headerReference w:type="default" r:id="rId19"/>
      <w:footerReference w:type="default" r:id="rId20"/>
      <w:headerReference w:type="first" r:id="rId21"/>
      <w:footerReference w:type="first" r:id="rId22"/>
      <w:pgSz w:w="11906" w:h="16838"/>
      <w:pgMar w:top="1250" w:right="1300" w:bottom="1250" w:left="130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3AF1C2" w14:textId="77777777" w:rsidR="002F53A3" w:rsidRDefault="002F53A3">
      <w:pPr>
        <w:spacing w:after="0" w:line="240" w:lineRule="auto"/>
      </w:pPr>
      <w:r>
        <w:separator/>
      </w:r>
    </w:p>
  </w:endnote>
  <w:endnote w:type="continuationSeparator" w:id="0">
    <w:p w14:paraId="418DB845" w14:textId="77777777" w:rsidR="002F53A3" w:rsidRDefault="002F5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130F4A" w14:textId="77777777" w:rsidR="00E46942" w:rsidRDefault="00000000">
    <w:pPr>
      <w:jc w:val="center"/>
    </w:pPr>
    <w:r>
      <w:rPr>
        <w:rFonts w:ascii="Calibri" w:eastAsia="Calibri" w:hAnsi="Calibri" w:cs="Calibri"/>
        <w:color w:val="5B5B5B"/>
        <w:sz w:val="18"/>
        <w:szCs w:val="18"/>
      </w:rPr>
      <w:t xml:space="preserve">—  </w:t>
    </w:r>
    <w:r>
      <w:rPr>
        <w:rFonts w:ascii="Calibri" w:eastAsia="Calibri" w:hAnsi="Calibri" w:cs="Calibri"/>
        <w:color w:val="5B5B5B"/>
        <w:sz w:val="18"/>
        <w:szCs w:val="18"/>
      </w:rPr>
      <w:fldChar w:fldCharType="begin"/>
    </w:r>
    <w:r>
      <w:rPr>
        <w:rFonts w:ascii="Calibri" w:eastAsia="Calibri" w:hAnsi="Calibri" w:cs="Calibri"/>
        <w:color w:val="5B5B5B"/>
        <w:sz w:val="18"/>
        <w:szCs w:val="18"/>
      </w:rPr>
      <w:instrText>PAGE</w:instrText>
    </w:r>
    <w:r>
      <w:rPr>
        <w:rFonts w:ascii="Calibri" w:eastAsia="Calibri" w:hAnsi="Calibri" w:cs="Calibri"/>
        <w:color w:val="5B5B5B"/>
        <w:sz w:val="18"/>
        <w:szCs w:val="18"/>
      </w:rPr>
      <w:fldChar w:fldCharType="separate"/>
    </w:r>
    <w:r w:rsidR="00566433">
      <w:rPr>
        <w:rFonts w:ascii="Calibri" w:eastAsia="Calibri" w:hAnsi="Calibri" w:cs="Calibri"/>
        <w:noProof/>
        <w:color w:val="5B5B5B"/>
        <w:sz w:val="18"/>
        <w:szCs w:val="18"/>
      </w:rPr>
      <w:t>2</w:t>
    </w:r>
    <w:r>
      <w:rPr>
        <w:rFonts w:ascii="Calibri" w:eastAsia="Calibri" w:hAnsi="Calibri" w:cs="Calibri"/>
        <w:color w:val="5B5B5B"/>
        <w:sz w:val="18"/>
        <w:szCs w:val="18"/>
      </w:rPr>
      <w:fldChar w:fldCharType="end"/>
    </w:r>
    <w:r>
      <w:rPr>
        <w:rFonts w:ascii="Calibri" w:eastAsia="Calibri" w:hAnsi="Calibri" w:cs="Calibri"/>
        <w:color w:val="5B5B5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EF57D1" w14:textId="77777777" w:rsidR="00E46942" w:rsidRDefault="00E4694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A4B6B6" w14:textId="77777777" w:rsidR="002F53A3" w:rsidRDefault="002F53A3">
      <w:pPr>
        <w:spacing w:after="0" w:line="240" w:lineRule="auto"/>
      </w:pPr>
      <w:r>
        <w:separator/>
      </w:r>
    </w:p>
  </w:footnote>
  <w:footnote w:type="continuationSeparator" w:id="0">
    <w:p w14:paraId="6CA27696" w14:textId="77777777" w:rsidR="002F53A3" w:rsidRDefault="002F53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32B52A" w14:textId="77777777" w:rsidR="00E46942" w:rsidRDefault="00000000">
    <w:pPr>
      <w:pBdr>
        <w:bottom w:val="single" w:sz="4" w:space="4" w:color="C9CED8"/>
      </w:pBdr>
      <w:tabs>
        <w:tab w:val="right" w:pos="9306"/>
      </w:tabs>
    </w:pPr>
    <w:r>
      <w:rPr>
        <w:rFonts w:ascii="Calibri" w:eastAsia="Calibri" w:hAnsi="Calibri" w:cs="Calibri"/>
        <w:b/>
        <w:bCs/>
        <w:color w:val="9B2335"/>
        <w:spacing w:val="30"/>
        <w:sz w:val="16"/>
        <w:szCs w:val="16"/>
      </w:rPr>
      <w:t>CSS BRITISH HISTORY</w:t>
    </w:r>
    <w:r>
      <w:rPr>
        <w:rFonts w:ascii="Calibri" w:eastAsia="Calibri" w:hAnsi="Calibri" w:cs="Calibri"/>
        <w:color w:val="5B5B5B"/>
        <w:sz w:val="16"/>
        <w:szCs w:val="16"/>
      </w:rPr>
      <w:tab/>
      <w:t>T2QA · Past papers answered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C33C82" w14:textId="77777777" w:rsidR="00E46942" w:rsidRDefault="00E4694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9D4483"/>
    <w:multiLevelType w:val="hybridMultilevel"/>
    <w:tmpl w:val="4BB0F5A8"/>
    <w:lvl w:ilvl="0" w:tplc="D334E7F4">
      <w:start w:val="1"/>
      <w:numFmt w:val="bullet"/>
      <w:lvlText w:val="●"/>
      <w:lvlJc w:val="left"/>
      <w:pPr>
        <w:ind w:left="720" w:hanging="360"/>
      </w:pPr>
    </w:lvl>
    <w:lvl w:ilvl="1" w:tplc="041AB8B2">
      <w:start w:val="1"/>
      <w:numFmt w:val="bullet"/>
      <w:lvlText w:val="○"/>
      <w:lvlJc w:val="left"/>
      <w:pPr>
        <w:ind w:left="1440" w:hanging="360"/>
      </w:pPr>
    </w:lvl>
    <w:lvl w:ilvl="2" w:tplc="23D4E670">
      <w:start w:val="1"/>
      <w:numFmt w:val="bullet"/>
      <w:lvlText w:val="■"/>
      <w:lvlJc w:val="left"/>
      <w:pPr>
        <w:ind w:left="2160" w:hanging="360"/>
      </w:pPr>
    </w:lvl>
    <w:lvl w:ilvl="3" w:tplc="EA0C5CA0">
      <w:start w:val="1"/>
      <w:numFmt w:val="bullet"/>
      <w:lvlText w:val="●"/>
      <w:lvlJc w:val="left"/>
      <w:pPr>
        <w:ind w:left="2880" w:hanging="360"/>
      </w:pPr>
    </w:lvl>
    <w:lvl w:ilvl="4" w:tplc="F6441006">
      <w:start w:val="1"/>
      <w:numFmt w:val="bullet"/>
      <w:lvlText w:val="○"/>
      <w:lvlJc w:val="left"/>
      <w:pPr>
        <w:ind w:left="3600" w:hanging="360"/>
      </w:pPr>
    </w:lvl>
    <w:lvl w:ilvl="5" w:tplc="186059A6">
      <w:start w:val="1"/>
      <w:numFmt w:val="bullet"/>
      <w:lvlText w:val="■"/>
      <w:lvlJc w:val="left"/>
      <w:pPr>
        <w:ind w:left="4320" w:hanging="360"/>
      </w:pPr>
    </w:lvl>
    <w:lvl w:ilvl="6" w:tplc="8A1A9906">
      <w:start w:val="1"/>
      <w:numFmt w:val="bullet"/>
      <w:lvlText w:val="●"/>
      <w:lvlJc w:val="left"/>
      <w:pPr>
        <w:ind w:left="5040" w:hanging="360"/>
      </w:pPr>
    </w:lvl>
    <w:lvl w:ilvl="7" w:tplc="1A56AD82">
      <w:start w:val="1"/>
      <w:numFmt w:val="bullet"/>
      <w:lvlText w:val="●"/>
      <w:lvlJc w:val="left"/>
      <w:pPr>
        <w:ind w:left="5760" w:hanging="360"/>
      </w:pPr>
    </w:lvl>
    <w:lvl w:ilvl="8" w:tplc="F498F362">
      <w:start w:val="1"/>
      <w:numFmt w:val="bullet"/>
      <w:lvlText w:val="●"/>
      <w:lvlJc w:val="left"/>
      <w:pPr>
        <w:ind w:left="6480" w:hanging="360"/>
      </w:pPr>
    </w:lvl>
  </w:abstractNum>
  <w:abstractNum w:abstractNumId="1" w15:restartNumberingAfterBreak="0">
    <w:nsid w:val="1FF823FF"/>
    <w:multiLevelType w:val="hybridMultilevel"/>
    <w:tmpl w:val="29B8D1E4"/>
    <w:lvl w:ilvl="0" w:tplc="98F0BB48">
      <w:start w:val="1"/>
      <w:numFmt w:val="bullet"/>
      <w:lvlText w:val="●"/>
      <w:lvlJc w:val="left"/>
      <w:pPr>
        <w:ind w:left="400" w:hanging="260"/>
      </w:pPr>
      <w:rPr>
        <w:color w:val="9B2335"/>
        <w:sz w:val="16"/>
        <w:szCs w:val="16"/>
      </w:rPr>
    </w:lvl>
    <w:lvl w:ilvl="1" w:tplc="640A6632">
      <w:start w:val="1"/>
      <w:numFmt w:val="bullet"/>
      <w:lvlText w:val="○"/>
      <w:lvlJc w:val="left"/>
      <w:pPr>
        <w:ind w:left="800" w:hanging="260"/>
      </w:pPr>
      <w:rPr>
        <w:color w:val="0F6E63"/>
        <w:sz w:val="18"/>
        <w:szCs w:val="18"/>
      </w:rPr>
    </w:lvl>
    <w:lvl w:ilvl="2" w:tplc="209E9D42">
      <w:start w:val="1"/>
      <w:numFmt w:val="bullet"/>
      <w:lvlText w:val="▪"/>
      <w:lvlJc w:val="left"/>
      <w:pPr>
        <w:ind w:left="1200" w:hanging="260"/>
      </w:pPr>
      <w:rPr>
        <w:color w:val="1B2A4A"/>
        <w:sz w:val="18"/>
        <w:szCs w:val="18"/>
      </w:rPr>
    </w:lvl>
    <w:lvl w:ilvl="3" w:tplc="6170A39E">
      <w:numFmt w:val="decimal"/>
      <w:lvlText w:val=""/>
      <w:lvlJc w:val="left"/>
    </w:lvl>
    <w:lvl w:ilvl="4" w:tplc="549C80A2">
      <w:numFmt w:val="decimal"/>
      <w:lvlText w:val=""/>
      <w:lvlJc w:val="left"/>
    </w:lvl>
    <w:lvl w:ilvl="5" w:tplc="6F823E8C">
      <w:numFmt w:val="decimal"/>
      <w:lvlText w:val=""/>
      <w:lvlJc w:val="left"/>
    </w:lvl>
    <w:lvl w:ilvl="6" w:tplc="FCAC1C74">
      <w:numFmt w:val="decimal"/>
      <w:lvlText w:val=""/>
      <w:lvlJc w:val="left"/>
    </w:lvl>
    <w:lvl w:ilvl="7" w:tplc="05DAFD00">
      <w:numFmt w:val="decimal"/>
      <w:lvlText w:val=""/>
      <w:lvlJc w:val="left"/>
    </w:lvl>
    <w:lvl w:ilvl="8" w:tplc="80CEFA68">
      <w:numFmt w:val="decimal"/>
      <w:lvlText w:val=""/>
      <w:lvlJc w:val="left"/>
    </w:lvl>
  </w:abstractNum>
  <w:num w:numId="1" w16cid:durableId="1914896852">
    <w:abstractNumId w:val="0"/>
    <w:lvlOverride w:ilvl="0">
      <w:startOverride w:val="1"/>
    </w:lvlOverride>
  </w:num>
  <w:num w:numId="2" w16cid:durableId="182265177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942"/>
    <w:rsid w:val="002F53A3"/>
    <w:rsid w:val="004D732E"/>
    <w:rsid w:val="00566433"/>
    <w:rsid w:val="00E46942"/>
    <w:rsid w:val="00F128C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288222D2"/>
  <w15:docId w15:val="{CAA087BB-A3B8-8D40-94D4-5C42BA12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E1E1E"/>
        <w:sz w:val="22"/>
        <w:szCs w:val="22"/>
        <w:lang w:val="en-PK" w:eastAsia="en-GB"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6" w:color="9B2335"/>
      </w:pBdr>
      <w:spacing w:after="240"/>
      <w:outlineLvl w:val="0"/>
    </w:pPr>
    <w:rPr>
      <w:rFonts w:ascii="Calibri" w:eastAsia="Calibri" w:hAnsi="Calibri" w:cs="Calibri"/>
      <w:b/>
      <w:bCs/>
      <w:color w:val="1B2A4A"/>
      <w:sz w:val="40"/>
      <w:szCs w:val="40"/>
    </w:rPr>
  </w:style>
  <w:style w:type="paragraph" w:styleId="Heading2">
    <w:name w:val="heading 2"/>
    <w:uiPriority w:val="9"/>
    <w:unhideWhenUsed/>
    <w:qFormat/>
    <w:pPr>
      <w:keepNext/>
      <w:keepLines/>
      <w:spacing w:before="380"/>
      <w:outlineLvl w:val="1"/>
    </w:pPr>
    <w:rPr>
      <w:rFonts w:ascii="Calibri" w:eastAsia="Calibri" w:hAnsi="Calibri" w:cs="Calibri"/>
      <w:b/>
      <w:bCs/>
      <w:color w:val="9B2335"/>
      <w:sz w:val="30"/>
      <w:szCs w:val="30"/>
    </w:rPr>
  </w:style>
  <w:style w:type="paragraph" w:styleId="Heading3">
    <w:name w:val="heading 3"/>
    <w:uiPriority w:val="9"/>
    <w:unhideWhenUsed/>
    <w:qFormat/>
    <w:pPr>
      <w:keepNext/>
      <w:keepLines/>
      <w:spacing w:before="260" w:after="100"/>
      <w:outlineLvl w:val="2"/>
    </w:pPr>
    <w:rPr>
      <w:rFonts w:ascii="Calibri" w:eastAsia="Calibri" w:hAnsi="Calibri" w:cs="Calibri"/>
      <w:b/>
      <w:bCs/>
      <w:color w:val="0F6E63"/>
      <w:sz w:val="25"/>
      <w:szCs w:val="25"/>
    </w:rPr>
  </w:style>
  <w:style w:type="paragraph" w:styleId="Heading4">
    <w:name w:val="heading 4"/>
    <w:uiPriority w:val="9"/>
    <w:unhideWhenUsed/>
    <w:qFormat/>
    <w:pPr>
      <w:keepNext/>
      <w:keepLines/>
      <w:spacing w:before="200" w:after="80"/>
      <w:outlineLvl w:val="3"/>
    </w:pPr>
    <w:rPr>
      <w:rFonts w:ascii="Calibri" w:eastAsia="Calibri" w:hAnsi="Calibri" w:cs="Calibri"/>
      <w:b/>
      <w:bCs/>
      <w:color w:val="2A5AA0"/>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40" w:after="40" w:line="260" w:lineRule="auto"/>
    </w:pPr>
    <w:rPr>
      <w:rFonts w:ascii="Calibri" w:eastAsia="Calibri" w:hAnsi="Calibri" w:cs="Calibri"/>
      <w:b/>
      <w:bCs/>
      <w:color w:val="1B2A4A"/>
    </w:rPr>
  </w:style>
  <w:style w:type="paragraph" w:styleId="TOC2">
    <w:name w:val="toc 2"/>
    <w:uiPriority w:val="39"/>
    <w:pPr>
      <w:spacing w:after="20" w:line="260" w:lineRule="auto"/>
      <w:ind w:left="360"/>
    </w:pPr>
    <w:rPr>
      <w:rFonts w:ascii="Calibri" w:eastAsia="Calibri" w:hAnsi="Calibri" w:cs="Calibri"/>
      <w:sz w:val="21"/>
      <w:szCs w:val="21"/>
    </w:rPr>
  </w:style>
  <w:style w:type="paragraph" w:styleId="TOC3">
    <w:name w:val="toc 3"/>
    <w:uiPriority w:val="39"/>
    <w:pPr>
      <w:spacing w:after="20" w:line="260" w:lineRule="auto"/>
      <w:ind w:left="720"/>
    </w:pPr>
    <w:rPr>
      <w:rFonts w:ascii="Calibri" w:eastAsia="Calibri" w:hAnsi="Calibri" w:cs="Calibri"/>
      <w:color w:val="5B5B5B"/>
      <w:sz w:val="20"/>
      <w:szCs w:val="20"/>
    </w:rPr>
  </w:style>
  <w:style w:type="paragraph" w:styleId="TOC4">
    <w:name w:val="toc 4"/>
    <w:basedOn w:val="Normal"/>
    <w:next w:val="Normal"/>
    <w:autoRedefine/>
    <w:uiPriority w:val="39"/>
    <w:unhideWhenUsed/>
    <w:rsid w:val="00566433"/>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566433"/>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566433"/>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566433"/>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566433"/>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566433"/>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5664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9067</Words>
  <Characters>51686</Characters>
  <Application>Microsoft Office Word</Application>
  <DocSecurity>0</DocSecurity>
  <Lines>430</Lines>
  <Paragraphs>121</Paragraphs>
  <ScaleCrop>false</ScaleCrop>
  <Company/>
  <LinksUpToDate>false</LinksUpToDate>
  <CharactersWithSpaces>60632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Hanoverian Britain, the Whig Oligarchy and the First Empire (1714–1783)</dc:title>
  <dc:creator>CSS British History notes</dc:creator>
  <dc:description>Every past question on the Hanoverian succession, Walpole, the Whig oligarchy, the Jacobites, Chatham, abolition and the American War — answered in full</dc:description>
  <cp:lastModifiedBy>Rasheed Ahmad</cp:lastModifiedBy>
  <cp:revision>3</cp:revision>
  <dcterms:created xsi:type="dcterms:W3CDTF">2026-09-27T04:01:00Z</dcterms:created>
  <dcterms:modified xsi:type="dcterms:W3CDTF">2026-09-27T04:03:00Z</dcterms:modified>
</cp:coreProperties>
</file>