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CD02784" w14:textId="77777777" w:rsidR="009F67C6" w:rsidRDefault="00000000">
      <w:pPr>
        <w:spacing w:before="900" w:after="120"/>
      </w:pPr>
      <w:r>
        <w:rPr>
          <w:rFonts w:ascii="Calibri" w:eastAsia="Calibri" w:hAnsi="Calibri" w:cs="Calibri"/>
          <w:b/>
          <w:bCs/>
          <w:color w:val="9B2335"/>
          <w:spacing w:val="40"/>
        </w:rPr>
        <w:t>CSS BRITISH HISTORY · TOPIC 7 · KNOWLEDGE BASE</w:t>
      </w:r>
    </w:p>
    <w:p w14:paraId="3888D0B0" w14:textId="77777777" w:rsidR="009F67C6" w:rsidRDefault="00000000">
      <w:pPr>
        <w:spacing w:after="200"/>
      </w:pPr>
      <w:r>
        <w:rPr>
          <w:b/>
          <w:bCs/>
          <w:color w:val="1B2A4A"/>
          <w:sz w:val="64"/>
          <w:szCs w:val="64"/>
        </w:rPr>
        <w:t>Edwardian Britain, the Great War and the Road to 1939</w:t>
      </w:r>
    </w:p>
    <w:p w14:paraId="73BAD2B1" w14:textId="77777777" w:rsidR="009F67C6" w:rsidRDefault="00000000">
      <w:pPr>
        <w:spacing w:after="300"/>
      </w:pPr>
      <w:r>
        <w:rPr>
          <w:i/>
          <w:iCs/>
          <w:color w:val="5B5B5B"/>
          <w:sz w:val="28"/>
          <w:szCs w:val="28"/>
        </w:rPr>
        <w:t>From the death of Queen Victoria to the outbreak of the Second World War — the Edwardian age, the Liberal reforms, the rise of Labour, the First World War and its effects, the peace settlement, the League of Nations, the Depression and appeasement, with the story carried on to 2026</w:t>
      </w:r>
    </w:p>
    <w:p w14:paraId="6131B993" w14:textId="77777777" w:rsidR="009F67C6" w:rsidRDefault="009F67C6">
      <w:pPr>
        <w:pBdr>
          <w:bottom w:val="single" w:sz="18" w:space="1" w:color="9B2335"/>
        </w:pBdr>
        <w:spacing w:after="300"/>
      </w:pPr>
    </w:p>
    <w:p w14:paraId="4BA91E2F" w14:textId="77777777" w:rsidR="009F67C6" w:rsidRDefault="00000000">
      <w:pPr>
        <w:spacing w:before="120" w:after="160" w:line="240" w:lineRule="auto"/>
        <w:jc w:val="center"/>
      </w:pPr>
      <w:r>
        <w:rPr>
          <w:noProof/>
        </w:rPr>
        <w:drawing>
          <wp:inline distT="0" distB="0" distL="0" distR="0" wp14:anchorId="36E0BDE0" wp14:editId="66E0FA70">
            <wp:extent cx="5905500" cy="38004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3800475"/>
                    </a:xfrm>
                    <a:prstGeom prst="rect">
                      <a:avLst/>
                    </a:prstGeom>
                  </pic:spPr>
                </pic:pic>
              </a:graphicData>
            </a:graphic>
          </wp:inline>
        </w:drawing>
      </w:r>
    </w:p>
    <w:p w14:paraId="31F7CC7D" w14:textId="77777777" w:rsidR="009F67C6" w:rsidRDefault="00000000">
      <w:pPr>
        <w:spacing w:before="200" w:after="80"/>
      </w:pPr>
      <w:r>
        <w:rPr>
          <w:rFonts w:ascii="Calibri" w:eastAsia="Calibri" w:hAnsi="Calibri" w:cs="Calibri"/>
          <w:b/>
          <w:bCs/>
          <w:sz w:val="21"/>
          <w:szCs w:val="21"/>
        </w:rPr>
        <w:t>Syllabus heads X and XI.</w:t>
      </w:r>
      <w:r>
        <w:rPr>
          <w:rFonts w:ascii="Calibri" w:eastAsia="Calibri" w:hAnsi="Calibri" w:cs="Calibri"/>
          <w:sz w:val="21"/>
          <w:szCs w:val="21"/>
        </w:rPr>
        <w:t xml:space="preserve"> </w:t>
      </w:r>
      <w:r>
        <w:rPr>
          <w:rFonts w:ascii="Calibri" w:eastAsia="Calibri" w:hAnsi="Calibri" w:cs="Calibri"/>
          <w:b/>
          <w:bCs/>
          <w:sz w:val="21"/>
          <w:szCs w:val="21"/>
        </w:rPr>
        <w:t>8 past items</w:t>
      </w:r>
      <w:r>
        <w:rPr>
          <w:rFonts w:ascii="Calibri" w:eastAsia="Calibri" w:hAnsi="Calibri" w:cs="Calibri"/>
          <w:sz w:val="21"/>
          <w:szCs w:val="21"/>
        </w:rPr>
        <w:t xml:space="preserve"> in 2015–2026 — the </w:t>
      </w:r>
      <w:r>
        <w:rPr>
          <w:rFonts w:ascii="Calibri" w:eastAsia="Calibri" w:hAnsi="Calibri" w:cs="Calibri"/>
          <w:b/>
          <w:bCs/>
          <w:sz w:val="21"/>
          <w:szCs w:val="21"/>
        </w:rPr>
        <w:t>Labour movement 2</w:t>
      </w:r>
      <w:r>
        <w:rPr>
          <w:rFonts w:ascii="Calibri" w:eastAsia="Calibri" w:hAnsi="Calibri" w:cs="Calibri"/>
          <w:sz w:val="21"/>
          <w:szCs w:val="21"/>
        </w:rPr>
        <w:t xml:space="preserve">, the </w:t>
      </w:r>
      <w:r>
        <w:rPr>
          <w:rFonts w:ascii="Calibri" w:eastAsia="Calibri" w:hAnsi="Calibri" w:cs="Calibri"/>
          <w:b/>
          <w:bCs/>
          <w:sz w:val="21"/>
          <w:szCs w:val="21"/>
        </w:rPr>
        <w:t>First World War 3</w:t>
      </w:r>
      <w:r>
        <w:rPr>
          <w:rFonts w:ascii="Calibri" w:eastAsia="Calibri" w:hAnsi="Calibri" w:cs="Calibri"/>
          <w:sz w:val="21"/>
          <w:szCs w:val="21"/>
        </w:rPr>
        <w:t xml:space="preserve">, </w:t>
      </w:r>
      <w:r>
        <w:rPr>
          <w:rFonts w:ascii="Calibri" w:eastAsia="Calibri" w:hAnsi="Calibri" w:cs="Calibri"/>
          <w:b/>
          <w:bCs/>
          <w:sz w:val="21"/>
          <w:szCs w:val="21"/>
        </w:rPr>
        <w:t>Kitchener</w:t>
      </w:r>
      <w:r>
        <w:rPr>
          <w:rFonts w:ascii="Calibri" w:eastAsia="Calibri" w:hAnsi="Calibri" w:cs="Calibri"/>
          <w:sz w:val="21"/>
          <w:szCs w:val="21"/>
        </w:rPr>
        <w:t xml:space="preserve"> (short note), </w:t>
      </w:r>
      <w:r>
        <w:rPr>
          <w:rFonts w:ascii="Calibri" w:eastAsia="Calibri" w:hAnsi="Calibri" w:cs="Calibri"/>
          <w:b/>
          <w:bCs/>
          <w:sz w:val="21"/>
          <w:szCs w:val="21"/>
        </w:rPr>
        <w:t>interwar foreign policy</w:t>
      </w:r>
      <w:r>
        <w:rPr>
          <w:rFonts w:ascii="Calibri" w:eastAsia="Calibri" w:hAnsi="Calibri" w:cs="Calibri"/>
          <w:sz w:val="21"/>
          <w:szCs w:val="21"/>
        </w:rPr>
        <w:t xml:space="preserve"> and the </w:t>
      </w:r>
      <w:r>
        <w:rPr>
          <w:rFonts w:ascii="Calibri" w:eastAsia="Calibri" w:hAnsi="Calibri" w:cs="Calibri"/>
          <w:b/>
          <w:bCs/>
          <w:sz w:val="21"/>
          <w:szCs w:val="21"/>
        </w:rPr>
        <w:t>League of Nations</w:t>
      </w:r>
      <w:r>
        <w:rPr>
          <w:rFonts w:ascii="Calibri" w:eastAsia="Calibri" w:hAnsi="Calibri" w:cs="Calibri"/>
          <w:sz w:val="21"/>
          <w:szCs w:val="21"/>
        </w:rPr>
        <w:t xml:space="preserve"> — and </w:t>
      </w:r>
      <w:r>
        <w:rPr>
          <w:rFonts w:ascii="Calibri" w:eastAsia="Calibri" w:hAnsi="Calibri" w:cs="Calibri"/>
          <w:b/>
          <w:bCs/>
          <w:sz w:val="21"/>
          <w:szCs w:val="21"/>
        </w:rPr>
        <w:t>6 MCQs</w:t>
      </w:r>
      <w:r>
        <w:rPr>
          <w:rFonts w:ascii="Calibri" w:eastAsia="Calibri" w:hAnsi="Calibri" w:cs="Calibri"/>
          <w:sz w:val="21"/>
          <w:szCs w:val="21"/>
        </w:rPr>
        <w:t xml:space="preserve">. Told from zero, then </w:t>
      </w:r>
      <w:r>
        <w:rPr>
          <w:rFonts w:ascii="Calibri" w:eastAsia="Calibri" w:hAnsi="Calibri" w:cs="Calibri"/>
          <w:b/>
          <w:bCs/>
          <w:sz w:val="21"/>
          <w:szCs w:val="21"/>
        </w:rPr>
        <w:t>ten chapters</w:t>
      </w:r>
      <w:r>
        <w:rPr>
          <w:rFonts w:ascii="Calibri" w:eastAsia="Calibri" w:hAnsi="Calibri" w:cs="Calibri"/>
          <w:sz w:val="21"/>
          <w:szCs w:val="21"/>
        </w:rPr>
        <w:t xml:space="preserve"> covering the whole of both heads, with </w:t>
      </w:r>
      <w:r>
        <w:rPr>
          <w:rFonts w:ascii="Calibri" w:eastAsia="Calibri" w:hAnsi="Calibri" w:cs="Calibri"/>
          <w:b/>
          <w:bCs/>
          <w:sz w:val="21"/>
          <w:szCs w:val="21"/>
        </w:rPr>
        <w:t>120 one-liners</w:t>
      </w:r>
      <w:r>
        <w:rPr>
          <w:rFonts w:ascii="Calibri" w:eastAsia="Calibri" w:hAnsi="Calibri" w:cs="Calibri"/>
          <w:sz w:val="21"/>
          <w:szCs w:val="21"/>
        </w:rPr>
        <w:t xml:space="preserve"> and a stand-alone </w:t>
      </w:r>
      <w:r>
        <w:rPr>
          <w:rFonts w:ascii="Calibri" w:eastAsia="Calibri" w:hAnsi="Calibri" w:cs="Calibri"/>
          <w:b/>
          <w:bCs/>
          <w:sz w:val="21"/>
          <w:szCs w:val="21"/>
        </w:rPr>
        <w:t>revision sheet</w:t>
      </w:r>
      <w:r>
        <w:rPr>
          <w:rFonts w:ascii="Calibri" w:eastAsia="Calibri" w:hAnsi="Calibri" w:cs="Calibri"/>
          <w:sz w:val="21"/>
          <w:szCs w:val="21"/>
        </w:rPr>
        <w:t>.</w:t>
      </w:r>
    </w:p>
    <w:p w14:paraId="0A6CA1F8" w14:textId="77777777" w:rsidR="009F67C6" w:rsidRDefault="00000000">
      <w:pPr>
        <w:spacing w:before="120"/>
      </w:pPr>
      <w:r>
        <w:rPr>
          <w:rFonts w:ascii="Calibri" w:eastAsia="Calibri" w:hAnsi="Calibri" w:cs="Calibri"/>
          <w:color w:val="5B5B5B"/>
          <w:sz w:val="19"/>
          <w:szCs w:val="19"/>
        </w:rPr>
        <w:lastRenderedPageBreak/>
        <w:t>Topic 7 of 10 · read with the companion document T7QA</w:t>
      </w:r>
    </w:p>
    <w:p w14:paraId="048E504F" w14:textId="77777777" w:rsidR="009F67C6" w:rsidRDefault="00000000">
      <w:pPr>
        <w:keepNext/>
        <w:pageBreakBefore/>
        <w:pBdr>
          <w:bottom w:val="single" w:sz="12" w:space="6" w:color="9B2335"/>
        </w:pBdr>
        <w:spacing w:after="240"/>
      </w:pPr>
      <w:r>
        <w:rPr>
          <w:rFonts w:ascii="Calibri" w:eastAsia="Calibri" w:hAnsi="Calibri" w:cs="Calibri"/>
          <w:b/>
          <w:bCs/>
          <w:color w:val="1B2A4A"/>
          <w:sz w:val="40"/>
          <w:szCs w:val="40"/>
        </w:rPr>
        <w:lastRenderedPageBreak/>
        <w:t>Contents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9F67C6" w14:paraId="5E3624AC" w14:textId="77777777">
        <w:tblPrEx>
          <w:tblCellMar>
            <w:top w:w="0" w:type="dxa"/>
            <w:bottom w:w="0" w:type="dxa"/>
          </w:tblCellMar>
        </w:tblPrEx>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62AB966D" w14:textId="77777777" w:rsidR="009F67C6" w:rsidRDefault="00000000">
            <w:pPr>
              <w:keepNext/>
              <w:spacing w:after="80"/>
            </w:pPr>
            <w:r>
              <w:rPr>
                <w:rFonts w:ascii="Calibri" w:eastAsia="Calibri" w:hAnsi="Calibri" w:cs="Calibri"/>
                <w:b/>
                <w:bCs/>
                <w:color w:val="0F6E63"/>
                <w:spacing w:val="20"/>
                <w:sz w:val="18"/>
                <w:szCs w:val="18"/>
              </w:rPr>
              <w:t xml:space="preserve">HOW TO USE THIS  ·  </w:t>
            </w:r>
            <w:r>
              <w:rPr>
                <w:rFonts w:ascii="Calibri" w:eastAsia="Calibri" w:hAnsi="Calibri" w:cs="Calibri"/>
                <w:b/>
                <w:bCs/>
                <w:color w:val="0F6E63"/>
                <w:sz w:val="20"/>
                <w:szCs w:val="20"/>
              </w:rPr>
              <w:t>Updating the contents</w:t>
            </w:r>
          </w:p>
          <w:p w14:paraId="6BB6C87C" w14:textId="77777777" w:rsidR="009F67C6" w:rsidRDefault="00000000">
            <w:pPr>
              <w:spacing w:after="80" w:line="270" w:lineRule="auto"/>
            </w:pPr>
            <w:r>
              <w:rPr>
                <w:sz w:val="21"/>
                <w:szCs w:val="21"/>
              </w:rPr>
              <w:t xml:space="preserve">Right-click the contents → </w:t>
            </w:r>
            <w:r>
              <w:rPr>
                <w:b/>
                <w:bCs/>
                <w:sz w:val="21"/>
                <w:szCs w:val="21"/>
              </w:rPr>
              <w:t>Update Field</w:t>
            </w:r>
            <w:r>
              <w:rPr>
                <w:sz w:val="21"/>
                <w:szCs w:val="21"/>
              </w:rPr>
              <w:t xml:space="preserve"> → </w:t>
            </w:r>
            <w:r>
              <w:rPr>
                <w:b/>
                <w:bCs/>
                <w:sz w:val="21"/>
                <w:szCs w:val="21"/>
              </w:rPr>
              <w:t>Update entire table</w:t>
            </w:r>
            <w:r>
              <w:rPr>
                <w:sz w:val="21"/>
                <w:szCs w:val="21"/>
              </w:rPr>
              <w:t>, before saving as PDF.</w:t>
            </w:r>
          </w:p>
        </w:tc>
      </w:tr>
    </w:tbl>
    <w:p w14:paraId="5E29BC6A" w14:textId="77777777" w:rsidR="009F67C6" w:rsidRDefault="009F67C6"/>
    <w:p w14:paraId="5FC7B61E" w14:textId="243F0E54" w:rsidR="006F099C" w:rsidRDefault="00000000">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r>
        <w:fldChar w:fldCharType="begin"/>
      </w:r>
      <w:r>
        <w:instrText xml:space="preserve"> TOC \o "1-3" \h \z \u </w:instrText>
      </w:r>
      <w:r>
        <w:fldChar w:fldCharType="separate"/>
      </w:r>
      <w:hyperlink w:anchor="_Toc241396384" w:history="1">
        <w:r w:rsidR="006F099C" w:rsidRPr="00397757">
          <w:rPr>
            <w:rStyle w:val="Hyperlink"/>
            <w:noProof/>
          </w:rPr>
          <w:t>How to Use This Document</w:t>
        </w:r>
        <w:r w:rsidR="006F099C">
          <w:rPr>
            <w:noProof/>
            <w:webHidden/>
          </w:rPr>
          <w:tab/>
        </w:r>
        <w:r w:rsidR="006F099C">
          <w:rPr>
            <w:noProof/>
            <w:webHidden/>
          </w:rPr>
          <w:fldChar w:fldCharType="begin"/>
        </w:r>
        <w:r w:rsidR="006F099C">
          <w:rPr>
            <w:noProof/>
            <w:webHidden/>
          </w:rPr>
          <w:instrText xml:space="preserve"> PAGEREF _Toc241396384 \h </w:instrText>
        </w:r>
        <w:r w:rsidR="006F099C">
          <w:rPr>
            <w:noProof/>
            <w:webHidden/>
          </w:rPr>
        </w:r>
        <w:r w:rsidR="006F099C">
          <w:rPr>
            <w:noProof/>
            <w:webHidden/>
          </w:rPr>
          <w:fldChar w:fldCharType="separate"/>
        </w:r>
        <w:r w:rsidR="006F099C">
          <w:rPr>
            <w:noProof/>
            <w:webHidden/>
          </w:rPr>
          <w:t>7</w:t>
        </w:r>
        <w:r w:rsidR="006F099C">
          <w:rPr>
            <w:noProof/>
            <w:webHidden/>
          </w:rPr>
          <w:fldChar w:fldCharType="end"/>
        </w:r>
      </w:hyperlink>
    </w:p>
    <w:p w14:paraId="0BA291F1" w14:textId="2DBC2F26" w:rsidR="006F099C" w:rsidRDefault="006F099C">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385" w:history="1">
        <w:r w:rsidRPr="00397757">
          <w:rPr>
            <w:rStyle w:val="Hyperlink"/>
            <w:noProof/>
          </w:rPr>
          <w:t>What this Topic covers</w:t>
        </w:r>
        <w:r>
          <w:rPr>
            <w:noProof/>
            <w:webHidden/>
          </w:rPr>
          <w:tab/>
        </w:r>
        <w:r>
          <w:rPr>
            <w:noProof/>
            <w:webHidden/>
          </w:rPr>
          <w:fldChar w:fldCharType="begin"/>
        </w:r>
        <w:r>
          <w:rPr>
            <w:noProof/>
            <w:webHidden/>
          </w:rPr>
          <w:instrText xml:space="preserve"> PAGEREF _Toc241396385 \h </w:instrText>
        </w:r>
        <w:r>
          <w:rPr>
            <w:noProof/>
            <w:webHidden/>
          </w:rPr>
        </w:r>
        <w:r>
          <w:rPr>
            <w:noProof/>
            <w:webHidden/>
          </w:rPr>
          <w:fldChar w:fldCharType="separate"/>
        </w:r>
        <w:r>
          <w:rPr>
            <w:noProof/>
            <w:webHidden/>
          </w:rPr>
          <w:t>7</w:t>
        </w:r>
        <w:r>
          <w:rPr>
            <w:noProof/>
            <w:webHidden/>
          </w:rPr>
          <w:fldChar w:fldCharType="end"/>
        </w:r>
      </w:hyperlink>
    </w:p>
    <w:p w14:paraId="76C57362" w14:textId="15F2DFEA" w:rsidR="006F099C" w:rsidRDefault="006F099C">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6386" w:history="1">
        <w:r w:rsidRPr="00397757">
          <w:rPr>
            <w:rStyle w:val="Hyperlink"/>
            <w:noProof/>
          </w:rPr>
          <w:t>Part Zero — The ABC Before the Story</w:t>
        </w:r>
        <w:r>
          <w:rPr>
            <w:noProof/>
            <w:webHidden/>
          </w:rPr>
          <w:tab/>
        </w:r>
        <w:r>
          <w:rPr>
            <w:noProof/>
            <w:webHidden/>
          </w:rPr>
          <w:fldChar w:fldCharType="begin"/>
        </w:r>
        <w:r>
          <w:rPr>
            <w:noProof/>
            <w:webHidden/>
          </w:rPr>
          <w:instrText xml:space="preserve"> PAGEREF _Toc241396386 \h </w:instrText>
        </w:r>
        <w:r>
          <w:rPr>
            <w:noProof/>
            <w:webHidden/>
          </w:rPr>
        </w:r>
        <w:r>
          <w:rPr>
            <w:noProof/>
            <w:webHidden/>
          </w:rPr>
          <w:fldChar w:fldCharType="separate"/>
        </w:r>
        <w:r>
          <w:rPr>
            <w:noProof/>
            <w:webHidden/>
          </w:rPr>
          <w:t>8</w:t>
        </w:r>
        <w:r>
          <w:rPr>
            <w:noProof/>
            <w:webHidden/>
          </w:rPr>
          <w:fldChar w:fldCharType="end"/>
        </w:r>
      </w:hyperlink>
    </w:p>
    <w:p w14:paraId="0FE87695" w14:textId="0075143D" w:rsidR="006F099C" w:rsidRDefault="006F099C">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387" w:history="1">
        <w:r w:rsidRPr="00397757">
          <w:rPr>
            <w:rStyle w:val="Hyperlink"/>
            <w:noProof/>
          </w:rPr>
          <w:t>0.1  Britain in 1901 — the simple picture</w:t>
        </w:r>
        <w:r>
          <w:rPr>
            <w:noProof/>
            <w:webHidden/>
          </w:rPr>
          <w:tab/>
        </w:r>
        <w:r>
          <w:rPr>
            <w:noProof/>
            <w:webHidden/>
          </w:rPr>
          <w:fldChar w:fldCharType="begin"/>
        </w:r>
        <w:r>
          <w:rPr>
            <w:noProof/>
            <w:webHidden/>
          </w:rPr>
          <w:instrText xml:space="preserve"> PAGEREF _Toc241396387 \h </w:instrText>
        </w:r>
        <w:r>
          <w:rPr>
            <w:noProof/>
            <w:webHidden/>
          </w:rPr>
        </w:r>
        <w:r>
          <w:rPr>
            <w:noProof/>
            <w:webHidden/>
          </w:rPr>
          <w:fldChar w:fldCharType="separate"/>
        </w:r>
        <w:r>
          <w:rPr>
            <w:noProof/>
            <w:webHidden/>
          </w:rPr>
          <w:t>8</w:t>
        </w:r>
        <w:r>
          <w:rPr>
            <w:noProof/>
            <w:webHidden/>
          </w:rPr>
          <w:fldChar w:fldCharType="end"/>
        </w:r>
      </w:hyperlink>
    </w:p>
    <w:p w14:paraId="6419EEE5" w14:textId="64C96F41" w:rsidR="006F099C" w:rsidRDefault="006F099C">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388" w:history="1">
        <w:r w:rsidRPr="00397757">
          <w:rPr>
            <w:rStyle w:val="Hyperlink"/>
            <w:noProof/>
          </w:rPr>
          <w:t>0.2  The words you need</w:t>
        </w:r>
        <w:r>
          <w:rPr>
            <w:noProof/>
            <w:webHidden/>
          </w:rPr>
          <w:tab/>
        </w:r>
        <w:r>
          <w:rPr>
            <w:noProof/>
            <w:webHidden/>
          </w:rPr>
          <w:fldChar w:fldCharType="begin"/>
        </w:r>
        <w:r>
          <w:rPr>
            <w:noProof/>
            <w:webHidden/>
          </w:rPr>
          <w:instrText xml:space="preserve"> PAGEREF _Toc241396388 \h </w:instrText>
        </w:r>
        <w:r>
          <w:rPr>
            <w:noProof/>
            <w:webHidden/>
          </w:rPr>
        </w:r>
        <w:r>
          <w:rPr>
            <w:noProof/>
            <w:webHidden/>
          </w:rPr>
          <w:fldChar w:fldCharType="separate"/>
        </w:r>
        <w:r>
          <w:rPr>
            <w:noProof/>
            <w:webHidden/>
          </w:rPr>
          <w:t>8</w:t>
        </w:r>
        <w:r>
          <w:rPr>
            <w:noProof/>
            <w:webHidden/>
          </w:rPr>
          <w:fldChar w:fldCharType="end"/>
        </w:r>
      </w:hyperlink>
    </w:p>
    <w:p w14:paraId="51EEACF1" w14:textId="76DC85A7" w:rsidR="006F099C" w:rsidRDefault="006F099C">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6389" w:history="1">
        <w:r w:rsidRPr="00397757">
          <w:rPr>
            <w:rStyle w:val="Hyperlink"/>
            <w:noProof/>
          </w:rPr>
          <w:t>Part One — The Story</w:t>
        </w:r>
        <w:r>
          <w:rPr>
            <w:noProof/>
            <w:webHidden/>
          </w:rPr>
          <w:tab/>
        </w:r>
        <w:r>
          <w:rPr>
            <w:noProof/>
            <w:webHidden/>
          </w:rPr>
          <w:fldChar w:fldCharType="begin"/>
        </w:r>
        <w:r>
          <w:rPr>
            <w:noProof/>
            <w:webHidden/>
          </w:rPr>
          <w:instrText xml:space="preserve"> PAGEREF _Toc241396389 \h </w:instrText>
        </w:r>
        <w:r>
          <w:rPr>
            <w:noProof/>
            <w:webHidden/>
          </w:rPr>
        </w:r>
        <w:r>
          <w:rPr>
            <w:noProof/>
            <w:webHidden/>
          </w:rPr>
          <w:fldChar w:fldCharType="separate"/>
        </w:r>
        <w:r>
          <w:rPr>
            <w:noProof/>
            <w:webHidden/>
          </w:rPr>
          <w:t>10</w:t>
        </w:r>
        <w:r>
          <w:rPr>
            <w:noProof/>
            <w:webHidden/>
          </w:rPr>
          <w:fldChar w:fldCharType="end"/>
        </w:r>
      </w:hyperlink>
    </w:p>
    <w:p w14:paraId="4C6D8D04" w14:textId="78BF1D30" w:rsidR="006F099C" w:rsidRDefault="006F099C">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390" w:history="1">
        <w:r w:rsidRPr="00397757">
          <w:rPr>
            <w:rStyle w:val="Hyperlink"/>
            <w:noProof/>
          </w:rPr>
          <w:t>1.1  The Edwardian age (1901–1910)</w:t>
        </w:r>
        <w:r>
          <w:rPr>
            <w:noProof/>
            <w:webHidden/>
          </w:rPr>
          <w:tab/>
        </w:r>
        <w:r>
          <w:rPr>
            <w:noProof/>
            <w:webHidden/>
          </w:rPr>
          <w:fldChar w:fldCharType="begin"/>
        </w:r>
        <w:r>
          <w:rPr>
            <w:noProof/>
            <w:webHidden/>
          </w:rPr>
          <w:instrText xml:space="preserve"> PAGEREF _Toc241396390 \h </w:instrText>
        </w:r>
        <w:r>
          <w:rPr>
            <w:noProof/>
            <w:webHidden/>
          </w:rPr>
        </w:r>
        <w:r>
          <w:rPr>
            <w:noProof/>
            <w:webHidden/>
          </w:rPr>
          <w:fldChar w:fldCharType="separate"/>
        </w:r>
        <w:r>
          <w:rPr>
            <w:noProof/>
            <w:webHidden/>
          </w:rPr>
          <w:t>10</w:t>
        </w:r>
        <w:r>
          <w:rPr>
            <w:noProof/>
            <w:webHidden/>
          </w:rPr>
          <w:fldChar w:fldCharType="end"/>
        </w:r>
      </w:hyperlink>
    </w:p>
    <w:p w14:paraId="21C7A8C6" w14:textId="78636C54" w:rsidR="006F099C" w:rsidRDefault="006F099C">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391" w:history="1">
        <w:r w:rsidRPr="00397757">
          <w:rPr>
            <w:rStyle w:val="Hyperlink"/>
            <w:noProof/>
          </w:rPr>
          <w:t>1.2  The Liberal reforms (1906–1914)</w:t>
        </w:r>
        <w:r>
          <w:rPr>
            <w:noProof/>
            <w:webHidden/>
          </w:rPr>
          <w:tab/>
        </w:r>
        <w:r>
          <w:rPr>
            <w:noProof/>
            <w:webHidden/>
          </w:rPr>
          <w:fldChar w:fldCharType="begin"/>
        </w:r>
        <w:r>
          <w:rPr>
            <w:noProof/>
            <w:webHidden/>
          </w:rPr>
          <w:instrText xml:space="preserve"> PAGEREF _Toc241396391 \h </w:instrText>
        </w:r>
        <w:r>
          <w:rPr>
            <w:noProof/>
            <w:webHidden/>
          </w:rPr>
        </w:r>
        <w:r>
          <w:rPr>
            <w:noProof/>
            <w:webHidden/>
          </w:rPr>
          <w:fldChar w:fldCharType="separate"/>
        </w:r>
        <w:r>
          <w:rPr>
            <w:noProof/>
            <w:webHidden/>
          </w:rPr>
          <w:t>10</w:t>
        </w:r>
        <w:r>
          <w:rPr>
            <w:noProof/>
            <w:webHidden/>
          </w:rPr>
          <w:fldChar w:fldCharType="end"/>
        </w:r>
      </w:hyperlink>
    </w:p>
    <w:p w14:paraId="03A27100" w14:textId="3DA0EFC1" w:rsidR="006F099C" w:rsidRDefault="006F099C">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392" w:history="1">
        <w:r w:rsidRPr="00397757">
          <w:rPr>
            <w:rStyle w:val="Hyperlink"/>
            <w:noProof/>
          </w:rPr>
          <w:t>1.3  Crisis years (1910–1914)</w:t>
        </w:r>
        <w:r>
          <w:rPr>
            <w:noProof/>
            <w:webHidden/>
          </w:rPr>
          <w:tab/>
        </w:r>
        <w:r>
          <w:rPr>
            <w:noProof/>
            <w:webHidden/>
          </w:rPr>
          <w:fldChar w:fldCharType="begin"/>
        </w:r>
        <w:r>
          <w:rPr>
            <w:noProof/>
            <w:webHidden/>
          </w:rPr>
          <w:instrText xml:space="preserve"> PAGEREF _Toc241396392 \h </w:instrText>
        </w:r>
        <w:r>
          <w:rPr>
            <w:noProof/>
            <w:webHidden/>
          </w:rPr>
        </w:r>
        <w:r>
          <w:rPr>
            <w:noProof/>
            <w:webHidden/>
          </w:rPr>
          <w:fldChar w:fldCharType="separate"/>
        </w:r>
        <w:r>
          <w:rPr>
            <w:noProof/>
            <w:webHidden/>
          </w:rPr>
          <w:t>10</w:t>
        </w:r>
        <w:r>
          <w:rPr>
            <w:noProof/>
            <w:webHidden/>
          </w:rPr>
          <w:fldChar w:fldCharType="end"/>
        </w:r>
      </w:hyperlink>
    </w:p>
    <w:p w14:paraId="09D5C1E7" w14:textId="2F179516" w:rsidR="006F099C" w:rsidRDefault="006F099C">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393" w:history="1">
        <w:r w:rsidRPr="00397757">
          <w:rPr>
            <w:rStyle w:val="Hyperlink"/>
            <w:noProof/>
          </w:rPr>
          <w:t>1.4  The First World War (1914–1918)</w:t>
        </w:r>
        <w:r>
          <w:rPr>
            <w:noProof/>
            <w:webHidden/>
          </w:rPr>
          <w:tab/>
        </w:r>
        <w:r>
          <w:rPr>
            <w:noProof/>
            <w:webHidden/>
          </w:rPr>
          <w:fldChar w:fldCharType="begin"/>
        </w:r>
        <w:r>
          <w:rPr>
            <w:noProof/>
            <w:webHidden/>
          </w:rPr>
          <w:instrText xml:space="preserve"> PAGEREF _Toc241396393 \h </w:instrText>
        </w:r>
        <w:r>
          <w:rPr>
            <w:noProof/>
            <w:webHidden/>
          </w:rPr>
        </w:r>
        <w:r>
          <w:rPr>
            <w:noProof/>
            <w:webHidden/>
          </w:rPr>
          <w:fldChar w:fldCharType="separate"/>
        </w:r>
        <w:r>
          <w:rPr>
            <w:noProof/>
            <w:webHidden/>
          </w:rPr>
          <w:t>10</w:t>
        </w:r>
        <w:r>
          <w:rPr>
            <w:noProof/>
            <w:webHidden/>
          </w:rPr>
          <w:fldChar w:fldCharType="end"/>
        </w:r>
      </w:hyperlink>
    </w:p>
    <w:p w14:paraId="687C7788" w14:textId="5E97FE64" w:rsidR="006F099C" w:rsidRDefault="006F099C">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394" w:history="1">
        <w:r w:rsidRPr="00397757">
          <w:rPr>
            <w:rStyle w:val="Hyperlink"/>
            <w:noProof/>
          </w:rPr>
          <w:t>1.5  Peace and the League (1919–1929)</w:t>
        </w:r>
        <w:r>
          <w:rPr>
            <w:noProof/>
            <w:webHidden/>
          </w:rPr>
          <w:tab/>
        </w:r>
        <w:r>
          <w:rPr>
            <w:noProof/>
            <w:webHidden/>
          </w:rPr>
          <w:fldChar w:fldCharType="begin"/>
        </w:r>
        <w:r>
          <w:rPr>
            <w:noProof/>
            <w:webHidden/>
          </w:rPr>
          <w:instrText xml:space="preserve"> PAGEREF _Toc241396394 \h </w:instrText>
        </w:r>
        <w:r>
          <w:rPr>
            <w:noProof/>
            <w:webHidden/>
          </w:rPr>
        </w:r>
        <w:r>
          <w:rPr>
            <w:noProof/>
            <w:webHidden/>
          </w:rPr>
          <w:fldChar w:fldCharType="separate"/>
        </w:r>
        <w:r>
          <w:rPr>
            <w:noProof/>
            <w:webHidden/>
          </w:rPr>
          <w:t>11</w:t>
        </w:r>
        <w:r>
          <w:rPr>
            <w:noProof/>
            <w:webHidden/>
          </w:rPr>
          <w:fldChar w:fldCharType="end"/>
        </w:r>
      </w:hyperlink>
    </w:p>
    <w:p w14:paraId="0A029A97" w14:textId="1776A544" w:rsidR="006F099C" w:rsidRDefault="006F099C">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395" w:history="1">
        <w:r w:rsidRPr="00397757">
          <w:rPr>
            <w:rStyle w:val="Hyperlink"/>
            <w:noProof/>
          </w:rPr>
          <w:t>1.6  Britain between the wars (1918–1939)</w:t>
        </w:r>
        <w:r>
          <w:rPr>
            <w:noProof/>
            <w:webHidden/>
          </w:rPr>
          <w:tab/>
        </w:r>
        <w:r>
          <w:rPr>
            <w:noProof/>
            <w:webHidden/>
          </w:rPr>
          <w:fldChar w:fldCharType="begin"/>
        </w:r>
        <w:r>
          <w:rPr>
            <w:noProof/>
            <w:webHidden/>
          </w:rPr>
          <w:instrText xml:space="preserve"> PAGEREF _Toc241396395 \h </w:instrText>
        </w:r>
        <w:r>
          <w:rPr>
            <w:noProof/>
            <w:webHidden/>
          </w:rPr>
        </w:r>
        <w:r>
          <w:rPr>
            <w:noProof/>
            <w:webHidden/>
          </w:rPr>
          <w:fldChar w:fldCharType="separate"/>
        </w:r>
        <w:r>
          <w:rPr>
            <w:noProof/>
            <w:webHidden/>
          </w:rPr>
          <w:t>11</w:t>
        </w:r>
        <w:r>
          <w:rPr>
            <w:noProof/>
            <w:webHidden/>
          </w:rPr>
          <w:fldChar w:fldCharType="end"/>
        </w:r>
      </w:hyperlink>
    </w:p>
    <w:p w14:paraId="20F141D6" w14:textId="77A53256" w:rsidR="006F099C" w:rsidRDefault="006F099C">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396" w:history="1">
        <w:r w:rsidRPr="00397757">
          <w:rPr>
            <w:rStyle w:val="Hyperlink"/>
            <w:noProof/>
          </w:rPr>
          <w:t>1.7  The road to war (1931–1939)</w:t>
        </w:r>
        <w:r>
          <w:rPr>
            <w:noProof/>
            <w:webHidden/>
          </w:rPr>
          <w:tab/>
        </w:r>
        <w:r>
          <w:rPr>
            <w:noProof/>
            <w:webHidden/>
          </w:rPr>
          <w:fldChar w:fldCharType="begin"/>
        </w:r>
        <w:r>
          <w:rPr>
            <w:noProof/>
            <w:webHidden/>
          </w:rPr>
          <w:instrText xml:space="preserve"> PAGEREF _Toc241396396 \h </w:instrText>
        </w:r>
        <w:r>
          <w:rPr>
            <w:noProof/>
            <w:webHidden/>
          </w:rPr>
        </w:r>
        <w:r>
          <w:rPr>
            <w:noProof/>
            <w:webHidden/>
          </w:rPr>
          <w:fldChar w:fldCharType="separate"/>
        </w:r>
        <w:r>
          <w:rPr>
            <w:noProof/>
            <w:webHidden/>
          </w:rPr>
          <w:t>11</w:t>
        </w:r>
        <w:r>
          <w:rPr>
            <w:noProof/>
            <w:webHidden/>
          </w:rPr>
          <w:fldChar w:fldCharType="end"/>
        </w:r>
      </w:hyperlink>
    </w:p>
    <w:p w14:paraId="6277844F" w14:textId="7EAD8D67" w:rsidR="006F099C" w:rsidRDefault="006F099C">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6397" w:history="1">
        <w:r w:rsidRPr="00397757">
          <w:rPr>
            <w:rStyle w:val="Hyperlink"/>
            <w:noProof/>
          </w:rPr>
          <w:t>Part Two — The Cast and the Time-line</w:t>
        </w:r>
        <w:r>
          <w:rPr>
            <w:noProof/>
            <w:webHidden/>
          </w:rPr>
          <w:tab/>
        </w:r>
        <w:r>
          <w:rPr>
            <w:noProof/>
            <w:webHidden/>
          </w:rPr>
          <w:fldChar w:fldCharType="begin"/>
        </w:r>
        <w:r>
          <w:rPr>
            <w:noProof/>
            <w:webHidden/>
          </w:rPr>
          <w:instrText xml:space="preserve"> PAGEREF _Toc241396397 \h </w:instrText>
        </w:r>
        <w:r>
          <w:rPr>
            <w:noProof/>
            <w:webHidden/>
          </w:rPr>
        </w:r>
        <w:r>
          <w:rPr>
            <w:noProof/>
            <w:webHidden/>
          </w:rPr>
          <w:fldChar w:fldCharType="separate"/>
        </w:r>
        <w:r>
          <w:rPr>
            <w:noProof/>
            <w:webHidden/>
          </w:rPr>
          <w:t>12</w:t>
        </w:r>
        <w:r>
          <w:rPr>
            <w:noProof/>
            <w:webHidden/>
          </w:rPr>
          <w:fldChar w:fldCharType="end"/>
        </w:r>
      </w:hyperlink>
    </w:p>
    <w:p w14:paraId="1E1BB52D" w14:textId="779D49F0" w:rsidR="006F099C" w:rsidRDefault="006F099C">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398" w:history="1">
        <w:r w:rsidRPr="00397757">
          <w:rPr>
            <w:rStyle w:val="Hyperlink"/>
            <w:noProof/>
          </w:rPr>
          <w:t>2.1  The cast</w:t>
        </w:r>
        <w:r>
          <w:rPr>
            <w:noProof/>
            <w:webHidden/>
          </w:rPr>
          <w:tab/>
        </w:r>
        <w:r>
          <w:rPr>
            <w:noProof/>
            <w:webHidden/>
          </w:rPr>
          <w:fldChar w:fldCharType="begin"/>
        </w:r>
        <w:r>
          <w:rPr>
            <w:noProof/>
            <w:webHidden/>
          </w:rPr>
          <w:instrText xml:space="preserve"> PAGEREF _Toc241396398 \h </w:instrText>
        </w:r>
        <w:r>
          <w:rPr>
            <w:noProof/>
            <w:webHidden/>
          </w:rPr>
        </w:r>
        <w:r>
          <w:rPr>
            <w:noProof/>
            <w:webHidden/>
          </w:rPr>
          <w:fldChar w:fldCharType="separate"/>
        </w:r>
        <w:r>
          <w:rPr>
            <w:noProof/>
            <w:webHidden/>
          </w:rPr>
          <w:t>12</w:t>
        </w:r>
        <w:r>
          <w:rPr>
            <w:noProof/>
            <w:webHidden/>
          </w:rPr>
          <w:fldChar w:fldCharType="end"/>
        </w:r>
      </w:hyperlink>
    </w:p>
    <w:p w14:paraId="28023719" w14:textId="4174342E" w:rsidR="006F099C" w:rsidRDefault="006F099C">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399" w:history="1">
        <w:r w:rsidRPr="00397757">
          <w:rPr>
            <w:rStyle w:val="Hyperlink"/>
            <w:noProof/>
          </w:rPr>
          <w:t>2.2  The time-line</w:t>
        </w:r>
        <w:r>
          <w:rPr>
            <w:noProof/>
            <w:webHidden/>
          </w:rPr>
          <w:tab/>
        </w:r>
        <w:r>
          <w:rPr>
            <w:noProof/>
            <w:webHidden/>
          </w:rPr>
          <w:fldChar w:fldCharType="begin"/>
        </w:r>
        <w:r>
          <w:rPr>
            <w:noProof/>
            <w:webHidden/>
          </w:rPr>
          <w:instrText xml:space="preserve"> PAGEREF _Toc241396399 \h </w:instrText>
        </w:r>
        <w:r>
          <w:rPr>
            <w:noProof/>
            <w:webHidden/>
          </w:rPr>
        </w:r>
        <w:r>
          <w:rPr>
            <w:noProof/>
            <w:webHidden/>
          </w:rPr>
          <w:fldChar w:fldCharType="separate"/>
        </w:r>
        <w:r>
          <w:rPr>
            <w:noProof/>
            <w:webHidden/>
          </w:rPr>
          <w:t>13</w:t>
        </w:r>
        <w:r>
          <w:rPr>
            <w:noProof/>
            <w:webHidden/>
          </w:rPr>
          <w:fldChar w:fldCharType="end"/>
        </w:r>
      </w:hyperlink>
    </w:p>
    <w:p w14:paraId="780872F3" w14:textId="5B05E2AD" w:rsidR="006F099C" w:rsidRDefault="006F099C">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6400" w:history="1">
        <w:r w:rsidRPr="00397757">
          <w:rPr>
            <w:rStyle w:val="Hyperlink"/>
            <w:noProof/>
          </w:rPr>
          <w:t>Part Three — The Chapters</w:t>
        </w:r>
        <w:r>
          <w:rPr>
            <w:noProof/>
            <w:webHidden/>
          </w:rPr>
          <w:tab/>
        </w:r>
        <w:r>
          <w:rPr>
            <w:noProof/>
            <w:webHidden/>
          </w:rPr>
          <w:fldChar w:fldCharType="begin"/>
        </w:r>
        <w:r>
          <w:rPr>
            <w:noProof/>
            <w:webHidden/>
          </w:rPr>
          <w:instrText xml:space="preserve"> PAGEREF _Toc241396400 \h </w:instrText>
        </w:r>
        <w:r>
          <w:rPr>
            <w:noProof/>
            <w:webHidden/>
          </w:rPr>
        </w:r>
        <w:r>
          <w:rPr>
            <w:noProof/>
            <w:webHidden/>
          </w:rPr>
          <w:fldChar w:fldCharType="separate"/>
        </w:r>
        <w:r>
          <w:rPr>
            <w:noProof/>
            <w:webHidden/>
          </w:rPr>
          <w:t>14</w:t>
        </w:r>
        <w:r>
          <w:rPr>
            <w:noProof/>
            <w:webHidden/>
          </w:rPr>
          <w:fldChar w:fldCharType="end"/>
        </w:r>
      </w:hyperlink>
    </w:p>
    <w:p w14:paraId="772ECF4E" w14:textId="29FC5060" w:rsidR="006F099C" w:rsidRDefault="006F099C">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6401" w:history="1">
        <w:r w:rsidRPr="00397757">
          <w:rPr>
            <w:rStyle w:val="Hyperlink"/>
            <w:noProof/>
          </w:rPr>
          <w:t>Chapter 1 · The Edwardian Era, 1901–1914</w:t>
        </w:r>
        <w:r>
          <w:rPr>
            <w:noProof/>
            <w:webHidden/>
          </w:rPr>
          <w:tab/>
        </w:r>
        <w:r>
          <w:rPr>
            <w:noProof/>
            <w:webHidden/>
          </w:rPr>
          <w:fldChar w:fldCharType="begin"/>
        </w:r>
        <w:r>
          <w:rPr>
            <w:noProof/>
            <w:webHidden/>
          </w:rPr>
          <w:instrText xml:space="preserve"> PAGEREF _Toc241396401 \h </w:instrText>
        </w:r>
        <w:r>
          <w:rPr>
            <w:noProof/>
            <w:webHidden/>
          </w:rPr>
        </w:r>
        <w:r>
          <w:rPr>
            <w:noProof/>
            <w:webHidden/>
          </w:rPr>
          <w:fldChar w:fldCharType="separate"/>
        </w:r>
        <w:r>
          <w:rPr>
            <w:noProof/>
            <w:webHidden/>
          </w:rPr>
          <w:t>15</w:t>
        </w:r>
        <w:r>
          <w:rPr>
            <w:noProof/>
            <w:webHidden/>
          </w:rPr>
          <w:fldChar w:fldCharType="end"/>
        </w:r>
      </w:hyperlink>
    </w:p>
    <w:p w14:paraId="59D3ED47" w14:textId="6990A325" w:rsidR="006F099C" w:rsidRDefault="006F099C">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402" w:history="1">
        <w:r w:rsidRPr="00397757">
          <w:rPr>
            <w:rStyle w:val="Hyperlink"/>
            <w:noProof/>
          </w:rPr>
          <w:t>1.1  What was the "Edwardian era"?</w:t>
        </w:r>
        <w:r>
          <w:rPr>
            <w:noProof/>
            <w:webHidden/>
          </w:rPr>
          <w:tab/>
        </w:r>
        <w:r>
          <w:rPr>
            <w:noProof/>
            <w:webHidden/>
          </w:rPr>
          <w:fldChar w:fldCharType="begin"/>
        </w:r>
        <w:r>
          <w:rPr>
            <w:noProof/>
            <w:webHidden/>
          </w:rPr>
          <w:instrText xml:space="preserve"> PAGEREF _Toc241396402 \h </w:instrText>
        </w:r>
        <w:r>
          <w:rPr>
            <w:noProof/>
            <w:webHidden/>
          </w:rPr>
        </w:r>
        <w:r>
          <w:rPr>
            <w:noProof/>
            <w:webHidden/>
          </w:rPr>
          <w:fldChar w:fldCharType="separate"/>
        </w:r>
        <w:r>
          <w:rPr>
            <w:noProof/>
            <w:webHidden/>
          </w:rPr>
          <w:t>15</w:t>
        </w:r>
        <w:r>
          <w:rPr>
            <w:noProof/>
            <w:webHidden/>
          </w:rPr>
          <w:fldChar w:fldCharType="end"/>
        </w:r>
      </w:hyperlink>
    </w:p>
    <w:p w14:paraId="3242A612" w14:textId="79A762E5" w:rsidR="006F099C" w:rsidRDefault="006F099C">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403" w:history="1">
        <w:r w:rsidRPr="00397757">
          <w:rPr>
            <w:rStyle w:val="Hyperlink"/>
            <w:noProof/>
          </w:rPr>
          <w:t>1.2  Edward VII</w:t>
        </w:r>
        <w:r>
          <w:rPr>
            <w:noProof/>
            <w:webHidden/>
          </w:rPr>
          <w:tab/>
        </w:r>
        <w:r>
          <w:rPr>
            <w:noProof/>
            <w:webHidden/>
          </w:rPr>
          <w:fldChar w:fldCharType="begin"/>
        </w:r>
        <w:r>
          <w:rPr>
            <w:noProof/>
            <w:webHidden/>
          </w:rPr>
          <w:instrText xml:space="preserve"> PAGEREF _Toc241396403 \h </w:instrText>
        </w:r>
        <w:r>
          <w:rPr>
            <w:noProof/>
            <w:webHidden/>
          </w:rPr>
        </w:r>
        <w:r>
          <w:rPr>
            <w:noProof/>
            <w:webHidden/>
          </w:rPr>
          <w:fldChar w:fldCharType="separate"/>
        </w:r>
        <w:r>
          <w:rPr>
            <w:noProof/>
            <w:webHidden/>
          </w:rPr>
          <w:t>15</w:t>
        </w:r>
        <w:r>
          <w:rPr>
            <w:noProof/>
            <w:webHidden/>
          </w:rPr>
          <w:fldChar w:fldCharType="end"/>
        </w:r>
      </w:hyperlink>
    </w:p>
    <w:p w14:paraId="41E9BBE2" w14:textId="35916507" w:rsidR="006F099C" w:rsidRDefault="006F099C">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404" w:history="1">
        <w:r w:rsidRPr="00397757">
          <w:rPr>
            <w:rStyle w:val="Hyperlink"/>
            <w:noProof/>
          </w:rPr>
          <w:t>1.3  Edwardian society</w:t>
        </w:r>
        <w:r>
          <w:rPr>
            <w:noProof/>
            <w:webHidden/>
          </w:rPr>
          <w:tab/>
        </w:r>
        <w:r>
          <w:rPr>
            <w:noProof/>
            <w:webHidden/>
          </w:rPr>
          <w:fldChar w:fldCharType="begin"/>
        </w:r>
        <w:r>
          <w:rPr>
            <w:noProof/>
            <w:webHidden/>
          </w:rPr>
          <w:instrText xml:space="preserve"> PAGEREF _Toc241396404 \h </w:instrText>
        </w:r>
        <w:r>
          <w:rPr>
            <w:noProof/>
            <w:webHidden/>
          </w:rPr>
        </w:r>
        <w:r>
          <w:rPr>
            <w:noProof/>
            <w:webHidden/>
          </w:rPr>
          <w:fldChar w:fldCharType="separate"/>
        </w:r>
        <w:r>
          <w:rPr>
            <w:noProof/>
            <w:webHidden/>
          </w:rPr>
          <w:t>15</w:t>
        </w:r>
        <w:r>
          <w:rPr>
            <w:noProof/>
            <w:webHidden/>
          </w:rPr>
          <w:fldChar w:fldCharType="end"/>
        </w:r>
      </w:hyperlink>
    </w:p>
    <w:p w14:paraId="3ED9A18C" w14:textId="3FC08AE3" w:rsidR="006F099C" w:rsidRDefault="006F099C">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405" w:history="1">
        <w:r w:rsidRPr="00397757">
          <w:rPr>
            <w:rStyle w:val="Hyperlink"/>
            <w:noProof/>
          </w:rPr>
          <w:t>1.4  Conservative government (1901–1905)</w:t>
        </w:r>
        <w:r>
          <w:rPr>
            <w:noProof/>
            <w:webHidden/>
          </w:rPr>
          <w:tab/>
        </w:r>
        <w:r>
          <w:rPr>
            <w:noProof/>
            <w:webHidden/>
          </w:rPr>
          <w:fldChar w:fldCharType="begin"/>
        </w:r>
        <w:r>
          <w:rPr>
            <w:noProof/>
            <w:webHidden/>
          </w:rPr>
          <w:instrText xml:space="preserve"> PAGEREF _Toc241396405 \h </w:instrText>
        </w:r>
        <w:r>
          <w:rPr>
            <w:noProof/>
            <w:webHidden/>
          </w:rPr>
        </w:r>
        <w:r>
          <w:rPr>
            <w:noProof/>
            <w:webHidden/>
          </w:rPr>
          <w:fldChar w:fldCharType="separate"/>
        </w:r>
        <w:r>
          <w:rPr>
            <w:noProof/>
            <w:webHidden/>
          </w:rPr>
          <w:t>15</w:t>
        </w:r>
        <w:r>
          <w:rPr>
            <w:noProof/>
            <w:webHidden/>
          </w:rPr>
          <w:fldChar w:fldCharType="end"/>
        </w:r>
      </w:hyperlink>
    </w:p>
    <w:p w14:paraId="3E174689" w14:textId="1ADC599B" w:rsidR="006F099C" w:rsidRDefault="006F099C">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406" w:history="1">
        <w:r w:rsidRPr="00397757">
          <w:rPr>
            <w:rStyle w:val="Hyperlink"/>
            <w:noProof/>
          </w:rPr>
          <w:t>1.5  The general election of 1906</w:t>
        </w:r>
        <w:r>
          <w:rPr>
            <w:noProof/>
            <w:webHidden/>
          </w:rPr>
          <w:tab/>
        </w:r>
        <w:r>
          <w:rPr>
            <w:noProof/>
            <w:webHidden/>
          </w:rPr>
          <w:fldChar w:fldCharType="begin"/>
        </w:r>
        <w:r>
          <w:rPr>
            <w:noProof/>
            <w:webHidden/>
          </w:rPr>
          <w:instrText xml:space="preserve"> PAGEREF _Toc241396406 \h </w:instrText>
        </w:r>
        <w:r>
          <w:rPr>
            <w:noProof/>
            <w:webHidden/>
          </w:rPr>
        </w:r>
        <w:r>
          <w:rPr>
            <w:noProof/>
            <w:webHidden/>
          </w:rPr>
          <w:fldChar w:fldCharType="separate"/>
        </w:r>
        <w:r>
          <w:rPr>
            <w:noProof/>
            <w:webHidden/>
          </w:rPr>
          <w:t>16</w:t>
        </w:r>
        <w:r>
          <w:rPr>
            <w:noProof/>
            <w:webHidden/>
          </w:rPr>
          <w:fldChar w:fldCharType="end"/>
        </w:r>
      </w:hyperlink>
    </w:p>
    <w:p w14:paraId="1DF9C4F9" w14:textId="78258A4D" w:rsidR="006F099C" w:rsidRDefault="006F099C">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407" w:history="1">
        <w:r w:rsidRPr="00397757">
          <w:rPr>
            <w:rStyle w:val="Hyperlink"/>
            <w:noProof/>
          </w:rPr>
          <w:t>1.6  The Liberal reforms (1906–1914)</w:t>
        </w:r>
        <w:r>
          <w:rPr>
            <w:noProof/>
            <w:webHidden/>
          </w:rPr>
          <w:tab/>
        </w:r>
        <w:r>
          <w:rPr>
            <w:noProof/>
            <w:webHidden/>
          </w:rPr>
          <w:fldChar w:fldCharType="begin"/>
        </w:r>
        <w:r>
          <w:rPr>
            <w:noProof/>
            <w:webHidden/>
          </w:rPr>
          <w:instrText xml:space="preserve"> PAGEREF _Toc241396407 \h </w:instrText>
        </w:r>
        <w:r>
          <w:rPr>
            <w:noProof/>
            <w:webHidden/>
          </w:rPr>
        </w:r>
        <w:r>
          <w:rPr>
            <w:noProof/>
            <w:webHidden/>
          </w:rPr>
          <w:fldChar w:fldCharType="separate"/>
        </w:r>
        <w:r>
          <w:rPr>
            <w:noProof/>
            <w:webHidden/>
          </w:rPr>
          <w:t>16</w:t>
        </w:r>
        <w:r>
          <w:rPr>
            <w:noProof/>
            <w:webHidden/>
          </w:rPr>
          <w:fldChar w:fldCharType="end"/>
        </w:r>
      </w:hyperlink>
    </w:p>
    <w:p w14:paraId="120637B6" w14:textId="17E98223" w:rsidR="006F099C" w:rsidRDefault="006F099C">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408" w:history="1">
        <w:r w:rsidRPr="00397757">
          <w:rPr>
            <w:rStyle w:val="Hyperlink"/>
            <w:noProof/>
          </w:rPr>
          <w:t>(i)  Why the Liberals introduced reforms</w:t>
        </w:r>
        <w:r>
          <w:rPr>
            <w:noProof/>
            <w:webHidden/>
          </w:rPr>
          <w:tab/>
        </w:r>
        <w:r>
          <w:rPr>
            <w:noProof/>
            <w:webHidden/>
          </w:rPr>
          <w:fldChar w:fldCharType="begin"/>
        </w:r>
        <w:r>
          <w:rPr>
            <w:noProof/>
            <w:webHidden/>
          </w:rPr>
          <w:instrText xml:space="preserve"> PAGEREF _Toc241396408 \h </w:instrText>
        </w:r>
        <w:r>
          <w:rPr>
            <w:noProof/>
            <w:webHidden/>
          </w:rPr>
        </w:r>
        <w:r>
          <w:rPr>
            <w:noProof/>
            <w:webHidden/>
          </w:rPr>
          <w:fldChar w:fldCharType="separate"/>
        </w:r>
        <w:r>
          <w:rPr>
            <w:noProof/>
            <w:webHidden/>
          </w:rPr>
          <w:t>17</w:t>
        </w:r>
        <w:r>
          <w:rPr>
            <w:noProof/>
            <w:webHidden/>
          </w:rPr>
          <w:fldChar w:fldCharType="end"/>
        </w:r>
      </w:hyperlink>
    </w:p>
    <w:p w14:paraId="1393FDE3" w14:textId="45E42DCE" w:rsidR="006F099C" w:rsidRDefault="006F099C">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409" w:history="1">
        <w:r w:rsidRPr="00397757">
          <w:rPr>
            <w:rStyle w:val="Hyperlink"/>
            <w:noProof/>
          </w:rPr>
          <w:t>(ii)  Children</w:t>
        </w:r>
        <w:r>
          <w:rPr>
            <w:noProof/>
            <w:webHidden/>
          </w:rPr>
          <w:tab/>
        </w:r>
        <w:r>
          <w:rPr>
            <w:noProof/>
            <w:webHidden/>
          </w:rPr>
          <w:fldChar w:fldCharType="begin"/>
        </w:r>
        <w:r>
          <w:rPr>
            <w:noProof/>
            <w:webHidden/>
          </w:rPr>
          <w:instrText xml:space="preserve"> PAGEREF _Toc241396409 \h </w:instrText>
        </w:r>
        <w:r>
          <w:rPr>
            <w:noProof/>
            <w:webHidden/>
          </w:rPr>
        </w:r>
        <w:r>
          <w:rPr>
            <w:noProof/>
            <w:webHidden/>
          </w:rPr>
          <w:fldChar w:fldCharType="separate"/>
        </w:r>
        <w:r>
          <w:rPr>
            <w:noProof/>
            <w:webHidden/>
          </w:rPr>
          <w:t>17</w:t>
        </w:r>
        <w:r>
          <w:rPr>
            <w:noProof/>
            <w:webHidden/>
          </w:rPr>
          <w:fldChar w:fldCharType="end"/>
        </w:r>
      </w:hyperlink>
    </w:p>
    <w:p w14:paraId="2F7FACDB" w14:textId="61A19588" w:rsidR="006F099C" w:rsidRDefault="006F099C">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410" w:history="1">
        <w:r w:rsidRPr="00397757">
          <w:rPr>
            <w:rStyle w:val="Hyperlink"/>
            <w:noProof/>
          </w:rPr>
          <w:t>(iii)  The old</w:t>
        </w:r>
        <w:r>
          <w:rPr>
            <w:noProof/>
            <w:webHidden/>
          </w:rPr>
          <w:tab/>
        </w:r>
        <w:r>
          <w:rPr>
            <w:noProof/>
            <w:webHidden/>
          </w:rPr>
          <w:fldChar w:fldCharType="begin"/>
        </w:r>
        <w:r>
          <w:rPr>
            <w:noProof/>
            <w:webHidden/>
          </w:rPr>
          <w:instrText xml:space="preserve"> PAGEREF _Toc241396410 \h </w:instrText>
        </w:r>
        <w:r>
          <w:rPr>
            <w:noProof/>
            <w:webHidden/>
          </w:rPr>
        </w:r>
        <w:r>
          <w:rPr>
            <w:noProof/>
            <w:webHidden/>
          </w:rPr>
          <w:fldChar w:fldCharType="separate"/>
        </w:r>
        <w:r>
          <w:rPr>
            <w:noProof/>
            <w:webHidden/>
          </w:rPr>
          <w:t>17</w:t>
        </w:r>
        <w:r>
          <w:rPr>
            <w:noProof/>
            <w:webHidden/>
          </w:rPr>
          <w:fldChar w:fldCharType="end"/>
        </w:r>
      </w:hyperlink>
    </w:p>
    <w:p w14:paraId="50171AA9" w14:textId="06F6FE74" w:rsidR="006F099C" w:rsidRDefault="006F099C">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411" w:history="1">
        <w:r w:rsidRPr="00397757">
          <w:rPr>
            <w:rStyle w:val="Hyperlink"/>
            <w:noProof/>
          </w:rPr>
          <w:t>(iv)  Workers</w:t>
        </w:r>
        <w:r>
          <w:rPr>
            <w:noProof/>
            <w:webHidden/>
          </w:rPr>
          <w:tab/>
        </w:r>
        <w:r>
          <w:rPr>
            <w:noProof/>
            <w:webHidden/>
          </w:rPr>
          <w:fldChar w:fldCharType="begin"/>
        </w:r>
        <w:r>
          <w:rPr>
            <w:noProof/>
            <w:webHidden/>
          </w:rPr>
          <w:instrText xml:space="preserve"> PAGEREF _Toc241396411 \h </w:instrText>
        </w:r>
        <w:r>
          <w:rPr>
            <w:noProof/>
            <w:webHidden/>
          </w:rPr>
        </w:r>
        <w:r>
          <w:rPr>
            <w:noProof/>
            <w:webHidden/>
          </w:rPr>
          <w:fldChar w:fldCharType="separate"/>
        </w:r>
        <w:r>
          <w:rPr>
            <w:noProof/>
            <w:webHidden/>
          </w:rPr>
          <w:t>17</w:t>
        </w:r>
        <w:r>
          <w:rPr>
            <w:noProof/>
            <w:webHidden/>
          </w:rPr>
          <w:fldChar w:fldCharType="end"/>
        </w:r>
      </w:hyperlink>
    </w:p>
    <w:p w14:paraId="21669BB7" w14:textId="3FCBCC43" w:rsidR="006F099C" w:rsidRDefault="006F099C">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412" w:history="1">
        <w:r w:rsidRPr="00397757">
          <w:rPr>
            <w:rStyle w:val="Hyperlink"/>
            <w:noProof/>
          </w:rPr>
          <w:t>(v)  The People's Budget (1909)</w:t>
        </w:r>
        <w:r>
          <w:rPr>
            <w:noProof/>
            <w:webHidden/>
          </w:rPr>
          <w:tab/>
        </w:r>
        <w:r>
          <w:rPr>
            <w:noProof/>
            <w:webHidden/>
          </w:rPr>
          <w:fldChar w:fldCharType="begin"/>
        </w:r>
        <w:r>
          <w:rPr>
            <w:noProof/>
            <w:webHidden/>
          </w:rPr>
          <w:instrText xml:space="preserve"> PAGEREF _Toc241396412 \h </w:instrText>
        </w:r>
        <w:r>
          <w:rPr>
            <w:noProof/>
            <w:webHidden/>
          </w:rPr>
        </w:r>
        <w:r>
          <w:rPr>
            <w:noProof/>
            <w:webHidden/>
          </w:rPr>
          <w:fldChar w:fldCharType="separate"/>
        </w:r>
        <w:r>
          <w:rPr>
            <w:noProof/>
            <w:webHidden/>
          </w:rPr>
          <w:t>17</w:t>
        </w:r>
        <w:r>
          <w:rPr>
            <w:noProof/>
            <w:webHidden/>
          </w:rPr>
          <w:fldChar w:fldCharType="end"/>
        </w:r>
      </w:hyperlink>
    </w:p>
    <w:p w14:paraId="7870788B" w14:textId="15E4D887" w:rsidR="006F099C" w:rsidRDefault="006F099C">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413" w:history="1">
        <w:r w:rsidRPr="00397757">
          <w:rPr>
            <w:rStyle w:val="Hyperlink"/>
            <w:noProof/>
          </w:rPr>
          <w:t>(vi)  The constitutional crisis and the Parliament Act (1909–1911)</w:t>
        </w:r>
        <w:r>
          <w:rPr>
            <w:noProof/>
            <w:webHidden/>
          </w:rPr>
          <w:tab/>
        </w:r>
        <w:r>
          <w:rPr>
            <w:noProof/>
            <w:webHidden/>
          </w:rPr>
          <w:fldChar w:fldCharType="begin"/>
        </w:r>
        <w:r>
          <w:rPr>
            <w:noProof/>
            <w:webHidden/>
          </w:rPr>
          <w:instrText xml:space="preserve"> PAGEREF _Toc241396413 \h </w:instrText>
        </w:r>
        <w:r>
          <w:rPr>
            <w:noProof/>
            <w:webHidden/>
          </w:rPr>
        </w:r>
        <w:r>
          <w:rPr>
            <w:noProof/>
            <w:webHidden/>
          </w:rPr>
          <w:fldChar w:fldCharType="separate"/>
        </w:r>
        <w:r>
          <w:rPr>
            <w:noProof/>
            <w:webHidden/>
          </w:rPr>
          <w:t>18</w:t>
        </w:r>
        <w:r>
          <w:rPr>
            <w:noProof/>
            <w:webHidden/>
          </w:rPr>
          <w:fldChar w:fldCharType="end"/>
        </w:r>
      </w:hyperlink>
    </w:p>
    <w:p w14:paraId="0DCD6E20" w14:textId="279076F8" w:rsidR="006F099C" w:rsidRDefault="006F099C">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414" w:history="1">
        <w:r w:rsidRPr="00397757">
          <w:rPr>
            <w:rStyle w:val="Hyperlink"/>
            <w:noProof/>
          </w:rPr>
          <w:t>(vii)  National Insurance Act (1911)</w:t>
        </w:r>
        <w:r>
          <w:rPr>
            <w:noProof/>
            <w:webHidden/>
          </w:rPr>
          <w:tab/>
        </w:r>
        <w:r>
          <w:rPr>
            <w:noProof/>
            <w:webHidden/>
          </w:rPr>
          <w:fldChar w:fldCharType="begin"/>
        </w:r>
        <w:r>
          <w:rPr>
            <w:noProof/>
            <w:webHidden/>
          </w:rPr>
          <w:instrText xml:space="preserve"> PAGEREF _Toc241396414 \h </w:instrText>
        </w:r>
        <w:r>
          <w:rPr>
            <w:noProof/>
            <w:webHidden/>
          </w:rPr>
        </w:r>
        <w:r>
          <w:rPr>
            <w:noProof/>
            <w:webHidden/>
          </w:rPr>
          <w:fldChar w:fldCharType="separate"/>
        </w:r>
        <w:r>
          <w:rPr>
            <w:noProof/>
            <w:webHidden/>
          </w:rPr>
          <w:t>18</w:t>
        </w:r>
        <w:r>
          <w:rPr>
            <w:noProof/>
            <w:webHidden/>
          </w:rPr>
          <w:fldChar w:fldCharType="end"/>
        </w:r>
      </w:hyperlink>
    </w:p>
    <w:p w14:paraId="1D067E3F" w14:textId="2994E84B" w:rsidR="006F099C" w:rsidRDefault="006F099C">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415" w:history="1">
        <w:r w:rsidRPr="00397757">
          <w:rPr>
            <w:rStyle w:val="Hyperlink"/>
            <w:noProof/>
          </w:rPr>
          <w:t>(viii)  Assessing the reforms</w:t>
        </w:r>
        <w:r>
          <w:rPr>
            <w:noProof/>
            <w:webHidden/>
          </w:rPr>
          <w:tab/>
        </w:r>
        <w:r>
          <w:rPr>
            <w:noProof/>
            <w:webHidden/>
          </w:rPr>
          <w:fldChar w:fldCharType="begin"/>
        </w:r>
        <w:r>
          <w:rPr>
            <w:noProof/>
            <w:webHidden/>
          </w:rPr>
          <w:instrText xml:space="preserve"> PAGEREF _Toc241396415 \h </w:instrText>
        </w:r>
        <w:r>
          <w:rPr>
            <w:noProof/>
            <w:webHidden/>
          </w:rPr>
        </w:r>
        <w:r>
          <w:rPr>
            <w:noProof/>
            <w:webHidden/>
          </w:rPr>
          <w:fldChar w:fldCharType="separate"/>
        </w:r>
        <w:r>
          <w:rPr>
            <w:noProof/>
            <w:webHidden/>
          </w:rPr>
          <w:t>18</w:t>
        </w:r>
        <w:r>
          <w:rPr>
            <w:noProof/>
            <w:webHidden/>
          </w:rPr>
          <w:fldChar w:fldCharType="end"/>
        </w:r>
      </w:hyperlink>
    </w:p>
    <w:p w14:paraId="1D25E858" w14:textId="2F5C0F7B" w:rsidR="006F099C" w:rsidRDefault="006F099C">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416" w:history="1">
        <w:r w:rsidRPr="00397757">
          <w:rPr>
            <w:rStyle w:val="Hyperlink"/>
            <w:noProof/>
          </w:rPr>
          <w:t>1.7  The great crises (1910–1914)</w:t>
        </w:r>
        <w:r>
          <w:rPr>
            <w:noProof/>
            <w:webHidden/>
          </w:rPr>
          <w:tab/>
        </w:r>
        <w:r>
          <w:rPr>
            <w:noProof/>
            <w:webHidden/>
          </w:rPr>
          <w:fldChar w:fldCharType="begin"/>
        </w:r>
        <w:r>
          <w:rPr>
            <w:noProof/>
            <w:webHidden/>
          </w:rPr>
          <w:instrText xml:space="preserve"> PAGEREF _Toc241396416 \h </w:instrText>
        </w:r>
        <w:r>
          <w:rPr>
            <w:noProof/>
            <w:webHidden/>
          </w:rPr>
        </w:r>
        <w:r>
          <w:rPr>
            <w:noProof/>
            <w:webHidden/>
          </w:rPr>
          <w:fldChar w:fldCharType="separate"/>
        </w:r>
        <w:r>
          <w:rPr>
            <w:noProof/>
            <w:webHidden/>
          </w:rPr>
          <w:t>18</w:t>
        </w:r>
        <w:r>
          <w:rPr>
            <w:noProof/>
            <w:webHidden/>
          </w:rPr>
          <w:fldChar w:fldCharType="end"/>
        </w:r>
      </w:hyperlink>
    </w:p>
    <w:p w14:paraId="524F26F3" w14:textId="70D0DDA0" w:rsidR="006F099C" w:rsidRDefault="006F099C">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417" w:history="1">
        <w:r w:rsidRPr="00397757">
          <w:rPr>
            <w:rStyle w:val="Hyperlink"/>
            <w:noProof/>
          </w:rPr>
          <w:t>1.8  Edwardian foreign policy (1901–1914)</w:t>
        </w:r>
        <w:r>
          <w:rPr>
            <w:noProof/>
            <w:webHidden/>
          </w:rPr>
          <w:tab/>
        </w:r>
        <w:r>
          <w:rPr>
            <w:noProof/>
            <w:webHidden/>
          </w:rPr>
          <w:fldChar w:fldCharType="begin"/>
        </w:r>
        <w:r>
          <w:rPr>
            <w:noProof/>
            <w:webHidden/>
          </w:rPr>
          <w:instrText xml:space="preserve"> PAGEREF _Toc241396417 \h </w:instrText>
        </w:r>
        <w:r>
          <w:rPr>
            <w:noProof/>
            <w:webHidden/>
          </w:rPr>
        </w:r>
        <w:r>
          <w:rPr>
            <w:noProof/>
            <w:webHidden/>
          </w:rPr>
          <w:fldChar w:fldCharType="separate"/>
        </w:r>
        <w:r>
          <w:rPr>
            <w:noProof/>
            <w:webHidden/>
          </w:rPr>
          <w:t>19</w:t>
        </w:r>
        <w:r>
          <w:rPr>
            <w:noProof/>
            <w:webHidden/>
          </w:rPr>
          <w:fldChar w:fldCharType="end"/>
        </w:r>
      </w:hyperlink>
    </w:p>
    <w:p w14:paraId="41960DD8" w14:textId="1E018851" w:rsidR="006F099C" w:rsidRDefault="006F099C">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6418" w:history="1">
        <w:r w:rsidRPr="00397757">
          <w:rPr>
            <w:rStyle w:val="Hyperlink"/>
            <w:noProof/>
          </w:rPr>
          <w:t>Chapter 2 · The Rise of the Labour Movement and the Labour Party</w:t>
        </w:r>
        <w:r>
          <w:rPr>
            <w:noProof/>
            <w:webHidden/>
          </w:rPr>
          <w:tab/>
        </w:r>
        <w:r>
          <w:rPr>
            <w:noProof/>
            <w:webHidden/>
          </w:rPr>
          <w:fldChar w:fldCharType="begin"/>
        </w:r>
        <w:r>
          <w:rPr>
            <w:noProof/>
            <w:webHidden/>
          </w:rPr>
          <w:instrText xml:space="preserve"> PAGEREF _Toc241396418 \h </w:instrText>
        </w:r>
        <w:r>
          <w:rPr>
            <w:noProof/>
            <w:webHidden/>
          </w:rPr>
        </w:r>
        <w:r>
          <w:rPr>
            <w:noProof/>
            <w:webHidden/>
          </w:rPr>
          <w:fldChar w:fldCharType="separate"/>
        </w:r>
        <w:r>
          <w:rPr>
            <w:noProof/>
            <w:webHidden/>
          </w:rPr>
          <w:t>20</w:t>
        </w:r>
        <w:r>
          <w:rPr>
            <w:noProof/>
            <w:webHidden/>
          </w:rPr>
          <w:fldChar w:fldCharType="end"/>
        </w:r>
      </w:hyperlink>
    </w:p>
    <w:p w14:paraId="349E01F1" w14:textId="4F8BA7F0" w:rsidR="006F099C" w:rsidRDefault="006F099C">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419" w:history="1">
        <w:r w:rsidRPr="00397757">
          <w:rPr>
            <w:rStyle w:val="Hyperlink"/>
            <w:noProof/>
          </w:rPr>
          <w:t>2.1  What was the Labour movement?</w:t>
        </w:r>
        <w:r>
          <w:rPr>
            <w:noProof/>
            <w:webHidden/>
          </w:rPr>
          <w:tab/>
        </w:r>
        <w:r>
          <w:rPr>
            <w:noProof/>
            <w:webHidden/>
          </w:rPr>
          <w:fldChar w:fldCharType="begin"/>
        </w:r>
        <w:r>
          <w:rPr>
            <w:noProof/>
            <w:webHidden/>
          </w:rPr>
          <w:instrText xml:space="preserve"> PAGEREF _Toc241396419 \h </w:instrText>
        </w:r>
        <w:r>
          <w:rPr>
            <w:noProof/>
            <w:webHidden/>
          </w:rPr>
        </w:r>
        <w:r>
          <w:rPr>
            <w:noProof/>
            <w:webHidden/>
          </w:rPr>
          <w:fldChar w:fldCharType="separate"/>
        </w:r>
        <w:r>
          <w:rPr>
            <w:noProof/>
            <w:webHidden/>
          </w:rPr>
          <w:t>20</w:t>
        </w:r>
        <w:r>
          <w:rPr>
            <w:noProof/>
            <w:webHidden/>
          </w:rPr>
          <w:fldChar w:fldCharType="end"/>
        </w:r>
      </w:hyperlink>
    </w:p>
    <w:p w14:paraId="2CBD58AA" w14:textId="632585B0" w:rsidR="006F099C" w:rsidRDefault="006F099C">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420" w:history="1">
        <w:r w:rsidRPr="00397757">
          <w:rPr>
            <w:rStyle w:val="Hyperlink"/>
            <w:noProof/>
          </w:rPr>
          <w:t>2.2  The roots (before 1900)</w:t>
        </w:r>
        <w:r>
          <w:rPr>
            <w:noProof/>
            <w:webHidden/>
          </w:rPr>
          <w:tab/>
        </w:r>
        <w:r>
          <w:rPr>
            <w:noProof/>
            <w:webHidden/>
          </w:rPr>
          <w:fldChar w:fldCharType="begin"/>
        </w:r>
        <w:r>
          <w:rPr>
            <w:noProof/>
            <w:webHidden/>
          </w:rPr>
          <w:instrText xml:space="preserve"> PAGEREF _Toc241396420 \h </w:instrText>
        </w:r>
        <w:r>
          <w:rPr>
            <w:noProof/>
            <w:webHidden/>
          </w:rPr>
        </w:r>
        <w:r>
          <w:rPr>
            <w:noProof/>
            <w:webHidden/>
          </w:rPr>
          <w:fldChar w:fldCharType="separate"/>
        </w:r>
        <w:r>
          <w:rPr>
            <w:noProof/>
            <w:webHidden/>
          </w:rPr>
          <w:t>20</w:t>
        </w:r>
        <w:r>
          <w:rPr>
            <w:noProof/>
            <w:webHidden/>
          </w:rPr>
          <w:fldChar w:fldCharType="end"/>
        </w:r>
      </w:hyperlink>
    </w:p>
    <w:p w14:paraId="76FF2AA0" w14:textId="12D716D6" w:rsidR="006F099C" w:rsidRDefault="006F099C">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421" w:history="1">
        <w:r w:rsidRPr="00397757">
          <w:rPr>
            <w:rStyle w:val="Hyperlink"/>
            <w:noProof/>
          </w:rPr>
          <w:t>(i)  Trade unions</w:t>
        </w:r>
        <w:r>
          <w:rPr>
            <w:noProof/>
            <w:webHidden/>
          </w:rPr>
          <w:tab/>
        </w:r>
        <w:r>
          <w:rPr>
            <w:noProof/>
            <w:webHidden/>
          </w:rPr>
          <w:fldChar w:fldCharType="begin"/>
        </w:r>
        <w:r>
          <w:rPr>
            <w:noProof/>
            <w:webHidden/>
          </w:rPr>
          <w:instrText xml:space="preserve"> PAGEREF _Toc241396421 \h </w:instrText>
        </w:r>
        <w:r>
          <w:rPr>
            <w:noProof/>
            <w:webHidden/>
          </w:rPr>
        </w:r>
        <w:r>
          <w:rPr>
            <w:noProof/>
            <w:webHidden/>
          </w:rPr>
          <w:fldChar w:fldCharType="separate"/>
        </w:r>
        <w:r>
          <w:rPr>
            <w:noProof/>
            <w:webHidden/>
          </w:rPr>
          <w:t>20</w:t>
        </w:r>
        <w:r>
          <w:rPr>
            <w:noProof/>
            <w:webHidden/>
          </w:rPr>
          <w:fldChar w:fldCharType="end"/>
        </w:r>
      </w:hyperlink>
    </w:p>
    <w:p w14:paraId="36133728" w14:textId="221F1136" w:rsidR="006F099C" w:rsidRDefault="006F099C">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422" w:history="1">
        <w:r w:rsidRPr="00397757">
          <w:rPr>
            <w:rStyle w:val="Hyperlink"/>
            <w:noProof/>
          </w:rPr>
          <w:t>(ii)  Socialist societies</w:t>
        </w:r>
        <w:r>
          <w:rPr>
            <w:noProof/>
            <w:webHidden/>
          </w:rPr>
          <w:tab/>
        </w:r>
        <w:r>
          <w:rPr>
            <w:noProof/>
            <w:webHidden/>
          </w:rPr>
          <w:fldChar w:fldCharType="begin"/>
        </w:r>
        <w:r>
          <w:rPr>
            <w:noProof/>
            <w:webHidden/>
          </w:rPr>
          <w:instrText xml:space="preserve"> PAGEREF _Toc241396422 \h </w:instrText>
        </w:r>
        <w:r>
          <w:rPr>
            <w:noProof/>
            <w:webHidden/>
          </w:rPr>
        </w:r>
        <w:r>
          <w:rPr>
            <w:noProof/>
            <w:webHidden/>
          </w:rPr>
          <w:fldChar w:fldCharType="separate"/>
        </w:r>
        <w:r>
          <w:rPr>
            <w:noProof/>
            <w:webHidden/>
          </w:rPr>
          <w:t>20</w:t>
        </w:r>
        <w:r>
          <w:rPr>
            <w:noProof/>
            <w:webHidden/>
          </w:rPr>
          <w:fldChar w:fldCharType="end"/>
        </w:r>
      </w:hyperlink>
    </w:p>
    <w:p w14:paraId="1A37DD1D" w14:textId="75D32749" w:rsidR="006F099C" w:rsidRDefault="006F099C">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423" w:history="1">
        <w:r w:rsidRPr="00397757">
          <w:rPr>
            <w:rStyle w:val="Hyperlink"/>
            <w:noProof/>
          </w:rPr>
          <w:t>(iii)  Working men in Parliament</w:t>
        </w:r>
        <w:r>
          <w:rPr>
            <w:noProof/>
            <w:webHidden/>
          </w:rPr>
          <w:tab/>
        </w:r>
        <w:r>
          <w:rPr>
            <w:noProof/>
            <w:webHidden/>
          </w:rPr>
          <w:fldChar w:fldCharType="begin"/>
        </w:r>
        <w:r>
          <w:rPr>
            <w:noProof/>
            <w:webHidden/>
          </w:rPr>
          <w:instrText xml:space="preserve"> PAGEREF _Toc241396423 \h </w:instrText>
        </w:r>
        <w:r>
          <w:rPr>
            <w:noProof/>
            <w:webHidden/>
          </w:rPr>
        </w:r>
        <w:r>
          <w:rPr>
            <w:noProof/>
            <w:webHidden/>
          </w:rPr>
          <w:fldChar w:fldCharType="separate"/>
        </w:r>
        <w:r>
          <w:rPr>
            <w:noProof/>
            <w:webHidden/>
          </w:rPr>
          <w:t>20</w:t>
        </w:r>
        <w:r>
          <w:rPr>
            <w:noProof/>
            <w:webHidden/>
          </w:rPr>
          <w:fldChar w:fldCharType="end"/>
        </w:r>
      </w:hyperlink>
    </w:p>
    <w:p w14:paraId="6C2A645E" w14:textId="7F7700BB" w:rsidR="006F099C" w:rsidRDefault="006F099C">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424" w:history="1">
        <w:r w:rsidRPr="00397757">
          <w:rPr>
            <w:rStyle w:val="Hyperlink"/>
            <w:noProof/>
          </w:rPr>
          <w:t>2.3  The Labour Representation Committee (1900)</w:t>
        </w:r>
        <w:r>
          <w:rPr>
            <w:noProof/>
            <w:webHidden/>
          </w:rPr>
          <w:tab/>
        </w:r>
        <w:r>
          <w:rPr>
            <w:noProof/>
            <w:webHidden/>
          </w:rPr>
          <w:fldChar w:fldCharType="begin"/>
        </w:r>
        <w:r>
          <w:rPr>
            <w:noProof/>
            <w:webHidden/>
          </w:rPr>
          <w:instrText xml:space="preserve"> PAGEREF _Toc241396424 \h </w:instrText>
        </w:r>
        <w:r>
          <w:rPr>
            <w:noProof/>
            <w:webHidden/>
          </w:rPr>
        </w:r>
        <w:r>
          <w:rPr>
            <w:noProof/>
            <w:webHidden/>
          </w:rPr>
          <w:fldChar w:fldCharType="separate"/>
        </w:r>
        <w:r>
          <w:rPr>
            <w:noProof/>
            <w:webHidden/>
          </w:rPr>
          <w:t>20</w:t>
        </w:r>
        <w:r>
          <w:rPr>
            <w:noProof/>
            <w:webHidden/>
          </w:rPr>
          <w:fldChar w:fldCharType="end"/>
        </w:r>
      </w:hyperlink>
    </w:p>
    <w:p w14:paraId="31596B40" w14:textId="7D77B377" w:rsidR="006F099C" w:rsidRDefault="006F099C">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425" w:history="1">
        <w:r w:rsidRPr="00397757">
          <w:rPr>
            <w:rStyle w:val="Hyperlink"/>
            <w:noProof/>
          </w:rPr>
          <w:t>2.4  The Edwardian breakthrough (1901–1914)</w:t>
        </w:r>
        <w:r>
          <w:rPr>
            <w:noProof/>
            <w:webHidden/>
          </w:rPr>
          <w:tab/>
        </w:r>
        <w:r>
          <w:rPr>
            <w:noProof/>
            <w:webHidden/>
          </w:rPr>
          <w:fldChar w:fldCharType="begin"/>
        </w:r>
        <w:r>
          <w:rPr>
            <w:noProof/>
            <w:webHidden/>
          </w:rPr>
          <w:instrText xml:space="preserve"> PAGEREF _Toc241396425 \h </w:instrText>
        </w:r>
        <w:r>
          <w:rPr>
            <w:noProof/>
            <w:webHidden/>
          </w:rPr>
        </w:r>
        <w:r>
          <w:rPr>
            <w:noProof/>
            <w:webHidden/>
          </w:rPr>
          <w:fldChar w:fldCharType="separate"/>
        </w:r>
        <w:r>
          <w:rPr>
            <w:noProof/>
            <w:webHidden/>
          </w:rPr>
          <w:t>21</w:t>
        </w:r>
        <w:r>
          <w:rPr>
            <w:noProof/>
            <w:webHidden/>
          </w:rPr>
          <w:fldChar w:fldCharType="end"/>
        </w:r>
      </w:hyperlink>
    </w:p>
    <w:p w14:paraId="4E744EE4" w14:textId="752EA13B" w:rsidR="006F099C" w:rsidRDefault="006F099C">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426" w:history="1">
        <w:r w:rsidRPr="00397757">
          <w:rPr>
            <w:rStyle w:val="Hyperlink"/>
            <w:noProof/>
          </w:rPr>
          <w:t>2.5  The significance of the Edwardian Labour movement</w:t>
        </w:r>
        <w:r>
          <w:rPr>
            <w:noProof/>
            <w:webHidden/>
          </w:rPr>
          <w:tab/>
        </w:r>
        <w:r>
          <w:rPr>
            <w:noProof/>
            <w:webHidden/>
          </w:rPr>
          <w:fldChar w:fldCharType="begin"/>
        </w:r>
        <w:r>
          <w:rPr>
            <w:noProof/>
            <w:webHidden/>
          </w:rPr>
          <w:instrText xml:space="preserve"> PAGEREF _Toc241396426 \h </w:instrText>
        </w:r>
        <w:r>
          <w:rPr>
            <w:noProof/>
            <w:webHidden/>
          </w:rPr>
        </w:r>
        <w:r>
          <w:rPr>
            <w:noProof/>
            <w:webHidden/>
          </w:rPr>
          <w:fldChar w:fldCharType="separate"/>
        </w:r>
        <w:r>
          <w:rPr>
            <w:noProof/>
            <w:webHidden/>
          </w:rPr>
          <w:t>21</w:t>
        </w:r>
        <w:r>
          <w:rPr>
            <w:noProof/>
            <w:webHidden/>
          </w:rPr>
          <w:fldChar w:fldCharType="end"/>
        </w:r>
      </w:hyperlink>
    </w:p>
    <w:p w14:paraId="5F035618" w14:textId="3B279D9A" w:rsidR="006F099C" w:rsidRDefault="006F099C">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427" w:history="1">
        <w:r w:rsidRPr="00397757">
          <w:rPr>
            <w:rStyle w:val="Hyperlink"/>
            <w:noProof/>
          </w:rPr>
          <w:t>2.6  The war and the new party (1914–1918)</w:t>
        </w:r>
        <w:r>
          <w:rPr>
            <w:noProof/>
            <w:webHidden/>
          </w:rPr>
          <w:tab/>
        </w:r>
        <w:r>
          <w:rPr>
            <w:noProof/>
            <w:webHidden/>
          </w:rPr>
          <w:fldChar w:fldCharType="begin"/>
        </w:r>
        <w:r>
          <w:rPr>
            <w:noProof/>
            <w:webHidden/>
          </w:rPr>
          <w:instrText xml:space="preserve"> PAGEREF _Toc241396427 \h </w:instrText>
        </w:r>
        <w:r>
          <w:rPr>
            <w:noProof/>
            <w:webHidden/>
          </w:rPr>
        </w:r>
        <w:r>
          <w:rPr>
            <w:noProof/>
            <w:webHidden/>
          </w:rPr>
          <w:fldChar w:fldCharType="separate"/>
        </w:r>
        <w:r>
          <w:rPr>
            <w:noProof/>
            <w:webHidden/>
          </w:rPr>
          <w:t>21</w:t>
        </w:r>
        <w:r>
          <w:rPr>
            <w:noProof/>
            <w:webHidden/>
          </w:rPr>
          <w:fldChar w:fldCharType="end"/>
        </w:r>
      </w:hyperlink>
    </w:p>
    <w:p w14:paraId="1E0ACBAF" w14:textId="22211AE8" w:rsidR="006F099C" w:rsidRDefault="006F099C">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428" w:history="1">
        <w:r w:rsidRPr="00397757">
          <w:rPr>
            <w:rStyle w:val="Hyperlink"/>
            <w:noProof/>
          </w:rPr>
          <w:t>2.7  Labour between the wars (1918–1939)</w:t>
        </w:r>
        <w:r>
          <w:rPr>
            <w:noProof/>
            <w:webHidden/>
          </w:rPr>
          <w:tab/>
        </w:r>
        <w:r>
          <w:rPr>
            <w:noProof/>
            <w:webHidden/>
          </w:rPr>
          <w:fldChar w:fldCharType="begin"/>
        </w:r>
        <w:r>
          <w:rPr>
            <w:noProof/>
            <w:webHidden/>
          </w:rPr>
          <w:instrText xml:space="preserve"> PAGEREF _Toc241396428 \h </w:instrText>
        </w:r>
        <w:r>
          <w:rPr>
            <w:noProof/>
            <w:webHidden/>
          </w:rPr>
        </w:r>
        <w:r>
          <w:rPr>
            <w:noProof/>
            <w:webHidden/>
          </w:rPr>
          <w:fldChar w:fldCharType="separate"/>
        </w:r>
        <w:r>
          <w:rPr>
            <w:noProof/>
            <w:webHidden/>
          </w:rPr>
          <w:t>22</w:t>
        </w:r>
        <w:r>
          <w:rPr>
            <w:noProof/>
            <w:webHidden/>
          </w:rPr>
          <w:fldChar w:fldCharType="end"/>
        </w:r>
      </w:hyperlink>
    </w:p>
    <w:p w14:paraId="1F34C0CF" w14:textId="2C71E46C" w:rsidR="006F099C" w:rsidRDefault="006F099C">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429" w:history="1">
        <w:r w:rsidRPr="00397757">
          <w:rPr>
            <w:rStyle w:val="Hyperlink"/>
            <w:noProof/>
          </w:rPr>
          <w:t>2.8  Labour in power — the achievements (1940–2026)</w:t>
        </w:r>
        <w:r>
          <w:rPr>
            <w:noProof/>
            <w:webHidden/>
          </w:rPr>
          <w:tab/>
        </w:r>
        <w:r>
          <w:rPr>
            <w:noProof/>
            <w:webHidden/>
          </w:rPr>
          <w:fldChar w:fldCharType="begin"/>
        </w:r>
        <w:r>
          <w:rPr>
            <w:noProof/>
            <w:webHidden/>
          </w:rPr>
          <w:instrText xml:space="preserve"> PAGEREF _Toc241396429 \h </w:instrText>
        </w:r>
        <w:r>
          <w:rPr>
            <w:noProof/>
            <w:webHidden/>
          </w:rPr>
        </w:r>
        <w:r>
          <w:rPr>
            <w:noProof/>
            <w:webHidden/>
          </w:rPr>
          <w:fldChar w:fldCharType="separate"/>
        </w:r>
        <w:r>
          <w:rPr>
            <w:noProof/>
            <w:webHidden/>
          </w:rPr>
          <w:t>23</w:t>
        </w:r>
        <w:r>
          <w:rPr>
            <w:noProof/>
            <w:webHidden/>
          </w:rPr>
          <w:fldChar w:fldCharType="end"/>
        </w:r>
      </w:hyperlink>
    </w:p>
    <w:p w14:paraId="45D57C92" w14:textId="57B555F9" w:rsidR="006F099C" w:rsidRDefault="006F099C">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430" w:history="1">
        <w:r w:rsidRPr="00397757">
          <w:rPr>
            <w:rStyle w:val="Hyperlink"/>
            <w:noProof/>
          </w:rPr>
          <w:t>(i)  The wartime coalition (1940–45)</w:t>
        </w:r>
        <w:r>
          <w:rPr>
            <w:noProof/>
            <w:webHidden/>
          </w:rPr>
          <w:tab/>
        </w:r>
        <w:r>
          <w:rPr>
            <w:noProof/>
            <w:webHidden/>
          </w:rPr>
          <w:fldChar w:fldCharType="begin"/>
        </w:r>
        <w:r>
          <w:rPr>
            <w:noProof/>
            <w:webHidden/>
          </w:rPr>
          <w:instrText xml:space="preserve"> PAGEREF _Toc241396430 \h </w:instrText>
        </w:r>
        <w:r>
          <w:rPr>
            <w:noProof/>
            <w:webHidden/>
          </w:rPr>
        </w:r>
        <w:r>
          <w:rPr>
            <w:noProof/>
            <w:webHidden/>
          </w:rPr>
          <w:fldChar w:fldCharType="separate"/>
        </w:r>
        <w:r>
          <w:rPr>
            <w:noProof/>
            <w:webHidden/>
          </w:rPr>
          <w:t>23</w:t>
        </w:r>
        <w:r>
          <w:rPr>
            <w:noProof/>
            <w:webHidden/>
          </w:rPr>
          <w:fldChar w:fldCharType="end"/>
        </w:r>
      </w:hyperlink>
    </w:p>
    <w:p w14:paraId="2A18CFCC" w14:textId="19EA0F0A" w:rsidR="006F099C" w:rsidRDefault="006F099C">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431" w:history="1">
        <w:r w:rsidRPr="00397757">
          <w:rPr>
            <w:rStyle w:val="Hyperlink"/>
            <w:noProof/>
          </w:rPr>
          <w:t>(ii)  The Attlee government (1945–51) — the great achievements</w:t>
        </w:r>
        <w:r>
          <w:rPr>
            <w:noProof/>
            <w:webHidden/>
          </w:rPr>
          <w:tab/>
        </w:r>
        <w:r>
          <w:rPr>
            <w:noProof/>
            <w:webHidden/>
          </w:rPr>
          <w:fldChar w:fldCharType="begin"/>
        </w:r>
        <w:r>
          <w:rPr>
            <w:noProof/>
            <w:webHidden/>
          </w:rPr>
          <w:instrText xml:space="preserve"> PAGEREF _Toc241396431 \h </w:instrText>
        </w:r>
        <w:r>
          <w:rPr>
            <w:noProof/>
            <w:webHidden/>
          </w:rPr>
        </w:r>
        <w:r>
          <w:rPr>
            <w:noProof/>
            <w:webHidden/>
          </w:rPr>
          <w:fldChar w:fldCharType="separate"/>
        </w:r>
        <w:r>
          <w:rPr>
            <w:noProof/>
            <w:webHidden/>
          </w:rPr>
          <w:t>23</w:t>
        </w:r>
        <w:r>
          <w:rPr>
            <w:noProof/>
            <w:webHidden/>
          </w:rPr>
          <w:fldChar w:fldCharType="end"/>
        </w:r>
      </w:hyperlink>
    </w:p>
    <w:p w14:paraId="14E88806" w14:textId="61EF0E7B" w:rsidR="006F099C" w:rsidRDefault="006F099C">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432" w:history="1">
        <w:r w:rsidRPr="00397757">
          <w:rPr>
            <w:rStyle w:val="Hyperlink"/>
            <w:noProof/>
          </w:rPr>
          <w:t>(iii)  Later Labour governments</w:t>
        </w:r>
        <w:r>
          <w:rPr>
            <w:noProof/>
            <w:webHidden/>
          </w:rPr>
          <w:tab/>
        </w:r>
        <w:r>
          <w:rPr>
            <w:noProof/>
            <w:webHidden/>
          </w:rPr>
          <w:fldChar w:fldCharType="begin"/>
        </w:r>
        <w:r>
          <w:rPr>
            <w:noProof/>
            <w:webHidden/>
          </w:rPr>
          <w:instrText xml:space="preserve"> PAGEREF _Toc241396432 \h </w:instrText>
        </w:r>
        <w:r>
          <w:rPr>
            <w:noProof/>
            <w:webHidden/>
          </w:rPr>
        </w:r>
        <w:r>
          <w:rPr>
            <w:noProof/>
            <w:webHidden/>
          </w:rPr>
          <w:fldChar w:fldCharType="separate"/>
        </w:r>
        <w:r>
          <w:rPr>
            <w:noProof/>
            <w:webHidden/>
          </w:rPr>
          <w:t>23</w:t>
        </w:r>
        <w:r>
          <w:rPr>
            <w:noProof/>
            <w:webHidden/>
          </w:rPr>
          <w:fldChar w:fldCharType="end"/>
        </w:r>
      </w:hyperlink>
    </w:p>
    <w:p w14:paraId="37B70986" w14:textId="6F557F6B" w:rsidR="006F099C" w:rsidRDefault="006F099C">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6433" w:history="1">
        <w:r w:rsidRPr="00397757">
          <w:rPr>
            <w:rStyle w:val="Hyperlink"/>
            <w:noProof/>
          </w:rPr>
          <w:t>Chapter 3 · The Causes of the First World War</w:t>
        </w:r>
        <w:r>
          <w:rPr>
            <w:noProof/>
            <w:webHidden/>
          </w:rPr>
          <w:tab/>
        </w:r>
        <w:r>
          <w:rPr>
            <w:noProof/>
            <w:webHidden/>
          </w:rPr>
          <w:fldChar w:fldCharType="begin"/>
        </w:r>
        <w:r>
          <w:rPr>
            <w:noProof/>
            <w:webHidden/>
          </w:rPr>
          <w:instrText xml:space="preserve"> PAGEREF _Toc241396433 \h </w:instrText>
        </w:r>
        <w:r>
          <w:rPr>
            <w:noProof/>
            <w:webHidden/>
          </w:rPr>
        </w:r>
        <w:r>
          <w:rPr>
            <w:noProof/>
            <w:webHidden/>
          </w:rPr>
          <w:fldChar w:fldCharType="separate"/>
        </w:r>
        <w:r>
          <w:rPr>
            <w:noProof/>
            <w:webHidden/>
          </w:rPr>
          <w:t>25</w:t>
        </w:r>
        <w:r>
          <w:rPr>
            <w:noProof/>
            <w:webHidden/>
          </w:rPr>
          <w:fldChar w:fldCharType="end"/>
        </w:r>
      </w:hyperlink>
    </w:p>
    <w:p w14:paraId="03F52E21" w14:textId="09801893" w:rsidR="006F099C" w:rsidRDefault="006F099C">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434" w:history="1">
        <w:r w:rsidRPr="00397757">
          <w:rPr>
            <w:rStyle w:val="Hyperlink"/>
            <w:noProof/>
          </w:rPr>
          <w:t>3.1  The long-term causes — "M·A·I·N"</w:t>
        </w:r>
        <w:r>
          <w:rPr>
            <w:noProof/>
            <w:webHidden/>
          </w:rPr>
          <w:tab/>
        </w:r>
        <w:r>
          <w:rPr>
            <w:noProof/>
            <w:webHidden/>
          </w:rPr>
          <w:fldChar w:fldCharType="begin"/>
        </w:r>
        <w:r>
          <w:rPr>
            <w:noProof/>
            <w:webHidden/>
          </w:rPr>
          <w:instrText xml:space="preserve"> PAGEREF _Toc241396434 \h </w:instrText>
        </w:r>
        <w:r>
          <w:rPr>
            <w:noProof/>
            <w:webHidden/>
          </w:rPr>
        </w:r>
        <w:r>
          <w:rPr>
            <w:noProof/>
            <w:webHidden/>
          </w:rPr>
          <w:fldChar w:fldCharType="separate"/>
        </w:r>
        <w:r>
          <w:rPr>
            <w:noProof/>
            <w:webHidden/>
          </w:rPr>
          <w:t>25</w:t>
        </w:r>
        <w:r>
          <w:rPr>
            <w:noProof/>
            <w:webHidden/>
          </w:rPr>
          <w:fldChar w:fldCharType="end"/>
        </w:r>
      </w:hyperlink>
    </w:p>
    <w:p w14:paraId="6FF7504C" w14:textId="0B996B99" w:rsidR="006F099C" w:rsidRDefault="006F099C">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435" w:history="1">
        <w:r w:rsidRPr="00397757">
          <w:rPr>
            <w:rStyle w:val="Hyperlink"/>
            <w:noProof/>
          </w:rPr>
          <w:t>(i)  Militarism</w:t>
        </w:r>
        <w:r>
          <w:rPr>
            <w:noProof/>
            <w:webHidden/>
          </w:rPr>
          <w:tab/>
        </w:r>
        <w:r>
          <w:rPr>
            <w:noProof/>
            <w:webHidden/>
          </w:rPr>
          <w:fldChar w:fldCharType="begin"/>
        </w:r>
        <w:r>
          <w:rPr>
            <w:noProof/>
            <w:webHidden/>
          </w:rPr>
          <w:instrText xml:space="preserve"> PAGEREF _Toc241396435 \h </w:instrText>
        </w:r>
        <w:r>
          <w:rPr>
            <w:noProof/>
            <w:webHidden/>
          </w:rPr>
        </w:r>
        <w:r>
          <w:rPr>
            <w:noProof/>
            <w:webHidden/>
          </w:rPr>
          <w:fldChar w:fldCharType="separate"/>
        </w:r>
        <w:r>
          <w:rPr>
            <w:noProof/>
            <w:webHidden/>
          </w:rPr>
          <w:t>25</w:t>
        </w:r>
        <w:r>
          <w:rPr>
            <w:noProof/>
            <w:webHidden/>
          </w:rPr>
          <w:fldChar w:fldCharType="end"/>
        </w:r>
      </w:hyperlink>
    </w:p>
    <w:p w14:paraId="7DD0692B" w14:textId="75CAAC13" w:rsidR="006F099C" w:rsidRDefault="006F099C">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436" w:history="1">
        <w:r w:rsidRPr="00397757">
          <w:rPr>
            <w:rStyle w:val="Hyperlink"/>
            <w:noProof/>
          </w:rPr>
          <w:t>(ii)  Alliances</w:t>
        </w:r>
        <w:r>
          <w:rPr>
            <w:noProof/>
            <w:webHidden/>
          </w:rPr>
          <w:tab/>
        </w:r>
        <w:r>
          <w:rPr>
            <w:noProof/>
            <w:webHidden/>
          </w:rPr>
          <w:fldChar w:fldCharType="begin"/>
        </w:r>
        <w:r>
          <w:rPr>
            <w:noProof/>
            <w:webHidden/>
          </w:rPr>
          <w:instrText xml:space="preserve"> PAGEREF _Toc241396436 \h </w:instrText>
        </w:r>
        <w:r>
          <w:rPr>
            <w:noProof/>
            <w:webHidden/>
          </w:rPr>
        </w:r>
        <w:r>
          <w:rPr>
            <w:noProof/>
            <w:webHidden/>
          </w:rPr>
          <w:fldChar w:fldCharType="separate"/>
        </w:r>
        <w:r>
          <w:rPr>
            <w:noProof/>
            <w:webHidden/>
          </w:rPr>
          <w:t>25</w:t>
        </w:r>
        <w:r>
          <w:rPr>
            <w:noProof/>
            <w:webHidden/>
          </w:rPr>
          <w:fldChar w:fldCharType="end"/>
        </w:r>
      </w:hyperlink>
    </w:p>
    <w:p w14:paraId="3F5F96AD" w14:textId="39FDABCD" w:rsidR="006F099C" w:rsidRDefault="006F099C">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437" w:history="1">
        <w:r w:rsidRPr="00397757">
          <w:rPr>
            <w:rStyle w:val="Hyperlink"/>
            <w:noProof/>
          </w:rPr>
          <w:t>(iii)  Imperialism</w:t>
        </w:r>
        <w:r>
          <w:rPr>
            <w:noProof/>
            <w:webHidden/>
          </w:rPr>
          <w:tab/>
        </w:r>
        <w:r>
          <w:rPr>
            <w:noProof/>
            <w:webHidden/>
          </w:rPr>
          <w:fldChar w:fldCharType="begin"/>
        </w:r>
        <w:r>
          <w:rPr>
            <w:noProof/>
            <w:webHidden/>
          </w:rPr>
          <w:instrText xml:space="preserve"> PAGEREF _Toc241396437 \h </w:instrText>
        </w:r>
        <w:r>
          <w:rPr>
            <w:noProof/>
            <w:webHidden/>
          </w:rPr>
        </w:r>
        <w:r>
          <w:rPr>
            <w:noProof/>
            <w:webHidden/>
          </w:rPr>
          <w:fldChar w:fldCharType="separate"/>
        </w:r>
        <w:r>
          <w:rPr>
            <w:noProof/>
            <w:webHidden/>
          </w:rPr>
          <w:t>25</w:t>
        </w:r>
        <w:r>
          <w:rPr>
            <w:noProof/>
            <w:webHidden/>
          </w:rPr>
          <w:fldChar w:fldCharType="end"/>
        </w:r>
      </w:hyperlink>
    </w:p>
    <w:p w14:paraId="51242EA8" w14:textId="5653981D" w:rsidR="006F099C" w:rsidRDefault="006F099C">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438" w:history="1">
        <w:r w:rsidRPr="00397757">
          <w:rPr>
            <w:rStyle w:val="Hyperlink"/>
            <w:noProof/>
          </w:rPr>
          <w:t>(iv)  Nationalism</w:t>
        </w:r>
        <w:r>
          <w:rPr>
            <w:noProof/>
            <w:webHidden/>
          </w:rPr>
          <w:tab/>
        </w:r>
        <w:r>
          <w:rPr>
            <w:noProof/>
            <w:webHidden/>
          </w:rPr>
          <w:fldChar w:fldCharType="begin"/>
        </w:r>
        <w:r>
          <w:rPr>
            <w:noProof/>
            <w:webHidden/>
          </w:rPr>
          <w:instrText xml:space="preserve"> PAGEREF _Toc241396438 \h </w:instrText>
        </w:r>
        <w:r>
          <w:rPr>
            <w:noProof/>
            <w:webHidden/>
          </w:rPr>
        </w:r>
        <w:r>
          <w:rPr>
            <w:noProof/>
            <w:webHidden/>
          </w:rPr>
          <w:fldChar w:fldCharType="separate"/>
        </w:r>
        <w:r>
          <w:rPr>
            <w:noProof/>
            <w:webHidden/>
          </w:rPr>
          <w:t>26</w:t>
        </w:r>
        <w:r>
          <w:rPr>
            <w:noProof/>
            <w:webHidden/>
          </w:rPr>
          <w:fldChar w:fldCharType="end"/>
        </w:r>
      </w:hyperlink>
    </w:p>
    <w:p w14:paraId="741ECBA1" w14:textId="6483F7D7" w:rsidR="006F099C" w:rsidRDefault="006F099C">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439" w:history="1">
        <w:r w:rsidRPr="00397757">
          <w:rPr>
            <w:rStyle w:val="Hyperlink"/>
            <w:noProof/>
          </w:rPr>
          <w:t>3.2  The crises (1905–1913)</w:t>
        </w:r>
        <w:r>
          <w:rPr>
            <w:noProof/>
            <w:webHidden/>
          </w:rPr>
          <w:tab/>
        </w:r>
        <w:r>
          <w:rPr>
            <w:noProof/>
            <w:webHidden/>
          </w:rPr>
          <w:fldChar w:fldCharType="begin"/>
        </w:r>
        <w:r>
          <w:rPr>
            <w:noProof/>
            <w:webHidden/>
          </w:rPr>
          <w:instrText xml:space="preserve"> PAGEREF _Toc241396439 \h </w:instrText>
        </w:r>
        <w:r>
          <w:rPr>
            <w:noProof/>
            <w:webHidden/>
          </w:rPr>
        </w:r>
        <w:r>
          <w:rPr>
            <w:noProof/>
            <w:webHidden/>
          </w:rPr>
          <w:fldChar w:fldCharType="separate"/>
        </w:r>
        <w:r>
          <w:rPr>
            <w:noProof/>
            <w:webHidden/>
          </w:rPr>
          <w:t>26</w:t>
        </w:r>
        <w:r>
          <w:rPr>
            <w:noProof/>
            <w:webHidden/>
          </w:rPr>
          <w:fldChar w:fldCharType="end"/>
        </w:r>
      </w:hyperlink>
    </w:p>
    <w:p w14:paraId="5C76CF34" w14:textId="4D6A2D72" w:rsidR="006F099C" w:rsidRDefault="006F099C">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440" w:history="1">
        <w:r w:rsidRPr="00397757">
          <w:rPr>
            <w:rStyle w:val="Hyperlink"/>
            <w:noProof/>
          </w:rPr>
          <w:t>3.3  The July Crisis (1914)</w:t>
        </w:r>
        <w:r>
          <w:rPr>
            <w:noProof/>
            <w:webHidden/>
          </w:rPr>
          <w:tab/>
        </w:r>
        <w:r>
          <w:rPr>
            <w:noProof/>
            <w:webHidden/>
          </w:rPr>
          <w:fldChar w:fldCharType="begin"/>
        </w:r>
        <w:r>
          <w:rPr>
            <w:noProof/>
            <w:webHidden/>
          </w:rPr>
          <w:instrText xml:space="preserve"> PAGEREF _Toc241396440 \h </w:instrText>
        </w:r>
        <w:r>
          <w:rPr>
            <w:noProof/>
            <w:webHidden/>
          </w:rPr>
        </w:r>
        <w:r>
          <w:rPr>
            <w:noProof/>
            <w:webHidden/>
          </w:rPr>
          <w:fldChar w:fldCharType="separate"/>
        </w:r>
        <w:r>
          <w:rPr>
            <w:noProof/>
            <w:webHidden/>
          </w:rPr>
          <w:t>26</w:t>
        </w:r>
        <w:r>
          <w:rPr>
            <w:noProof/>
            <w:webHidden/>
          </w:rPr>
          <w:fldChar w:fldCharType="end"/>
        </w:r>
      </w:hyperlink>
    </w:p>
    <w:p w14:paraId="54F7F780" w14:textId="283152D1" w:rsidR="006F099C" w:rsidRDefault="006F099C">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441" w:history="1">
        <w:r w:rsidRPr="00397757">
          <w:rPr>
            <w:rStyle w:val="Hyperlink"/>
            <w:noProof/>
          </w:rPr>
          <w:t>3.4  Why Britain went to war</w:t>
        </w:r>
        <w:r>
          <w:rPr>
            <w:noProof/>
            <w:webHidden/>
          </w:rPr>
          <w:tab/>
        </w:r>
        <w:r>
          <w:rPr>
            <w:noProof/>
            <w:webHidden/>
          </w:rPr>
          <w:fldChar w:fldCharType="begin"/>
        </w:r>
        <w:r>
          <w:rPr>
            <w:noProof/>
            <w:webHidden/>
          </w:rPr>
          <w:instrText xml:space="preserve"> PAGEREF _Toc241396441 \h </w:instrText>
        </w:r>
        <w:r>
          <w:rPr>
            <w:noProof/>
            <w:webHidden/>
          </w:rPr>
        </w:r>
        <w:r>
          <w:rPr>
            <w:noProof/>
            <w:webHidden/>
          </w:rPr>
          <w:fldChar w:fldCharType="separate"/>
        </w:r>
        <w:r>
          <w:rPr>
            <w:noProof/>
            <w:webHidden/>
          </w:rPr>
          <w:t>26</w:t>
        </w:r>
        <w:r>
          <w:rPr>
            <w:noProof/>
            <w:webHidden/>
          </w:rPr>
          <w:fldChar w:fldCharType="end"/>
        </w:r>
      </w:hyperlink>
    </w:p>
    <w:p w14:paraId="47DEBBC5" w14:textId="2D1AC60D" w:rsidR="006F099C" w:rsidRDefault="006F099C">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442" w:history="1">
        <w:r w:rsidRPr="00397757">
          <w:rPr>
            <w:rStyle w:val="Hyperlink"/>
            <w:noProof/>
          </w:rPr>
          <w:t>3.5  Who was to blame? — the historians</w:t>
        </w:r>
        <w:r>
          <w:rPr>
            <w:noProof/>
            <w:webHidden/>
          </w:rPr>
          <w:tab/>
        </w:r>
        <w:r>
          <w:rPr>
            <w:noProof/>
            <w:webHidden/>
          </w:rPr>
          <w:fldChar w:fldCharType="begin"/>
        </w:r>
        <w:r>
          <w:rPr>
            <w:noProof/>
            <w:webHidden/>
          </w:rPr>
          <w:instrText xml:space="preserve"> PAGEREF _Toc241396442 \h </w:instrText>
        </w:r>
        <w:r>
          <w:rPr>
            <w:noProof/>
            <w:webHidden/>
          </w:rPr>
        </w:r>
        <w:r>
          <w:rPr>
            <w:noProof/>
            <w:webHidden/>
          </w:rPr>
          <w:fldChar w:fldCharType="separate"/>
        </w:r>
        <w:r>
          <w:rPr>
            <w:noProof/>
            <w:webHidden/>
          </w:rPr>
          <w:t>27</w:t>
        </w:r>
        <w:r>
          <w:rPr>
            <w:noProof/>
            <w:webHidden/>
          </w:rPr>
          <w:fldChar w:fldCharType="end"/>
        </w:r>
      </w:hyperlink>
    </w:p>
    <w:p w14:paraId="46D65F57" w14:textId="088848CD" w:rsidR="006F099C" w:rsidRDefault="006F099C">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6443" w:history="1">
        <w:r w:rsidRPr="00397757">
          <w:rPr>
            <w:rStyle w:val="Hyperlink"/>
            <w:noProof/>
          </w:rPr>
          <w:t>Chapter 4 · Britain in the First World War, 1914–1918</w:t>
        </w:r>
        <w:r>
          <w:rPr>
            <w:noProof/>
            <w:webHidden/>
          </w:rPr>
          <w:tab/>
        </w:r>
        <w:r>
          <w:rPr>
            <w:noProof/>
            <w:webHidden/>
          </w:rPr>
          <w:fldChar w:fldCharType="begin"/>
        </w:r>
        <w:r>
          <w:rPr>
            <w:noProof/>
            <w:webHidden/>
          </w:rPr>
          <w:instrText xml:space="preserve"> PAGEREF _Toc241396443 \h </w:instrText>
        </w:r>
        <w:r>
          <w:rPr>
            <w:noProof/>
            <w:webHidden/>
          </w:rPr>
        </w:r>
        <w:r>
          <w:rPr>
            <w:noProof/>
            <w:webHidden/>
          </w:rPr>
          <w:fldChar w:fldCharType="separate"/>
        </w:r>
        <w:r>
          <w:rPr>
            <w:noProof/>
            <w:webHidden/>
          </w:rPr>
          <w:t>28</w:t>
        </w:r>
        <w:r>
          <w:rPr>
            <w:noProof/>
            <w:webHidden/>
          </w:rPr>
          <w:fldChar w:fldCharType="end"/>
        </w:r>
      </w:hyperlink>
    </w:p>
    <w:p w14:paraId="2914603A" w14:textId="73BCA60D" w:rsidR="006F099C" w:rsidRDefault="006F099C">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444" w:history="1">
        <w:r w:rsidRPr="00397757">
          <w:rPr>
            <w:rStyle w:val="Hyperlink"/>
            <w:noProof/>
          </w:rPr>
          <w:t>4.1  The course of the war — in brief</w:t>
        </w:r>
        <w:r>
          <w:rPr>
            <w:noProof/>
            <w:webHidden/>
          </w:rPr>
          <w:tab/>
        </w:r>
        <w:r>
          <w:rPr>
            <w:noProof/>
            <w:webHidden/>
          </w:rPr>
          <w:fldChar w:fldCharType="begin"/>
        </w:r>
        <w:r>
          <w:rPr>
            <w:noProof/>
            <w:webHidden/>
          </w:rPr>
          <w:instrText xml:space="preserve"> PAGEREF _Toc241396444 \h </w:instrText>
        </w:r>
        <w:r>
          <w:rPr>
            <w:noProof/>
            <w:webHidden/>
          </w:rPr>
        </w:r>
        <w:r>
          <w:rPr>
            <w:noProof/>
            <w:webHidden/>
          </w:rPr>
          <w:fldChar w:fldCharType="separate"/>
        </w:r>
        <w:r>
          <w:rPr>
            <w:noProof/>
            <w:webHidden/>
          </w:rPr>
          <w:t>28</w:t>
        </w:r>
        <w:r>
          <w:rPr>
            <w:noProof/>
            <w:webHidden/>
          </w:rPr>
          <w:fldChar w:fldCharType="end"/>
        </w:r>
      </w:hyperlink>
    </w:p>
    <w:p w14:paraId="0DBC5FD3" w14:textId="24B8728F" w:rsidR="006F099C" w:rsidRDefault="006F099C">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445" w:history="1">
        <w:r w:rsidRPr="00397757">
          <w:rPr>
            <w:rStyle w:val="Hyperlink"/>
            <w:noProof/>
          </w:rPr>
          <w:t>4.2  Government and politics in the war</w:t>
        </w:r>
        <w:r>
          <w:rPr>
            <w:noProof/>
            <w:webHidden/>
          </w:rPr>
          <w:tab/>
        </w:r>
        <w:r>
          <w:rPr>
            <w:noProof/>
            <w:webHidden/>
          </w:rPr>
          <w:fldChar w:fldCharType="begin"/>
        </w:r>
        <w:r>
          <w:rPr>
            <w:noProof/>
            <w:webHidden/>
          </w:rPr>
          <w:instrText xml:space="preserve"> PAGEREF _Toc241396445 \h </w:instrText>
        </w:r>
        <w:r>
          <w:rPr>
            <w:noProof/>
            <w:webHidden/>
          </w:rPr>
        </w:r>
        <w:r>
          <w:rPr>
            <w:noProof/>
            <w:webHidden/>
          </w:rPr>
          <w:fldChar w:fldCharType="separate"/>
        </w:r>
        <w:r>
          <w:rPr>
            <w:noProof/>
            <w:webHidden/>
          </w:rPr>
          <w:t>29</w:t>
        </w:r>
        <w:r>
          <w:rPr>
            <w:noProof/>
            <w:webHidden/>
          </w:rPr>
          <w:fldChar w:fldCharType="end"/>
        </w:r>
      </w:hyperlink>
    </w:p>
    <w:p w14:paraId="0EB4D176" w14:textId="167E851C" w:rsidR="006F099C" w:rsidRDefault="006F099C">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446" w:history="1">
        <w:r w:rsidRPr="00397757">
          <w:rPr>
            <w:rStyle w:val="Hyperlink"/>
            <w:noProof/>
          </w:rPr>
          <w:t>4.3  The home front</w:t>
        </w:r>
        <w:r>
          <w:rPr>
            <w:noProof/>
            <w:webHidden/>
          </w:rPr>
          <w:tab/>
        </w:r>
        <w:r>
          <w:rPr>
            <w:noProof/>
            <w:webHidden/>
          </w:rPr>
          <w:fldChar w:fldCharType="begin"/>
        </w:r>
        <w:r>
          <w:rPr>
            <w:noProof/>
            <w:webHidden/>
          </w:rPr>
          <w:instrText xml:space="preserve"> PAGEREF _Toc241396446 \h </w:instrText>
        </w:r>
        <w:r>
          <w:rPr>
            <w:noProof/>
            <w:webHidden/>
          </w:rPr>
        </w:r>
        <w:r>
          <w:rPr>
            <w:noProof/>
            <w:webHidden/>
          </w:rPr>
          <w:fldChar w:fldCharType="separate"/>
        </w:r>
        <w:r>
          <w:rPr>
            <w:noProof/>
            <w:webHidden/>
          </w:rPr>
          <w:t>29</w:t>
        </w:r>
        <w:r>
          <w:rPr>
            <w:noProof/>
            <w:webHidden/>
          </w:rPr>
          <w:fldChar w:fldCharType="end"/>
        </w:r>
      </w:hyperlink>
    </w:p>
    <w:p w14:paraId="49D44AFF" w14:textId="3EEDEE8E" w:rsidR="006F099C" w:rsidRDefault="006F099C">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447" w:history="1">
        <w:r w:rsidRPr="00397757">
          <w:rPr>
            <w:rStyle w:val="Hyperlink"/>
            <w:noProof/>
          </w:rPr>
          <w:t>4.4  Lord Kitchener (1850–1916)</w:t>
        </w:r>
        <w:r>
          <w:rPr>
            <w:noProof/>
            <w:webHidden/>
          </w:rPr>
          <w:tab/>
        </w:r>
        <w:r>
          <w:rPr>
            <w:noProof/>
            <w:webHidden/>
          </w:rPr>
          <w:fldChar w:fldCharType="begin"/>
        </w:r>
        <w:r>
          <w:rPr>
            <w:noProof/>
            <w:webHidden/>
          </w:rPr>
          <w:instrText xml:space="preserve"> PAGEREF _Toc241396447 \h </w:instrText>
        </w:r>
        <w:r>
          <w:rPr>
            <w:noProof/>
            <w:webHidden/>
          </w:rPr>
        </w:r>
        <w:r>
          <w:rPr>
            <w:noProof/>
            <w:webHidden/>
          </w:rPr>
          <w:fldChar w:fldCharType="separate"/>
        </w:r>
        <w:r>
          <w:rPr>
            <w:noProof/>
            <w:webHidden/>
          </w:rPr>
          <w:t>29</w:t>
        </w:r>
        <w:r>
          <w:rPr>
            <w:noProof/>
            <w:webHidden/>
          </w:rPr>
          <w:fldChar w:fldCharType="end"/>
        </w:r>
      </w:hyperlink>
    </w:p>
    <w:p w14:paraId="704DFC24" w14:textId="29D26F13" w:rsidR="006F099C" w:rsidRDefault="006F099C">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448" w:history="1">
        <w:r w:rsidRPr="00397757">
          <w:rPr>
            <w:rStyle w:val="Hyperlink"/>
            <w:noProof/>
          </w:rPr>
          <w:t>(i)  The imperial soldier</w:t>
        </w:r>
        <w:r>
          <w:rPr>
            <w:noProof/>
            <w:webHidden/>
          </w:rPr>
          <w:tab/>
        </w:r>
        <w:r>
          <w:rPr>
            <w:noProof/>
            <w:webHidden/>
          </w:rPr>
          <w:fldChar w:fldCharType="begin"/>
        </w:r>
        <w:r>
          <w:rPr>
            <w:noProof/>
            <w:webHidden/>
          </w:rPr>
          <w:instrText xml:space="preserve"> PAGEREF _Toc241396448 \h </w:instrText>
        </w:r>
        <w:r>
          <w:rPr>
            <w:noProof/>
            <w:webHidden/>
          </w:rPr>
        </w:r>
        <w:r>
          <w:rPr>
            <w:noProof/>
            <w:webHidden/>
          </w:rPr>
          <w:fldChar w:fldCharType="separate"/>
        </w:r>
        <w:r>
          <w:rPr>
            <w:noProof/>
            <w:webHidden/>
          </w:rPr>
          <w:t>29</w:t>
        </w:r>
        <w:r>
          <w:rPr>
            <w:noProof/>
            <w:webHidden/>
          </w:rPr>
          <w:fldChar w:fldCharType="end"/>
        </w:r>
      </w:hyperlink>
    </w:p>
    <w:p w14:paraId="7ACED34E" w14:textId="454A54A8" w:rsidR="006F099C" w:rsidRDefault="006F099C">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449" w:history="1">
        <w:r w:rsidRPr="00397757">
          <w:rPr>
            <w:rStyle w:val="Hyperlink"/>
            <w:noProof/>
          </w:rPr>
          <w:t>(ii)  The war minister (1914–16)</w:t>
        </w:r>
        <w:r>
          <w:rPr>
            <w:noProof/>
            <w:webHidden/>
          </w:rPr>
          <w:tab/>
        </w:r>
        <w:r>
          <w:rPr>
            <w:noProof/>
            <w:webHidden/>
          </w:rPr>
          <w:fldChar w:fldCharType="begin"/>
        </w:r>
        <w:r>
          <w:rPr>
            <w:noProof/>
            <w:webHidden/>
          </w:rPr>
          <w:instrText xml:space="preserve"> PAGEREF _Toc241396449 \h </w:instrText>
        </w:r>
        <w:r>
          <w:rPr>
            <w:noProof/>
            <w:webHidden/>
          </w:rPr>
        </w:r>
        <w:r>
          <w:rPr>
            <w:noProof/>
            <w:webHidden/>
          </w:rPr>
          <w:fldChar w:fldCharType="separate"/>
        </w:r>
        <w:r>
          <w:rPr>
            <w:noProof/>
            <w:webHidden/>
          </w:rPr>
          <w:t>30</w:t>
        </w:r>
        <w:r>
          <w:rPr>
            <w:noProof/>
            <w:webHidden/>
          </w:rPr>
          <w:fldChar w:fldCharType="end"/>
        </w:r>
      </w:hyperlink>
    </w:p>
    <w:p w14:paraId="6B8D5CA2" w14:textId="0EA7512E" w:rsidR="006F099C" w:rsidRDefault="006F099C">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450" w:history="1">
        <w:r w:rsidRPr="00397757">
          <w:rPr>
            <w:rStyle w:val="Hyperlink"/>
            <w:noProof/>
          </w:rPr>
          <w:t>4.5  Was British policy in the war justified? — the issues</w:t>
        </w:r>
        <w:r>
          <w:rPr>
            <w:noProof/>
            <w:webHidden/>
          </w:rPr>
          <w:tab/>
        </w:r>
        <w:r>
          <w:rPr>
            <w:noProof/>
            <w:webHidden/>
          </w:rPr>
          <w:fldChar w:fldCharType="begin"/>
        </w:r>
        <w:r>
          <w:rPr>
            <w:noProof/>
            <w:webHidden/>
          </w:rPr>
          <w:instrText xml:space="preserve"> PAGEREF _Toc241396450 \h </w:instrText>
        </w:r>
        <w:r>
          <w:rPr>
            <w:noProof/>
            <w:webHidden/>
          </w:rPr>
        </w:r>
        <w:r>
          <w:rPr>
            <w:noProof/>
            <w:webHidden/>
          </w:rPr>
          <w:fldChar w:fldCharType="separate"/>
        </w:r>
        <w:r>
          <w:rPr>
            <w:noProof/>
            <w:webHidden/>
          </w:rPr>
          <w:t>30</w:t>
        </w:r>
        <w:r>
          <w:rPr>
            <w:noProof/>
            <w:webHidden/>
          </w:rPr>
          <w:fldChar w:fldCharType="end"/>
        </w:r>
      </w:hyperlink>
    </w:p>
    <w:p w14:paraId="29279216" w14:textId="52F05CF6" w:rsidR="006F099C" w:rsidRDefault="006F099C">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6451" w:history="1">
        <w:r w:rsidRPr="00397757">
          <w:rPr>
            <w:rStyle w:val="Hyperlink"/>
            <w:noProof/>
          </w:rPr>
          <w:t>Chapter 5 · The Effects of the First World War on Britain</w:t>
        </w:r>
        <w:r>
          <w:rPr>
            <w:noProof/>
            <w:webHidden/>
          </w:rPr>
          <w:tab/>
        </w:r>
        <w:r>
          <w:rPr>
            <w:noProof/>
            <w:webHidden/>
          </w:rPr>
          <w:fldChar w:fldCharType="begin"/>
        </w:r>
        <w:r>
          <w:rPr>
            <w:noProof/>
            <w:webHidden/>
          </w:rPr>
          <w:instrText xml:space="preserve"> PAGEREF _Toc241396451 \h </w:instrText>
        </w:r>
        <w:r>
          <w:rPr>
            <w:noProof/>
            <w:webHidden/>
          </w:rPr>
        </w:r>
        <w:r>
          <w:rPr>
            <w:noProof/>
            <w:webHidden/>
          </w:rPr>
          <w:fldChar w:fldCharType="separate"/>
        </w:r>
        <w:r>
          <w:rPr>
            <w:noProof/>
            <w:webHidden/>
          </w:rPr>
          <w:t>31</w:t>
        </w:r>
        <w:r>
          <w:rPr>
            <w:noProof/>
            <w:webHidden/>
          </w:rPr>
          <w:fldChar w:fldCharType="end"/>
        </w:r>
      </w:hyperlink>
    </w:p>
    <w:p w14:paraId="6E1C2ABC" w14:textId="1290E9D6" w:rsidR="006F099C" w:rsidRDefault="006F099C">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452" w:history="1">
        <w:r w:rsidRPr="00397757">
          <w:rPr>
            <w:rStyle w:val="Hyperlink"/>
            <w:noProof/>
          </w:rPr>
          <w:t>5.1  Human cost</w:t>
        </w:r>
        <w:r>
          <w:rPr>
            <w:noProof/>
            <w:webHidden/>
          </w:rPr>
          <w:tab/>
        </w:r>
        <w:r>
          <w:rPr>
            <w:noProof/>
            <w:webHidden/>
          </w:rPr>
          <w:fldChar w:fldCharType="begin"/>
        </w:r>
        <w:r>
          <w:rPr>
            <w:noProof/>
            <w:webHidden/>
          </w:rPr>
          <w:instrText xml:space="preserve"> PAGEREF _Toc241396452 \h </w:instrText>
        </w:r>
        <w:r>
          <w:rPr>
            <w:noProof/>
            <w:webHidden/>
          </w:rPr>
        </w:r>
        <w:r>
          <w:rPr>
            <w:noProof/>
            <w:webHidden/>
          </w:rPr>
          <w:fldChar w:fldCharType="separate"/>
        </w:r>
        <w:r>
          <w:rPr>
            <w:noProof/>
            <w:webHidden/>
          </w:rPr>
          <w:t>31</w:t>
        </w:r>
        <w:r>
          <w:rPr>
            <w:noProof/>
            <w:webHidden/>
          </w:rPr>
          <w:fldChar w:fldCharType="end"/>
        </w:r>
      </w:hyperlink>
    </w:p>
    <w:p w14:paraId="49A058D8" w14:textId="078ACAB3" w:rsidR="006F099C" w:rsidRDefault="006F099C">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453" w:history="1">
        <w:r w:rsidRPr="00397757">
          <w:rPr>
            <w:rStyle w:val="Hyperlink"/>
            <w:noProof/>
          </w:rPr>
          <w:t>5.2  Economic effects</w:t>
        </w:r>
        <w:r>
          <w:rPr>
            <w:noProof/>
            <w:webHidden/>
          </w:rPr>
          <w:tab/>
        </w:r>
        <w:r>
          <w:rPr>
            <w:noProof/>
            <w:webHidden/>
          </w:rPr>
          <w:fldChar w:fldCharType="begin"/>
        </w:r>
        <w:r>
          <w:rPr>
            <w:noProof/>
            <w:webHidden/>
          </w:rPr>
          <w:instrText xml:space="preserve"> PAGEREF _Toc241396453 \h </w:instrText>
        </w:r>
        <w:r>
          <w:rPr>
            <w:noProof/>
            <w:webHidden/>
          </w:rPr>
        </w:r>
        <w:r>
          <w:rPr>
            <w:noProof/>
            <w:webHidden/>
          </w:rPr>
          <w:fldChar w:fldCharType="separate"/>
        </w:r>
        <w:r>
          <w:rPr>
            <w:noProof/>
            <w:webHidden/>
          </w:rPr>
          <w:t>31</w:t>
        </w:r>
        <w:r>
          <w:rPr>
            <w:noProof/>
            <w:webHidden/>
          </w:rPr>
          <w:fldChar w:fldCharType="end"/>
        </w:r>
      </w:hyperlink>
    </w:p>
    <w:p w14:paraId="277D3B8D" w14:textId="6F0A5394" w:rsidR="006F099C" w:rsidRDefault="006F099C">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454" w:history="1">
        <w:r w:rsidRPr="00397757">
          <w:rPr>
            <w:rStyle w:val="Hyperlink"/>
            <w:noProof/>
          </w:rPr>
          <w:t>5.3  Social effects</w:t>
        </w:r>
        <w:r>
          <w:rPr>
            <w:noProof/>
            <w:webHidden/>
          </w:rPr>
          <w:tab/>
        </w:r>
        <w:r>
          <w:rPr>
            <w:noProof/>
            <w:webHidden/>
          </w:rPr>
          <w:fldChar w:fldCharType="begin"/>
        </w:r>
        <w:r>
          <w:rPr>
            <w:noProof/>
            <w:webHidden/>
          </w:rPr>
          <w:instrText xml:space="preserve"> PAGEREF _Toc241396454 \h </w:instrText>
        </w:r>
        <w:r>
          <w:rPr>
            <w:noProof/>
            <w:webHidden/>
          </w:rPr>
        </w:r>
        <w:r>
          <w:rPr>
            <w:noProof/>
            <w:webHidden/>
          </w:rPr>
          <w:fldChar w:fldCharType="separate"/>
        </w:r>
        <w:r>
          <w:rPr>
            <w:noProof/>
            <w:webHidden/>
          </w:rPr>
          <w:t>32</w:t>
        </w:r>
        <w:r>
          <w:rPr>
            <w:noProof/>
            <w:webHidden/>
          </w:rPr>
          <w:fldChar w:fldCharType="end"/>
        </w:r>
      </w:hyperlink>
    </w:p>
    <w:p w14:paraId="0A6244FA" w14:textId="66523628" w:rsidR="006F099C" w:rsidRDefault="006F099C">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455" w:history="1">
        <w:r w:rsidRPr="00397757">
          <w:rPr>
            <w:rStyle w:val="Hyperlink"/>
            <w:noProof/>
          </w:rPr>
          <w:t>5.4  Effects on industrial relations</w:t>
        </w:r>
        <w:r>
          <w:rPr>
            <w:noProof/>
            <w:webHidden/>
          </w:rPr>
          <w:tab/>
        </w:r>
        <w:r>
          <w:rPr>
            <w:noProof/>
            <w:webHidden/>
          </w:rPr>
          <w:fldChar w:fldCharType="begin"/>
        </w:r>
        <w:r>
          <w:rPr>
            <w:noProof/>
            <w:webHidden/>
          </w:rPr>
          <w:instrText xml:space="preserve"> PAGEREF _Toc241396455 \h </w:instrText>
        </w:r>
        <w:r>
          <w:rPr>
            <w:noProof/>
            <w:webHidden/>
          </w:rPr>
        </w:r>
        <w:r>
          <w:rPr>
            <w:noProof/>
            <w:webHidden/>
          </w:rPr>
          <w:fldChar w:fldCharType="separate"/>
        </w:r>
        <w:r>
          <w:rPr>
            <w:noProof/>
            <w:webHidden/>
          </w:rPr>
          <w:t>32</w:t>
        </w:r>
        <w:r>
          <w:rPr>
            <w:noProof/>
            <w:webHidden/>
          </w:rPr>
          <w:fldChar w:fldCharType="end"/>
        </w:r>
      </w:hyperlink>
    </w:p>
    <w:p w14:paraId="76FCD97F" w14:textId="1117590C" w:rsidR="006F099C" w:rsidRDefault="006F099C">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456" w:history="1">
        <w:r w:rsidRPr="00397757">
          <w:rPr>
            <w:rStyle w:val="Hyperlink"/>
            <w:noProof/>
          </w:rPr>
          <w:t>5.5  Effects on the polity</w:t>
        </w:r>
        <w:r>
          <w:rPr>
            <w:noProof/>
            <w:webHidden/>
          </w:rPr>
          <w:tab/>
        </w:r>
        <w:r>
          <w:rPr>
            <w:noProof/>
            <w:webHidden/>
          </w:rPr>
          <w:fldChar w:fldCharType="begin"/>
        </w:r>
        <w:r>
          <w:rPr>
            <w:noProof/>
            <w:webHidden/>
          </w:rPr>
          <w:instrText xml:space="preserve"> PAGEREF _Toc241396456 \h </w:instrText>
        </w:r>
        <w:r>
          <w:rPr>
            <w:noProof/>
            <w:webHidden/>
          </w:rPr>
        </w:r>
        <w:r>
          <w:rPr>
            <w:noProof/>
            <w:webHidden/>
          </w:rPr>
          <w:fldChar w:fldCharType="separate"/>
        </w:r>
        <w:r>
          <w:rPr>
            <w:noProof/>
            <w:webHidden/>
          </w:rPr>
          <w:t>32</w:t>
        </w:r>
        <w:r>
          <w:rPr>
            <w:noProof/>
            <w:webHidden/>
          </w:rPr>
          <w:fldChar w:fldCharType="end"/>
        </w:r>
      </w:hyperlink>
    </w:p>
    <w:p w14:paraId="5D30E38E" w14:textId="25D92178" w:rsidR="006F099C" w:rsidRDefault="006F099C">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457" w:history="1">
        <w:r w:rsidRPr="00397757">
          <w:rPr>
            <w:rStyle w:val="Hyperlink"/>
            <w:noProof/>
          </w:rPr>
          <w:t>5.6  How the war accelerated the decline of the Liberal Party</w:t>
        </w:r>
        <w:r>
          <w:rPr>
            <w:noProof/>
            <w:webHidden/>
          </w:rPr>
          <w:tab/>
        </w:r>
        <w:r>
          <w:rPr>
            <w:noProof/>
            <w:webHidden/>
          </w:rPr>
          <w:fldChar w:fldCharType="begin"/>
        </w:r>
        <w:r>
          <w:rPr>
            <w:noProof/>
            <w:webHidden/>
          </w:rPr>
          <w:instrText xml:space="preserve"> PAGEREF _Toc241396457 \h </w:instrText>
        </w:r>
        <w:r>
          <w:rPr>
            <w:noProof/>
            <w:webHidden/>
          </w:rPr>
        </w:r>
        <w:r>
          <w:rPr>
            <w:noProof/>
            <w:webHidden/>
          </w:rPr>
          <w:fldChar w:fldCharType="separate"/>
        </w:r>
        <w:r>
          <w:rPr>
            <w:noProof/>
            <w:webHidden/>
          </w:rPr>
          <w:t>33</w:t>
        </w:r>
        <w:r>
          <w:rPr>
            <w:noProof/>
            <w:webHidden/>
          </w:rPr>
          <w:fldChar w:fldCharType="end"/>
        </w:r>
      </w:hyperlink>
    </w:p>
    <w:p w14:paraId="3796B98B" w14:textId="274BFD1C" w:rsidR="006F099C" w:rsidRDefault="006F099C">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458" w:history="1">
        <w:r w:rsidRPr="00397757">
          <w:rPr>
            <w:rStyle w:val="Hyperlink"/>
            <w:noProof/>
          </w:rPr>
          <w:t>(i)  Before the war — was the Liberal Party already dying?</w:t>
        </w:r>
        <w:r>
          <w:rPr>
            <w:noProof/>
            <w:webHidden/>
          </w:rPr>
          <w:tab/>
        </w:r>
        <w:r>
          <w:rPr>
            <w:noProof/>
            <w:webHidden/>
          </w:rPr>
          <w:fldChar w:fldCharType="begin"/>
        </w:r>
        <w:r>
          <w:rPr>
            <w:noProof/>
            <w:webHidden/>
          </w:rPr>
          <w:instrText xml:space="preserve"> PAGEREF _Toc241396458 \h </w:instrText>
        </w:r>
        <w:r>
          <w:rPr>
            <w:noProof/>
            <w:webHidden/>
          </w:rPr>
        </w:r>
        <w:r>
          <w:rPr>
            <w:noProof/>
            <w:webHidden/>
          </w:rPr>
          <w:fldChar w:fldCharType="separate"/>
        </w:r>
        <w:r>
          <w:rPr>
            <w:noProof/>
            <w:webHidden/>
          </w:rPr>
          <w:t>33</w:t>
        </w:r>
        <w:r>
          <w:rPr>
            <w:noProof/>
            <w:webHidden/>
          </w:rPr>
          <w:fldChar w:fldCharType="end"/>
        </w:r>
      </w:hyperlink>
    </w:p>
    <w:p w14:paraId="2C58E61C" w14:textId="2C152CD2" w:rsidR="006F099C" w:rsidRDefault="006F099C">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459" w:history="1">
        <w:r w:rsidRPr="00397757">
          <w:rPr>
            <w:rStyle w:val="Hyperlink"/>
            <w:noProof/>
          </w:rPr>
          <w:t>(ii)  How the war hurt the Liberals</w:t>
        </w:r>
        <w:r>
          <w:rPr>
            <w:noProof/>
            <w:webHidden/>
          </w:rPr>
          <w:tab/>
        </w:r>
        <w:r>
          <w:rPr>
            <w:noProof/>
            <w:webHidden/>
          </w:rPr>
          <w:fldChar w:fldCharType="begin"/>
        </w:r>
        <w:r>
          <w:rPr>
            <w:noProof/>
            <w:webHidden/>
          </w:rPr>
          <w:instrText xml:space="preserve"> PAGEREF _Toc241396459 \h </w:instrText>
        </w:r>
        <w:r>
          <w:rPr>
            <w:noProof/>
            <w:webHidden/>
          </w:rPr>
        </w:r>
        <w:r>
          <w:rPr>
            <w:noProof/>
            <w:webHidden/>
          </w:rPr>
          <w:fldChar w:fldCharType="separate"/>
        </w:r>
        <w:r>
          <w:rPr>
            <w:noProof/>
            <w:webHidden/>
          </w:rPr>
          <w:t>33</w:t>
        </w:r>
        <w:r>
          <w:rPr>
            <w:noProof/>
            <w:webHidden/>
          </w:rPr>
          <w:fldChar w:fldCharType="end"/>
        </w:r>
      </w:hyperlink>
    </w:p>
    <w:p w14:paraId="69808720" w14:textId="1D2BBF6D" w:rsidR="006F099C" w:rsidRDefault="006F099C">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460" w:history="1">
        <w:r w:rsidRPr="00397757">
          <w:rPr>
            <w:rStyle w:val="Hyperlink"/>
            <w:noProof/>
          </w:rPr>
          <w:t>(iii)  How the war paved the way for Labour</w:t>
        </w:r>
        <w:r>
          <w:rPr>
            <w:noProof/>
            <w:webHidden/>
          </w:rPr>
          <w:tab/>
        </w:r>
        <w:r>
          <w:rPr>
            <w:noProof/>
            <w:webHidden/>
          </w:rPr>
          <w:fldChar w:fldCharType="begin"/>
        </w:r>
        <w:r>
          <w:rPr>
            <w:noProof/>
            <w:webHidden/>
          </w:rPr>
          <w:instrText xml:space="preserve"> PAGEREF _Toc241396460 \h </w:instrText>
        </w:r>
        <w:r>
          <w:rPr>
            <w:noProof/>
            <w:webHidden/>
          </w:rPr>
        </w:r>
        <w:r>
          <w:rPr>
            <w:noProof/>
            <w:webHidden/>
          </w:rPr>
          <w:fldChar w:fldCharType="separate"/>
        </w:r>
        <w:r>
          <w:rPr>
            <w:noProof/>
            <w:webHidden/>
          </w:rPr>
          <w:t>33</w:t>
        </w:r>
        <w:r>
          <w:rPr>
            <w:noProof/>
            <w:webHidden/>
          </w:rPr>
          <w:fldChar w:fldCharType="end"/>
        </w:r>
      </w:hyperlink>
    </w:p>
    <w:p w14:paraId="02CCD75B" w14:textId="7A590F09" w:rsidR="006F099C" w:rsidRDefault="006F099C">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6461" w:history="1">
        <w:r w:rsidRPr="00397757">
          <w:rPr>
            <w:rStyle w:val="Hyperlink"/>
            <w:noProof/>
          </w:rPr>
          <w:t>Chapter 6 · The Peace Settlement, 1919–1923</w:t>
        </w:r>
        <w:r>
          <w:rPr>
            <w:noProof/>
            <w:webHidden/>
          </w:rPr>
          <w:tab/>
        </w:r>
        <w:r>
          <w:rPr>
            <w:noProof/>
            <w:webHidden/>
          </w:rPr>
          <w:fldChar w:fldCharType="begin"/>
        </w:r>
        <w:r>
          <w:rPr>
            <w:noProof/>
            <w:webHidden/>
          </w:rPr>
          <w:instrText xml:space="preserve"> PAGEREF _Toc241396461 \h </w:instrText>
        </w:r>
        <w:r>
          <w:rPr>
            <w:noProof/>
            <w:webHidden/>
          </w:rPr>
        </w:r>
        <w:r>
          <w:rPr>
            <w:noProof/>
            <w:webHidden/>
          </w:rPr>
          <w:fldChar w:fldCharType="separate"/>
        </w:r>
        <w:r>
          <w:rPr>
            <w:noProof/>
            <w:webHidden/>
          </w:rPr>
          <w:t>35</w:t>
        </w:r>
        <w:r>
          <w:rPr>
            <w:noProof/>
            <w:webHidden/>
          </w:rPr>
          <w:fldChar w:fldCharType="end"/>
        </w:r>
      </w:hyperlink>
    </w:p>
    <w:p w14:paraId="076E73C9" w14:textId="0E4F34F4" w:rsidR="006F099C" w:rsidRDefault="006F099C">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462" w:history="1">
        <w:r w:rsidRPr="00397757">
          <w:rPr>
            <w:rStyle w:val="Hyperlink"/>
            <w:noProof/>
          </w:rPr>
          <w:t>6.1  The Paris Peace Conference (January–June 1919)</w:t>
        </w:r>
        <w:r>
          <w:rPr>
            <w:noProof/>
            <w:webHidden/>
          </w:rPr>
          <w:tab/>
        </w:r>
        <w:r>
          <w:rPr>
            <w:noProof/>
            <w:webHidden/>
          </w:rPr>
          <w:fldChar w:fldCharType="begin"/>
        </w:r>
        <w:r>
          <w:rPr>
            <w:noProof/>
            <w:webHidden/>
          </w:rPr>
          <w:instrText xml:space="preserve"> PAGEREF _Toc241396462 \h </w:instrText>
        </w:r>
        <w:r>
          <w:rPr>
            <w:noProof/>
            <w:webHidden/>
          </w:rPr>
        </w:r>
        <w:r>
          <w:rPr>
            <w:noProof/>
            <w:webHidden/>
          </w:rPr>
          <w:fldChar w:fldCharType="separate"/>
        </w:r>
        <w:r>
          <w:rPr>
            <w:noProof/>
            <w:webHidden/>
          </w:rPr>
          <w:t>35</w:t>
        </w:r>
        <w:r>
          <w:rPr>
            <w:noProof/>
            <w:webHidden/>
          </w:rPr>
          <w:fldChar w:fldCharType="end"/>
        </w:r>
      </w:hyperlink>
    </w:p>
    <w:p w14:paraId="335CA291" w14:textId="4E40F175" w:rsidR="006F099C" w:rsidRDefault="006F099C">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463" w:history="1">
        <w:r w:rsidRPr="00397757">
          <w:rPr>
            <w:rStyle w:val="Hyperlink"/>
            <w:noProof/>
          </w:rPr>
          <w:t>6.2  The Treaty of Versailles (28 June 1919)</w:t>
        </w:r>
        <w:r>
          <w:rPr>
            <w:noProof/>
            <w:webHidden/>
          </w:rPr>
          <w:tab/>
        </w:r>
        <w:r>
          <w:rPr>
            <w:noProof/>
            <w:webHidden/>
          </w:rPr>
          <w:fldChar w:fldCharType="begin"/>
        </w:r>
        <w:r>
          <w:rPr>
            <w:noProof/>
            <w:webHidden/>
          </w:rPr>
          <w:instrText xml:space="preserve"> PAGEREF _Toc241396463 \h </w:instrText>
        </w:r>
        <w:r>
          <w:rPr>
            <w:noProof/>
            <w:webHidden/>
          </w:rPr>
        </w:r>
        <w:r>
          <w:rPr>
            <w:noProof/>
            <w:webHidden/>
          </w:rPr>
          <w:fldChar w:fldCharType="separate"/>
        </w:r>
        <w:r>
          <w:rPr>
            <w:noProof/>
            <w:webHidden/>
          </w:rPr>
          <w:t>35</w:t>
        </w:r>
        <w:r>
          <w:rPr>
            <w:noProof/>
            <w:webHidden/>
          </w:rPr>
          <w:fldChar w:fldCharType="end"/>
        </w:r>
      </w:hyperlink>
    </w:p>
    <w:p w14:paraId="03D55628" w14:textId="2A0FAF57" w:rsidR="006F099C" w:rsidRDefault="006F099C">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464" w:history="1">
        <w:r w:rsidRPr="00397757">
          <w:rPr>
            <w:rStyle w:val="Hyperlink"/>
            <w:noProof/>
          </w:rPr>
          <w:t>(i)  Territory</w:t>
        </w:r>
        <w:r>
          <w:rPr>
            <w:noProof/>
            <w:webHidden/>
          </w:rPr>
          <w:tab/>
        </w:r>
        <w:r>
          <w:rPr>
            <w:noProof/>
            <w:webHidden/>
          </w:rPr>
          <w:fldChar w:fldCharType="begin"/>
        </w:r>
        <w:r>
          <w:rPr>
            <w:noProof/>
            <w:webHidden/>
          </w:rPr>
          <w:instrText xml:space="preserve"> PAGEREF _Toc241396464 \h </w:instrText>
        </w:r>
        <w:r>
          <w:rPr>
            <w:noProof/>
            <w:webHidden/>
          </w:rPr>
        </w:r>
        <w:r>
          <w:rPr>
            <w:noProof/>
            <w:webHidden/>
          </w:rPr>
          <w:fldChar w:fldCharType="separate"/>
        </w:r>
        <w:r>
          <w:rPr>
            <w:noProof/>
            <w:webHidden/>
          </w:rPr>
          <w:t>35</w:t>
        </w:r>
        <w:r>
          <w:rPr>
            <w:noProof/>
            <w:webHidden/>
          </w:rPr>
          <w:fldChar w:fldCharType="end"/>
        </w:r>
      </w:hyperlink>
    </w:p>
    <w:p w14:paraId="2A56FDAF" w14:textId="745680A1" w:rsidR="006F099C" w:rsidRDefault="006F099C">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465" w:history="1">
        <w:r w:rsidRPr="00397757">
          <w:rPr>
            <w:rStyle w:val="Hyperlink"/>
            <w:noProof/>
          </w:rPr>
          <w:t>(ii)  Military</w:t>
        </w:r>
        <w:r>
          <w:rPr>
            <w:noProof/>
            <w:webHidden/>
          </w:rPr>
          <w:tab/>
        </w:r>
        <w:r>
          <w:rPr>
            <w:noProof/>
            <w:webHidden/>
          </w:rPr>
          <w:fldChar w:fldCharType="begin"/>
        </w:r>
        <w:r>
          <w:rPr>
            <w:noProof/>
            <w:webHidden/>
          </w:rPr>
          <w:instrText xml:space="preserve"> PAGEREF _Toc241396465 \h </w:instrText>
        </w:r>
        <w:r>
          <w:rPr>
            <w:noProof/>
            <w:webHidden/>
          </w:rPr>
        </w:r>
        <w:r>
          <w:rPr>
            <w:noProof/>
            <w:webHidden/>
          </w:rPr>
          <w:fldChar w:fldCharType="separate"/>
        </w:r>
        <w:r>
          <w:rPr>
            <w:noProof/>
            <w:webHidden/>
          </w:rPr>
          <w:t>36</w:t>
        </w:r>
        <w:r>
          <w:rPr>
            <w:noProof/>
            <w:webHidden/>
          </w:rPr>
          <w:fldChar w:fldCharType="end"/>
        </w:r>
      </w:hyperlink>
    </w:p>
    <w:p w14:paraId="664EE6CB" w14:textId="2E0DE0A4" w:rsidR="006F099C" w:rsidRDefault="006F099C">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466" w:history="1">
        <w:r w:rsidRPr="00397757">
          <w:rPr>
            <w:rStyle w:val="Hyperlink"/>
            <w:noProof/>
          </w:rPr>
          <w:t>(iii)  Guilt and reparations</w:t>
        </w:r>
        <w:r>
          <w:rPr>
            <w:noProof/>
            <w:webHidden/>
          </w:rPr>
          <w:tab/>
        </w:r>
        <w:r>
          <w:rPr>
            <w:noProof/>
            <w:webHidden/>
          </w:rPr>
          <w:fldChar w:fldCharType="begin"/>
        </w:r>
        <w:r>
          <w:rPr>
            <w:noProof/>
            <w:webHidden/>
          </w:rPr>
          <w:instrText xml:space="preserve"> PAGEREF _Toc241396466 \h </w:instrText>
        </w:r>
        <w:r>
          <w:rPr>
            <w:noProof/>
            <w:webHidden/>
          </w:rPr>
        </w:r>
        <w:r>
          <w:rPr>
            <w:noProof/>
            <w:webHidden/>
          </w:rPr>
          <w:fldChar w:fldCharType="separate"/>
        </w:r>
        <w:r>
          <w:rPr>
            <w:noProof/>
            <w:webHidden/>
          </w:rPr>
          <w:t>36</w:t>
        </w:r>
        <w:r>
          <w:rPr>
            <w:noProof/>
            <w:webHidden/>
          </w:rPr>
          <w:fldChar w:fldCharType="end"/>
        </w:r>
      </w:hyperlink>
    </w:p>
    <w:p w14:paraId="7BF8F57D" w14:textId="0879A97A" w:rsidR="006F099C" w:rsidRDefault="006F099C">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467" w:history="1">
        <w:r w:rsidRPr="00397757">
          <w:rPr>
            <w:rStyle w:val="Hyperlink"/>
            <w:noProof/>
          </w:rPr>
          <w:t>(iv)  The League</w:t>
        </w:r>
        <w:r>
          <w:rPr>
            <w:noProof/>
            <w:webHidden/>
          </w:rPr>
          <w:tab/>
        </w:r>
        <w:r>
          <w:rPr>
            <w:noProof/>
            <w:webHidden/>
          </w:rPr>
          <w:fldChar w:fldCharType="begin"/>
        </w:r>
        <w:r>
          <w:rPr>
            <w:noProof/>
            <w:webHidden/>
          </w:rPr>
          <w:instrText xml:space="preserve"> PAGEREF _Toc241396467 \h </w:instrText>
        </w:r>
        <w:r>
          <w:rPr>
            <w:noProof/>
            <w:webHidden/>
          </w:rPr>
        </w:r>
        <w:r>
          <w:rPr>
            <w:noProof/>
            <w:webHidden/>
          </w:rPr>
          <w:fldChar w:fldCharType="separate"/>
        </w:r>
        <w:r>
          <w:rPr>
            <w:noProof/>
            <w:webHidden/>
          </w:rPr>
          <w:t>36</w:t>
        </w:r>
        <w:r>
          <w:rPr>
            <w:noProof/>
            <w:webHidden/>
          </w:rPr>
          <w:fldChar w:fldCharType="end"/>
        </w:r>
      </w:hyperlink>
    </w:p>
    <w:p w14:paraId="18EEA8AF" w14:textId="1DBA3224" w:rsidR="006F099C" w:rsidRDefault="006F099C">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468" w:history="1">
        <w:r w:rsidRPr="00397757">
          <w:rPr>
            <w:rStyle w:val="Hyperlink"/>
            <w:noProof/>
          </w:rPr>
          <w:t>6.3  The other treaties</w:t>
        </w:r>
        <w:r>
          <w:rPr>
            <w:noProof/>
            <w:webHidden/>
          </w:rPr>
          <w:tab/>
        </w:r>
        <w:r>
          <w:rPr>
            <w:noProof/>
            <w:webHidden/>
          </w:rPr>
          <w:fldChar w:fldCharType="begin"/>
        </w:r>
        <w:r>
          <w:rPr>
            <w:noProof/>
            <w:webHidden/>
          </w:rPr>
          <w:instrText xml:space="preserve"> PAGEREF _Toc241396468 \h </w:instrText>
        </w:r>
        <w:r>
          <w:rPr>
            <w:noProof/>
            <w:webHidden/>
          </w:rPr>
        </w:r>
        <w:r>
          <w:rPr>
            <w:noProof/>
            <w:webHidden/>
          </w:rPr>
          <w:fldChar w:fldCharType="separate"/>
        </w:r>
        <w:r>
          <w:rPr>
            <w:noProof/>
            <w:webHidden/>
          </w:rPr>
          <w:t>36</w:t>
        </w:r>
        <w:r>
          <w:rPr>
            <w:noProof/>
            <w:webHidden/>
          </w:rPr>
          <w:fldChar w:fldCharType="end"/>
        </w:r>
      </w:hyperlink>
    </w:p>
    <w:p w14:paraId="16CA072F" w14:textId="3BDEB914" w:rsidR="006F099C" w:rsidRDefault="006F099C">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469" w:history="1">
        <w:r w:rsidRPr="00397757">
          <w:rPr>
            <w:rStyle w:val="Hyperlink"/>
            <w:noProof/>
          </w:rPr>
          <w:t>6.4  Britain and the settlement</w:t>
        </w:r>
        <w:r>
          <w:rPr>
            <w:noProof/>
            <w:webHidden/>
          </w:rPr>
          <w:tab/>
        </w:r>
        <w:r>
          <w:rPr>
            <w:noProof/>
            <w:webHidden/>
          </w:rPr>
          <w:fldChar w:fldCharType="begin"/>
        </w:r>
        <w:r>
          <w:rPr>
            <w:noProof/>
            <w:webHidden/>
          </w:rPr>
          <w:instrText xml:space="preserve"> PAGEREF _Toc241396469 \h </w:instrText>
        </w:r>
        <w:r>
          <w:rPr>
            <w:noProof/>
            <w:webHidden/>
          </w:rPr>
        </w:r>
        <w:r>
          <w:rPr>
            <w:noProof/>
            <w:webHidden/>
          </w:rPr>
          <w:fldChar w:fldCharType="separate"/>
        </w:r>
        <w:r>
          <w:rPr>
            <w:noProof/>
            <w:webHidden/>
          </w:rPr>
          <w:t>36</w:t>
        </w:r>
        <w:r>
          <w:rPr>
            <w:noProof/>
            <w:webHidden/>
          </w:rPr>
          <w:fldChar w:fldCharType="end"/>
        </w:r>
      </w:hyperlink>
    </w:p>
    <w:p w14:paraId="5F826619" w14:textId="40775F40" w:rsidR="006F099C" w:rsidRDefault="006F099C">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470" w:history="1">
        <w:r w:rsidRPr="00397757">
          <w:rPr>
            <w:rStyle w:val="Hyperlink"/>
            <w:noProof/>
          </w:rPr>
          <w:t>6.5  Judging the settlement</w:t>
        </w:r>
        <w:r>
          <w:rPr>
            <w:noProof/>
            <w:webHidden/>
          </w:rPr>
          <w:tab/>
        </w:r>
        <w:r>
          <w:rPr>
            <w:noProof/>
            <w:webHidden/>
          </w:rPr>
          <w:fldChar w:fldCharType="begin"/>
        </w:r>
        <w:r>
          <w:rPr>
            <w:noProof/>
            <w:webHidden/>
          </w:rPr>
          <w:instrText xml:space="preserve"> PAGEREF _Toc241396470 \h </w:instrText>
        </w:r>
        <w:r>
          <w:rPr>
            <w:noProof/>
            <w:webHidden/>
          </w:rPr>
        </w:r>
        <w:r>
          <w:rPr>
            <w:noProof/>
            <w:webHidden/>
          </w:rPr>
          <w:fldChar w:fldCharType="separate"/>
        </w:r>
        <w:r>
          <w:rPr>
            <w:noProof/>
            <w:webHidden/>
          </w:rPr>
          <w:t>36</w:t>
        </w:r>
        <w:r>
          <w:rPr>
            <w:noProof/>
            <w:webHidden/>
          </w:rPr>
          <w:fldChar w:fldCharType="end"/>
        </w:r>
      </w:hyperlink>
    </w:p>
    <w:p w14:paraId="2893A6A0" w14:textId="657E17AC" w:rsidR="006F099C" w:rsidRDefault="006F099C">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6471" w:history="1">
        <w:r w:rsidRPr="00397757">
          <w:rPr>
            <w:rStyle w:val="Hyperlink"/>
            <w:noProof/>
          </w:rPr>
          <w:t>Chapter 7 · The League of Nations, 1920–1946</w:t>
        </w:r>
        <w:r>
          <w:rPr>
            <w:noProof/>
            <w:webHidden/>
          </w:rPr>
          <w:tab/>
        </w:r>
        <w:r>
          <w:rPr>
            <w:noProof/>
            <w:webHidden/>
          </w:rPr>
          <w:fldChar w:fldCharType="begin"/>
        </w:r>
        <w:r>
          <w:rPr>
            <w:noProof/>
            <w:webHidden/>
          </w:rPr>
          <w:instrText xml:space="preserve"> PAGEREF _Toc241396471 \h </w:instrText>
        </w:r>
        <w:r>
          <w:rPr>
            <w:noProof/>
            <w:webHidden/>
          </w:rPr>
        </w:r>
        <w:r>
          <w:rPr>
            <w:noProof/>
            <w:webHidden/>
          </w:rPr>
          <w:fldChar w:fldCharType="separate"/>
        </w:r>
        <w:r>
          <w:rPr>
            <w:noProof/>
            <w:webHidden/>
          </w:rPr>
          <w:t>38</w:t>
        </w:r>
        <w:r>
          <w:rPr>
            <w:noProof/>
            <w:webHidden/>
          </w:rPr>
          <w:fldChar w:fldCharType="end"/>
        </w:r>
      </w:hyperlink>
    </w:p>
    <w:p w14:paraId="436BFDEC" w14:textId="29880F84" w:rsidR="006F099C" w:rsidRDefault="006F099C">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472" w:history="1">
        <w:r w:rsidRPr="00397757">
          <w:rPr>
            <w:rStyle w:val="Hyperlink"/>
            <w:noProof/>
          </w:rPr>
          <w:t>7.1  Origins and aims</w:t>
        </w:r>
        <w:r>
          <w:rPr>
            <w:noProof/>
            <w:webHidden/>
          </w:rPr>
          <w:tab/>
        </w:r>
        <w:r>
          <w:rPr>
            <w:noProof/>
            <w:webHidden/>
          </w:rPr>
          <w:fldChar w:fldCharType="begin"/>
        </w:r>
        <w:r>
          <w:rPr>
            <w:noProof/>
            <w:webHidden/>
          </w:rPr>
          <w:instrText xml:space="preserve"> PAGEREF _Toc241396472 \h </w:instrText>
        </w:r>
        <w:r>
          <w:rPr>
            <w:noProof/>
            <w:webHidden/>
          </w:rPr>
        </w:r>
        <w:r>
          <w:rPr>
            <w:noProof/>
            <w:webHidden/>
          </w:rPr>
          <w:fldChar w:fldCharType="separate"/>
        </w:r>
        <w:r>
          <w:rPr>
            <w:noProof/>
            <w:webHidden/>
          </w:rPr>
          <w:t>38</w:t>
        </w:r>
        <w:r>
          <w:rPr>
            <w:noProof/>
            <w:webHidden/>
          </w:rPr>
          <w:fldChar w:fldCharType="end"/>
        </w:r>
      </w:hyperlink>
    </w:p>
    <w:p w14:paraId="20F9309C" w14:textId="0C54329F" w:rsidR="006F099C" w:rsidRDefault="006F099C">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473" w:history="1">
        <w:r w:rsidRPr="00397757">
          <w:rPr>
            <w:rStyle w:val="Hyperlink"/>
            <w:noProof/>
          </w:rPr>
          <w:t>7.2  Structure</w:t>
        </w:r>
        <w:r>
          <w:rPr>
            <w:noProof/>
            <w:webHidden/>
          </w:rPr>
          <w:tab/>
        </w:r>
        <w:r>
          <w:rPr>
            <w:noProof/>
            <w:webHidden/>
          </w:rPr>
          <w:fldChar w:fldCharType="begin"/>
        </w:r>
        <w:r>
          <w:rPr>
            <w:noProof/>
            <w:webHidden/>
          </w:rPr>
          <w:instrText xml:space="preserve"> PAGEREF _Toc241396473 \h </w:instrText>
        </w:r>
        <w:r>
          <w:rPr>
            <w:noProof/>
            <w:webHidden/>
          </w:rPr>
        </w:r>
        <w:r>
          <w:rPr>
            <w:noProof/>
            <w:webHidden/>
          </w:rPr>
          <w:fldChar w:fldCharType="separate"/>
        </w:r>
        <w:r>
          <w:rPr>
            <w:noProof/>
            <w:webHidden/>
          </w:rPr>
          <w:t>38</w:t>
        </w:r>
        <w:r>
          <w:rPr>
            <w:noProof/>
            <w:webHidden/>
          </w:rPr>
          <w:fldChar w:fldCharType="end"/>
        </w:r>
      </w:hyperlink>
    </w:p>
    <w:p w14:paraId="12CA9D67" w14:textId="09FF909A" w:rsidR="006F099C" w:rsidRDefault="006F099C">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474" w:history="1">
        <w:r w:rsidRPr="00397757">
          <w:rPr>
            <w:rStyle w:val="Hyperlink"/>
            <w:noProof/>
          </w:rPr>
          <w:t>7.3  The work of the League</w:t>
        </w:r>
        <w:r>
          <w:rPr>
            <w:noProof/>
            <w:webHidden/>
          </w:rPr>
          <w:tab/>
        </w:r>
        <w:r>
          <w:rPr>
            <w:noProof/>
            <w:webHidden/>
          </w:rPr>
          <w:fldChar w:fldCharType="begin"/>
        </w:r>
        <w:r>
          <w:rPr>
            <w:noProof/>
            <w:webHidden/>
          </w:rPr>
          <w:instrText xml:space="preserve"> PAGEREF _Toc241396474 \h </w:instrText>
        </w:r>
        <w:r>
          <w:rPr>
            <w:noProof/>
            <w:webHidden/>
          </w:rPr>
        </w:r>
        <w:r>
          <w:rPr>
            <w:noProof/>
            <w:webHidden/>
          </w:rPr>
          <w:fldChar w:fldCharType="separate"/>
        </w:r>
        <w:r>
          <w:rPr>
            <w:noProof/>
            <w:webHidden/>
          </w:rPr>
          <w:t>39</w:t>
        </w:r>
        <w:r>
          <w:rPr>
            <w:noProof/>
            <w:webHidden/>
          </w:rPr>
          <w:fldChar w:fldCharType="end"/>
        </w:r>
      </w:hyperlink>
    </w:p>
    <w:p w14:paraId="02052BE6" w14:textId="3CB58662" w:rsidR="006F099C" w:rsidRDefault="006F099C">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475" w:history="1">
        <w:r w:rsidRPr="00397757">
          <w:rPr>
            <w:rStyle w:val="Hyperlink"/>
            <w:noProof/>
          </w:rPr>
          <w:t>(i)  Political successes</w:t>
        </w:r>
        <w:r>
          <w:rPr>
            <w:noProof/>
            <w:webHidden/>
          </w:rPr>
          <w:tab/>
        </w:r>
        <w:r>
          <w:rPr>
            <w:noProof/>
            <w:webHidden/>
          </w:rPr>
          <w:fldChar w:fldCharType="begin"/>
        </w:r>
        <w:r>
          <w:rPr>
            <w:noProof/>
            <w:webHidden/>
          </w:rPr>
          <w:instrText xml:space="preserve"> PAGEREF _Toc241396475 \h </w:instrText>
        </w:r>
        <w:r>
          <w:rPr>
            <w:noProof/>
            <w:webHidden/>
          </w:rPr>
        </w:r>
        <w:r>
          <w:rPr>
            <w:noProof/>
            <w:webHidden/>
          </w:rPr>
          <w:fldChar w:fldCharType="separate"/>
        </w:r>
        <w:r>
          <w:rPr>
            <w:noProof/>
            <w:webHidden/>
          </w:rPr>
          <w:t>39</w:t>
        </w:r>
        <w:r>
          <w:rPr>
            <w:noProof/>
            <w:webHidden/>
          </w:rPr>
          <w:fldChar w:fldCharType="end"/>
        </w:r>
      </w:hyperlink>
    </w:p>
    <w:p w14:paraId="1B71C1DE" w14:textId="311FB049" w:rsidR="006F099C" w:rsidRDefault="006F099C">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476" w:history="1">
        <w:r w:rsidRPr="00397757">
          <w:rPr>
            <w:rStyle w:val="Hyperlink"/>
            <w:noProof/>
          </w:rPr>
          <w:t>(ii)  Humanitarian successes</w:t>
        </w:r>
        <w:r>
          <w:rPr>
            <w:noProof/>
            <w:webHidden/>
          </w:rPr>
          <w:tab/>
        </w:r>
        <w:r>
          <w:rPr>
            <w:noProof/>
            <w:webHidden/>
          </w:rPr>
          <w:fldChar w:fldCharType="begin"/>
        </w:r>
        <w:r>
          <w:rPr>
            <w:noProof/>
            <w:webHidden/>
          </w:rPr>
          <w:instrText xml:space="preserve"> PAGEREF _Toc241396476 \h </w:instrText>
        </w:r>
        <w:r>
          <w:rPr>
            <w:noProof/>
            <w:webHidden/>
          </w:rPr>
        </w:r>
        <w:r>
          <w:rPr>
            <w:noProof/>
            <w:webHidden/>
          </w:rPr>
          <w:fldChar w:fldCharType="separate"/>
        </w:r>
        <w:r>
          <w:rPr>
            <w:noProof/>
            <w:webHidden/>
          </w:rPr>
          <w:t>39</w:t>
        </w:r>
        <w:r>
          <w:rPr>
            <w:noProof/>
            <w:webHidden/>
          </w:rPr>
          <w:fldChar w:fldCharType="end"/>
        </w:r>
      </w:hyperlink>
    </w:p>
    <w:p w14:paraId="762714AD" w14:textId="41F0C891" w:rsidR="006F099C" w:rsidRDefault="006F099C">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477" w:history="1">
        <w:r w:rsidRPr="00397757">
          <w:rPr>
            <w:rStyle w:val="Hyperlink"/>
            <w:noProof/>
          </w:rPr>
          <w:t>(iii)  Failures</w:t>
        </w:r>
        <w:r>
          <w:rPr>
            <w:noProof/>
            <w:webHidden/>
          </w:rPr>
          <w:tab/>
        </w:r>
        <w:r>
          <w:rPr>
            <w:noProof/>
            <w:webHidden/>
          </w:rPr>
          <w:fldChar w:fldCharType="begin"/>
        </w:r>
        <w:r>
          <w:rPr>
            <w:noProof/>
            <w:webHidden/>
          </w:rPr>
          <w:instrText xml:space="preserve"> PAGEREF _Toc241396477 \h </w:instrText>
        </w:r>
        <w:r>
          <w:rPr>
            <w:noProof/>
            <w:webHidden/>
          </w:rPr>
        </w:r>
        <w:r>
          <w:rPr>
            <w:noProof/>
            <w:webHidden/>
          </w:rPr>
          <w:fldChar w:fldCharType="separate"/>
        </w:r>
        <w:r>
          <w:rPr>
            <w:noProof/>
            <w:webHidden/>
          </w:rPr>
          <w:t>39</w:t>
        </w:r>
        <w:r>
          <w:rPr>
            <w:noProof/>
            <w:webHidden/>
          </w:rPr>
          <w:fldChar w:fldCharType="end"/>
        </w:r>
      </w:hyperlink>
    </w:p>
    <w:p w14:paraId="54511613" w14:textId="5BADB67E" w:rsidR="006F099C" w:rsidRDefault="006F099C">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478" w:history="1">
        <w:r w:rsidRPr="00397757">
          <w:rPr>
            <w:rStyle w:val="Hyperlink"/>
            <w:noProof/>
          </w:rPr>
          <w:t>7.4  Why the League failed</w:t>
        </w:r>
        <w:r>
          <w:rPr>
            <w:noProof/>
            <w:webHidden/>
          </w:rPr>
          <w:tab/>
        </w:r>
        <w:r>
          <w:rPr>
            <w:noProof/>
            <w:webHidden/>
          </w:rPr>
          <w:fldChar w:fldCharType="begin"/>
        </w:r>
        <w:r>
          <w:rPr>
            <w:noProof/>
            <w:webHidden/>
          </w:rPr>
          <w:instrText xml:space="preserve"> PAGEREF _Toc241396478 \h </w:instrText>
        </w:r>
        <w:r>
          <w:rPr>
            <w:noProof/>
            <w:webHidden/>
          </w:rPr>
        </w:r>
        <w:r>
          <w:rPr>
            <w:noProof/>
            <w:webHidden/>
          </w:rPr>
          <w:fldChar w:fldCharType="separate"/>
        </w:r>
        <w:r>
          <w:rPr>
            <w:noProof/>
            <w:webHidden/>
          </w:rPr>
          <w:t>40</w:t>
        </w:r>
        <w:r>
          <w:rPr>
            <w:noProof/>
            <w:webHidden/>
          </w:rPr>
          <w:fldChar w:fldCharType="end"/>
        </w:r>
      </w:hyperlink>
    </w:p>
    <w:p w14:paraId="45C8C007" w14:textId="329931E7" w:rsidR="006F099C" w:rsidRDefault="006F099C">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6479" w:history="1">
        <w:r w:rsidRPr="00397757">
          <w:rPr>
            <w:rStyle w:val="Hyperlink"/>
            <w:noProof/>
          </w:rPr>
          <w:t>Chapter 8 · British Foreign Policy, 1919–1939</w:t>
        </w:r>
        <w:r>
          <w:rPr>
            <w:noProof/>
            <w:webHidden/>
          </w:rPr>
          <w:tab/>
        </w:r>
        <w:r>
          <w:rPr>
            <w:noProof/>
            <w:webHidden/>
          </w:rPr>
          <w:fldChar w:fldCharType="begin"/>
        </w:r>
        <w:r>
          <w:rPr>
            <w:noProof/>
            <w:webHidden/>
          </w:rPr>
          <w:instrText xml:space="preserve"> PAGEREF _Toc241396479 \h </w:instrText>
        </w:r>
        <w:r>
          <w:rPr>
            <w:noProof/>
            <w:webHidden/>
          </w:rPr>
        </w:r>
        <w:r>
          <w:rPr>
            <w:noProof/>
            <w:webHidden/>
          </w:rPr>
          <w:fldChar w:fldCharType="separate"/>
        </w:r>
        <w:r>
          <w:rPr>
            <w:noProof/>
            <w:webHidden/>
          </w:rPr>
          <w:t>41</w:t>
        </w:r>
        <w:r>
          <w:rPr>
            <w:noProof/>
            <w:webHidden/>
          </w:rPr>
          <w:fldChar w:fldCharType="end"/>
        </w:r>
      </w:hyperlink>
    </w:p>
    <w:p w14:paraId="417BA050" w14:textId="68E87F42" w:rsidR="006F099C" w:rsidRDefault="006F099C">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480" w:history="1">
        <w:r w:rsidRPr="00397757">
          <w:rPr>
            <w:rStyle w:val="Hyperlink"/>
            <w:noProof/>
          </w:rPr>
          <w:t>8.1  Britain's aims and position</w:t>
        </w:r>
        <w:r>
          <w:rPr>
            <w:noProof/>
            <w:webHidden/>
          </w:rPr>
          <w:tab/>
        </w:r>
        <w:r>
          <w:rPr>
            <w:noProof/>
            <w:webHidden/>
          </w:rPr>
          <w:fldChar w:fldCharType="begin"/>
        </w:r>
        <w:r>
          <w:rPr>
            <w:noProof/>
            <w:webHidden/>
          </w:rPr>
          <w:instrText xml:space="preserve"> PAGEREF _Toc241396480 \h </w:instrText>
        </w:r>
        <w:r>
          <w:rPr>
            <w:noProof/>
            <w:webHidden/>
          </w:rPr>
        </w:r>
        <w:r>
          <w:rPr>
            <w:noProof/>
            <w:webHidden/>
          </w:rPr>
          <w:fldChar w:fldCharType="separate"/>
        </w:r>
        <w:r>
          <w:rPr>
            <w:noProof/>
            <w:webHidden/>
          </w:rPr>
          <w:t>41</w:t>
        </w:r>
        <w:r>
          <w:rPr>
            <w:noProof/>
            <w:webHidden/>
          </w:rPr>
          <w:fldChar w:fldCharType="end"/>
        </w:r>
      </w:hyperlink>
    </w:p>
    <w:p w14:paraId="3EC1F9C0" w14:textId="1CF2E83D" w:rsidR="006F099C" w:rsidRDefault="006F099C">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481" w:history="1">
        <w:r w:rsidRPr="00397757">
          <w:rPr>
            <w:rStyle w:val="Hyperlink"/>
            <w:noProof/>
          </w:rPr>
          <w:t>8.2  Phase 1 · 1919–1923: making and defending the settlement</w:t>
        </w:r>
        <w:r>
          <w:rPr>
            <w:noProof/>
            <w:webHidden/>
          </w:rPr>
          <w:tab/>
        </w:r>
        <w:r>
          <w:rPr>
            <w:noProof/>
            <w:webHidden/>
          </w:rPr>
          <w:fldChar w:fldCharType="begin"/>
        </w:r>
        <w:r>
          <w:rPr>
            <w:noProof/>
            <w:webHidden/>
          </w:rPr>
          <w:instrText xml:space="preserve"> PAGEREF _Toc241396481 \h </w:instrText>
        </w:r>
        <w:r>
          <w:rPr>
            <w:noProof/>
            <w:webHidden/>
          </w:rPr>
        </w:r>
        <w:r>
          <w:rPr>
            <w:noProof/>
            <w:webHidden/>
          </w:rPr>
          <w:fldChar w:fldCharType="separate"/>
        </w:r>
        <w:r>
          <w:rPr>
            <w:noProof/>
            <w:webHidden/>
          </w:rPr>
          <w:t>41</w:t>
        </w:r>
        <w:r>
          <w:rPr>
            <w:noProof/>
            <w:webHidden/>
          </w:rPr>
          <w:fldChar w:fldCharType="end"/>
        </w:r>
      </w:hyperlink>
    </w:p>
    <w:p w14:paraId="329708AD" w14:textId="5BE9B4C0" w:rsidR="006F099C" w:rsidRDefault="006F099C">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482" w:history="1">
        <w:r w:rsidRPr="00397757">
          <w:rPr>
            <w:rStyle w:val="Hyperlink"/>
            <w:noProof/>
          </w:rPr>
          <w:t>8.3  Phase 2 · 1924–1929: conciliation — "the spirit of Locarno"</w:t>
        </w:r>
        <w:r>
          <w:rPr>
            <w:noProof/>
            <w:webHidden/>
          </w:rPr>
          <w:tab/>
        </w:r>
        <w:r>
          <w:rPr>
            <w:noProof/>
            <w:webHidden/>
          </w:rPr>
          <w:fldChar w:fldCharType="begin"/>
        </w:r>
        <w:r>
          <w:rPr>
            <w:noProof/>
            <w:webHidden/>
          </w:rPr>
          <w:instrText xml:space="preserve"> PAGEREF _Toc241396482 \h </w:instrText>
        </w:r>
        <w:r>
          <w:rPr>
            <w:noProof/>
            <w:webHidden/>
          </w:rPr>
        </w:r>
        <w:r>
          <w:rPr>
            <w:noProof/>
            <w:webHidden/>
          </w:rPr>
          <w:fldChar w:fldCharType="separate"/>
        </w:r>
        <w:r>
          <w:rPr>
            <w:noProof/>
            <w:webHidden/>
          </w:rPr>
          <w:t>41</w:t>
        </w:r>
        <w:r>
          <w:rPr>
            <w:noProof/>
            <w:webHidden/>
          </w:rPr>
          <w:fldChar w:fldCharType="end"/>
        </w:r>
      </w:hyperlink>
    </w:p>
    <w:p w14:paraId="6734AB17" w14:textId="2A1B888D" w:rsidR="006F099C" w:rsidRDefault="006F099C">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483" w:history="1">
        <w:r w:rsidRPr="00397757">
          <w:rPr>
            <w:rStyle w:val="Hyperlink"/>
            <w:noProof/>
          </w:rPr>
          <w:t>8.4  Phase 3 · 1929–1935: depression and disarmament</w:t>
        </w:r>
        <w:r>
          <w:rPr>
            <w:noProof/>
            <w:webHidden/>
          </w:rPr>
          <w:tab/>
        </w:r>
        <w:r>
          <w:rPr>
            <w:noProof/>
            <w:webHidden/>
          </w:rPr>
          <w:fldChar w:fldCharType="begin"/>
        </w:r>
        <w:r>
          <w:rPr>
            <w:noProof/>
            <w:webHidden/>
          </w:rPr>
          <w:instrText xml:space="preserve"> PAGEREF _Toc241396483 \h </w:instrText>
        </w:r>
        <w:r>
          <w:rPr>
            <w:noProof/>
            <w:webHidden/>
          </w:rPr>
        </w:r>
        <w:r>
          <w:rPr>
            <w:noProof/>
            <w:webHidden/>
          </w:rPr>
          <w:fldChar w:fldCharType="separate"/>
        </w:r>
        <w:r>
          <w:rPr>
            <w:noProof/>
            <w:webHidden/>
          </w:rPr>
          <w:t>41</w:t>
        </w:r>
        <w:r>
          <w:rPr>
            <w:noProof/>
            <w:webHidden/>
          </w:rPr>
          <w:fldChar w:fldCharType="end"/>
        </w:r>
      </w:hyperlink>
    </w:p>
    <w:p w14:paraId="6A946DD1" w14:textId="5A5C2941" w:rsidR="006F099C" w:rsidRDefault="006F099C">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484" w:history="1">
        <w:r w:rsidRPr="00397757">
          <w:rPr>
            <w:rStyle w:val="Hyperlink"/>
            <w:noProof/>
          </w:rPr>
          <w:t>8.5  Phase 4 · 1935–1938: appeasement</w:t>
        </w:r>
        <w:r>
          <w:rPr>
            <w:noProof/>
            <w:webHidden/>
          </w:rPr>
          <w:tab/>
        </w:r>
        <w:r>
          <w:rPr>
            <w:noProof/>
            <w:webHidden/>
          </w:rPr>
          <w:fldChar w:fldCharType="begin"/>
        </w:r>
        <w:r>
          <w:rPr>
            <w:noProof/>
            <w:webHidden/>
          </w:rPr>
          <w:instrText xml:space="preserve"> PAGEREF _Toc241396484 \h </w:instrText>
        </w:r>
        <w:r>
          <w:rPr>
            <w:noProof/>
            <w:webHidden/>
          </w:rPr>
        </w:r>
        <w:r>
          <w:rPr>
            <w:noProof/>
            <w:webHidden/>
          </w:rPr>
          <w:fldChar w:fldCharType="separate"/>
        </w:r>
        <w:r>
          <w:rPr>
            <w:noProof/>
            <w:webHidden/>
          </w:rPr>
          <w:t>42</w:t>
        </w:r>
        <w:r>
          <w:rPr>
            <w:noProof/>
            <w:webHidden/>
          </w:rPr>
          <w:fldChar w:fldCharType="end"/>
        </w:r>
      </w:hyperlink>
    </w:p>
    <w:p w14:paraId="5B45CA4F" w14:textId="61ABB0CF" w:rsidR="006F099C" w:rsidRDefault="006F099C">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485" w:history="1">
        <w:r w:rsidRPr="00397757">
          <w:rPr>
            <w:rStyle w:val="Hyperlink"/>
            <w:noProof/>
          </w:rPr>
          <w:t>8.6  Phase 5 · 1939: from appeasement to war</w:t>
        </w:r>
        <w:r>
          <w:rPr>
            <w:noProof/>
            <w:webHidden/>
          </w:rPr>
          <w:tab/>
        </w:r>
        <w:r>
          <w:rPr>
            <w:noProof/>
            <w:webHidden/>
          </w:rPr>
          <w:fldChar w:fldCharType="begin"/>
        </w:r>
        <w:r>
          <w:rPr>
            <w:noProof/>
            <w:webHidden/>
          </w:rPr>
          <w:instrText xml:space="preserve"> PAGEREF _Toc241396485 \h </w:instrText>
        </w:r>
        <w:r>
          <w:rPr>
            <w:noProof/>
            <w:webHidden/>
          </w:rPr>
        </w:r>
        <w:r>
          <w:rPr>
            <w:noProof/>
            <w:webHidden/>
          </w:rPr>
          <w:fldChar w:fldCharType="separate"/>
        </w:r>
        <w:r>
          <w:rPr>
            <w:noProof/>
            <w:webHidden/>
          </w:rPr>
          <w:t>43</w:t>
        </w:r>
        <w:r>
          <w:rPr>
            <w:noProof/>
            <w:webHidden/>
          </w:rPr>
          <w:fldChar w:fldCharType="end"/>
        </w:r>
      </w:hyperlink>
    </w:p>
    <w:p w14:paraId="1F6F1B4F" w14:textId="40DDA163" w:rsidR="006F099C" w:rsidRDefault="006F099C">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486" w:history="1">
        <w:r w:rsidRPr="00397757">
          <w:rPr>
            <w:rStyle w:val="Hyperlink"/>
            <w:noProof/>
          </w:rPr>
          <w:t>8.7  Rearmament</w:t>
        </w:r>
        <w:r>
          <w:rPr>
            <w:noProof/>
            <w:webHidden/>
          </w:rPr>
          <w:tab/>
        </w:r>
        <w:r>
          <w:rPr>
            <w:noProof/>
            <w:webHidden/>
          </w:rPr>
          <w:fldChar w:fldCharType="begin"/>
        </w:r>
        <w:r>
          <w:rPr>
            <w:noProof/>
            <w:webHidden/>
          </w:rPr>
          <w:instrText xml:space="preserve"> PAGEREF _Toc241396486 \h </w:instrText>
        </w:r>
        <w:r>
          <w:rPr>
            <w:noProof/>
            <w:webHidden/>
          </w:rPr>
        </w:r>
        <w:r>
          <w:rPr>
            <w:noProof/>
            <w:webHidden/>
          </w:rPr>
          <w:fldChar w:fldCharType="separate"/>
        </w:r>
        <w:r>
          <w:rPr>
            <w:noProof/>
            <w:webHidden/>
          </w:rPr>
          <w:t>43</w:t>
        </w:r>
        <w:r>
          <w:rPr>
            <w:noProof/>
            <w:webHidden/>
          </w:rPr>
          <w:fldChar w:fldCharType="end"/>
        </w:r>
      </w:hyperlink>
    </w:p>
    <w:p w14:paraId="04775AAD" w14:textId="3CFDAD8B" w:rsidR="006F099C" w:rsidRDefault="006F099C">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487" w:history="1">
        <w:r w:rsidRPr="00397757">
          <w:rPr>
            <w:rStyle w:val="Hyperlink"/>
            <w:noProof/>
          </w:rPr>
          <w:t>8.8  Was appeasement right? — the debate</w:t>
        </w:r>
        <w:r>
          <w:rPr>
            <w:noProof/>
            <w:webHidden/>
          </w:rPr>
          <w:tab/>
        </w:r>
        <w:r>
          <w:rPr>
            <w:noProof/>
            <w:webHidden/>
          </w:rPr>
          <w:fldChar w:fldCharType="begin"/>
        </w:r>
        <w:r>
          <w:rPr>
            <w:noProof/>
            <w:webHidden/>
          </w:rPr>
          <w:instrText xml:space="preserve"> PAGEREF _Toc241396487 \h </w:instrText>
        </w:r>
        <w:r>
          <w:rPr>
            <w:noProof/>
            <w:webHidden/>
          </w:rPr>
        </w:r>
        <w:r>
          <w:rPr>
            <w:noProof/>
            <w:webHidden/>
          </w:rPr>
          <w:fldChar w:fldCharType="separate"/>
        </w:r>
        <w:r>
          <w:rPr>
            <w:noProof/>
            <w:webHidden/>
          </w:rPr>
          <w:t>43</w:t>
        </w:r>
        <w:r>
          <w:rPr>
            <w:noProof/>
            <w:webHidden/>
          </w:rPr>
          <w:fldChar w:fldCharType="end"/>
        </w:r>
      </w:hyperlink>
    </w:p>
    <w:p w14:paraId="71DE626E" w14:textId="342F8A01" w:rsidR="006F099C" w:rsidRDefault="006F099C">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6488" w:history="1">
        <w:r w:rsidRPr="00397757">
          <w:rPr>
            <w:rStyle w:val="Hyperlink"/>
            <w:noProof/>
          </w:rPr>
          <w:t>Chapter 9 · Britain at Home Between the Wars, 1918–1939</w:t>
        </w:r>
        <w:r>
          <w:rPr>
            <w:noProof/>
            <w:webHidden/>
          </w:rPr>
          <w:tab/>
        </w:r>
        <w:r>
          <w:rPr>
            <w:noProof/>
            <w:webHidden/>
          </w:rPr>
          <w:fldChar w:fldCharType="begin"/>
        </w:r>
        <w:r>
          <w:rPr>
            <w:noProof/>
            <w:webHidden/>
          </w:rPr>
          <w:instrText xml:space="preserve"> PAGEREF _Toc241396488 \h </w:instrText>
        </w:r>
        <w:r>
          <w:rPr>
            <w:noProof/>
            <w:webHidden/>
          </w:rPr>
        </w:r>
        <w:r>
          <w:rPr>
            <w:noProof/>
            <w:webHidden/>
          </w:rPr>
          <w:fldChar w:fldCharType="separate"/>
        </w:r>
        <w:r>
          <w:rPr>
            <w:noProof/>
            <w:webHidden/>
          </w:rPr>
          <w:t>45</w:t>
        </w:r>
        <w:r>
          <w:rPr>
            <w:noProof/>
            <w:webHidden/>
          </w:rPr>
          <w:fldChar w:fldCharType="end"/>
        </w:r>
      </w:hyperlink>
    </w:p>
    <w:p w14:paraId="7B731004" w14:textId="615FA076" w:rsidR="006F099C" w:rsidRDefault="006F099C">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489" w:history="1">
        <w:r w:rsidRPr="00397757">
          <w:rPr>
            <w:rStyle w:val="Hyperlink"/>
            <w:noProof/>
          </w:rPr>
          <w:t>9.1  The Lloyd George coalition (1918–1922)</w:t>
        </w:r>
        <w:r>
          <w:rPr>
            <w:noProof/>
            <w:webHidden/>
          </w:rPr>
          <w:tab/>
        </w:r>
        <w:r>
          <w:rPr>
            <w:noProof/>
            <w:webHidden/>
          </w:rPr>
          <w:fldChar w:fldCharType="begin"/>
        </w:r>
        <w:r>
          <w:rPr>
            <w:noProof/>
            <w:webHidden/>
          </w:rPr>
          <w:instrText xml:space="preserve"> PAGEREF _Toc241396489 \h </w:instrText>
        </w:r>
        <w:r>
          <w:rPr>
            <w:noProof/>
            <w:webHidden/>
          </w:rPr>
        </w:r>
        <w:r>
          <w:rPr>
            <w:noProof/>
            <w:webHidden/>
          </w:rPr>
          <w:fldChar w:fldCharType="separate"/>
        </w:r>
        <w:r>
          <w:rPr>
            <w:noProof/>
            <w:webHidden/>
          </w:rPr>
          <w:t>45</w:t>
        </w:r>
        <w:r>
          <w:rPr>
            <w:noProof/>
            <w:webHidden/>
          </w:rPr>
          <w:fldChar w:fldCharType="end"/>
        </w:r>
      </w:hyperlink>
    </w:p>
    <w:p w14:paraId="083A659D" w14:textId="6F3304EB" w:rsidR="006F099C" w:rsidRDefault="006F099C">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490" w:history="1">
        <w:r w:rsidRPr="00397757">
          <w:rPr>
            <w:rStyle w:val="Hyperlink"/>
            <w:noProof/>
          </w:rPr>
          <w:t>9.2  The 1920s</w:t>
        </w:r>
        <w:r>
          <w:rPr>
            <w:noProof/>
            <w:webHidden/>
          </w:rPr>
          <w:tab/>
        </w:r>
        <w:r>
          <w:rPr>
            <w:noProof/>
            <w:webHidden/>
          </w:rPr>
          <w:fldChar w:fldCharType="begin"/>
        </w:r>
        <w:r>
          <w:rPr>
            <w:noProof/>
            <w:webHidden/>
          </w:rPr>
          <w:instrText xml:space="preserve"> PAGEREF _Toc241396490 \h </w:instrText>
        </w:r>
        <w:r>
          <w:rPr>
            <w:noProof/>
            <w:webHidden/>
          </w:rPr>
        </w:r>
        <w:r>
          <w:rPr>
            <w:noProof/>
            <w:webHidden/>
          </w:rPr>
          <w:fldChar w:fldCharType="separate"/>
        </w:r>
        <w:r>
          <w:rPr>
            <w:noProof/>
            <w:webHidden/>
          </w:rPr>
          <w:t>45</w:t>
        </w:r>
        <w:r>
          <w:rPr>
            <w:noProof/>
            <w:webHidden/>
          </w:rPr>
          <w:fldChar w:fldCharType="end"/>
        </w:r>
      </w:hyperlink>
    </w:p>
    <w:p w14:paraId="4358EAC3" w14:textId="153B2189" w:rsidR="006F099C" w:rsidRDefault="006F099C">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491" w:history="1">
        <w:r w:rsidRPr="00397757">
          <w:rPr>
            <w:rStyle w:val="Hyperlink"/>
            <w:noProof/>
          </w:rPr>
          <w:t>9.3  The Great Depression (1929–1933)</w:t>
        </w:r>
        <w:r>
          <w:rPr>
            <w:noProof/>
            <w:webHidden/>
          </w:rPr>
          <w:tab/>
        </w:r>
        <w:r>
          <w:rPr>
            <w:noProof/>
            <w:webHidden/>
          </w:rPr>
          <w:fldChar w:fldCharType="begin"/>
        </w:r>
        <w:r>
          <w:rPr>
            <w:noProof/>
            <w:webHidden/>
          </w:rPr>
          <w:instrText xml:space="preserve"> PAGEREF _Toc241396491 \h </w:instrText>
        </w:r>
        <w:r>
          <w:rPr>
            <w:noProof/>
            <w:webHidden/>
          </w:rPr>
        </w:r>
        <w:r>
          <w:rPr>
            <w:noProof/>
            <w:webHidden/>
          </w:rPr>
          <w:fldChar w:fldCharType="separate"/>
        </w:r>
        <w:r>
          <w:rPr>
            <w:noProof/>
            <w:webHidden/>
          </w:rPr>
          <w:t>45</w:t>
        </w:r>
        <w:r>
          <w:rPr>
            <w:noProof/>
            <w:webHidden/>
          </w:rPr>
          <w:fldChar w:fldCharType="end"/>
        </w:r>
      </w:hyperlink>
    </w:p>
    <w:p w14:paraId="4533138E" w14:textId="59D6967A" w:rsidR="006F099C" w:rsidRDefault="006F099C">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492" w:history="1">
        <w:r w:rsidRPr="00397757">
          <w:rPr>
            <w:rStyle w:val="Hyperlink"/>
            <w:noProof/>
          </w:rPr>
          <w:t>9.4  Two Britains</w:t>
        </w:r>
        <w:r>
          <w:rPr>
            <w:noProof/>
            <w:webHidden/>
          </w:rPr>
          <w:tab/>
        </w:r>
        <w:r>
          <w:rPr>
            <w:noProof/>
            <w:webHidden/>
          </w:rPr>
          <w:fldChar w:fldCharType="begin"/>
        </w:r>
        <w:r>
          <w:rPr>
            <w:noProof/>
            <w:webHidden/>
          </w:rPr>
          <w:instrText xml:space="preserve"> PAGEREF _Toc241396492 \h </w:instrText>
        </w:r>
        <w:r>
          <w:rPr>
            <w:noProof/>
            <w:webHidden/>
          </w:rPr>
        </w:r>
        <w:r>
          <w:rPr>
            <w:noProof/>
            <w:webHidden/>
          </w:rPr>
          <w:fldChar w:fldCharType="separate"/>
        </w:r>
        <w:r>
          <w:rPr>
            <w:noProof/>
            <w:webHidden/>
          </w:rPr>
          <w:t>46</w:t>
        </w:r>
        <w:r>
          <w:rPr>
            <w:noProof/>
            <w:webHidden/>
          </w:rPr>
          <w:fldChar w:fldCharType="end"/>
        </w:r>
      </w:hyperlink>
    </w:p>
    <w:p w14:paraId="53820AD2" w14:textId="74C1F566" w:rsidR="006F099C" w:rsidRDefault="006F099C">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493" w:history="1">
        <w:r w:rsidRPr="00397757">
          <w:rPr>
            <w:rStyle w:val="Hyperlink"/>
            <w:noProof/>
          </w:rPr>
          <w:t>9.5  The abdication crisis (1936)</w:t>
        </w:r>
        <w:r>
          <w:rPr>
            <w:noProof/>
            <w:webHidden/>
          </w:rPr>
          <w:tab/>
        </w:r>
        <w:r>
          <w:rPr>
            <w:noProof/>
            <w:webHidden/>
          </w:rPr>
          <w:fldChar w:fldCharType="begin"/>
        </w:r>
        <w:r>
          <w:rPr>
            <w:noProof/>
            <w:webHidden/>
          </w:rPr>
          <w:instrText xml:space="preserve"> PAGEREF _Toc241396493 \h </w:instrText>
        </w:r>
        <w:r>
          <w:rPr>
            <w:noProof/>
            <w:webHidden/>
          </w:rPr>
        </w:r>
        <w:r>
          <w:rPr>
            <w:noProof/>
            <w:webHidden/>
          </w:rPr>
          <w:fldChar w:fldCharType="separate"/>
        </w:r>
        <w:r>
          <w:rPr>
            <w:noProof/>
            <w:webHidden/>
          </w:rPr>
          <w:t>46</w:t>
        </w:r>
        <w:r>
          <w:rPr>
            <w:noProof/>
            <w:webHidden/>
          </w:rPr>
          <w:fldChar w:fldCharType="end"/>
        </w:r>
      </w:hyperlink>
    </w:p>
    <w:p w14:paraId="3EE60B22" w14:textId="507D363A" w:rsidR="006F099C" w:rsidRDefault="006F099C">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494" w:history="1">
        <w:r w:rsidRPr="00397757">
          <w:rPr>
            <w:rStyle w:val="Hyperlink"/>
            <w:noProof/>
          </w:rPr>
          <w:t>9.6  Neville Chamberlain as PM (1937–1940)</w:t>
        </w:r>
        <w:r>
          <w:rPr>
            <w:noProof/>
            <w:webHidden/>
          </w:rPr>
          <w:tab/>
        </w:r>
        <w:r>
          <w:rPr>
            <w:noProof/>
            <w:webHidden/>
          </w:rPr>
          <w:fldChar w:fldCharType="begin"/>
        </w:r>
        <w:r>
          <w:rPr>
            <w:noProof/>
            <w:webHidden/>
          </w:rPr>
          <w:instrText xml:space="preserve"> PAGEREF _Toc241396494 \h </w:instrText>
        </w:r>
        <w:r>
          <w:rPr>
            <w:noProof/>
            <w:webHidden/>
          </w:rPr>
        </w:r>
        <w:r>
          <w:rPr>
            <w:noProof/>
            <w:webHidden/>
          </w:rPr>
          <w:fldChar w:fldCharType="separate"/>
        </w:r>
        <w:r>
          <w:rPr>
            <w:noProof/>
            <w:webHidden/>
          </w:rPr>
          <w:t>46</w:t>
        </w:r>
        <w:r>
          <w:rPr>
            <w:noProof/>
            <w:webHidden/>
          </w:rPr>
          <w:fldChar w:fldCharType="end"/>
        </w:r>
      </w:hyperlink>
    </w:p>
    <w:p w14:paraId="1A45DFF6" w14:textId="108FB11F" w:rsidR="006F099C" w:rsidRDefault="006F099C">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6495" w:history="1">
        <w:r w:rsidRPr="00397757">
          <w:rPr>
            <w:rStyle w:val="Hyperlink"/>
            <w:noProof/>
          </w:rPr>
          <w:t>Chapter 10 · The Legacy — to 2026</w:t>
        </w:r>
        <w:r>
          <w:rPr>
            <w:noProof/>
            <w:webHidden/>
          </w:rPr>
          <w:tab/>
        </w:r>
        <w:r>
          <w:rPr>
            <w:noProof/>
            <w:webHidden/>
          </w:rPr>
          <w:fldChar w:fldCharType="begin"/>
        </w:r>
        <w:r>
          <w:rPr>
            <w:noProof/>
            <w:webHidden/>
          </w:rPr>
          <w:instrText xml:space="preserve"> PAGEREF _Toc241396495 \h </w:instrText>
        </w:r>
        <w:r>
          <w:rPr>
            <w:noProof/>
            <w:webHidden/>
          </w:rPr>
        </w:r>
        <w:r>
          <w:rPr>
            <w:noProof/>
            <w:webHidden/>
          </w:rPr>
          <w:fldChar w:fldCharType="separate"/>
        </w:r>
        <w:r>
          <w:rPr>
            <w:noProof/>
            <w:webHidden/>
          </w:rPr>
          <w:t>47</w:t>
        </w:r>
        <w:r>
          <w:rPr>
            <w:noProof/>
            <w:webHidden/>
          </w:rPr>
          <w:fldChar w:fldCharType="end"/>
        </w:r>
      </w:hyperlink>
    </w:p>
    <w:p w14:paraId="05AD9439" w14:textId="2C9CEBF3" w:rsidR="006F099C" w:rsidRDefault="006F099C">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6496" w:history="1">
        <w:r w:rsidRPr="00397757">
          <w:rPr>
            <w:rStyle w:val="Hyperlink"/>
            <w:noProof/>
          </w:rPr>
          <w:t>Part Four — Historians and Quotations</w:t>
        </w:r>
        <w:r>
          <w:rPr>
            <w:noProof/>
            <w:webHidden/>
          </w:rPr>
          <w:tab/>
        </w:r>
        <w:r>
          <w:rPr>
            <w:noProof/>
            <w:webHidden/>
          </w:rPr>
          <w:fldChar w:fldCharType="begin"/>
        </w:r>
        <w:r>
          <w:rPr>
            <w:noProof/>
            <w:webHidden/>
          </w:rPr>
          <w:instrText xml:space="preserve"> PAGEREF _Toc241396496 \h </w:instrText>
        </w:r>
        <w:r>
          <w:rPr>
            <w:noProof/>
            <w:webHidden/>
          </w:rPr>
        </w:r>
        <w:r>
          <w:rPr>
            <w:noProof/>
            <w:webHidden/>
          </w:rPr>
          <w:fldChar w:fldCharType="separate"/>
        </w:r>
        <w:r>
          <w:rPr>
            <w:noProof/>
            <w:webHidden/>
          </w:rPr>
          <w:t>48</w:t>
        </w:r>
        <w:r>
          <w:rPr>
            <w:noProof/>
            <w:webHidden/>
          </w:rPr>
          <w:fldChar w:fldCharType="end"/>
        </w:r>
      </w:hyperlink>
    </w:p>
    <w:p w14:paraId="6F1BF67E" w14:textId="7F89612C" w:rsidR="006F099C" w:rsidRDefault="006F099C">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6497" w:history="1">
        <w:r w:rsidRPr="00397757">
          <w:rPr>
            <w:rStyle w:val="Hyperlink"/>
            <w:noProof/>
          </w:rPr>
          <w:t>Part Five — The Examiner's Record</w:t>
        </w:r>
        <w:r>
          <w:rPr>
            <w:noProof/>
            <w:webHidden/>
          </w:rPr>
          <w:tab/>
        </w:r>
        <w:r>
          <w:rPr>
            <w:noProof/>
            <w:webHidden/>
          </w:rPr>
          <w:fldChar w:fldCharType="begin"/>
        </w:r>
        <w:r>
          <w:rPr>
            <w:noProof/>
            <w:webHidden/>
          </w:rPr>
          <w:instrText xml:space="preserve"> PAGEREF _Toc241396497 \h </w:instrText>
        </w:r>
        <w:r>
          <w:rPr>
            <w:noProof/>
            <w:webHidden/>
          </w:rPr>
        </w:r>
        <w:r>
          <w:rPr>
            <w:noProof/>
            <w:webHidden/>
          </w:rPr>
          <w:fldChar w:fldCharType="separate"/>
        </w:r>
        <w:r>
          <w:rPr>
            <w:noProof/>
            <w:webHidden/>
          </w:rPr>
          <w:t>49</w:t>
        </w:r>
        <w:r>
          <w:rPr>
            <w:noProof/>
            <w:webHidden/>
          </w:rPr>
          <w:fldChar w:fldCharType="end"/>
        </w:r>
      </w:hyperlink>
    </w:p>
    <w:p w14:paraId="1ECC2AEC" w14:textId="49B7D31D" w:rsidR="006F099C" w:rsidRDefault="006F099C">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6498" w:history="1">
        <w:r w:rsidRPr="00397757">
          <w:rPr>
            <w:rStyle w:val="Hyperlink"/>
            <w:noProof/>
          </w:rPr>
          <w:t>Part Six — The One-Liner Bank</w:t>
        </w:r>
        <w:r>
          <w:rPr>
            <w:noProof/>
            <w:webHidden/>
          </w:rPr>
          <w:tab/>
        </w:r>
        <w:r>
          <w:rPr>
            <w:noProof/>
            <w:webHidden/>
          </w:rPr>
          <w:fldChar w:fldCharType="begin"/>
        </w:r>
        <w:r>
          <w:rPr>
            <w:noProof/>
            <w:webHidden/>
          </w:rPr>
          <w:instrText xml:space="preserve"> PAGEREF _Toc241396498 \h </w:instrText>
        </w:r>
        <w:r>
          <w:rPr>
            <w:noProof/>
            <w:webHidden/>
          </w:rPr>
        </w:r>
        <w:r>
          <w:rPr>
            <w:noProof/>
            <w:webHidden/>
          </w:rPr>
          <w:fldChar w:fldCharType="separate"/>
        </w:r>
        <w:r>
          <w:rPr>
            <w:noProof/>
            <w:webHidden/>
          </w:rPr>
          <w:t>50</w:t>
        </w:r>
        <w:r>
          <w:rPr>
            <w:noProof/>
            <w:webHidden/>
          </w:rPr>
          <w:fldChar w:fldCharType="end"/>
        </w:r>
      </w:hyperlink>
    </w:p>
    <w:p w14:paraId="19976FD6" w14:textId="02D3AA33" w:rsidR="006F099C" w:rsidRDefault="006F099C">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499" w:history="1">
        <w:r w:rsidRPr="00397757">
          <w:rPr>
            <w:rStyle w:val="Hyperlink"/>
            <w:noProof/>
          </w:rPr>
          <w:t>One-liners · The Edwardian era and the Liberal reforms</w:t>
        </w:r>
        <w:r>
          <w:rPr>
            <w:noProof/>
            <w:webHidden/>
          </w:rPr>
          <w:tab/>
        </w:r>
        <w:r>
          <w:rPr>
            <w:noProof/>
            <w:webHidden/>
          </w:rPr>
          <w:fldChar w:fldCharType="begin"/>
        </w:r>
        <w:r>
          <w:rPr>
            <w:noProof/>
            <w:webHidden/>
          </w:rPr>
          <w:instrText xml:space="preserve"> PAGEREF _Toc241396499 \h </w:instrText>
        </w:r>
        <w:r>
          <w:rPr>
            <w:noProof/>
            <w:webHidden/>
          </w:rPr>
        </w:r>
        <w:r>
          <w:rPr>
            <w:noProof/>
            <w:webHidden/>
          </w:rPr>
          <w:fldChar w:fldCharType="separate"/>
        </w:r>
        <w:r>
          <w:rPr>
            <w:noProof/>
            <w:webHidden/>
          </w:rPr>
          <w:t>50</w:t>
        </w:r>
        <w:r>
          <w:rPr>
            <w:noProof/>
            <w:webHidden/>
          </w:rPr>
          <w:fldChar w:fldCharType="end"/>
        </w:r>
      </w:hyperlink>
    </w:p>
    <w:p w14:paraId="61AA1EE3" w14:textId="4678E977" w:rsidR="006F099C" w:rsidRDefault="006F099C">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500" w:history="1">
        <w:r w:rsidRPr="00397757">
          <w:rPr>
            <w:rStyle w:val="Hyperlink"/>
            <w:noProof/>
          </w:rPr>
          <w:t>One-liners · The rise of Labour</w:t>
        </w:r>
        <w:r>
          <w:rPr>
            <w:noProof/>
            <w:webHidden/>
          </w:rPr>
          <w:tab/>
        </w:r>
        <w:r>
          <w:rPr>
            <w:noProof/>
            <w:webHidden/>
          </w:rPr>
          <w:fldChar w:fldCharType="begin"/>
        </w:r>
        <w:r>
          <w:rPr>
            <w:noProof/>
            <w:webHidden/>
          </w:rPr>
          <w:instrText xml:space="preserve"> PAGEREF _Toc241396500 \h </w:instrText>
        </w:r>
        <w:r>
          <w:rPr>
            <w:noProof/>
            <w:webHidden/>
          </w:rPr>
        </w:r>
        <w:r>
          <w:rPr>
            <w:noProof/>
            <w:webHidden/>
          </w:rPr>
          <w:fldChar w:fldCharType="separate"/>
        </w:r>
        <w:r>
          <w:rPr>
            <w:noProof/>
            <w:webHidden/>
          </w:rPr>
          <w:t>51</w:t>
        </w:r>
        <w:r>
          <w:rPr>
            <w:noProof/>
            <w:webHidden/>
          </w:rPr>
          <w:fldChar w:fldCharType="end"/>
        </w:r>
      </w:hyperlink>
    </w:p>
    <w:p w14:paraId="566FC281" w14:textId="715C80A1" w:rsidR="006F099C" w:rsidRDefault="006F099C">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501" w:history="1">
        <w:r w:rsidRPr="00397757">
          <w:rPr>
            <w:rStyle w:val="Hyperlink"/>
            <w:noProof/>
          </w:rPr>
          <w:t>One-liners · The First World War</w:t>
        </w:r>
        <w:r>
          <w:rPr>
            <w:noProof/>
            <w:webHidden/>
          </w:rPr>
          <w:tab/>
        </w:r>
        <w:r>
          <w:rPr>
            <w:noProof/>
            <w:webHidden/>
          </w:rPr>
          <w:fldChar w:fldCharType="begin"/>
        </w:r>
        <w:r>
          <w:rPr>
            <w:noProof/>
            <w:webHidden/>
          </w:rPr>
          <w:instrText xml:space="preserve"> PAGEREF _Toc241396501 \h </w:instrText>
        </w:r>
        <w:r>
          <w:rPr>
            <w:noProof/>
            <w:webHidden/>
          </w:rPr>
        </w:r>
        <w:r>
          <w:rPr>
            <w:noProof/>
            <w:webHidden/>
          </w:rPr>
          <w:fldChar w:fldCharType="separate"/>
        </w:r>
        <w:r>
          <w:rPr>
            <w:noProof/>
            <w:webHidden/>
          </w:rPr>
          <w:t>51</w:t>
        </w:r>
        <w:r>
          <w:rPr>
            <w:noProof/>
            <w:webHidden/>
          </w:rPr>
          <w:fldChar w:fldCharType="end"/>
        </w:r>
      </w:hyperlink>
    </w:p>
    <w:p w14:paraId="1885B91D" w14:textId="45FA7E41" w:rsidR="006F099C" w:rsidRDefault="006F099C">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502" w:history="1">
        <w:r w:rsidRPr="00397757">
          <w:rPr>
            <w:rStyle w:val="Hyperlink"/>
            <w:noProof/>
          </w:rPr>
          <w:t>One-liners · Effects of the war</w:t>
        </w:r>
        <w:r>
          <w:rPr>
            <w:noProof/>
            <w:webHidden/>
          </w:rPr>
          <w:tab/>
        </w:r>
        <w:r>
          <w:rPr>
            <w:noProof/>
            <w:webHidden/>
          </w:rPr>
          <w:fldChar w:fldCharType="begin"/>
        </w:r>
        <w:r>
          <w:rPr>
            <w:noProof/>
            <w:webHidden/>
          </w:rPr>
          <w:instrText xml:space="preserve"> PAGEREF _Toc241396502 \h </w:instrText>
        </w:r>
        <w:r>
          <w:rPr>
            <w:noProof/>
            <w:webHidden/>
          </w:rPr>
        </w:r>
        <w:r>
          <w:rPr>
            <w:noProof/>
            <w:webHidden/>
          </w:rPr>
          <w:fldChar w:fldCharType="separate"/>
        </w:r>
        <w:r>
          <w:rPr>
            <w:noProof/>
            <w:webHidden/>
          </w:rPr>
          <w:t>52</w:t>
        </w:r>
        <w:r>
          <w:rPr>
            <w:noProof/>
            <w:webHidden/>
          </w:rPr>
          <w:fldChar w:fldCharType="end"/>
        </w:r>
      </w:hyperlink>
    </w:p>
    <w:p w14:paraId="5D1B56BD" w14:textId="31500737" w:rsidR="006F099C" w:rsidRDefault="006F099C">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503" w:history="1">
        <w:r w:rsidRPr="00397757">
          <w:rPr>
            <w:rStyle w:val="Hyperlink"/>
            <w:noProof/>
          </w:rPr>
          <w:t>One-liners · Peace and the League</w:t>
        </w:r>
        <w:r>
          <w:rPr>
            <w:noProof/>
            <w:webHidden/>
          </w:rPr>
          <w:tab/>
        </w:r>
        <w:r>
          <w:rPr>
            <w:noProof/>
            <w:webHidden/>
          </w:rPr>
          <w:fldChar w:fldCharType="begin"/>
        </w:r>
        <w:r>
          <w:rPr>
            <w:noProof/>
            <w:webHidden/>
          </w:rPr>
          <w:instrText xml:space="preserve"> PAGEREF _Toc241396503 \h </w:instrText>
        </w:r>
        <w:r>
          <w:rPr>
            <w:noProof/>
            <w:webHidden/>
          </w:rPr>
        </w:r>
        <w:r>
          <w:rPr>
            <w:noProof/>
            <w:webHidden/>
          </w:rPr>
          <w:fldChar w:fldCharType="separate"/>
        </w:r>
        <w:r>
          <w:rPr>
            <w:noProof/>
            <w:webHidden/>
          </w:rPr>
          <w:t>53</w:t>
        </w:r>
        <w:r>
          <w:rPr>
            <w:noProof/>
            <w:webHidden/>
          </w:rPr>
          <w:fldChar w:fldCharType="end"/>
        </w:r>
      </w:hyperlink>
    </w:p>
    <w:p w14:paraId="7CDB7C41" w14:textId="198800BB" w:rsidR="006F099C" w:rsidRDefault="006F099C">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504" w:history="1">
        <w:r w:rsidRPr="00397757">
          <w:rPr>
            <w:rStyle w:val="Hyperlink"/>
            <w:noProof/>
          </w:rPr>
          <w:t>One-liners · Between the wars</w:t>
        </w:r>
        <w:r>
          <w:rPr>
            <w:noProof/>
            <w:webHidden/>
          </w:rPr>
          <w:tab/>
        </w:r>
        <w:r>
          <w:rPr>
            <w:noProof/>
            <w:webHidden/>
          </w:rPr>
          <w:fldChar w:fldCharType="begin"/>
        </w:r>
        <w:r>
          <w:rPr>
            <w:noProof/>
            <w:webHidden/>
          </w:rPr>
          <w:instrText xml:space="preserve"> PAGEREF _Toc241396504 \h </w:instrText>
        </w:r>
        <w:r>
          <w:rPr>
            <w:noProof/>
            <w:webHidden/>
          </w:rPr>
        </w:r>
        <w:r>
          <w:rPr>
            <w:noProof/>
            <w:webHidden/>
          </w:rPr>
          <w:fldChar w:fldCharType="separate"/>
        </w:r>
        <w:r>
          <w:rPr>
            <w:noProof/>
            <w:webHidden/>
          </w:rPr>
          <w:t>53</w:t>
        </w:r>
        <w:r>
          <w:rPr>
            <w:noProof/>
            <w:webHidden/>
          </w:rPr>
          <w:fldChar w:fldCharType="end"/>
        </w:r>
      </w:hyperlink>
    </w:p>
    <w:p w14:paraId="0B3AC386" w14:textId="79E34EC5" w:rsidR="006F099C" w:rsidRDefault="006F099C">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6505" w:history="1">
        <w:r w:rsidRPr="00397757">
          <w:rPr>
            <w:rStyle w:val="Hyperlink"/>
            <w:noProof/>
          </w:rPr>
          <w:t>Part Seven — Revision Sheet · Topic 7: Edwardian Britain, the Great War and the Road to 1939</w:t>
        </w:r>
        <w:r>
          <w:rPr>
            <w:noProof/>
            <w:webHidden/>
          </w:rPr>
          <w:tab/>
        </w:r>
        <w:r>
          <w:rPr>
            <w:noProof/>
            <w:webHidden/>
          </w:rPr>
          <w:fldChar w:fldCharType="begin"/>
        </w:r>
        <w:r>
          <w:rPr>
            <w:noProof/>
            <w:webHidden/>
          </w:rPr>
          <w:instrText xml:space="preserve"> PAGEREF _Toc241396505 \h </w:instrText>
        </w:r>
        <w:r>
          <w:rPr>
            <w:noProof/>
            <w:webHidden/>
          </w:rPr>
        </w:r>
        <w:r>
          <w:rPr>
            <w:noProof/>
            <w:webHidden/>
          </w:rPr>
          <w:fldChar w:fldCharType="separate"/>
        </w:r>
        <w:r>
          <w:rPr>
            <w:noProof/>
            <w:webHidden/>
          </w:rPr>
          <w:t>55</w:t>
        </w:r>
        <w:r>
          <w:rPr>
            <w:noProof/>
            <w:webHidden/>
          </w:rPr>
          <w:fldChar w:fldCharType="end"/>
        </w:r>
      </w:hyperlink>
    </w:p>
    <w:p w14:paraId="686BB389" w14:textId="7B9A7214" w:rsidR="006F099C" w:rsidRDefault="006F099C">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506" w:history="1">
        <w:r w:rsidRPr="00397757">
          <w:rPr>
            <w:rStyle w:val="Hyperlink"/>
            <w:noProof/>
          </w:rPr>
          <w:t>R7.1  The Edwardian era</w:t>
        </w:r>
        <w:r>
          <w:rPr>
            <w:noProof/>
            <w:webHidden/>
          </w:rPr>
          <w:tab/>
        </w:r>
        <w:r>
          <w:rPr>
            <w:noProof/>
            <w:webHidden/>
          </w:rPr>
          <w:fldChar w:fldCharType="begin"/>
        </w:r>
        <w:r>
          <w:rPr>
            <w:noProof/>
            <w:webHidden/>
          </w:rPr>
          <w:instrText xml:space="preserve"> PAGEREF _Toc241396506 \h </w:instrText>
        </w:r>
        <w:r>
          <w:rPr>
            <w:noProof/>
            <w:webHidden/>
          </w:rPr>
        </w:r>
        <w:r>
          <w:rPr>
            <w:noProof/>
            <w:webHidden/>
          </w:rPr>
          <w:fldChar w:fldCharType="separate"/>
        </w:r>
        <w:r>
          <w:rPr>
            <w:noProof/>
            <w:webHidden/>
          </w:rPr>
          <w:t>55</w:t>
        </w:r>
        <w:r>
          <w:rPr>
            <w:noProof/>
            <w:webHidden/>
          </w:rPr>
          <w:fldChar w:fldCharType="end"/>
        </w:r>
      </w:hyperlink>
    </w:p>
    <w:p w14:paraId="06D37008" w14:textId="6CC939B5" w:rsidR="006F099C" w:rsidRDefault="006F099C">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507" w:history="1">
        <w:r w:rsidRPr="00397757">
          <w:rPr>
            <w:rStyle w:val="Hyperlink"/>
            <w:noProof/>
          </w:rPr>
          <w:t>R7.2  The Liberal reforms 1906–14</w:t>
        </w:r>
        <w:r>
          <w:rPr>
            <w:noProof/>
            <w:webHidden/>
          </w:rPr>
          <w:tab/>
        </w:r>
        <w:r>
          <w:rPr>
            <w:noProof/>
            <w:webHidden/>
          </w:rPr>
          <w:fldChar w:fldCharType="begin"/>
        </w:r>
        <w:r>
          <w:rPr>
            <w:noProof/>
            <w:webHidden/>
          </w:rPr>
          <w:instrText xml:space="preserve"> PAGEREF _Toc241396507 \h </w:instrText>
        </w:r>
        <w:r>
          <w:rPr>
            <w:noProof/>
            <w:webHidden/>
          </w:rPr>
        </w:r>
        <w:r>
          <w:rPr>
            <w:noProof/>
            <w:webHidden/>
          </w:rPr>
          <w:fldChar w:fldCharType="separate"/>
        </w:r>
        <w:r>
          <w:rPr>
            <w:noProof/>
            <w:webHidden/>
          </w:rPr>
          <w:t>55</w:t>
        </w:r>
        <w:r>
          <w:rPr>
            <w:noProof/>
            <w:webHidden/>
          </w:rPr>
          <w:fldChar w:fldCharType="end"/>
        </w:r>
      </w:hyperlink>
    </w:p>
    <w:p w14:paraId="787D8D8A" w14:textId="6C075D0B" w:rsidR="006F099C" w:rsidRDefault="006F099C">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508" w:history="1">
        <w:r w:rsidRPr="00397757">
          <w:rPr>
            <w:rStyle w:val="Hyperlink"/>
            <w:noProof/>
          </w:rPr>
          <w:t>R7.3  The Labour movement and party</w:t>
        </w:r>
        <w:r>
          <w:rPr>
            <w:noProof/>
            <w:webHidden/>
          </w:rPr>
          <w:tab/>
        </w:r>
        <w:r>
          <w:rPr>
            <w:noProof/>
            <w:webHidden/>
          </w:rPr>
          <w:fldChar w:fldCharType="begin"/>
        </w:r>
        <w:r>
          <w:rPr>
            <w:noProof/>
            <w:webHidden/>
          </w:rPr>
          <w:instrText xml:space="preserve"> PAGEREF _Toc241396508 \h </w:instrText>
        </w:r>
        <w:r>
          <w:rPr>
            <w:noProof/>
            <w:webHidden/>
          </w:rPr>
        </w:r>
        <w:r>
          <w:rPr>
            <w:noProof/>
            <w:webHidden/>
          </w:rPr>
          <w:fldChar w:fldCharType="separate"/>
        </w:r>
        <w:r>
          <w:rPr>
            <w:noProof/>
            <w:webHidden/>
          </w:rPr>
          <w:t>55</w:t>
        </w:r>
        <w:r>
          <w:rPr>
            <w:noProof/>
            <w:webHidden/>
          </w:rPr>
          <w:fldChar w:fldCharType="end"/>
        </w:r>
      </w:hyperlink>
    </w:p>
    <w:p w14:paraId="03ABCE8A" w14:textId="3ECC9CAC" w:rsidR="006F099C" w:rsidRDefault="006F099C">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509" w:history="1">
        <w:r w:rsidRPr="00397757">
          <w:rPr>
            <w:rStyle w:val="Hyperlink"/>
            <w:noProof/>
          </w:rPr>
          <w:t>R7.4  Causes of the First World War</w:t>
        </w:r>
        <w:r>
          <w:rPr>
            <w:noProof/>
            <w:webHidden/>
          </w:rPr>
          <w:tab/>
        </w:r>
        <w:r>
          <w:rPr>
            <w:noProof/>
            <w:webHidden/>
          </w:rPr>
          <w:fldChar w:fldCharType="begin"/>
        </w:r>
        <w:r>
          <w:rPr>
            <w:noProof/>
            <w:webHidden/>
          </w:rPr>
          <w:instrText xml:space="preserve"> PAGEREF _Toc241396509 \h </w:instrText>
        </w:r>
        <w:r>
          <w:rPr>
            <w:noProof/>
            <w:webHidden/>
          </w:rPr>
        </w:r>
        <w:r>
          <w:rPr>
            <w:noProof/>
            <w:webHidden/>
          </w:rPr>
          <w:fldChar w:fldCharType="separate"/>
        </w:r>
        <w:r>
          <w:rPr>
            <w:noProof/>
            <w:webHidden/>
          </w:rPr>
          <w:t>56</w:t>
        </w:r>
        <w:r>
          <w:rPr>
            <w:noProof/>
            <w:webHidden/>
          </w:rPr>
          <w:fldChar w:fldCharType="end"/>
        </w:r>
      </w:hyperlink>
    </w:p>
    <w:p w14:paraId="711F2AB8" w14:textId="77578AF1" w:rsidR="006F099C" w:rsidRDefault="006F099C">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510" w:history="1">
        <w:r w:rsidRPr="00397757">
          <w:rPr>
            <w:rStyle w:val="Hyperlink"/>
            <w:noProof/>
          </w:rPr>
          <w:t>R7.5  The war and Kitchener</w:t>
        </w:r>
        <w:r>
          <w:rPr>
            <w:noProof/>
            <w:webHidden/>
          </w:rPr>
          <w:tab/>
        </w:r>
        <w:r>
          <w:rPr>
            <w:noProof/>
            <w:webHidden/>
          </w:rPr>
          <w:fldChar w:fldCharType="begin"/>
        </w:r>
        <w:r>
          <w:rPr>
            <w:noProof/>
            <w:webHidden/>
          </w:rPr>
          <w:instrText xml:space="preserve"> PAGEREF _Toc241396510 \h </w:instrText>
        </w:r>
        <w:r>
          <w:rPr>
            <w:noProof/>
            <w:webHidden/>
          </w:rPr>
        </w:r>
        <w:r>
          <w:rPr>
            <w:noProof/>
            <w:webHidden/>
          </w:rPr>
          <w:fldChar w:fldCharType="separate"/>
        </w:r>
        <w:r>
          <w:rPr>
            <w:noProof/>
            <w:webHidden/>
          </w:rPr>
          <w:t>56</w:t>
        </w:r>
        <w:r>
          <w:rPr>
            <w:noProof/>
            <w:webHidden/>
          </w:rPr>
          <w:fldChar w:fldCharType="end"/>
        </w:r>
      </w:hyperlink>
    </w:p>
    <w:p w14:paraId="53B6C396" w14:textId="0CED4EE7" w:rsidR="006F099C" w:rsidRDefault="006F099C">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511" w:history="1">
        <w:r w:rsidRPr="00397757">
          <w:rPr>
            <w:rStyle w:val="Hyperlink"/>
            <w:noProof/>
          </w:rPr>
          <w:t>R7.6  Effects on Britain</w:t>
        </w:r>
        <w:r>
          <w:rPr>
            <w:noProof/>
            <w:webHidden/>
          </w:rPr>
          <w:tab/>
        </w:r>
        <w:r>
          <w:rPr>
            <w:noProof/>
            <w:webHidden/>
          </w:rPr>
          <w:fldChar w:fldCharType="begin"/>
        </w:r>
        <w:r>
          <w:rPr>
            <w:noProof/>
            <w:webHidden/>
          </w:rPr>
          <w:instrText xml:space="preserve"> PAGEREF _Toc241396511 \h </w:instrText>
        </w:r>
        <w:r>
          <w:rPr>
            <w:noProof/>
            <w:webHidden/>
          </w:rPr>
        </w:r>
        <w:r>
          <w:rPr>
            <w:noProof/>
            <w:webHidden/>
          </w:rPr>
          <w:fldChar w:fldCharType="separate"/>
        </w:r>
        <w:r>
          <w:rPr>
            <w:noProof/>
            <w:webHidden/>
          </w:rPr>
          <w:t>56</w:t>
        </w:r>
        <w:r>
          <w:rPr>
            <w:noProof/>
            <w:webHidden/>
          </w:rPr>
          <w:fldChar w:fldCharType="end"/>
        </w:r>
      </w:hyperlink>
    </w:p>
    <w:p w14:paraId="257A3D2B" w14:textId="0E9C03F3" w:rsidR="006F099C" w:rsidRDefault="006F099C">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512" w:history="1">
        <w:r w:rsidRPr="00397757">
          <w:rPr>
            <w:rStyle w:val="Hyperlink"/>
            <w:noProof/>
          </w:rPr>
          <w:t>R7.7  Peace settlement and League</w:t>
        </w:r>
        <w:r>
          <w:rPr>
            <w:noProof/>
            <w:webHidden/>
          </w:rPr>
          <w:tab/>
        </w:r>
        <w:r>
          <w:rPr>
            <w:noProof/>
            <w:webHidden/>
          </w:rPr>
          <w:fldChar w:fldCharType="begin"/>
        </w:r>
        <w:r>
          <w:rPr>
            <w:noProof/>
            <w:webHidden/>
          </w:rPr>
          <w:instrText xml:space="preserve"> PAGEREF _Toc241396512 \h </w:instrText>
        </w:r>
        <w:r>
          <w:rPr>
            <w:noProof/>
            <w:webHidden/>
          </w:rPr>
        </w:r>
        <w:r>
          <w:rPr>
            <w:noProof/>
            <w:webHidden/>
          </w:rPr>
          <w:fldChar w:fldCharType="separate"/>
        </w:r>
        <w:r>
          <w:rPr>
            <w:noProof/>
            <w:webHidden/>
          </w:rPr>
          <w:t>56</w:t>
        </w:r>
        <w:r>
          <w:rPr>
            <w:noProof/>
            <w:webHidden/>
          </w:rPr>
          <w:fldChar w:fldCharType="end"/>
        </w:r>
      </w:hyperlink>
    </w:p>
    <w:p w14:paraId="5D894EC5" w14:textId="2B40D390" w:rsidR="006F099C" w:rsidRDefault="006F099C">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513" w:history="1">
        <w:r w:rsidRPr="00397757">
          <w:rPr>
            <w:rStyle w:val="Hyperlink"/>
            <w:noProof/>
          </w:rPr>
          <w:t>R7.8  Foreign policy 1919–39</w:t>
        </w:r>
        <w:r>
          <w:rPr>
            <w:noProof/>
            <w:webHidden/>
          </w:rPr>
          <w:tab/>
        </w:r>
        <w:r>
          <w:rPr>
            <w:noProof/>
            <w:webHidden/>
          </w:rPr>
          <w:fldChar w:fldCharType="begin"/>
        </w:r>
        <w:r>
          <w:rPr>
            <w:noProof/>
            <w:webHidden/>
          </w:rPr>
          <w:instrText xml:space="preserve"> PAGEREF _Toc241396513 \h </w:instrText>
        </w:r>
        <w:r>
          <w:rPr>
            <w:noProof/>
            <w:webHidden/>
          </w:rPr>
        </w:r>
        <w:r>
          <w:rPr>
            <w:noProof/>
            <w:webHidden/>
          </w:rPr>
          <w:fldChar w:fldCharType="separate"/>
        </w:r>
        <w:r>
          <w:rPr>
            <w:noProof/>
            <w:webHidden/>
          </w:rPr>
          <w:t>57</w:t>
        </w:r>
        <w:r>
          <w:rPr>
            <w:noProof/>
            <w:webHidden/>
          </w:rPr>
          <w:fldChar w:fldCharType="end"/>
        </w:r>
      </w:hyperlink>
    </w:p>
    <w:p w14:paraId="779FC596" w14:textId="4CD281AC" w:rsidR="006F099C" w:rsidRDefault="006F099C">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514" w:history="1">
        <w:r w:rsidRPr="00397757">
          <w:rPr>
            <w:rStyle w:val="Hyperlink"/>
            <w:noProof/>
          </w:rPr>
          <w:t>R7.9  At home 1918–39</w:t>
        </w:r>
        <w:r>
          <w:rPr>
            <w:noProof/>
            <w:webHidden/>
          </w:rPr>
          <w:tab/>
        </w:r>
        <w:r>
          <w:rPr>
            <w:noProof/>
            <w:webHidden/>
          </w:rPr>
          <w:fldChar w:fldCharType="begin"/>
        </w:r>
        <w:r>
          <w:rPr>
            <w:noProof/>
            <w:webHidden/>
          </w:rPr>
          <w:instrText xml:space="preserve"> PAGEREF _Toc241396514 \h </w:instrText>
        </w:r>
        <w:r>
          <w:rPr>
            <w:noProof/>
            <w:webHidden/>
          </w:rPr>
        </w:r>
        <w:r>
          <w:rPr>
            <w:noProof/>
            <w:webHidden/>
          </w:rPr>
          <w:fldChar w:fldCharType="separate"/>
        </w:r>
        <w:r>
          <w:rPr>
            <w:noProof/>
            <w:webHidden/>
          </w:rPr>
          <w:t>57</w:t>
        </w:r>
        <w:r>
          <w:rPr>
            <w:noProof/>
            <w:webHidden/>
          </w:rPr>
          <w:fldChar w:fldCharType="end"/>
        </w:r>
      </w:hyperlink>
    </w:p>
    <w:p w14:paraId="792BA211" w14:textId="476C0C85" w:rsidR="009F67C6" w:rsidRDefault="00000000">
      <w:pPr>
        <w:pStyle w:val="TOC2"/>
        <w:tabs>
          <w:tab w:val="right" w:leader="dot" w:pos="9306"/>
        </w:tabs>
      </w:pPr>
      <w:r>
        <w:fldChar w:fldCharType="end"/>
      </w:r>
    </w:p>
    <w:p w14:paraId="19F56661" w14:textId="77777777" w:rsidR="009F67C6" w:rsidRDefault="00000000">
      <w:pPr>
        <w:pStyle w:val="Heading1"/>
        <w:pageBreakBefore/>
      </w:pPr>
      <w:bookmarkStart w:id="0" w:name="_Toc241396384"/>
      <w:r>
        <w:lastRenderedPageBreak/>
        <w:t>How to Use This Document</w:t>
      </w:r>
      <w:bookmarkEnd w:id="0"/>
    </w:p>
    <w:p w14:paraId="766568FB" w14:textId="77777777" w:rsidR="009F67C6" w:rsidRDefault="00000000">
      <w:pPr>
        <w:pStyle w:val="Heading2"/>
      </w:pPr>
      <w:bookmarkStart w:id="1" w:name="_Toc241396385"/>
      <w:r>
        <w:t>What this Topic covers</w:t>
      </w:r>
      <w:bookmarkEnd w:id="1"/>
    </w:p>
    <w:p w14:paraId="2B796BE8" w14:textId="77777777" w:rsidR="009F67C6" w:rsidRDefault="00000000">
      <w:r>
        <w:rPr>
          <w:b/>
          <w:bCs/>
        </w:rPr>
        <w:t>Topic 7</w:t>
      </w:r>
      <w:r>
        <w:t xml:space="preserve"> covers </w:t>
      </w:r>
      <w:r>
        <w:rPr>
          <w:b/>
          <w:bCs/>
        </w:rPr>
        <w:t>1901 to 1939</w:t>
      </w:r>
      <w:r>
        <w:t xml:space="preserve"> — from the death of </w:t>
      </w:r>
      <w:r>
        <w:rPr>
          <w:b/>
          <w:bCs/>
        </w:rPr>
        <w:t>Queen Victoria</w:t>
      </w:r>
      <w:r>
        <w:t xml:space="preserve"> to the start of the </w:t>
      </w:r>
      <w:r>
        <w:rPr>
          <w:b/>
          <w:bCs/>
        </w:rPr>
        <w:t>Second World War</w:t>
      </w:r>
      <w:r>
        <w:t xml:space="preserve">. It takes in syllabus </w:t>
      </w:r>
      <w:r>
        <w:rPr>
          <w:b/>
          <w:bCs/>
        </w:rPr>
        <w:t>Head X</w:t>
      </w:r>
      <w:r>
        <w:t xml:space="preserve"> (the </w:t>
      </w:r>
      <w:r>
        <w:rPr>
          <w:b/>
          <w:bCs/>
        </w:rPr>
        <w:t>Edwardian era</w:t>
      </w:r>
      <w:r>
        <w:t xml:space="preserve">: domestic and foreign policies, 1901–1910, and the origins of the </w:t>
      </w:r>
      <w:r>
        <w:rPr>
          <w:b/>
          <w:bCs/>
        </w:rPr>
        <w:t>Labour Party</w:t>
      </w:r>
      <w:r>
        <w:t xml:space="preserve">) and </w:t>
      </w:r>
      <w:r>
        <w:rPr>
          <w:b/>
          <w:bCs/>
        </w:rPr>
        <w:t>Head XI</w:t>
      </w:r>
      <w:r>
        <w:t xml:space="preserve"> (Britain and the </w:t>
      </w:r>
      <w:r>
        <w:rPr>
          <w:b/>
          <w:bCs/>
        </w:rPr>
        <w:t>First World War</w:t>
      </w:r>
      <w:r>
        <w:t xml:space="preserve"> and its aftermath: causes, the </w:t>
      </w:r>
      <w:r>
        <w:rPr>
          <w:b/>
          <w:bCs/>
        </w:rPr>
        <w:t>peace settlement</w:t>
      </w:r>
      <w:r>
        <w:t xml:space="preserve">, the </w:t>
      </w:r>
      <w:r>
        <w:rPr>
          <w:b/>
          <w:bCs/>
        </w:rPr>
        <w:t>effects</w:t>
      </w:r>
      <w:r>
        <w:t xml:space="preserve"> of the war on Britain, the </w:t>
      </w:r>
      <w:r>
        <w:rPr>
          <w:b/>
          <w:bCs/>
        </w:rPr>
        <w:t>League of Nations</w:t>
      </w:r>
      <w:r>
        <w:t xml:space="preserve">, the </w:t>
      </w:r>
      <w:r>
        <w:rPr>
          <w:b/>
          <w:bCs/>
        </w:rPr>
        <w:t>Great Depression</w:t>
      </w:r>
      <w:r>
        <w:t xml:space="preserve">, </w:t>
      </w:r>
      <w:r>
        <w:rPr>
          <w:b/>
          <w:bCs/>
        </w:rPr>
        <w:t>appeasement</w:t>
      </w:r>
      <w:r>
        <w:t xml:space="preserve"> and </w:t>
      </w:r>
      <w:r>
        <w:rPr>
          <w:b/>
          <w:bCs/>
        </w:rPr>
        <w:t>rearmament</w:t>
      </w:r>
      <w:r>
        <w: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9F67C6" w14:paraId="5A49D02C" w14:textId="77777777">
        <w:tblPrEx>
          <w:tblCellMar>
            <w:top w:w="0" w:type="dxa"/>
            <w:bottom w:w="0" w:type="dxa"/>
          </w:tblCellMar>
        </w:tblPrEx>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6C2D6D62" w14:textId="77777777" w:rsidR="009F67C6" w:rsidRDefault="00000000">
            <w:pPr>
              <w:keepNext/>
              <w:spacing w:after="80"/>
            </w:pPr>
            <w:r>
              <w:rPr>
                <w:rFonts w:ascii="Calibri" w:eastAsia="Calibri" w:hAnsi="Calibri" w:cs="Calibri"/>
                <w:b/>
                <w:bCs/>
                <w:color w:val="9B2335"/>
                <w:spacing w:val="20"/>
                <w:sz w:val="18"/>
                <w:szCs w:val="18"/>
              </w:rPr>
              <w:t xml:space="preserve">WHAT THE EXAMINER HAS ASKED  ·  </w:t>
            </w:r>
            <w:r>
              <w:rPr>
                <w:rFonts w:ascii="Calibri" w:eastAsia="Calibri" w:hAnsi="Calibri" w:cs="Calibri"/>
                <w:b/>
                <w:bCs/>
                <w:color w:val="9B2335"/>
                <w:sz w:val="20"/>
                <w:szCs w:val="20"/>
              </w:rPr>
              <w:t>Why this topic matters</w:t>
            </w:r>
          </w:p>
          <w:p w14:paraId="25CA3B18" w14:textId="77777777" w:rsidR="009F67C6" w:rsidRDefault="00000000">
            <w:pPr>
              <w:spacing w:after="80" w:line="270" w:lineRule="auto"/>
            </w:pPr>
            <w:r>
              <w:rPr>
                <w:b/>
                <w:bCs/>
                <w:sz w:val="21"/>
                <w:szCs w:val="21"/>
              </w:rPr>
              <w:t>8 items in 2015–2026</w:t>
            </w:r>
            <w:r>
              <w:rPr>
                <w:sz w:val="21"/>
                <w:szCs w:val="21"/>
              </w:rPr>
              <w:t xml:space="preserve"> plus </w:t>
            </w:r>
            <w:r>
              <w:rPr>
                <w:b/>
                <w:bCs/>
                <w:sz w:val="21"/>
                <w:szCs w:val="21"/>
              </w:rPr>
              <w:t>6 MCQs</w:t>
            </w:r>
            <w:r>
              <w:rPr>
                <w:sz w:val="21"/>
                <w:szCs w:val="21"/>
              </w:rPr>
              <w:t xml:space="preserve">. </w:t>
            </w:r>
            <w:r>
              <w:rPr>
                <w:b/>
                <w:bCs/>
                <w:sz w:val="21"/>
                <w:szCs w:val="21"/>
              </w:rPr>
              <w:t>The First World War</w:t>
            </w:r>
            <w:r>
              <w:rPr>
                <w:sz w:val="21"/>
                <w:szCs w:val="21"/>
              </w:rPr>
              <w:t xml:space="preserve"> (2021, 2023, 2026 and the Kitchener short note, 2022) and </w:t>
            </w:r>
            <w:r>
              <w:rPr>
                <w:b/>
                <w:bCs/>
                <w:sz w:val="21"/>
                <w:szCs w:val="21"/>
              </w:rPr>
              <w:t>Labour</w:t>
            </w:r>
            <w:r>
              <w:rPr>
                <w:sz w:val="21"/>
                <w:szCs w:val="21"/>
              </w:rPr>
              <w:t xml:space="preserve"> (2021, 2022) are the favourites; </w:t>
            </w:r>
            <w:r>
              <w:rPr>
                <w:b/>
                <w:bCs/>
                <w:sz w:val="21"/>
                <w:szCs w:val="21"/>
              </w:rPr>
              <w:t>interwar foreign policy</w:t>
            </w:r>
            <w:r>
              <w:rPr>
                <w:sz w:val="21"/>
                <w:szCs w:val="21"/>
              </w:rPr>
              <w:t xml:space="preserve"> (2015) and the </w:t>
            </w:r>
            <w:r>
              <w:rPr>
                <w:b/>
                <w:bCs/>
                <w:sz w:val="21"/>
                <w:szCs w:val="21"/>
              </w:rPr>
              <w:t>League</w:t>
            </w:r>
            <w:r>
              <w:rPr>
                <w:sz w:val="21"/>
                <w:szCs w:val="21"/>
              </w:rPr>
              <w:t xml:space="preserve"> (2020) complete the record. The MCQs test dates and names: Versailles, the wartime Prime Ministers, the abdication, appeasement. The Knowledge Base covers </w:t>
            </w:r>
            <w:r>
              <w:rPr>
                <w:b/>
                <w:bCs/>
                <w:sz w:val="21"/>
                <w:szCs w:val="21"/>
              </w:rPr>
              <w:t>everything</w:t>
            </w:r>
            <w:r>
              <w:rPr>
                <w:sz w:val="21"/>
                <w:szCs w:val="21"/>
              </w:rPr>
              <w:t xml:space="preserve"> in both heads, including the parts not yet asked.</w:t>
            </w:r>
          </w:p>
        </w:tc>
      </w:tr>
    </w:tbl>
    <w:p w14:paraId="5CC41AA0" w14:textId="77777777" w:rsidR="009F67C6" w:rsidRDefault="009F67C6"/>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9F67C6" w14:paraId="7002CFD6" w14:textId="77777777">
        <w:tblPrEx>
          <w:tblCellMar>
            <w:top w:w="0" w:type="dxa"/>
            <w:bottom w:w="0" w:type="dxa"/>
          </w:tblCellMar>
        </w:tblPrEx>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6A3E4284" w14:textId="77777777" w:rsidR="009F67C6" w:rsidRDefault="00000000">
            <w:pPr>
              <w:keepNext/>
              <w:spacing w:after="80"/>
            </w:pPr>
            <w:r>
              <w:rPr>
                <w:rFonts w:ascii="Calibri" w:eastAsia="Calibri" w:hAnsi="Calibri" w:cs="Calibri"/>
                <w:b/>
                <w:bCs/>
                <w:color w:val="0F6E63"/>
                <w:spacing w:val="20"/>
                <w:sz w:val="18"/>
                <w:szCs w:val="18"/>
              </w:rPr>
              <w:t xml:space="preserve">THE STORY IN SIMPLE WORDS  ·  </w:t>
            </w:r>
            <w:r>
              <w:rPr>
                <w:rFonts w:ascii="Calibri" w:eastAsia="Calibri" w:hAnsi="Calibri" w:cs="Calibri"/>
                <w:b/>
                <w:bCs/>
                <w:color w:val="0F6E63"/>
                <w:sz w:val="20"/>
                <w:szCs w:val="20"/>
              </w:rPr>
              <w:t>Where this topic fits in the story</w:t>
            </w:r>
          </w:p>
          <w:p w14:paraId="718AAC59" w14:textId="77777777" w:rsidR="009F67C6" w:rsidRDefault="00000000">
            <w:pPr>
              <w:spacing w:after="80" w:line="270" w:lineRule="auto"/>
            </w:pPr>
            <w:r>
              <w:rPr>
                <w:sz w:val="21"/>
                <w:szCs w:val="21"/>
              </w:rPr>
              <w:t xml:space="preserve">Topic 5 ended with Britain becoming a democracy step by step; Topic 6 ended with Britain abandoning Splendid Isolation and joining the </w:t>
            </w:r>
            <w:r>
              <w:rPr>
                <w:b/>
                <w:bCs/>
                <w:sz w:val="21"/>
                <w:szCs w:val="21"/>
              </w:rPr>
              <w:t>Triple Entente</w:t>
            </w:r>
            <w:r>
              <w:rPr>
                <w:sz w:val="21"/>
                <w:szCs w:val="21"/>
              </w:rPr>
              <w:t xml:space="preserve"> (1907). Topic 7 shows what came next: a reforming Liberal government at home, a terrible world war abroad, and twenty uneasy years of peace that ended in a second war. Topic 8 continues with the Second World War, the welfare state and the end of empire.</w:t>
            </w:r>
          </w:p>
        </w:tc>
      </w:tr>
    </w:tbl>
    <w:p w14:paraId="36EC282C" w14:textId="77777777" w:rsidR="009F67C6" w:rsidRDefault="009F67C6"/>
    <w:p w14:paraId="1CCDFB53" w14:textId="77777777" w:rsidR="009F67C6" w:rsidRDefault="00000000">
      <w:pPr>
        <w:pStyle w:val="Heading1"/>
        <w:pageBreakBefore/>
      </w:pPr>
      <w:bookmarkStart w:id="2" w:name="_Toc241396386"/>
      <w:r>
        <w:lastRenderedPageBreak/>
        <w:t>Part Zero — The ABC Before the Story</w:t>
      </w:r>
      <w:bookmarkEnd w:id="2"/>
    </w:p>
    <w:p w14:paraId="252F62BD" w14:textId="77777777" w:rsidR="009F67C6" w:rsidRDefault="00000000">
      <w:pPr>
        <w:pStyle w:val="Heading2"/>
      </w:pPr>
      <w:bookmarkStart w:id="3" w:name="_Toc241396387"/>
      <w:r>
        <w:t>0.1  Britain in 1901 — the simple picture</w:t>
      </w:r>
      <w:bookmarkEnd w:id="3"/>
    </w:p>
    <w:p w14:paraId="25EBC05B" w14:textId="77777777" w:rsidR="009F67C6" w:rsidRDefault="00000000">
      <w:pPr>
        <w:pStyle w:val="ListParagraph"/>
        <w:numPr>
          <w:ilvl w:val="0"/>
          <w:numId w:val="2"/>
        </w:numPr>
        <w:spacing w:after="70" w:line="276" w:lineRule="auto"/>
      </w:pPr>
      <w:r>
        <w:rPr>
          <w:b/>
          <w:bCs/>
        </w:rPr>
        <w:t>Queen Victoria</w:t>
      </w:r>
      <w:r>
        <w:t xml:space="preserve"> died on </w:t>
      </w:r>
      <w:r>
        <w:rPr>
          <w:b/>
          <w:bCs/>
        </w:rPr>
        <w:t>22 January 1901</w:t>
      </w:r>
      <w:r>
        <w:t xml:space="preserve"> after 63 years. Her son became </w:t>
      </w:r>
      <w:r>
        <w:rPr>
          <w:b/>
          <w:bCs/>
        </w:rPr>
        <w:t>King Edward VII</w:t>
      </w:r>
      <w:r>
        <w:t xml:space="preserve"> (1901–1910), then </w:t>
      </w:r>
      <w:r>
        <w:rPr>
          <w:b/>
          <w:bCs/>
        </w:rPr>
        <w:t>George V</w:t>
      </w:r>
      <w:r>
        <w:t xml:space="preserve"> (1910–1936).</w:t>
      </w:r>
    </w:p>
    <w:p w14:paraId="603F38C6" w14:textId="77777777" w:rsidR="009F67C6" w:rsidRDefault="00000000">
      <w:pPr>
        <w:pStyle w:val="ListParagraph"/>
        <w:numPr>
          <w:ilvl w:val="0"/>
          <w:numId w:val="2"/>
        </w:numPr>
        <w:spacing w:after="70" w:line="276" w:lineRule="auto"/>
      </w:pPr>
      <w:r>
        <w:rPr>
          <w:b/>
          <w:bCs/>
        </w:rPr>
        <w:t>Britain was rich and powerful</w:t>
      </w:r>
      <w:r>
        <w:t>: the largest empire in history (about a quarter of the world's land and people), the largest navy, the centre of world finance (the City of London).</w:t>
      </w:r>
    </w:p>
    <w:p w14:paraId="7471FC56" w14:textId="77777777" w:rsidR="009F67C6" w:rsidRDefault="00000000">
      <w:pPr>
        <w:pStyle w:val="ListParagraph"/>
        <w:numPr>
          <w:ilvl w:val="0"/>
          <w:numId w:val="2"/>
        </w:numPr>
        <w:spacing w:after="70" w:line="276" w:lineRule="auto"/>
      </w:pPr>
      <w:r>
        <w:rPr>
          <w:b/>
          <w:bCs/>
        </w:rPr>
        <w:t>But it was very unequal</w:t>
      </w:r>
      <w:r>
        <w:t xml:space="preserve">: a small class of landowners and businessmen was enormously wealthy; about </w:t>
      </w:r>
      <w:r>
        <w:rPr>
          <w:b/>
          <w:bCs/>
        </w:rPr>
        <w:t>a third</w:t>
      </w:r>
      <w:r>
        <w:t xml:space="preserve"> of people lived in or near </w:t>
      </w:r>
      <w:r>
        <w:rPr>
          <w:b/>
          <w:bCs/>
        </w:rPr>
        <w:t>poverty</w:t>
      </w:r>
      <w:r>
        <w:t xml:space="preserve">. Surveys by </w:t>
      </w:r>
      <w:r>
        <w:rPr>
          <w:b/>
          <w:bCs/>
        </w:rPr>
        <w:t>Charles Booth</w:t>
      </w:r>
      <w:r>
        <w:t xml:space="preserve"> in London (1889–1903) and </w:t>
      </w:r>
      <w:r>
        <w:rPr>
          <w:b/>
          <w:bCs/>
        </w:rPr>
        <w:t>Seebohm Rowntree</w:t>
      </w:r>
      <w:r>
        <w:t xml:space="preserve"> in York (</w:t>
      </w:r>
      <w:r>
        <w:rPr>
          <w:b/>
          <w:bCs/>
        </w:rPr>
        <w:t>1901</w:t>
      </w:r>
      <w:r>
        <w:t xml:space="preserve">) found about </w:t>
      </w:r>
      <w:r>
        <w:rPr>
          <w:b/>
          <w:bCs/>
        </w:rPr>
        <w:t>30 per cent</w:t>
      </w:r>
      <w:r>
        <w:t xml:space="preserve"> in poverty.</w:t>
      </w:r>
    </w:p>
    <w:p w14:paraId="53EA6B79" w14:textId="77777777" w:rsidR="009F67C6" w:rsidRDefault="00000000">
      <w:pPr>
        <w:pStyle w:val="ListParagraph"/>
        <w:numPr>
          <w:ilvl w:val="0"/>
          <w:numId w:val="2"/>
        </w:numPr>
        <w:spacing w:after="70" w:line="276" w:lineRule="auto"/>
      </w:pPr>
      <w:r>
        <w:rPr>
          <w:b/>
          <w:bCs/>
        </w:rPr>
        <w:t>Rivals were catching up</w:t>
      </w:r>
      <w:r>
        <w:t xml:space="preserve">: the </w:t>
      </w:r>
      <w:r>
        <w:rPr>
          <w:b/>
          <w:bCs/>
        </w:rPr>
        <w:t>USA</w:t>
      </w:r>
      <w:r>
        <w:t xml:space="preserve"> and </w:t>
      </w:r>
      <w:r>
        <w:rPr>
          <w:b/>
          <w:bCs/>
        </w:rPr>
        <w:t>Germany</w:t>
      </w:r>
      <w:r>
        <w:t xml:space="preserve"> now produced more steel than Britain, and Germany was building a great navy.</w:t>
      </w:r>
    </w:p>
    <w:p w14:paraId="6329E0F0" w14:textId="77777777" w:rsidR="009F67C6" w:rsidRDefault="00000000">
      <w:pPr>
        <w:pStyle w:val="ListParagraph"/>
        <w:numPr>
          <w:ilvl w:val="0"/>
          <w:numId w:val="2"/>
        </w:numPr>
        <w:spacing w:after="70" w:line="276" w:lineRule="auto"/>
      </w:pPr>
      <w:r>
        <w:rPr>
          <w:b/>
          <w:bCs/>
        </w:rPr>
        <w:t>Politics</w:t>
      </w:r>
      <w:r>
        <w:t xml:space="preserve">: two big parties — </w:t>
      </w:r>
      <w:r>
        <w:rPr>
          <w:b/>
          <w:bCs/>
        </w:rPr>
        <w:t>Conservatives</w:t>
      </w:r>
      <w:r>
        <w:t xml:space="preserve"> (with their Liberal Unionist allies, together called </w:t>
      </w:r>
      <w:r>
        <w:rPr>
          <w:b/>
          <w:bCs/>
        </w:rPr>
        <w:t>Unionists</w:t>
      </w:r>
      <w:r>
        <w:t xml:space="preserve">) and </w:t>
      </w:r>
      <w:r>
        <w:rPr>
          <w:b/>
          <w:bCs/>
        </w:rPr>
        <w:t>Liberals</w:t>
      </w:r>
      <w:r>
        <w:t xml:space="preserve"> — and a small new </w:t>
      </w:r>
      <w:r>
        <w:rPr>
          <w:b/>
          <w:bCs/>
        </w:rPr>
        <w:t>Labour</w:t>
      </w:r>
      <w:r>
        <w:t xml:space="preserve"> party. The House of Lords, full of Conservative peers, could still block laws.</w:t>
      </w:r>
    </w:p>
    <w:p w14:paraId="58A74B2D" w14:textId="77777777" w:rsidR="009F67C6" w:rsidRDefault="00000000">
      <w:pPr>
        <w:pStyle w:val="Heading2"/>
      </w:pPr>
      <w:bookmarkStart w:id="4" w:name="_Toc241396388"/>
      <w:r>
        <w:t>0.2  The words you need</w:t>
      </w:r>
      <w:bookmarkEnd w:id="4"/>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26"/>
        <w:gridCol w:w="6980"/>
      </w:tblGrid>
      <w:tr w:rsidR="009F67C6" w14:paraId="6B8CFF80" w14:textId="77777777">
        <w:tblPrEx>
          <w:tblCellMar>
            <w:top w:w="0" w:type="dxa"/>
            <w:bottom w:w="0" w:type="dxa"/>
          </w:tblCellMar>
        </w:tblPrEx>
        <w:trPr>
          <w:cantSplit/>
          <w:tblHeader/>
        </w:trPr>
        <w:tc>
          <w:tcPr>
            <w:tcW w:w="2326"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24FBDE15" w14:textId="77777777" w:rsidR="009F67C6" w:rsidRDefault="00000000">
            <w:pPr>
              <w:spacing w:after="30" w:line="250" w:lineRule="auto"/>
            </w:pPr>
            <w:r>
              <w:rPr>
                <w:rFonts w:ascii="Calibri" w:eastAsia="Calibri" w:hAnsi="Calibri" w:cs="Calibri"/>
                <w:b/>
                <w:bCs/>
                <w:color w:val="FFFFFF"/>
                <w:sz w:val="18"/>
                <w:szCs w:val="18"/>
              </w:rPr>
              <w:t>Word</w:t>
            </w:r>
          </w:p>
        </w:tc>
        <w:tc>
          <w:tcPr>
            <w:tcW w:w="6980"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6D839235" w14:textId="77777777" w:rsidR="009F67C6" w:rsidRDefault="00000000">
            <w:pPr>
              <w:spacing w:after="30" w:line="250" w:lineRule="auto"/>
            </w:pPr>
            <w:r>
              <w:rPr>
                <w:rFonts w:ascii="Calibri" w:eastAsia="Calibri" w:hAnsi="Calibri" w:cs="Calibri"/>
                <w:b/>
                <w:bCs/>
                <w:color w:val="FFFFFF"/>
                <w:sz w:val="18"/>
                <w:szCs w:val="18"/>
              </w:rPr>
              <w:t>What it means, simply</w:t>
            </w:r>
          </w:p>
        </w:tc>
      </w:tr>
      <w:tr w:rsidR="009F67C6" w14:paraId="7232C198"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1B32C245" w14:textId="77777777" w:rsidR="009F67C6" w:rsidRDefault="00000000">
            <w:pPr>
              <w:spacing w:after="30" w:line="250" w:lineRule="auto"/>
            </w:pPr>
            <w:r>
              <w:rPr>
                <w:rFonts w:ascii="Calibri" w:eastAsia="Calibri" w:hAnsi="Calibri" w:cs="Calibri"/>
                <w:b/>
                <w:bCs/>
                <w:color w:val="9B2335"/>
                <w:sz w:val="18"/>
                <w:szCs w:val="18"/>
              </w:rPr>
              <w:t>Edwardian era</w:t>
            </w:r>
          </w:p>
        </w:tc>
        <w:tc>
          <w:tcPr>
            <w:tcW w:w="698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55392C8" w14:textId="77777777" w:rsidR="009F67C6" w:rsidRDefault="00000000">
            <w:pPr>
              <w:spacing w:after="30" w:line="250" w:lineRule="auto"/>
            </w:pPr>
            <w:r>
              <w:rPr>
                <w:rFonts w:ascii="Calibri" w:eastAsia="Calibri" w:hAnsi="Calibri" w:cs="Calibri"/>
                <w:sz w:val="18"/>
                <w:szCs w:val="18"/>
              </w:rPr>
              <w:t xml:space="preserve">The reign of </w:t>
            </w:r>
            <w:r>
              <w:rPr>
                <w:rFonts w:ascii="Calibri" w:eastAsia="Calibri" w:hAnsi="Calibri" w:cs="Calibri"/>
                <w:b/>
                <w:bCs/>
                <w:sz w:val="18"/>
                <w:szCs w:val="18"/>
              </w:rPr>
              <w:t>Edward VII</w:t>
            </w:r>
            <w:r>
              <w:rPr>
                <w:rFonts w:ascii="Calibri" w:eastAsia="Calibri" w:hAnsi="Calibri" w:cs="Calibri"/>
                <w:sz w:val="18"/>
                <w:szCs w:val="18"/>
              </w:rPr>
              <w:t xml:space="preserve"> (1901–1910); often stretched to </w:t>
            </w:r>
            <w:r>
              <w:rPr>
                <w:rFonts w:ascii="Calibri" w:eastAsia="Calibri" w:hAnsi="Calibri" w:cs="Calibri"/>
                <w:b/>
                <w:bCs/>
                <w:sz w:val="18"/>
                <w:szCs w:val="18"/>
              </w:rPr>
              <w:t>1914</w:t>
            </w:r>
            <w:r>
              <w:rPr>
                <w:rFonts w:ascii="Calibri" w:eastAsia="Calibri" w:hAnsi="Calibri" w:cs="Calibri"/>
                <w:sz w:val="18"/>
                <w:szCs w:val="18"/>
              </w:rPr>
              <w:t>.</w:t>
            </w:r>
          </w:p>
        </w:tc>
      </w:tr>
      <w:tr w:rsidR="009F67C6" w14:paraId="5E1A2928"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2039D43D" w14:textId="77777777" w:rsidR="009F67C6" w:rsidRDefault="00000000">
            <w:pPr>
              <w:spacing w:after="30" w:line="250" w:lineRule="auto"/>
            </w:pPr>
            <w:r>
              <w:rPr>
                <w:rFonts w:ascii="Calibri" w:eastAsia="Calibri" w:hAnsi="Calibri" w:cs="Calibri"/>
                <w:b/>
                <w:bCs/>
                <w:color w:val="9B2335"/>
                <w:sz w:val="18"/>
                <w:szCs w:val="18"/>
              </w:rPr>
              <w:t>New Liberalism</w:t>
            </w:r>
          </w:p>
        </w:tc>
        <w:tc>
          <w:tcPr>
            <w:tcW w:w="698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58FF0EA" w14:textId="77777777" w:rsidR="009F67C6" w:rsidRDefault="00000000">
            <w:pPr>
              <w:spacing w:after="30" w:line="250" w:lineRule="auto"/>
            </w:pPr>
            <w:r>
              <w:rPr>
                <w:rFonts w:ascii="Calibri" w:eastAsia="Calibri" w:hAnsi="Calibri" w:cs="Calibri"/>
                <w:sz w:val="18"/>
                <w:szCs w:val="18"/>
              </w:rPr>
              <w:t>The idea that the state must act to free people from poverty, sickness and unemployment — the basis of the Liberal reforms of 1906–14.</w:t>
            </w:r>
          </w:p>
        </w:tc>
      </w:tr>
      <w:tr w:rsidR="009F67C6" w14:paraId="54742091"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2CA9CFCE" w14:textId="77777777" w:rsidR="009F67C6" w:rsidRDefault="00000000">
            <w:pPr>
              <w:spacing w:after="30" w:line="250" w:lineRule="auto"/>
            </w:pPr>
            <w:r>
              <w:rPr>
                <w:rFonts w:ascii="Calibri" w:eastAsia="Calibri" w:hAnsi="Calibri" w:cs="Calibri"/>
                <w:b/>
                <w:bCs/>
                <w:color w:val="9B2335"/>
                <w:sz w:val="18"/>
                <w:szCs w:val="18"/>
              </w:rPr>
              <w:t>Welfare state</w:t>
            </w:r>
          </w:p>
        </w:tc>
        <w:tc>
          <w:tcPr>
            <w:tcW w:w="698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995D75F" w14:textId="77777777" w:rsidR="009F67C6" w:rsidRDefault="00000000">
            <w:pPr>
              <w:spacing w:after="30" w:line="250" w:lineRule="auto"/>
            </w:pPr>
            <w:r>
              <w:rPr>
                <w:rFonts w:ascii="Calibri" w:eastAsia="Calibri" w:hAnsi="Calibri" w:cs="Calibri"/>
                <w:sz w:val="18"/>
                <w:szCs w:val="18"/>
              </w:rPr>
              <w:t>A state that protects its citizens "from the cradle to the grave" with pensions, insurance, health care and education.</w:t>
            </w:r>
          </w:p>
        </w:tc>
      </w:tr>
      <w:tr w:rsidR="009F67C6" w14:paraId="456854F0"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06123857" w14:textId="77777777" w:rsidR="009F67C6" w:rsidRDefault="00000000">
            <w:pPr>
              <w:spacing w:after="30" w:line="250" w:lineRule="auto"/>
            </w:pPr>
            <w:r>
              <w:rPr>
                <w:rFonts w:ascii="Calibri" w:eastAsia="Calibri" w:hAnsi="Calibri" w:cs="Calibri"/>
                <w:b/>
                <w:bCs/>
                <w:color w:val="9B2335"/>
                <w:sz w:val="18"/>
                <w:szCs w:val="18"/>
              </w:rPr>
              <w:t>Trade union</w:t>
            </w:r>
          </w:p>
        </w:tc>
        <w:tc>
          <w:tcPr>
            <w:tcW w:w="698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4081709" w14:textId="77777777" w:rsidR="009F67C6" w:rsidRDefault="00000000">
            <w:pPr>
              <w:spacing w:after="30" w:line="250" w:lineRule="auto"/>
            </w:pPr>
            <w:r>
              <w:rPr>
                <w:rFonts w:ascii="Calibri" w:eastAsia="Calibri" w:hAnsi="Calibri" w:cs="Calibri"/>
                <w:sz w:val="18"/>
                <w:szCs w:val="18"/>
              </w:rPr>
              <w:t>An organisation of workers that bargains with employers for pay and conditions.</w:t>
            </w:r>
          </w:p>
        </w:tc>
      </w:tr>
      <w:tr w:rsidR="009F67C6" w14:paraId="7CDED76F"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4E8F5C85" w14:textId="77777777" w:rsidR="009F67C6" w:rsidRDefault="00000000">
            <w:pPr>
              <w:spacing w:after="30" w:line="250" w:lineRule="auto"/>
            </w:pPr>
            <w:r>
              <w:rPr>
                <w:rFonts w:ascii="Calibri" w:eastAsia="Calibri" w:hAnsi="Calibri" w:cs="Calibri"/>
                <w:b/>
                <w:bCs/>
                <w:color w:val="9B2335"/>
                <w:sz w:val="18"/>
                <w:szCs w:val="18"/>
              </w:rPr>
              <w:t>Labour movement</w:t>
            </w:r>
          </w:p>
        </w:tc>
        <w:tc>
          <w:tcPr>
            <w:tcW w:w="698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CDD3248" w14:textId="77777777" w:rsidR="009F67C6" w:rsidRDefault="00000000">
            <w:pPr>
              <w:spacing w:after="30" w:line="250" w:lineRule="auto"/>
            </w:pPr>
            <w:r>
              <w:rPr>
                <w:rFonts w:ascii="Calibri" w:eastAsia="Calibri" w:hAnsi="Calibri" w:cs="Calibri"/>
                <w:sz w:val="18"/>
                <w:szCs w:val="18"/>
              </w:rPr>
              <w:t>The trade unions, the socialist societies and the Labour Party together.</w:t>
            </w:r>
          </w:p>
        </w:tc>
      </w:tr>
      <w:tr w:rsidR="009F67C6" w14:paraId="227C3CE5"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0BFBB118" w14:textId="77777777" w:rsidR="009F67C6" w:rsidRDefault="00000000">
            <w:pPr>
              <w:spacing w:after="30" w:line="250" w:lineRule="auto"/>
            </w:pPr>
            <w:r>
              <w:rPr>
                <w:rFonts w:ascii="Calibri" w:eastAsia="Calibri" w:hAnsi="Calibri" w:cs="Calibri"/>
                <w:b/>
                <w:bCs/>
                <w:color w:val="9B2335"/>
                <w:sz w:val="18"/>
                <w:szCs w:val="18"/>
              </w:rPr>
              <w:t>Socialism</w:t>
            </w:r>
          </w:p>
        </w:tc>
        <w:tc>
          <w:tcPr>
            <w:tcW w:w="698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1C58B42" w14:textId="77777777" w:rsidR="009F67C6" w:rsidRDefault="00000000">
            <w:pPr>
              <w:spacing w:after="30" w:line="250" w:lineRule="auto"/>
            </w:pPr>
            <w:r>
              <w:rPr>
                <w:rFonts w:ascii="Calibri" w:eastAsia="Calibri" w:hAnsi="Calibri" w:cs="Calibri"/>
                <w:sz w:val="18"/>
                <w:szCs w:val="18"/>
              </w:rPr>
              <w:t>The idea that the community (or the state) should own and run the main industries for the good of all.</w:t>
            </w:r>
          </w:p>
        </w:tc>
      </w:tr>
      <w:tr w:rsidR="009F67C6" w14:paraId="01AD03E4"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1338CF79" w14:textId="77777777" w:rsidR="009F67C6" w:rsidRDefault="00000000">
            <w:pPr>
              <w:spacing w:after="30" w:line="250" w:lineRule="auto"/>
            </w:pPr>
            <w:r>
              <w:rPr>
                <w:rFonts w:ascii="Calibri" w:eastAsia="Calibri" w:hAnsi="Calibri" w:cs="Calibri"/>
                <w:b/>
                <w:bCs/>
                <w:color w:val="9B2335"/>
                <w:sz w:val="18"/>
                <w:szCs w:val="18"/>
              </w:rPr>
              <w:t>Suffragette</w:t>
            </w:r>
          </w:p>
        </w:tc>
        <w:tc>
          <w:tcPr>
            <w:tcW w:w="698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57C03DE" w14:textId="77777777" w:rsidR="009F67C6" w:rsidRDefault="00000000">
            <w:pPr>
              <w:spacing w:after="30" w:line="250" w:lineRule="auto"/>
            </w:pPr>
            <w:r>
              <w:rPr>
                <w:rFonts w:ascii="Calibri" w:eastAsia="Calibri" w:hAnsi="Calibri" w:cs="Calibri"/>
                <w:sz w:val="18"/>
                <w:szCs w:val="18"/>
              </w:rPr>
              <w:t>A militant campaigner for votes for women (Emmeline Pankhurst's WSPU, 1903).</w:t>
            </w:r>
          </w:p>
        </w:tc>
      </w:tr>
      <w:tr w:rsidR="009F67C6" w14:paraId="1B089FD1"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657AE3B2" w14:textId="77777777" w:rsidR="009F67C6" w:rsidRDefault="00000000">
            <w:pPr>
              <w:spacing w:after="30" w:line="250" w:lineRule="auto"/>
            </w:pPr>
            <w:r>
              <w:rPr>
                <w:rFonts w:ascii="Calibri" w:eastAsia="Calibri" w:hAnsi="Calibri" w:cs="Calibri"/>
                <w:b/>
                <w:bCs/>
                <w:color w:val="9B2335"/>
                <w:sz w:val="18"/>
                <w:szCs w:val="18"/>
              </w:rPr>
              <w:t>Entente</w:t>
            </w:r>
            <w:r>
              <w:rPr>
                <w:rFonts w:ascii="Calibri" w:eastAsia="Calibri" w:hAnsi="Calibri" w:cs="Calibri"/>
                <w:b/>
                <w:bCs/>
                <w:sz w:val="18"/>
                <w:szCs w:val="18"/>
              </w:rPr>
              <w:t xml:space="preserve"> / </w:t>
            </w:r>
            <w:r>
              <w:rPr>
                <w:rFonts w:ascii="Calibri" w:eastAsia="Calibri" w:hAnsi="Calibri" w:cs="Calibri"/>
                <w:b/>
                <w:bCs/>
                <w:color w:val="9B2335"/>
                <w:sz w:val="18"/>
                <w:szCs w:val="18"/>
              </w:rPr>
              <w:t>Alliance</w:t>
            </w:r>
          </w:p>
        </w:tc>
        <w:tc>
          <w:tcPr>
            <w:tcW w:w="698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67E0167" w14:textId="77777777" w:rsidR="009F67C6" w:rsidRDefault="00000000">
            <w:pPr>
              <w:spacing w:after="30" w:line="250" w:lineRule="auto"/>
            </w:pPr>
            <w:r>
              <w:rPr>
                <w:rFonts w:ascii="Calibri" w:eastAsia="Calibri" w:hAnsi="Calibri" w:cs="Calibri"/>
                <w:sz w:val="18"/>
                <w:szCs w:val="18"/>
              </w:rPr>
              <w:t>A friendly understanding / a treaty promising help in war.</w:t>
            </w:r>
          </w:p>
        </w:tc>
      </w:tr>
      <w:tr w:rsidR="009F67C6" w14:paraId="23FF1974"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34E7CEC5" w14:textId="77777777" w:rsidR="009F67C6" w:rsidRDefault="00000000">
            <w:pPr>
              <w:spacing w:after="30" w:line="250" w:lineRule="auto"/>
            </w:pPr>
            <w:r>
              <w:rPr>
                <w:rFonts w:ascii="Calibri" w:eastAsia="Calibri" w:hAnsi="Calibri" w:cs="Calibri"/>
                <w:b/>
                <w:bCs/>
                <w:color w:val="9B2335"/>
                <w:sz w:val="18"/>
                <w:szCs w:val="18"/>
              </w:rPr>
              <w:t>Mobilisation</w:t>
            </w:r>
          </w:p>
        </w:tc>
        <w:tc>
          <w:tcPr>
            <w:tcW w:w="698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BF43E19" w14:textId="77777777" w:rsidR="009F67C6" w:rsidRDefault="00000000">
            <w:pPr>
              <w:spacing w:after="30" w:line="250" w:lineRule="auto"/>
            </w:pPr>
            <w:r>
              <w:rPr>
                <w:rFonts w:ascii="Calibri" w:eastAsia="Calibri" w:hAnsi="Calibri" w:cs="Calibri"/>
                <w:sz w:val="18"/>
                <w:szCs w:val="18"/>
              </w:rPr>
              <w:t>Calling up an army and moving it to war positions.</w:t>
            </w:r>
          </w:p>
        </w:tc>
      </w:tr>
      <w:tr w:rsidR="009F67C6" w14:paraId="76125768"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0C803EDA" w14:textId="77777777" w:rsidR="009F67C6" w:rsidRDefault="00000000">
            <w:pPr>
              <w:spacing w:after="30" w:line="250" w:lineRule="auto"/>
            </w:pPr>
            <w:r>
              <w:rPr>
                <w:rFonts w:ascii="Calibri" w:eastAsia="Calibri" w:hAnsi="Calibri" w:cs="Calibri"/>
                <w:b/>
                <w:bCs/>
                <w:color w:val="9B2335"/>
                <w:sz w:val="18"/>
                <w:szCs w:val="18"/>
              </w:rPr>
              <w:t>Armistice</w:t>
            </w:r>
          </w:p>
        </w:tc>
        <w:tc>
          <w:tcPr>
            <w:tcW w:w="698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EF7DE27" w14:textId="77777777" w:rsidR="009F67C6" w:rsidRDefault="00000000">
            <w:pPr>
              <w:spacing w:after="30" w:line="250" w:lineRule="auto"/>
            </w:pPr>
            <w:r>
              <w:rPr>
                <w:rFonts w:ascii="Calibri" w:eastAsia="Calibri" w:hAnsi="Calibri" w:cs="Calibri"/>
                <w:sz w:val="18"/>
                <w:szCs w:val="18"/>
              </w:rPr>
              <w:t>An agreement to stop fighting (11 November 1918).</w:t>
            </w:r>
          </w:p>
        </w:tc>
      </w:tr>
      <w:tr w:rsidR="009F67C6" w14:paraId="008E0205"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38B0176F" w14:textId="77777777" w:rsidR="009F67C6" w:rsidRDefault="00000000">
            <w:pPr>
              <w:spacing w:after="30" w:line="250" w:lineRule="auto"/>
            </w:pPr>
            <w:r>
              <w:rPr>
                <w:rFonts w:ascii="Calibri" w:eastAsia="Calibri" w:hAnsi="Calibri" w:cs="Calibri"/>
                <w:b/>
                <w:bCs/>
                <w:color w:val="9B2335"/>
                <w:sz w:val="18"/>
                <w:szCs w:val="18"/>
              </w:rPr>
              <w:t>Reparations</w:t>
            </w:r>
          </w:p>
        </w:tc>
        <w:tc>
          <w:tcPr>
            <w:tcW w:w="698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67FD151" w14:textId="77777777" w:rsidR="009F67C6" w:rsidRDefault="00000000">
            <w:pPr>
              <w:spacing w:after="30" w:line="250" w:lineRule="auto"/>
            </w:pPr>
            <w:r>
              <w:rPr>
                <w:rFonts w:ascii="Calibri" w:eastAsia="Calibri" w:hAnsi="Calibri" w:cs="Calibri"/>
                <w:sz w:val="18"/>
                <w:szCs w:val="18"/>
              </w:rPr>
              <w:t>Money a defeated country pays for war damage.</w:t>
            </w:r>
          </w:p>
        </w:tc>
      </w:tr>
      <w:tr w:rsidR="009F67C6" w14:paraId="13834AAC"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62F03B60" w14:textId="77777777" w:rsidR="009F67C6" w:rsidRDefault="00000000">
            <w:pPr>
              <w:spacing w:after="30" w:line="250" w:lineRule="auto"/>
            </w:pPr>
            <w:r>
              <w:rPr>
                <w:rFonts w:ascii="Calibri" w:eastAsia="Calibri" w:hAnsi="Calibri" w:cs="Calibri"/>
                <w:b/>
                <w:bCs/>
                <w:color w:val="9B2335"/>
                <w:sz w:val="18"/>
                <w:szCs w:val="18"/>
              </w:rPr>
              <w:t>Mandate</w:t>
            </w:r>
          </w:p>
        </w:tc>
        <w:tc>
          <w:tcPr>
            <w:tcW w:w="698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522CF9B" w14:textId="77777777" w:rsidR="009F67C6" w:rsidRDefault="00000000">
            <w:pPr>
              <w:spacing w:after="30" w:line="250" w:lineRule="auto"/>
            </w:pPr>
            <w:r>
              <w:rPr>
                <w:rFonts w:ascii="Calibri" w:eastAsia="Calibri" w:hAnsi="Calibri" w:cs="Calibri"/>
                <w:sz w:val="18"/>
                <w:szCs w:val="18"/>
              </w:rPr>
              <w:t>A former German or Turkish territory given to a victor to run on behalf of the League of Nations.</w:t>
            </w:r>
          </w:p>
        </w:tc>
      </w:tr>
      <w:tr w:rsidR="009F67C6" w14:paraId="4EA808DF"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2ED46866" w14:textId="77777777" w:rsidR="009F67C6" w:rsidRDefault="00000000">
            <w:pPr>
              <w:spacing w:after="30" w:line="250" w:lineRule="auto"/>
            </w:pPr>
            <w:r>
              <w:rPr>
                <w:rFonts w:ascii="Calibri" w:eastAsia="Calibri" w:hAnsi="Calibri" w:cs="Calibri"/>
                <w:b/>
                <w:bCs/>
                <w:color w:val="9B2335"/>
                <w:sz w:val="18"/>
                <w:szCs w:val="18"/>
              </w:rPr>
              <w:t>Collective security</w:t>
            </w:r>
          </w:p>
        </w:tc>
        <w:tc>
          <w:tcPr>
            <w:tcW w:w="698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5B5E893" w14:textId="77777777" w:rsidR="009F67C6" w:rsidRDefault="00000000">
            <w:pPr>
              <w:spacing w:after="30" w:line="250" w:lineRule="auto"/>
            </w:pPr>
            <w:r>
              <w:rPr>
                <w:rFonts w:ascii="Calibri" w:eastAsia="Calibri" w:hAnsi="Calibri" w:cs="Calibri"/>
                <w:sz w:val="18"/>
                <w:szCs w:val="18"/>
              </w:rPr>
              <w:t>The idea that all nations together will act against any aggressor.</w:t>
            </w:r>
          </w:p>
        </w:tc>
      </w:tr>
      <w:tr w:rsidR="009F67C6" w14:paraId="15012238"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1F693911" w14:textId="77777777" w:rsidR="009F67C6" w:rsidRDefault="00000000">
            <w:pPr>
              <w:spacing w:after="30" w:line="250" w:lineRule="auto"/>
            </w:pPr>
            <w:r>
              <w:rPr>
                <w:rFonts w:ascii="Calibri" w:eastAsia="Calibri" w:hAnsi="Calibri" w:cs="Calibri"/>
                <w:b/>
                <w:bCs/>
                <w:color w:val="9B2335"/>
                <w:sz w:val="18"/>
                <w:szCs w:val="18"/>
              </w:rPr>
              <w:t>Sanctions</w:t>
            </w:r>
          </w:p>
        </w:tc>
        <w:tc>
          <w:tcPr>
            <w:tcW w:w="698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2BF03CA" w14:textId="77777777" w:rsidR="009F67C6" w:rsidRDefault="00000000">
            <w:pPr>
              <w:spacing w:after="30" w:line="250" w:lineRule="auto"/>
            </w:pPr>
            <w:r>
              <w:rPr>
                <w:rFonts w:ascii="Calibri" w:eastAsia="Calibri" w:hAnsi="Calibri" w:cs="Calibri"/>
                <w:sz w:val="18"/>
                <w:szCs w:val="18"/>
              </w:rPr>
              <w:t>Penalties, usually economic (a ban on trade), against a country that breaks the rules.</w:t>
            </w:r>
          </w:p>
        </w:tc>
      </w:tr>
      <w:tr w:rsidR="009F67C6" w14:paraId="1DF32C94"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678A7CE8" w14:textId="77777777" w:rsidR="009F67C6" w:rsidRDefault="00000000">
            <w:pPr>
              <w:spacing w:after="30" w:line="250" w:lineRule="auto"/>
            </w:pPr>
            <w:r>
              <w:rPr>
                <w:rFonts w:ascii="Calibri" w:eastAsia="Calibri" w:hAnsi="Calibri" w:cs="Calibri"/>
                <w:b/>
                <w:bCs/>
                <w:color w:val="9B2335"/>
                <w:sz w:val="18"/>
                <w:szCs w:val="18"/>
              </w:rPr>
              <w:t>Depression</w:t>
            </w:r>
          </w:p>
        </w:tc>
        <w:tc>
          <w:tcPr>
            <w:tcW w:w="698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6E6C3D2" w14:textId="77777777" w:rsidR="009F67C6" w:rsidRDefault="00000000">
            <w:pPr>
              <w:spacing w:after="30" w:line="250" w:lineRule="auto"/>
            </w:pPr>
            <w:r>
              <w:rPr>
                <w:rFonts w:ascii="Calibri" w:eastAsia="Calibri" w:hAnsi="Calibri" w:cs="Calibri"/>
                <w:sz w:val="18"/>
                <w:szCs w:val="18"/>
              </w:rPr>
              <w:t>A long, deep economic slump with mass unemployment (the Great Depression, 1929–1933).</w:t>
            </w:r>
          </w:p>
        </w:tc>
      </w:tr>
      <w:tr w:rsidR="009F67C6" w14:paraId="6DF83A92"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1501E2B7" w14:textId="77777777" w:rsidR="009F67C6" w:rsidRDefault="00000000">
            <w:pPr>
              <w:spacing w:after="30" w:line="250" w:lineRule="auto"/>
            </w:pPr>
            <w:r>
              <w:rPr>
                <w:rFonts w:ascii="Calibri" w:eastAsia="Calibri" w:hAnsi="Calibri" w:cs="Calibri"/>
                <w:b/>
                <w:bCs/>
                <w:color w:val="9B2335"/>
                <w:sz w:val="18"/>
                <w:szCs w:val="18"/>
              </w:rPr>
              <w:lastRenderedPageBreak/>
              <w:t>Appeasement</w:t>
            </w:r>
          </w:p>
        </w:tc>
        <w:tc>
          <w:tcPr>
            <w:tcW w:w="698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4633BC2" w14:textId="77777777" w:rsidR="009F67C6" w:rsidRDefault="00000000">
            <w:pPr>
              <w:spacing w:after="30" w:line="250" w:lineRule="auto"/>
            </w:pPr>
            <w:r>
              <w:rPr>
                <w:rFonts w:ascii="Calibri" w:eastAsia="Calibri" w:hAnsi="Calibri" w:cs="Calibri"/>
                <w:sz w:val="18"/>
                <w:szCs w:val="18"/>
              </w:rPr>
              <w:t>Avoiding war by giving an aggressive power some of what it wants — Britain's policy towards Hitler, 1935–39.</w:t>
            </w:r>
          </w:p>
        </w:tc>
      </w:tr>
      <w:tr w:rsidR="009F67C6" w14:paraId="71DF4371"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66EBDC9C" w14:textId="77777777" w:rsidR="009F67C6" w:rsidRDefault="00000000">
            <w:pPr>
              <w:spacing w:after="30" w:line="250" w:lineRule="auto"/>
            </w:pPr>
            <w:r>
              <w:rPr>
                <w:rFonts w:ascii="Calibri" w:eastAsia="Calibri" w:hAnsi="Calibri" w:cs="Calibri"/>
                <w:b/>
                <w:bCs/>
                <w:color w:val="9B2335"/>
                <w:sz w:val="18"/>
                <w:szCs w:val="18"/>
              </w:rPr>
              <w:t>Rearmament</w:t>
            </w:r>
          </w:p>
        </w:tc>
        <w:tc>
          <w:tcPr>
            <w:tcW w:w="698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17B4A55" w14:textId="77777777" w:rsidR="009F67C6" w:rsidRDefault="00000000">
            <w:pPr>
              <w:spacing w:after="30" w:line="250" w:lineRule="auto"/>
            </w:pPr>
            <w:r>
              <w:rPr>
                <w:rFonts w:ascii="Calibri" w:eastAsia="Calibri" w:hAnsi="Calibri" w:cs="Calibri"/>
                <w:sz w:val="18"/>
                <w:szCs w:val="18"/>
              </w:rPr>
              <w:t>Rebuilding armed forces — Britain from 1934–35.</w:t>
            </w:r>
          </w:p>
        </w:tc>
      </w:tr>
    </w:tbl>
    <w:p w14:paraId="1D2B3878" w14:textId="77777777" w:rsidR="009F67C6" w:rsidRDefault="009F67C6">
      <w:pPr>
        <w:spacing w:after="120"/>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9F67C6" w14:paraId="33B706D5" w14:textId="77777777">
        <w:tblPrEx>
          <w:tblCellMar>
            <w:top w:w="0" w:type="dxa"/>
            <w:bottom w:w="0" w:type="dxa"/>
          </w:tblCellMar>
        </w:tblPrEx>
        <w:trPr>
          <w:cantSplit/>
        </w:trPr>
        <w:tc>
          <w:tcPr>
            <w:tcW w:w="9306" w:type="dxa"/>
            <w:tcBorders>
              <w:top w:val="single" w:sz="4" w:space="0" w:color="EEF2F8"/>
              <w:left w:val="single" w:sz="28" w:space="0" w:color="1B2A4A"/>
              <w:bottom w:val="single" w:sz="4" w:space="0" w:color="EEF2F8"/>
              <w:right w:val="single" w:sz="4" w:space="0" w:color="EEF2F8"/>
            </w:tcBorders>
            <w:shd w:val="clear" w:color="auto" w:fill="EEF2F8"/>
            <w:tcMar>
              <w:top w:w="110" w:type="dxa"/>
              <w:left w:w="200" w:type="dxa"/>
              <w:bottom w:w="90" w:type="dxa"/>
              <w:right w:w="180" w:type="dxa"/>
            </w:tcMar>
          </w:tcPr>
          <w:p w14:paraId="1E22208C" w14:textId="77777777" w:rsidR="009F67C6" w:rsidRDefault="00000000">
            <w:pPr>
              <w:keepNext/>
              <w:spacing w:after="80"/>
            </w:pPr>
            <w:r>
              <w:rPr>
                <w:rFonts w:ascii="Calibri" w:eastAsia="Calibri" w:hAnsi="Calibri" w:cs="Calibri"/>
                <w:b/>
                <w:bCs/>
                <w:color w:val="1B2A4A"/>
                <w:spacing w:val="20"/>
                <w:sz w:val="18"/>
                <w:szCs w:val="18"/>
              </w:rPr>
              <w:t xml:space="preserve">KEY IDEA  ·  </w:t>
            </w:r>
            <w:r>
              <w:rPr>
                <w:rFonts w:ascii="Calibri" w:eastAsia="Calibri" w:hAnsi="Calibri" w:cs="Calibri"/>
                <w:b/>
                <w:bCs/>
                <w:color w:val="1B2A4A"/>
                <w:sz w:val="20"/>
                <w:szCs w:val="20"/>
              </w:rPr>
              <w:t>The one idea to hold on to</w:t>
            </w:r>
          </w:p>
          <w:p w14:paraId="1E47633E" w14:textId="77777777" w:rsidR="009F67C6" w:rsidRDefault="00000000">
            <w:pPr>
              <w:spacing w:after="80" w:line="270" w:lineRule="auto"/>
            </w:pPr>
            <w:r>
              <w:rPr>
                <w:sz w:val="21"/>
                <w:szCs w:val="21"/>
              </w:rPr>
              <w:t xml:space="preserve">In </w:t>
            </w:r>
            <w:r>
              <w:rPr>
                <w:b/>
                <w:bCs/>
                <w:sz w:val="21"/>
                <w:szCs w:val="21"/>
              </w:rPr>
              <w:t>1901</w:t>
            </w:r>
            <w:r>
              <w:rPr>
                <w:sz w:val="21"/>
                <w:szCs w:val="21"/>
              </w:rPr>
              <w:t xml:space="preserve"> Britain was a rich, confident, unequal empire run by two old parties. By </w:t>
            </w:r>
            <w:r>
              <w:rPr>
                <w:b/>
                <w:bCs/>
                <w:sz w:val="21"/>
                <w:szCs w:val="21"/>
              </w:rPr>
              <w:t>1939</w:t>
            </w:r>
            <w:r>
              <w:rPr>
                <w:sz w:val="21"/>
                <w:szCs w:val="21"/>
              </w:rPr>
              <w:t xml:space="preserve">, after one world war and on the edge of another, it had begun a </w:t>
            </w:r>
            <w:r>
              <w:rPr>
                <w:b/>
                <w:bCs/>
                <w:sz w:val="21"/>
                <w:szCs w:val="21"/>
              </w:rPr>
              <w:t>welfare state</w:t>
            </w:r>
            <w:r>
              <w:rPr>
                <w:sz w:val="21"/>
                <w:szCs w:val="21"/>
              </w:rPr>
              <w:t xml:space="preserve">, lost a generation of young men and most of its wealth, given the vote to every adult, replaced the </w:t>
            </w:r>
            <w:r>
              <w:rPr>
                <w:b/>
                <w:bCs/>
                <w:sz w:val="21"/>
                <w:szCs w:val="21"/>
              </w:rPr>
              <w:t>Liberals</w:t>
            </w:r>
            <w:r>
              <w:rPr>
                <w:sz w:val="21"/>
                <w:szCs w:val="21"/>
              </w:rPr>
              <w:t xml:space="preserve"> with </w:t>
            </w:r>
            <w:r>
              <w:rPr>
                <w:b/>
                <w:bCs/>
                <w:sz w:val="21"/>
                <w:szCs w:val="21"/>
              </w:rPr>
              <w:t>Labour</w:t>
            </w:r>
            <w:r>
              <w:rPr>
                <w:sz w:val="21"/>
                <w:szCs w:val="21"/>
              </w:rPr>
              <w:t xml:space="preserve"> as the party of the left, and learned that a peace without power could not last.</w:t>
            </w:r>
          </w:p>
        </w:tc>
      </w:tr>
    </w:tbl>
    <w:p w14:paraId="0F8DF3E5" w14:textId="77777777" w:rsidR="009F67C6" w:rsidRDefault="009F67C6"/>
    <w:p w14:paraId="53D25BDA" w14:textId="77777777" w:rsidR="009F67C6" w:rsidRDefault="00000000">
      <w:pPr>
        <w:pStyle w:val="Heading1"/>
        <w:pageBreakBefore/>
      </w:pPr>
      <w:bookmarkStart w:id="5" w:name="_Toc241396389"/>
      <w:r>
        <w:lastRenderedPageBreak/>
        <w:t>Part One — The Story</w:t>
      </w:r>
      <w:bookmarkEnd w:id="5"/>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9F67C6" w14:paraId="6EBAF9BC" w14:textId="77777777">
        <w:tblPrEx>
          <w:tblCellMar>
            <w:top w:w="0" w:type="dxa"/>
            <w:bottom w:w="0" w:type="dxa"/>
          </w:tblCellMar>
        </w:tblPrEx>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481A94DC" w14:textId="77777777" w:rsidR="009F67C6" w:rsidRDefault="00000000">
            <w:pPr>
              <w:keepNext/>
              <w:spacing w:after="80"/>
            </w:pPr>
            <w:r>
              <w:rPr>
                <w:rFonts w:ascii="Calibri" w:eastAsia="Calibri" w:hAnsi="Calibri" w:cs="Calibri"/>
                <w:b/>
                <w:bCs/>
                <w:color w:val="0F6E63"/>
                <w:spacing w:val="20"/>
                <w:sz w:val="18"/>
                <w:szCs w:val="18"/>
              </w:rPr>
              <w:t xml:space="preserve">THE STORY IN SIMPLE WORDS  ·  </w:t>
            </w:r>
            <w:r>
              <w:rPr>
                <w:rFonts w:ascii="Calibri" w:eastAsia="Calibri" w:hAnsi="Calibri" w:cs="Calibri"/>
                <w:b/>
                <w:bCs/>
                <w:color w:val="0F6E63"/>
                <w:sz w:val="20"/>
                <w:szCs w:val="20"/>
              </w:rPr>
              <w:t>The story in simple words</w:t>
            </w:r>
          </w:p>
          <w:p w14:paraId="3ECD8D85" w14:textId="77777777" w:rsidR="009F67C6" w:rsidRDefault="00000000">
            <w:pPr>
              <w:spacing w:after="80" w:line="270" w:lineRule="auto"/>
            </w:pPr>
            <w:r>
              <w:rPr>
                <w:sz w:val="21"/>
                <w:szCs w:val="21"/>
              </w:rPr>
              <w:t>Read this Part first, straight through. Every event is explained in detail in the chapters.</w:t>
            </w:r>
          </w:p>
        </w:tc>
      </w:tr>
    </w:tbl>
    <w:p w14:paraId="160B9A02" w14:textId="77777777" w:rsidR="009F67C6" w:rsidRDefault="009F67C6"/>
    <w:p w14:paraId="56200A2E" w14:textId="77777777" w:rsidR="009F67C6" w:rsidRDefault="00000000">
      <w:pPr>
        <w:pStyle w:val="Heading2"/>
      </w:pPr>
      <w:bookmarkStart w:id="6" w:name="_Toc241396390"/>
      <w:r>
        <w:t>1.1  The Edwardian age (1901–1910)</w:t>
      </w:r>
      <w:bookmarkEnd w:id="6"/>
    </w:p>
    <w:p w14:paraId="26335D2E" w14:textId="77777777" w:rsidR="009F67C6" w:rsidRDefault="00000000">
      <w:r>
        <w:rPr>
          <w:b/>
          <w:bCs/>
        </w:rPr>
        <w:t>Edward VII</w:t>
      </w:r>
      <w:r>
        <w:t xml:space="preserve">, a sociable, pleasure-loving king who had waited sixty years for the throne, gave his name to a glittering age of country houses, motor cars and music halls. The Conservatives governed until </w:t>
      </w:r>
      <w:r>
        <w:rPr>
          <w:b/>
          <w:bCs/>
        </w:rPr>
        <w:t>1905</w:t>
      </w:r>
      <w:r>
        <w:t xml:space="preserve"> but split over </w:t>
      </w:r>
      <w:r>
        <w:rPr>
          <w:b/>
          <w:bCs/>
        </w:rPr>
        <w:t>tariff reform</w:t>
      </w:r>
      <w:r>
        <w:t xml:space="preserve"> (Joseph Chamberlain's plan to tax foreign goods). In </w:t>
      </w:r>
      <w:r>
        <w:rPr>
          <w:b/>
          <w:bCs/>
        </w:rPr>
        <w:t>1906</w:t>
      </w:r>
      <w:r>
        <w:t xml:space="preserve"> the </w:t>
      </w:r>
      <w:r>
        <w:rPr>
          <w:b/>
          <w:bCs/>
        </w:rPr>
        <w:t>Liberals</w:t>
      </w:r>
      <w:r>
        <w:t xml:space="preserve"> won a landslide victory, and a new </w:t>
      </w:r>
      <w:r>
        <w:rPr>
          <w:b/>
          <w:bCs/>
        </w:rPr>
        <w:t>Labour Party</w:t>
      </w:r>
      <w:r>
        <w:t xml:space="preserve"> won </w:t>
      </w:r>
      <w:r>
        <w:rPr>
          <w:b/>
          <w:bCs/>
        </w:rPr>
        <w:t>29</w:t>
      </w:r>
      <w:r>
        <w:t xml:space="preserve"> seats. Workers had turned to Labour after the </w:t>
      </w:r>
      <w:r>
        <w:rPr>
          <w:b/>
          <w:bCs/>
        </w:rPr>
        <w:t>Taff Vale</w:t>
      </w:r>
      <w:r>
        <w:t xml:space="preserve"> judgment (</w:t>
      </w:r>
      <w:r>
        <w:rPr>
          <w:b/>
          <w:bCs/>
        </w:rPr>
        <w:t>1901</w:t>
      </w:r>
      <w:r>
        <w:t>) made unions pay for the costs of strikes.</w:t>
      </w:r>
    </w:p>
    <w:p w14:paraId="1B8A78B7" w14:textId="77777777" w:rsidR="009F67C6" w:rsidRDefault="00000000">
      <w:pPr>
        <w:pStyle w:val="Heading2"/>
      </w:pPr>
      <w:bookmarkStart w:id="7" w:name="_Toc241396391"/>
      <w:r>
        <w:t>1.2  The Liberal reforms (1906–1914)</w:t>
      </w:r>
      <w:bookmarkEnd w:id="7"/>
    </w:p>
    <w:p w14:paraId="2A45D781" w14:textId="77777777" w:rsidR="009F67C6" w:rsidRDefault="00000000">
      <w:r>
        <w:t xml:space="preserve">Led by </w:t>
      </w:r>
      <w:r>
        <w:rPr>
          <w:b/>
          <w:bCs/>
        </w:rPr>
        <w:t>Henry Campbell-Bannerman</w:t>
      </w:r>
      <w:r>
        <w:t xml:space="preserve"> and then </w:t>
      </w:r>
      <w:r>
        <w:rPr>
          <w:b/>
          <w:bCs/>
        </w:rPr>
        <w:t>H. H. Asquith</w:t>
      </w:r>
      <w:r>
        <w:t xml:space="preserve">, with the fiery Welshman </w:t>
      </w:r>
      <w:r>
        <w:rPr>
          <w:b/>
          <w:bCs/>
        </w:rPr>
        <w:t>David Lloyd George</w:t>
      </w:r>
      <w:r>
        <w:t xml:space="preserve"> and the young </w:t>
      </w:r>
      <w:r>
        <w:rPr>
          <w:b/>
          <w:bCs/>
        </w:rPr>
        <w:t>Winston Churchill</w:t>
      </w:r>
      <w:r>
        <w:t xml:space="preserve">, the Liberals laid the foundations of the </w:t>
      </w:r>
      <w:r>
        <w:rPr>
          <w:b/>
          <w:bCs/>
        </w:rPr>
        <w:t>welfare state</w:t>
      </w:r>
      <w:r>
        <w:t xml:space="preserve">: free school meals (1906), </w:t>
      </w:r>
      <w:r>
        <w:rPr>
          <w:b/>
          <w:bCs/>
        </w:rPr>
        <w:t>old-age pensions</w:t>
      </w:r>
      <w:r>
        <w:t xml:space="preserve"> (</w:t>
      </w:r>
      <w:r>
        <w:rPr>
          <w:b/>
          <w:bCs/>
        </w:rPr>
        <w:t>1908</w:t>
      </w:r>
      <w:r>
        <w:t xml:space="preserve">), labour exchanges (1909) and </w:t>
      </w:r>
      <w:r>
        <w:rPr>
          <w:b/>
          <w:bCs/>
        </w:rPr>
        <w:t>National Insurance</w:t>
      </w:r>
      <w:r>
        <w:t xml:space="preserve"> against sickness and unemployment (</w:t>
      </w:r>
      <w:r>
        <w:rPr>
          <w:b/>
          <w:bCs/>
        </w:rPr>
        <w:t>1911</w:t>
      </w:r>
      <w:r>
        <w:t>). To pay for them Lloyd George's "</w:t>
      </w:r>
      <w:r>
        <w:rPr>
          <w:b/>
          <w:bCs/>
        </w:rPr>
        <w:t>People's Budget</w:t>
      </w:r>
      <w:r>
        <w:t>" (</w:t>
      </w:r>
      <w:r>
        <w:rPr>
          <w:b/>
          <w:bCs/>
        </w:rPr>
        <w:t>1909</w:t>
      </w:r>
      <w:r>
        <w:t xml:space="preserve">) taxed the rich. When the House of Lords rejected it, the Liberals cut the Lords' power in the </w:t>
      </w:r>
      <w:r>
        <w:rPr>
          <w:b/>
          <w:bCs/>
        </w:rPr>
        <w:t>Parliament Act</w:t>
      </w:r>
      <w:r>
        <w:t xml:space="preserve"> (</w:t>
      </w:r>
      <w:r>
        <w:rPr>
          <w:b/>
          <w:bCs/>
        </w:rPr>
        <w:t>1911</w:t>
      </w:r>
      <w:r>
        <w:t>).</w:t>
      </w:r>
    </w:p>
    <w:p w14:paraId="54692D3B" w14:textId="77777777" w:rsidR="009F67C6" w:rsidRDefault="00000000">
      <w:pPr>
        <w:pStyle w:val="Heading2"/>
      </w:pPr>
      <w:bookmarkStart w:id="8" w:name="_Toc241396392"/>
      <w:r>
        <w:t>1.3  Crisis years (1910–1914)</w:t>
      </w:r>
      <w:bookmarkEnd w:id="8"/>
    </w:p>
    <w:p w14:paraId="61F90134" w14:textId="77777777" w:rsidR="009F67C6" w:rsidRDefault="00000000">
      <w:r>
        <w:t xml:space="preserve">Britain seemed to be tearing itself apart. </w:t>
      </w:r>
      <w:r>
        <w:rPr>
          <w:b/>
          <w:bCs/>
        </w:rPr>
        <w:t>Suffragettes</w:t>
      </w:r>
      <w:r>
        <w:t xml:space="preserve"> smashed windows and set fire to buildings; one, </w:t>
      </w:r>
      <w:r>
        <w:rPr>
          <w:b/>
          <w:bCs/>
        </w:rPr>
        <w:t>Emily Davison</w:t>
      </w:r>
      <w:r>
        <w:t>, died under the King's horse at the Derby (</w:t>
      </w:r>
      <w:r>
        <w:rPr>
          <w:b/>
          <w:bCs/>
        </w:rPr>
        <w:t>1913</w:t>
      </w:r>
      <w:r>
        <w:t xml:space="preserve">). A wave of huge </w:t>
      </w:r>
      <w:r>
        <w:rPr>
          <w:b/>
          <w:bCs/>
        </w:rPr>
        <w:t>strikes</w:t>
      </w:r>
      <w:r>
        <w:t xml:space="preserve"> — miners, dockers, railwaymen — shook industry. In </w:t>
      </w:r>
      <w:r>
        <w:rPr>
          <w:b/>
          <w:bCs/>
        </w:rPr>
        <w:t>Ulster</w:t>
      </w:r>
      <w:r>
        <w:t xml:space="preserve">, Protestants armed themselves to resist </w:t>
      </w:r>
      <w:r>
        <w:rPr>
          <w:b/>
          <w:bCs/>
        </w:rPr>
        <w:t>Home Rule</w:t>
      </w:r>
      <w:r>
        <w:t xml:space="preserve"> for Ireland. Abroad, the </w:t>
      </w:r>
      <w:r>
        <w:rPr>
          <w:b/>
          <w:bCs/>
        </w:rPr>
        <w:t>naval race</w:t>
      </w:r>
      <w:r>
        <w:t xml:space="preserve"> with Germany grew ever more costly.</w:t>
      </w:r>
    </w:p>
    <w:p w14:paraId="28B020C0" w14:textId="77777777" w:rsidR="009F67C6" w:rsidRDefault="00000000">
      <w:pPr>
        <w:pStyle w:val="Heading2"/>
      </w:pPr>
      <w:bookmarkStart w:id="9" w:name="_Toc241396393"/>
      <w:r>
        <w:t>1.4  The First World War (1914–1918)</w:t>
      </w:r>
      <w:bookmarkEnd w:id="9"/>
    </w:p>
    <w:p w14:paraId="07E53F11" w14:textId="77777777" w:rsidR="009F67C6" w:rsidRDefault="00000000">
      <w:r>
        <w:t xml:space="preserve">On </w:t>
      </w:r>
      <w:r>
        <w:rPr>
          <w:b/>
          <w:bCs/>
        </w:rPr>
        <w:t>28 June 1914</w:t>
      </w:r>
      <w:r>
        <w:t xml:space="preserve"> the Austrian archduke </w:t>
      </w:r>
      <w:r>
        <w:rPr>
          <w:b/>
          <w:bCs/>
        </w:rPr>
        <w:t>Franz Ferdinand</w:t>
      </w:r>
      <w:r>
        <w:t xml:space="preserve"> was shot in </w:t>
      </w:r>
      <w:r>
        <w:rPr>
          <w:b/>
          <w:bCs/>
        </w:rPr>
        <w:t>Sarajevo</w:t>
      </w:r>
      <w:r>
        <w:t xml:space="preserve">. Within five weeks Austria, Russia, Germany and France were at war. When Germany invaded neutral </w:t>
      </w:r>
      <w:r>
        <w:rPr>
          <w:b/>
          <w:bCs/>
        </w:rPr>
        <w:t>Belgium</w:t>
      </w:r>
      <w:r>
        <w:t xml:space="preserve">, Britain declared war on </w:t>
      </w:r>
      <w:r>
        <w:rPr>
          <w:b/>
          <w:bCs/>
        </w:rPr>
        <w:t>4 August 1914</w:t>
      </w:r>
      <w:r>
        <w:t xml:space="preserve">. Everyone expected a short war; it lasted over four years. Lord </w:t>
      </w:r>
      <w:r>
        <w:rPr>
          <w:b/>
          <w:bCs/>
        </w:rPr>
        <w:t>Kitchener</w:t>
      </w:r>
      <w:r>
        <w:t xml:space="preserve"> raised huge volunteer armies. On the </w:t>
      </w:r>
      <w:r>
        <w:rPr>
          <w:b/>
          <w:bCs/>
        </w:rPr>
        <w:t>Western Front</w:t>
      </w:r>
      <w:r>
        <w:t xml:space="preserve"> in France and Belgium the armies dug trenches from the Channel to Switzerland. On the first day of the </w:t>
      </w:r>
      <w:r>
        <w:rPr>
          <w:b/>
          <w:bCs/>
        </w:rPr>
        <w:t>Somme</w:t>
      </w:r>
      <w:r>
        <w:t xml:space="preserve"> (</w:t>
      </w:r>
      <w:r>
        <w:rPr>
          <w:b/>
          <w:bCs/>
        </w:rPr>
        <w:t>1 July 1916</w:t>
      </w:r>
      <w:r>
        <w:t xml:space="preserve">) Britain suffered </w:t>
      </w:r>
      <w:r>
        <w:rPr>
          <w:b/>
          <w:bCs/>
        </w:rPr>
        <w:t>57,000</w:t>
      </w:r>
      <w:r>
        <w:t xml:space="preserve"> casualties. Conscription began in </w:t>
      </w:r>
      <w:r>
        <w:rPr>
          <w:b/>
          <w:bCs/>
        </w:rPr>
        <w:t>1916</w:t>
      </w:r>
      <w:r>
        <w:t xml:space="preserve">; </w:t>
      </w:r>
      <w:r>
        <w:rPr>
          <w:b/>
          <w:bCs/>
        </w:rPr>
        <w:t>Lloyd George</w:t>
      </w:r>
      <w:r>
        <w:t xml:space="preserve"> replaced Asquith as Prime Minister in December </w:t>
      </w:r>
      <w:r>
        <w:rPr>
          <w:b/>
          <w:bCs/>
        </w:rPr>
        <w:t>1916</w:t>
      </w:r>
      <w:r>
        <w:t xml:space="preserve">. Women worked in munitions factories and on the land. The </w:t>
      </w:r>
      <w:r>
        <w:rPr>
          <w:b/>
          <w:bCs/>
        </w:rPr>
        <w:t>USA</w:t>
      </w:r>
      <w:r>
        <w:t xml:space="preserve"> joined in </w:t>
      </w:r>
      <w:r>
        <w:rPr>
          <w:b/>
          <w:bCs/>
        </w:rPr>
        <w:t>1917</w:t>
      </w:r>
      <w:r>
        <w:t xml:space="preserve">; Germany's last offensive failed in </w:t>
      </w:r>
      <w:r>
        <w:rPr>
          <w:b/>
          <w:bCs/>
        </w:rPr>
        <w:lastRenderedPageBreak/>
        <w:t>1918</w:t>
      </w:r>
      <w:r>
        <w:t xml:space="preserve">, and the </w:t>
      </w:r>
      <w:r>
        <w:rPr>
          <w:b/>
          <w:bCs/>
        </w:rPr>
        <w:t>Armistice</w:t>
      </w:r>
      <w:r>
        <w:t xml:space="preserve"> came at </w:t>
      </w:r>
      <w:r>
        <w:rPr>
          <w:b/>
          <w:bCs/>
        </w:rPr>
        <w:t>11 a.m. on 11 November 1918</w:t>
      </w:r>
      <w:r>
        <w:t xml:space="preserve">. About </w:t>
      </w:r>
      <w:r>
        <w:rPr>
          <w:b/>
          <w:bCs/>
        </w:rPr>
        <w:t>750,000</w:t>
      </w:r>
      <w:r>
        <w:t xml:space="preserve"> men from the UK had died.</w:t>
      </w:r>
    </w:p>
    <w:p w14:paraId="00B13670" w14:textId="77777777" w:rsidR="009F67C6" w:rsidRDefault="00000000">
      <w:pPr>
        <w:pStyle w:val="Heading2"/>
      </w:pPr>
      <w:bookmarkStart w:id="10" w:name="_Toc241396394"/>
      <w:r>
        <w:t>1.5  Peace and the League (1919–1929)</w:t>
      </w:r>
      <w:bookmarkEnd w:id="10"/>
    </w:p>
    <w:p w14:paraId="29821033" w14:textId="77777777" w:rsidR="009F67C6" w:rsidRDefault="00000000">
      <w:r>
        <w:t xml:space="preserve">At the </w:t>
      </w:r>
      <w:r>
        <w:rPr>
          <w:b/>
          <w:bCs/>
        </w:rPr>
        <w:t>Paris Peace Conference</w:t>
      </w:r>
      <w:r>
        <w:t xml:space="preserve"> the victors wrote the </w:t>
      </w:r>
      <w:r>
        <w:rPr>
          <w:b/>
          <w:bCs/>
        </w:rPr>
        <w:t>Treaty of Versailles</w:t>
      </w:r>
      <w:r>
        <w:t xml:space="preserve"> (</w:t>
      </w:r>
      <w:r>
        <w:rPr>
          <w:b/>
          <w:bCs/>
        </w:rPr>
        <w:t>28 June 1919</w:t>
      </w:r>
      <w:r>
        <w:t xml:space="preserve">): Germany lost land, its colonies and most of its armed forces, accepted blame for the war and agreed to pay </w:t>
      </w:r>
      <w:r>
        <w:rPr>
          <w:b/>
          <w:bCs/>
        </w:rPr>
        <w:t>reparations</w:t>
      </w:r>
      <w:r>
        <w:t xml:space="preserve">. A new </w:t>
      </w:r>
      <w:r>
        <w:rPr>
          <w:b/>
          <w:bCs/>
        </w:rPr>
        <w:t>League of Nations</w:t>
      </w:r>
      <w:r>
        <w:t xml:space="preserve"> would keep the peace by </w:t>
      </w:r>
      <w:r>
        <w:rPr>
          <w:b/>
          <w:bCs/>
        </w:rPr>
        <w:t>collective security</w:t>
      </w:r>
      <w:r>
        <w:t xml:space="preserve">. In the 1920s things improved: the </w:t>
      </w:r>
      <w:r>
        <w:rPr>
          <w:b/>
          <w:bCs/>
        </w:rPr>
        <w:t>Locarno</w:t>
      </w:r>
      <w:r>
        <w:t xml:space="preserve"> treaties (</w:t>
      </w:r>
      <w:r>
        <w:rPr>
          <w:b/>
          <w:bCs/>
        </w:rPr>
        <w:t>1925</w:t>
      </w:r>
      <w:r>
        <w:t>) guaranteed Germany's western borders, and Germany joined the League (1926).</w:t>
      </w:r>
    </w:p>
    <w:p w14:paraId="7DB44021" w14:textId="77777777" w:rsidR="009F67C6" w:rsidRDefault="00000000">
      <w:pPr>
        <w:pStyle w:val="Heading2"/>
      </w:pPr>
      <w:bookmarkStart w:id="11" w:name="_Toc241396395"/>
      <w:r>
        <w:t>1.6  Britain between the wars (1918–1939)</w:t>
      </w:r>
      <w:bookmarkEnd w:id="11"/>
    </w:p>
    <w:p w14:paraId="070D21E6" w14:textId="77777777" w:rsidR="009F67C6" w:rsidRDefault="00000000">
      <w:r>
        <w:t>At home, "</w:t>
      </w:r>
      <w:r>
        <w:rPr>
          <w:b/>
          <w:bCs/>
        </w:rPr>
        <w:t>homes fit for heroes</w:t>
      </w:r>
      <w:r>
        <w:t xml:space="preserve">" were promised but the old industries — coal, cotton, shipbuilding, steel — slumped. </w:t>
      </w:r>
      <w:r>
        <w:rPr>
          <w:b/>
          <w:bCs/>
        </w:rPr>
        <w:t>Labour</w:t>
      </w:r>
      <w:r>
        <w:t xml:space="preserve"> replaced the Liberals as the main opposition and formed its first government in </w:t>
      </w:r>
      <w:r>
        <w:rPr>
          <w:b/>
          <w:bCs/>
        </w:rPr>
        <w:t>1924</w:t>
      </w:r>
      <w:r>
        <w:t xml:space="preserve"> under </w:t>
      </w:r>
      <w:r>
        <w:rPr>
          <w:b/>
          <w:bCs/>
        </w:rPr>
        <w:t>Ramsay MacDonald</w:t>
      </w:r>
      <w:r>
        <w:t xml:space="preserve">. In </w:t>
      </w:r>
      <w:r>
        <w:rPr>
          <w:b/>
          <w:bCs/>
        </w:rPr>
        <w:t>1926</w:t>
      </w:r>
      <w:r>
        <w:t xml:space="preserve"> a </w:t>
      </w:r>
      <w:r>
        <w:rPr>
          <w:b/>
          <w:bCs/>
        </w:rPr>
        <w:t>General Strike</w:t>
      </w:r>
      <w:r>
        <w:t xml:space="preserve"> lasted nine days. The </w:t>
      </w:r>
      <w:r>
        <w:rPr>
          <w:b/>
          <w:bCs/>
        </w:rPr>
        <w:t>Great Depression</w:t>
      </w:r>
      <w:r>
        <w:t xml:space="preserve"> after the </w:t>
      </w:r>
      <w:r>
        <w:rPr>
          <w:b/>
          <w:bCs/>
        </w:rPr>
        <w:t>Wall Street Crash</w:t>
      </w:r>
      <w:r>
        <w:t xml:space="preserve"> (</w:t>
      </w:r>
      <w:r>
        <w:rPr>
          <w:b/>
          <w:bCs/>
        </w:rPr>
        <w:t>1929</w:t>
      </w:r>
      <w:r>
        <w:t xml:space="preserve">) pushed unemployment towards </w:t>
      </w:r>
      <w:r>
        <w:rPr>
          <w:b/>
          <w:bCs/>
        </w:rPr>
        <w:t>3 million</w:t>
      </w:r>
      <w:r>
        <w:t xml:space="preserve">; a </w:t>
      </w:r>
      <w:r>
        <w:rPr>
          <w:b/>
          <w:bCs/>
        </w:rPr>
        <w:t>National Government</w:t>
      </w:r>
      <w:r>
        <w:t xml:space="preserve"> took over in </w:t>
      </w:r>
      <w:r>
        <w:rPr>
          <w:b/>
          <w:bCs/>
        </w:rPr>
        <w:t>1931</w:t>
      </w:r>
      <w:r>
        <w:t xml:space="preserve">. The unemployed of </w:t>
      </w:r>
      <w:r>
        <w:rPr>
          <w:b/>
          <w:bCs/>
        </w:rPr>
        <w:t>Jarrow</w:t>
      </w:r>
      <w:r>
        <w:t xml:space="preserve"> marched to London (</w:t>
      </w:r>
      <w:r>
        <w:rPr>
          <w:b/>
          <w:bCs/>
        </w:rPr>
        <w:t>1936</w:t>
      </w:r>
      <w:r>
        <w:t xml:space="preserve">). In the same year King </w:t>
      </w:r>
      <w:r>
        <w:rPr>
          <w:b/>
          <w:bCs/>
        </w:rPr>
        <w:t>Edward VIII</w:t>
      </w:r>
      <w:r>
        <w:t xml:space="preserve"> gave up his throne to marry an American divorcee, </w:t>
      </w:r>
      <w:r>
        <w:rPr>
          <w:b/>
          <w:bCs/>
        </w:rPr>
        <w:t>Wallis Simpson</w:t>
      </w:r>
      <w:r>
        <w:t xml:space="preserve"> — the </w:t>
      </w:r>
      <w:r>
        <w:rPr>
          <w:b/>
          <w:bCs/>
        </w:rPr>
        <w:t>abdication</w:t>
      </w:r>
      <w:r>
        <w:t>.</w:t>
      </w:r>
    </w:p>
    <w:p w14:paraId="1DDA1FA4" w14:textId="77777777" w:rsidR="009F67C6" w:rsidRDefault="00000000">
      <w:pPr>
        <w:pStyle w:val="Heading2"/>
      </w:pPr>
      <w:bookmarkStart w:id="12" w:name="_Toc241396396"/>
      <w:r>
        <w:t>1.7  The road to war (1931–1939)</w:t>
      </w:r>
      <w:bookmarkEnd w:id="12"/>
    </w:p>
    <w:p w14:paraId="53FC9B10" w14:textId="77777777" w:rsidR="009F67C6" w:rsidRDefault="00000000">
      <w:r>
        <w:t xml:space="preserve">The League failed to stop </w:t>
      </w:r>
      <w:r>
        <w:rPr>
          <w:b/>
          <w:bCs/>
        </w:rPr>
        <w:t>Japan</w:t>
      </w:r>
      <w:r>
        <w:t xml:space="preserve"> in </w:t>
      </w:r>
      <w:r>
        <w:rPr>
          <w:b/>
          <w:bCs/>
        </w:rPr>
        <w:t>Manchuria</w:t>
      </w:r>
      <w:r>
        <w:t xml:space="preserve"> (1931) and </w:t>
      </w:r>
      <w:r>
        <w:rPr>
          <w:b/>
          <w:bCs/>
        </w:rPr>
        <w:t>Italy</w:t>
      </w:r>
      <w:r>
        <w:t xml:space="preserve"> in </w:t>
      </w:r>
      <w:r>
        <w:rPr>
          <w:b/>
          <w:bCs/>
        </w:rPr>
        <w:t>Abyssinia</w:t>
      </w:r>
      <w:r>
        <w:t xml:space="preserve"> (1935). </w:t>
      </w:r>
      <w:r>
        <w:rPr>
          <w:b/>
          <w:bCs/>
        </w:rPr>
        <w:t>Hitler</w:t>
      </w:r>
      <w:r>
        <w:t xml:space="preserve">, in power in Germany from </w:t>
      </w:r>
      <w:r>
        <w:rPr>
          <w:b/>
          <w:bCs/>
        </w:rPr>
        <w:t>1933</w:t>
      </w:r>
      <w:r>
        <w:t xml:space="preserve">, rearmed, marched into the </w:t>
      </w:r>
      <w:r>
        <w:rPr>
          <w:b/>
          <w:bCs/>
        </w:rPr>
        <w:t>Rhineland</w:t>
      </w:r>
      <w:r>
        <w:t xml:space="preserve"> (</w:t>
      </w:r>
      <w:r>
        <w:rPr>
          <w:b/>
          <w:bCs/>
        </w:rPr>
        <w:t>1936</w:t>
      </w:r>
      <w:r>
        <w:t xml:space="preserve">), took </w:t>
      </w:r>
      <w:r>
        <w:rPr>
          <w:b/>
          <w:bCs/>
        </w:rPr>
        <w:t>Austria</w:t>
      </w:r>
      <w:r>
        <w:t xml:space="preserve"> (</w:t>
      </w:r>
      <w:r>
        <w:rPr>
          <w:b/>
          <w:bCs/>
        </w:rPr>
        <w:t>1938</w:t>
      </w:r>
      <w:r>
        <w:t xml:space="preserve">) and demanded the </w:t>
      </w:r>
      <w:r>
        <w:rPr>
          <w:b/>
          <w:bCs/>
        </w:rPr>
        <w:t>Sudetenland</w:t>
      </w:r>
      <w:r>
        <w:t xml:space="preserve"> of Czechoslovakia. Prime Minister </w:t>
      </w:r>
      <w:r>
        <w:rPr>
          <w:b/>
          <w:bCs/>
        </w:rPr>
        <w:t>Neville Chamberlain</w:t>
      </w:r>
      <w:r>
        <w:t xml:space="preserve"> tried </w:t>
      </w:r>
      <w:r>
        <w:rPr>
          <w:b/>
          <w:bCs/>
        </w:rPr>
        <w:t>appeasement</w:t>
      </w:r>
      <w:r>
        <w:t xml:space="preserve">: at </w:t>
      </w:r>
      <w:r>
        <w:rPr>
          <w:b/>
          <w:bCs/>
        </w:rPr>
        <w:t>Munich</w:t>
      </w:r>
      <w:r>
        <w:t xml:space="preserve"> (</w:t>
      </w:r>
      <w:r>
        <w:rPr>
          <w:b/>
          <w:bCs/>
        </w:rPr>
        <w:t>September 1938</w:t>
      </w:r>
      <w:r>
        <w:t>) Britain and France agreed to Hitler's demand, and Chamberlain promised "</w:t>
      </w:r>
      <w:r>
        <w:rPr>
          <w:b/>
          <w:bCs/>
        </w:rPr>
        <w:t>peace for our time</w:t>
      </w:r>
      <w:r>
        <w:t xml:space="preserve">". Six months later Hitler seized the rest of Czechoslovakia. Britain guaranteed </w:t>
      </w:r>
      <w:r>
        <w:rPr>
          <w:b/>
          <w:bCs/>
        </w:rPr>
        <w:t>Poland</w:t>
      </w:r>
      <w:r>
        <w:t xml:space="preserve">; when Germany invaded Poland on </w:t>
      </w:r>
      <w:r>
        <w:rPr>
          <w:b/>
          <w:bCs/>
        </w:rPr>
        <w:t>1 September 1939</w:t>
      </w:r>
      <w:r>
        <w:t xml:space="preserve">, Britain declared war on </w:t>
      </w:r>
      <w:r>
        <w:rPr>
          <w:b/>
          <w:bCs/>
        </w:rPr>
        <w:t>3 September</w:t>
      </w:r>
      <w:r>
        <w: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9F67C6" w14:paraId="242BFBE7" w14:textId="77777777">
        <w:tblPrEx>
          <w:tblCellMar>
            <w:top w:w="0" w:type="dxa"/>
            <w:bottom w:w="0" w:type="dxa"/>
          </w:tblCellMar>
        </w:tblPrEx>
        <w:trPr>
          <w:cantSplit/>
        </w:trPr>
        <w:tc>
          <w:tcPr>
            <w:tcW w:w="9306" w:type="dxa"/>
            <w:tcBorders>
              <w:top w:val="single" w:sz="4" w:space="0" w:color="E6EAF2"/>
              <w:left w:val="single" w:sz="28" w:space="0" w:color="1B2A4A"/>
              <w:bottom w:val="single" w:sz="4" w:space="0" w:color="E6EAF2"/>
              <w:right w:val="single" w:sz="4" w:space="0" w:color="E6EAF2"/>
            </w:tcBorders>
            <w:shd w:val="clear" w:color="auto" w:fill="E6EAF2"/>
            <w:tcMar>
              <w:top w:w="110" w:type="dxa"/>
              <w:left w:w="200" w:type="dxa"/>
              <w:bottom w:w="90" w:type="dxa"/>
              <w:right w:w="180" w:type="dxa"/>
            </w:tcMar>
          </w:tcPr>
          <w:p w14:paraId="1CD58F67" w14:textId="77777777" w:rsidR="009F67C6" w:rsidRDefault="00000000">
            <w:pPr>
              <w:keepNext/>
              <w:spacing w:after="80"/>
            </w:pPr>
            <w:r>
              <w:rPr>
                <w:rFonts w:ascii="Calibri" w:eastAsia="Calibri" w:hAnsi="Calibri" w:cs="Calibri"/>
                <w:b/>
                <w:bCs/>
                <w:color w:val="1B2A4A"/>
                <w:spacing w:val="20"/>
                <w:sz w:val="18"/>
                <w:szCs w:val="18"/>
              </w:rPr>
              <w:t xml:space="preserve">VERDICT  ·  </w:t>
            </w:r>
            <w:r>
              <w:rPr>
                <w:rFonts w:ascii="Calibri" w:eastAsia="Calibri" w:hAnsi="Calibri" w:cs="Calibri"/>
                <w:b/>
                <w:bCs/>
                <w:color w:val="1B2A4A"/>
                <w:sz w:val="20"/>
                <w:szCs w:val="20"/>
              </w:rPr>
              <w:t>The story in one sentence</w:t>
            </w:r>
          </w:p>
          <w:p w14:paraId="47EB2D0C" w14:textId="77777777" w:rsidR="009F67C6" w:rsidRDefault="00000000">
            <w:pPr>
              <w:spacing w:after="80" w:line="270" w:lineRule="auto"/>
            </w:pPr>
            <w:r>
              <w:rPr>
                <w:sz w:val="21"/>
                <w:szCs w:val="21"/>
              </w:rPr>
              <w:t>Between 1901 and 1939 Britain built the first foundations of a welfare state, fought and won a world war at a terrible cost, saw Labour replace the Liberals, suffered a long depression, and tried through the League and then appeasement to keep a peace that Germany, Italy and Japan were determined to break.</w:t>
            </w:r>
          </w:p>
        </w:tc>
      </w:tr>
    </w:tbl>
    <w:p w14:paraId="466B9EE4" w14:textId="77777777" w:rsidR="009F67C6" w:rsidRDefault="009F67C6"/>
    <w:p w14:paraId="29BB5FBB" w14:textId="77777777" w:rsidR="009F67C6" w:rsidRDefault="00000000">
      <w:pPr>
        <w:pStyle w:val="Heading1"/>
        <w:pageBreakBefore/>
      </w:pPr>
      <w:bookmarkStart w:id="13" w:name="_Toc241396397"/>
      <w:r>
        <w:lastRenderedPageBreak/>
        <w:t>Part Two — The Cast and the Time-line</w:t>
      </w:r>
      <w:bookmarkEnd w:id="13"/>
    </w:p>
    <w:p w14:paraId="145446AD" w14:textId="77777777" w:rsidR="009F67C6" w:rsidRDefault="00000000">
      <w:pPr>
        <w:pStyle w:val="Heading2"/>
      </w:pPr>
      <w:bookmarkStart w:id="14" w:name="_Toc241396398"/>
      <w:r>
        <w:t>2.1  The cast</w:t>
      </w:r>
      <w:bookmarkEnd w:id="14"/>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233"/>
        <w:gridCol w:w="1861"/>
        <w:gridCol w:w="5212"/>
      </w:tblGrid>
      <w:tr w:rsidR="009F67C6" w14:paraId="431B2F5C" w14:textId="77777777">
        <w:tblPrEx>
          <w:tblCellMar>
            <w:top w:w="0" w:type="dxa"/>
            <w:bottom w:w="0" w:type="dxa"/>
          </w:tblCellMar>
        </w:tblPrEx>
        <w:trPr>
          <w:cantSplit/>
          <w:tblHeader/>
        </w:trPr>
        <w:tc>
          <w:tcPr>
            <w:tcW w:w="2233"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0028281A" w14:textId="77777777" w:rsidR="009F67C6" w:rsidRDefault="00000000">
            <w:pPr>
              <w:spacing w:after="30" w:line="250" w:lineRule="auto"/>
            </w:pPr>
            <w:r>
              <w:rPr>
                <w:rFonts w:ascii="Calibri" w:eastAsia="Calibri" w:hAnsi="Calibri" w:cs="Calibri"/>
                <w:b/>
                <w:bCs/>
                <w:color w:val="FFFFFF"/>
                <w:sz w:val="18"/>
                <w:szCs w:val="18"/>
              </w:rPr>
              <w:t>Person</w:t>
            </w:r>
          </w:p>
        </w:tc>
        <w:tc>
          <w:tcPr>
            <w:tcW w:w="1861"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1F972B57" w14:textId="77777777" w:rsidR="009F67C6" w:rsidRDefault="00000000">
            <w:pPr>
              <w:spacing w:after="30" w:line="250" w:lineRule="auto"/>
            </w:pPr>
            <w:r>
              <w:rPr>
                <w:rFonts w:ascii="Calibri" w:eastAsia="Calibri" w:hAnsi="Calibri" w:cs="Calibri"/>
                <w:b/>
                <w:bCs/>
                <w:color w:val="FFFFFF"/>
                <w:sz w:val="18"/>
                <w:szCs w:val="18"/>
              </w:rPr>
              <w:t>Dates / office</w:t>
            </w:r>
          </w:p>
        </w:tc>
        <w:tc>
          <w:tcPr>
            <w:tcW w:w="5212"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05665D6F" w14:textId="77777777" w:rsidR="009F67C6" w:rsidRDefault="00000000">
            <w:pPr>
              <w:spacing w:after="30" w:line="250" w:lineRule="auto"/>
            </w:pPr>
            <w:r>
              <w:rPr>
                <w:rFonts w:ascii="Calibri" w:eastAsia="Calibri" w:hAnsi="Calibri" w:cs="Calibri"/>
                <w:b/>
                <w:bCs/>
                <w:color w:val="FFFFFF"/>
                <w:sz w:val="18"/>
                <w:szCs w:val="18"/>
              </w:rPr>
              <w:t>Who they were — in one line</w:t>
            </w:r>
          </w:p>
        </w:tc>
      </w:tr>
      <w:tr w:rsidR="009F67C6" w14:paraId="03D6DB9D"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4F4B391" w14:textId="77777777" w:rsidR="009F67C6" w:rsidRDefault="00000000">
            <w:pPr>
              <w:spacing w:after="30" w:line="250" w:lineRule="auto"/>
            </w:pPr>
            <w:r>
              <w:rPr>
                <w:rFonts w:ascii="Calibri" w:eastAsia="Calibri" w:hAnsi="Calibri" w:cs="Calibri"/>
                <w:b/>
                <w:bCs/>
                <w:sz w:val="18"/>
                <w:szCs w:val="18"/>
              </w:rPr>
              <w:t>Edward VII</w:t>
            </w:r>
          </w:p>
        </w:tc>
        <w:tc>
          <w:tcPr>
            <w:tcW w:w="186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A997EAB" w14:textId="77777777" w:rsidR="009F67C6" w:rsidRDefault="00000000">
            <w:pPr>
              <w:spacing w:after="30" w:line="250" w:lineRule="auto"/>
            </w:pPr>
            <w:r>
              <w:rPr>
                <w:rFonts w:ascii="Calibri" w:eastAsia="Calibri" w:hAnsi="Calibri" w:cs="Calibri"/>
                <w:sz w:val="18"/>
                <w:szCs w:val="18"/>
              </w:rPr>
              <w:t>King 1901–10</w:t>
            </w:r>
          </w:p>
        </w:tc>
        <w:tc>
          <w:tcPr>
            <w:tcW w:w="521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D9D3A6B" w14:textId="77777777" w:rsidR="009F67C6" w:rsidRDefault="00000000">
            <w:pPr>
              <w:spacing w:after="30" w:line="250" w:lineRule="auto"/>
            </w:pPr>
            <w:r>
              <w:rPr>
                <w:rFonts w:ascii="Calibri" w:eastAsia="Calibri" w:hAnsi="Calibri" w:cs="Calibri"/>
                <w:sz w:val="18"/>
                <w:szCs w:val="18"/>
              </w:rPr>
              <w:t>Gave his name to the age; helped the Entente Cordiale (1903).</w:t>
            </w:r>
          </w:p>
        </w:tc>
      </w:tr>
      <w:tr w:rsidR="009F67C6" w14:paraId="148D7CAC"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4B3C71C" w14:textId="77777777" w:rsidR="009F67C6" w:rsidRDefault="00000000">
            <w:pPr>
              <w:spacing w:after="30" w:line="250" w:lineRule="auto"/>
            </w:pPr>
            <w:r>
              <w:rPr>
                <w:rFonts w:ascii="Calibri" w:eastAsia="Calibri" w:hAnsi="Calibri" w:cs="Calibri"/>
                <w:b/>
                <w:bCs/>
                <w:sz w:val="18"/>
                <w:szCs w:val="18"/>
              </w:rPr>
              <w:t>George V</w:t>
            </w:r>
          </w:p>
        </w:tc>
        <w:tc>
          <w:tcPr>
            <w:tcW w:w="186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FEA7C66" w14:textId="77777777" w:rsidR="009F67C6" w:rsidRDefault="00000000">
            <w:pPr>
              <w:spacing w:after="30" w:line="250" w:lineRule="auto"/>
            </w:pPr>
            <w:r>
              <w:rPr>
                <w:rFonts w:ascii="Calibri" w:eastAsia="Calibri" w:hAnsi="Calibri" w:cs="Calibri"/>
                <w:sz w:val="18"/>
                <w:szCs w:val="18"/>
              </w:rPr>
              <w:t>King 1910–36</w:t>
            </w:r>
          </w:p>
        </w:tc>
        <w:tc>
          <w:tcPr>
            <w:tcW w:w="521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1B33F3A" w14:textId="77777777" w:rsidR="009F67C6" w:rsidRDefault="00000000">
            <w:pPr>
              <w:spacing w:after="30" w:line="250" w:lineRule="auto"/>
            </w:pPr>
            <w:r>
              <w:rPr>
                <w:rFonts w:ascii="Calibri" w:eastAsia="Calibri" w:hAnsi="Calibri" w:cs="Calibri"/>
                <w:sz w:val="18"/>
                <w:szCs w:val="18"/>
              </w:rPr>
              <w:t xml:space="preserve">Reigned through the war; changed the royal family's name to </w:t>
            </w:r>
            <w:r>
              <w:rPr>
                <w:rFonts w:ascii="Calibri" w:eastAsia="Calibri" w:hAnsi="Calibri" w:cs="Calibri"/>
                <w:b/>
                <w:bCs/>
                <w:sz w:val="18"/>
                <w:szCs w:val="18"/>
              </w:rPr>
              <w:t>Windsor</w:t>
            </w:r>
            <w:r>
              <w:rPr>
                <w:rFonts w:ascii="Calibri" w:eastAsia="Calibri" w:hAnsi="Calibri" w:cs="Calibri"/>
                <w:sz w:val="18"/>
                <w:szCs w:val="18"/>
              </w:rPr>
              <w:t xml:space="preserve"> (1917).</w:t>
            </w:r>
          </w:p>
        </w:tc>
      </w:tr>
      <w:tr w:rsidR="009F67C6" w14:paraId="7269849C"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2F49BD8" w14:textId="77777777" w:rsidR="009F67C6" w:rsidRDefault="00000000">
            <w:pPr>
              <w:spacing w:after="30" w:line="250" w:lineRule="auto"/>
            </w:pPr>
            <w:r>
              <w:rPr>
                <w:rFonts w:ascii="Calibri" w:eastAsia="Calibri" w:hAnsi="Calibri" w:cs="Calibri"/>
                <w:b/>
                <w:bCs/>
                <w:sz w:val="18"/>
                <w:szCs w:val="18"/>
              </w:rPr>
              <w:t>Edward VIII</w:t>
            </w:r>
          </w:p>
        </w:tc>
        <w:tc>
          <w:tcPr>
            <w:tcW w:w="186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D0B5A47" w14:textId="77777777" w:rsidR="009F67C6" w:rsidRDefault="00000000">
            <w:pPr>
              <w:spacing w:after="30" w:line="250" w:lineRule="auto"/>
            </w:pPr>
            <w:r>
              <w:rPr>
                <w:rFonts w:ascii="Calibri" w:eastAsia="Calibri" w:hAnsi="Calibri" w:cs="Calibri"/>
                <w:sz w:val="18"/>
                <w:szCs w:val="18"/>
              </w:rPr>
              <w:t>King Jan–Dec 1936</w:t>
            </w:r>
          </w:p>
        </w:tc>
        <w:tc>
          <w:tcPr>
            <w:tcW w:w="521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7932119" w14:textId="77777777" w:rsidR="009F67C6" w:rsidRDefault="00000000">
            <w:pPr>
              <w:spacing w:after="30" w:line="250" w:lineRule="auto"/>
            </w:pPr>
            <w:r>
              <w:rPr>
                <w:rFonts w:ascii="Calibri" w:eastAsia="Calibri" w:hAnsi="Calibri" w:cs="Calibri"/>
                <w:sz w:val="18"/>
                <w:szCs w:val="18"/>
              </w:rPr>
              <w:t>Abdicated to marry Wallis Simpson.</w:t>
            </w:r>
          </w:p>
        </w:tc>
      </w:tr>
      <w:tr w:rsidR="009F67C6" w14:paraId="4A7DBC06"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5114E48" w14:textId="77777777" w:rsidR="009F67C6" w:rsidRDefault="00000000">
            <w:pPr>
              <w:spacing w:after="30" w:line="250" w:lineRule="auto"/>
            </w:pPr>
            <w:r>
              <w:rPr>
                <w:rFonts w:ascii="Calibri" w:eastAsia="Calibri" w:hAnsi="Calibri" w:cs="Calibri"/>
                <w:b/>
                <w:bCs/>
                <w:sz w:val="18"/>
                <w:szCs w:val="18"/>
              </w:rPr>
              <w:t>George VI</w:t>
            </w:r>
          </w:p>
        </w:tc>
        <w:tc>
          <w:tcPr>
            <w:tcW w:w="186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3F4F281" w14:textId="77777777" w:rsidR="009F67C6" w:rsidRDefault="00000000">
            <w:pPr>
              <w:spacing w:after="30" w:line="250" w:lineRule="auto"/>
            </w:pPr>
            <w:r>
              <w:rPr>
                <w:rFonts w:ascii="Calibri" w:eastAsia="Calibri" w:hAnsi="Calibri" w:cs="Calibri"/>
                <w:sz w:val="18"/>
                <w:szCs w:val="18"/>
              </w:rPr>
              <w:t>King 1936–52</w:t>
            </w:r>
          </w:p>
        </w:tc>
        <w:tc>
          <w:tcPr>
            <w:tcW w:w="521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7080A3E" w14:textId="77777777" w:rsidR="009F67C6" w:rsidRDefault="00000000">
            <w:pPr>
              <w:spacing w:after="30" w:line="250" w:lineRule="auto"/>
            </w:pPr>
            <w:r>
              <w:rPr>
                <w:rFonts w:ascii="Calibri" w:eastAsia="Calibri" w:hAnsi="Calibri" w:cs="Calibri"/>
                <w:sz w:val="18"/>
                <w:szCs w:val="18"/>
              </w:rPr>
              <w:t>Edward's brother; the wartime king.</w:t>
            </w:r>
          </w:p>
        </w:tc>
      </w:tr>
      <w:tr w:rsidR="009F67C6" w14:paraId="2B3E92B4"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4A3014E" w14:textId="77777777" w:rsidR="009F67C6" w:rsidRDefault="00000000">
            <w:pPr>
              <w:spacing w:after="30" w:line="250" w:lineRule="auto"/>
            </w:pPr>
            <w:r>
              <w:rPr>
                <w:rFonts w:ascii="Calibri" w:eastAsia="Calibri" w:hAnsi="Calibri" w:cs="Calibri"/>
                <w:b/>
                <w:bCs/>
                <w:sz w:val="18"/>
                <w:szCs w:val="18"/>
              </w:rPr>
              <w:t>Arthur Balfour</w:t>
            </w:r>
          </w:p>
        </w:tc>
        <w:tc>
          <w:tcPr>
            <w:tcW w:w="186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C75DFFC" w14:textId="77777777" w:rsidR="009F67C6" w:rsidRDefault="00000000">
            <w:pPr>
              <w:spacing w:after="30" w:line="250" w:lineRule="auto"/>
            </w:pPr>
            <w:r>
              <w:rPr>
                <w:rFonts w:ascii="Calibri" w:eastAsia="Calibri" w:hAnsi="Calibri" w:cs="Calibri"/>
                <w:sz w:val="18"/>
                <w:szCs w:val="18"/>
              </w:rPr>
              <w:t>PM 1902–05</w:t>
            </w:r>
          </w:p>
        </w:tc>
        <w:tc>
          <w:tcPr>
            <w:tcW w:w="521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11E8770" w14:textId="77777777" w:rsidR="009F67C6" w:rsidRDefault="00000000">
            <w:pPr>
              <w:spacing w:after="30" w:line="250" w:lineRule="auto"/>
            </w:pPr>
            <w:r>
              <w:rPr>
                <w:rFonts w:ascii="Calibri" w:eastAsia="Calibri" w:hAnsi="Calibri" w:cs="Calibri"/>
                <w:sz w:val="18"/>
                <w:szCs w:val="18"/>
              </w:rPr>
              <w:t>Conservative; Education Act 1902; Balfour Declaration (1917) as Foreign Secretary.</w:t>
            </w:r>
          </w:p>
        </w:tc>
      </w:tr>
      <w:tr w:rsidR="009F67C6" w14:paraId="7DC41CCF"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A8ED404" w14:textId="77777777" w:rsidR="009F67C6" w:rsidRDefault="00000000">
            <w:pPr>
              <w:spacing w:after="30" w:line="250" w:lineRule="auto"/>
            </w:pPr>
            <w:r>
              <w:rPr>
                <w:rFonts w:ascii="Calibri" w:eastAsia="Calibri" w:hAnsi="Calibri" w:cs="Calibri"/>
                <w:b/>
                <w:bCs/>
                <w:sz w:val="18"/>
                <w:szCs w:val="18"/>
              </w:rPr>
              <w:t>Joseph Chamberlain</w:t>
            </w:r>
          </w:p>
        </w:tc>
        <w:tc>
          <w:tcPr>
            <w:tcW w:w="186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4686202" w14:textId="77777777" w:rsidR="009F67C6" w:rsidRDefault="00000000">
            <w:pPr>
              <w:spacing w:after="30" w:line="250" w:lineRule="auto"/>
            </w:pPr>
            <w:r>
              <w:rPr>
                <w:rFonts w:ascii="Calibri" w:eastAsia="Calibri" w:hAnsi="Calibri" w:cs="Calibri"/>
                <w:sz w:val="18"/>
                <w:szCs w:val="18"/>
              </w:rPr>
              <w:t>1836–1914</w:t>
            </w:r>
          </w:p>
        </w:tc>
        <w:tc>
          <w:tcPr>
            <w:tcW w:w="521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384EEA5" w14:textId="77777777" w:rsidR="009F67C6" w:rsidRDefault="00000000">
            <w:pPr>
              <w:spacing w:after="30" w:line="250" w:lineRule="auto"/>
            </w:pPr>
            <w:r>
              <w:rPr>
                <w:rFonts w:ascii="Calibri" w:eastAsia="Calibri" w:hAnsi="Calibri" w:cs="Calibri"/>
                <w:sz w:val="18"/>
                <w:szCs w:val="18"/>
              </w:rPr>
              <w:t xml:space="preserve">Launched </w:t>
            </w:r>
            <w:r>
              <w:rPr>
                <w:rFonts w:ascii="Calibri" w:eastAsia="Calibri" w:hAnsi="Calibri" w:cs="Calibri"/>
                <w:b/>
                <w:bCs/>
                <w:sz w:val="18"/>
                <w:szCs w:val="18"/>
              </w:rPr>
              <w:t>tariff reform</w:t>
            </w:r>
            <w:r>
              <w:rPr>
                <w:rFonts w:ascii="Calibri" w:eastAsia="Calibri" w:hAnsi="Calibri" w:cs="Calibri"/>
                <w:sz w:val="18"/>
                <w:szCs w:val="18"/>
              </w:rPr>
              <w:t xml:space="preserve"> (1903), splitting the Conservatives.</w:t>
            </w:r>
          </w:p>
        </w:tc>
      </w:tr>
      <w:tr w:rsidR="009F67C6" w14:paraId="1DE572B5"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7922E7A" w14:textId="77777777" w:rsidR="009F67C6" w:rsidRDefault="00000000">
            <w:pPr>
              <w:spacing w:after="30" w:line="250" w:lineRule="auto"/>
            </w:pPr>
            <w:r>
              <w:rPr>
                <w:rFonts w:ascii="Calibri" w:eastAsia="Calibri" w:hAnsi="Calibri" w:cs="Calibri"/>
                <w:b/>
                <w:bCs/>
                <w:sz w:val="18"/>
                <w:szCs w:val="18"/>
              </w:rPr>
              <w:t>Henry Campbell-Bannerman</w:t>
            </w:r>
          </w:p>
        </w:tc>
        <w:tc>
          <w:tcPr>
            <w:tcW w:w="186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E0DF322" w14:textId="77777777" w:rsidR="009F67C6" w:rsidRDefault="00000000">
            <w:pPr>
              <w:spacing w:after="30" w:line="250" w:lineRule="auto"/>
            </w:pPr>
            <w:r>
              <w:rPr>
                <w:rFonts w:ascii="Calibri" w:eastAsia="Calibri" w:hAnsi="Calibri" w:cs="Calibri"/>
                <w:sz w:val="18"/>
                <w:szCs w:val="18"/>
              </w:rPr>
              <w:t>PM 1905–08</w:t>
            </w:r>
          </w:p>
        </w:tc>
        <w:tc>
          <w:tcPr>
            <w:tcW w:w="521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8354003" w14:textId="77777777" w:rsidR="009F67C6" w:rsidRDefault="00000000">
            <w:pPr>
              <w:spacing w:after="30" w:line="250" w:lineRule="auto"/>
            </w:pPr>
            <w:r>
              <w:rPr>
                <w:rFonts w:ascii="Calibri" w:eastAsia="Calibri" w:hAnsi="Calibri" w:cs="Calibri"/>
                <w:sz w:val="18"/>
                <w:szCs w:val="18"/>
              </w:rPr>
              <w:t>Led the Liberals to their 1906 landslide.</w:t>
            </w:r>
          </w:p>
        </w:tc>
      </w:tr>
      <w:tr w:rsidR="009F67C6" w14:paraId="3949ABDB"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66E4567" w14:textId="77777777" w:rsidR="009F67C6" w:rsidRDefault="00000000">
            <w:pPr>
              <w:spacing w:after="30" w:line="250" w:lineRule="auto"/>
            </w:pPr>
            <w:r>
              <w:rPr>
                <w:rFonts w:ascii="Calibri" w:eastAsia="Calibri" w:hAnsi="Calibri" w:cs="Calibri"/>
                <w:b/>
                <w:bCs/>
                <w:sz w:val="18"/>
                <w:szCs w:val="18"/>
              </w:rPr>
              <w:t>H. H. Asquith</w:t>
            </w:r>
          </w:p>
        </w:tc>
        <w:tc>
          <w:tcPr>
            <w:tcW w:w="186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F692402" w14:textId="77777777" w:rsidR="009F67C6" w:rsidRDefault="00000000">
            <w:pPr>
              <w:spacing w:after="30" w:line="250" w:lineRule="auto"/>
            </w:pPr>
            <w:r>
              <w:rPr>
                <w:rFonts w:ascii="Calibri" w:eastAsia="Calibri" w:hAnsi="Calibri" w:cs="Calibri"/>
                <w:sz w:val="18"/>
                <w:szCs w:val="18"/>
              </w:rPr>
              <w:t>PM 1908–16</w:t>
            </w:r>
          </w:p>
        </w:tc>
        <w:tc>
          <w:tcPr>
            <w:tcW w:w="521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F974549" w14:textId="77777777" w:rsidR="009F67C6" w:rsidRDefault="00000000">
            <w:pPr>
              <w:spacing w:after="30" w:line="250" w:lineRule="auto"/>
            </w:pPr>
            <w:r>
              <w:rPr>
                <w:rFonts w:ascii="Calibri" w:eastAsia="Calibri" w:hAnsi="Calibri" w:cs="Calibri"/>
                <w:sz w:val="18"/>
                <w:szCs w:val="18"/>
              </w:rPr>
              <w:t>Liberal PM of the reforms, the Parliament Act and the first half of the war.</w:t>
            </w:r>
          </w:p>
        </w:tc>
      </w:tr>
      <w:tr w:rsidR="009F67C6" w14:paraId="6C0D08DD"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A52BC16" w14:textId="77777777" w:rsidR="009F67C6" w:rsidRDefault="00000000">
            <w:pPr>
              <w:spacing w:after="30" w:line="250" w:lineRule="auto"/>
            </w:pPr>
            <w:r>
              <w:rPr>
                <w:rFonts w:ascii="Calibri" w:eastAsia="Calibri" w:hAnsi="Calibri" w:cs="Calibri"/>
                <w:b/>
                <w:bCs/>
                <w:sz w:val="18"/>
                <w:szCs w:val="18"/>
              </w:rPr>
              <w:t>David Lloyd George</w:t>
            </w:r>
          </w:p>
        </w:tc>
        <w:tc>
          <w:tcPr>
            <w:tcW w:w="186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306756E" w14:textId="77777777" w:rsidR="009F67C6" w:rsidRDefault="00000000">
            <w:pPr>
              <w:spacing w:after="30" w:line="250" w:lineRule="auto"/>
            </w:pPr>
            <w:r>
              <w:rPr>
                <w:rFonts w:ascii="Calibri" w:eastAsia="Calibri" w:hAnsi="Calibri" w:cs="Calibri"/>
                <w:sz w:val="18"/>
                <w:szCs w:val="18"/>
              </w:rPr>
              <w:t>PM 1916–22</w:t>
            </w:r>
          </w:p>
        </w:tc>
        <w:tc>
          <w:tcPr>
            <w:tcW w:w="521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9D3C3D9" w14:textId="77777777" w:rsidR="009F67C6" w:rsidRDefault="00000000">
            <w:pPr>
              <w:spacing w:after="30" w:line="250" w:lineRule="auto"/>
            </w:pPr>
            <w:r>
              <w:rPr>
                <w:rFonts w:ascii="Calibri" w:eastAsia="Calibri" w:hAnsi="Calibri" w:cs="Calibri"/>
                <w:sz w:val="18"/>
                <w:szCs w:val="18"/>
              </w:rPr>
              <w:t>Chancellor (People's Budget, National Insurance); "the man who won the war".</w:t>
            </w:r>
          </w:p>
        </w:tc>
      </w:tr>
      <w:tr w:rsidR="009F67C6" w14:paraId="577E3D76"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B19E67E" w14:textId="77777777" w:rsidR="009F67C6" w:rsidRDefault="00000000">
            <w:pPr>
              <w:spacing w:after="30" w:line="250" w:lineRule="auto"/>
            </w:pPr>
            <w:r>
              <w:rPr>
                <w:rFonts w:ascii="Calibri" w:eastAsia="Calibri" w:hAnsi="Calibri" w:cs="Calibri"/>
                <w:b/>
                <w:bCs/>
                <w:sz w:val="18"/>
                <w:szCs w:val="18"/>
              </w:rPr>
              <w:t>Winston Churchill</w:t>
            </w:r>
          </w:p>
        </w:tc>
        <w:tc>
          <w:tcPr>
            <w:tcW w:w="186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BAC524E" w14:textId="77777777" w:rsidR="009F67C6" w:rsidRDefault="00000000">
            <w:pPr>
              <w:spacing w:after="30" w:line="250" w:lineRule="auto"/>
            </w:pPr>
            <w:r>
              <w:rPr>
                <w:rFonts w:ascii="Calibri" w:eastAsia="Calibri" w:hAnsi="Calibri" w:cs="Calibri"/>
                <w:sz w:val="18"/>
                <w:szCs w:val="18"/>
              </w:rPr>
              <w:t>1874–1965</w:t>
            </w:r>
          </w:p>
        </w:tc>
        <w:tc>
          <w:tcPr>
            <w:tcW w:w="521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CDE4EB4" w14:textId="77777777" w:rsidR="009F67C6" w:rsidRDefault="00000000">
            <w:pPr>
              <w:spacing w:after="30" w:line="250" w:lineRule="auto"/>
            </w:pPr>
            <w:r>
              <w:rPr>
                <w:rFonts w:ascii="Calibri" w:eastAsia="Calibri" w:hAnsi="Calibri" w:cs="Calibri"/>
                <w:sz w:val="18"/>
                <w:szCs w:val="18"/>
              </w:rPr>
              <w:t>Liberal reformer (labour exchanges), First Lord of the Admiralty 1911–15; later critic of appeasement; PM 1940.</w:t>
            </w:r>
          </w:p>
        </w:tc>
      </w:tr>
      <w:tr w:rsidR="009F67C6" w14:paraId="1B6DDA7F"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108AB31" w14:textId="77777777" w:rsidR="009F67C6" w:rsidRDefault="00000000">
            <w:pPr>
              <w:spacing w:after="30" w:line="250" w:lineRule="auto"/>
            </w:pPr>
            <w:r>
              <w:rPr>
                <w:rFonts w:ascii="Calibri" w:eastAsia="Calibri" w:hAnsi="Calibri" w:cs="Calibri"/>
                <w:b/>
                <w:bCs/>
                <w:sz w:val="18"/>
                <w:szCs w:val="18"/>
              </w:rPr>
              <w:t>Sir Edward Grey</w:t>
            </w:r>
          </w:p>
        </w:tc>
        <w:tc>
          <w:tcPr>
            <w:tcW w:w="186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49C29AD" w14:textId="77777777" w:rsidR="009F67C6" w:rsidRDefault="00000000">
            <w:pPr>
              <w:spacing w:after="30" w:line="250" w:lineRule="auto"/>
            </w:pPr>
            <w:r>
              <w:rPr>
                <w:rFonts w:ascii="Calibri" w:eastAsia="Calibri" w:hAnsi="Calibri" w:cs="Calibri"/>
                <w:sz w:val="18"/>
                <w:szCs w:val="18"/>
              </w:rPr>
              <w:t>Foreign Sec. 1905–16</w:t>
            </w:r>
          </w:p>
        </w:tc>
        <w:tc>
          <w:tcPr>
            <w:tcW w:w="521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5F7B880" w14:textId="77777777" w:rsidR="009F67C6" w:rsidRDefault="00000000">
            <w:pPr>
              <w:spacing w:after="30" w:line="250" w:lineRule="auto"/>
            </w:pPr>
            <w:r>
              <w:rPr>
                <w:rFonts w:ascii="Calibri" w:eastAsia="Calibri" w:hAnsi="Calibri" w:cs="Calibri"/>
                <w:sz w:val="18"/>
                <w:szCs w:val="18"/>
              </w:rPr>
              <w:t>Took Britain into war: "the lamps are going out all over Europe".</w:t>
            </w:r>
          </w:p>
        </w:tc>
      </w:tr>
      <w:tr w:rsidR="009F67C6" w14:paraId="13A9D7F2"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064055D" w14:textId="77777777" w:rsidR="009F67C6" w:rsidRDefault="00000000">
            <w:pPr>
              <w:spacing w:after="30" w:line="250" w:lineRule="auto"/>
            </w:pPr>
            <w:r>
              <w:rPr>
                <w:rFonts w:ascii="Calibri" w:eastAsia="Calibri" w:hAnsi="Calibri" w:cs="Calibri"/>
                <w:b/>
                <w:bCs/>
                <w:sz w:val="18"/>
                <w:szCs w:val="18"/>
              </w:rPr>
              <w:t>Lord Kitchener</w:t>
            </w:r>
          </w:p>
        </w:tc>
        <w:tc>
          <w:tcPr>
            <w:tcW w:w="186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82EA8B5" w14:textId="77777777" w:rsidR="009F67C6" w:rsidRDefault="00000000">
            <w:pPr>
              <w:spacing w:after="30" w:line="250" w:lineRule="auto"/>
            </w:pPr>
            <w:r>
              <w:rPr>
                <w:rFonts w:ascii="Calibri" w:eastAsia="Calibri" w:hAnsi="Calibri" w:cs="Calibri"/>
                <w:sz w:val="18"/>
                <w:szCs w:val="18"/>
              </w:rPr>
              <w:t>1850–1916</w:t>
            </w:r>
          </w:p>
        </w:tc>
        <w:tc>
          <w:tcPr>
            <w:tcW w:w="521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10B257C" w14:textId="77777777" w:rsidR="009F67C6" w:rsidRDefault="00000000">
            <w:pPr>
              <w:spacing w:after="30" w:line="250" w:lineRule="auto"/>
            </w:pPr>
            <w:r>
              <w:rPr>
                <w:rFonts w:ascii="Calibri" w:eastAsia="Calibri" w:hAnsi="Calibri" w:cs="Calibri"/>
                <w:sz w:val="18"/>
                <w:szCs w:val="18"/>
              </w:rPr>
              <w:t>War Secretary 1914–16; "Your Country Needs You".</w:t>
            </w:r>
          </w:p>
        </w:tc>
      </w:tr>
      <w:tr w:rsidR="009F67C6" w14:paraId="7E621EC7"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5CE26D8" w14:textId="77777777" w:rsidR="009F67C6" w:rsidRDefault="00000000">
            <w:pPr>
              <w:spacing w:after="30" w:line="250" w:lineRule="auto"/>
            </w:pPr>
            <w:r>
              <w:rPr>
                <w:rFonts w:ascii="Calibri" w:eastAsia="Calibri" w:hAnsi="Calibri" w:cs="Calibri"/>
                <w:b/>
                <w:bCs/>
                <w:sz w:val="18"/>
                <w:szCs w:val="18"/>
              </w:rPr>
              <w:t>Sir Douglas Haig</w:t>
            </w:r>
          </w:p>
        </w:tc>
        <w:tc>
          <w:tcPr>
            <w:tcW w:w="186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0B514B3" w14:textId="77777777" w:rsidR="009F67C6" w:rsidRDefault="00000000">
            <w:pPr>
              <w:spacing w:after="30" w:line="250" w:lineRule="auto"/>
            </w:pPr>
            <w:r>
              <w:rPr>
                <w:rFonts w:ascii="Calibri" w:eastAsia="Calibri" w:hAnsi="Calibri" w:cs="Calibri"/>
                <w:sz w:val="18"/>
                <w:szCs w:val="18"/>
              </w:rPr>
              <w:t>1861–1928</w:t>
            </w:r>
          </w:p>
        </w:tc>
        <w:tc>
          <w:tcPr>
            <w:tcW w:w="521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DE7BD9E" w14:textId="77777777" w:rsidR="009F67C6" w:rsidRDefault="00000000">
            <w:pPr>
              <w:spacing w:after="30" w:line="250" w:lineRule="auto"/>
            </w:pPr>
            <w:r>
              <w:rPr>
                <w:rFonts w:ascii="Calibri" w:eastAsia="Calibri" w:hAnsi="Calibri" w:cs="Calibri"/>
                <w:sz w:val="18"/>
                <w:szCs w:val="18"/>
              </w:rPr>
              <w:t>Commander of British forces in France 1915–18 (the Somme, Passchendaele, victory in 1918).</w:t>
            </w:r>
          </w:p>
        </w:tc>
      </w:tr>
      <w:tr w:rsidR="009F67C6" w14:paraId="1E3E258C"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543AF6F" w14:textId="77777777" w:rsidR="009F67C6" w:rsidRDefault="00000000">
            <w:pPr>
              <w:spacing w:after="30" w:line="250" w:lineRule="auto"/>
            </w:pPr>
            <w:r>
              <w:rPr>
                <w:rFonts w:ascii="Calibri" w:eastAsia="Calibri" w:hAnsi="Calibri" w:cs="Calibri"/>
                <w:b/>
                <w:bCs/>
                <w:sz w:val="18"/>
                <w:szCs w:val="18"/>
              </w:rPr>
              <w:t>Keir Hardie</w:t>
            </w:r>
          </w:p>
        </w:tc>
        <w:tc>
          <w:tcPr>
            <w:tcW w:w="186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0ADE175" w14:textId="77777777" w:rsidR="009F67C6" w:rsidRDefault="00000000">
            <w:pPr>
              <w:spacing w:after="30" w:line="250" w:lineRule="auto"/>
            </w:pPr>
            <w:r>
              <w:rPr>
                <w:rFonts w:ascii="Calibri" w:eastAsia="Calibri" w:hAnsi="Calibri" w:cs="Calibri"/>
                <w:sz w:val="18"/>
                <w:szCs w:val="18"/>
              </w:rPr>
              <w:t>1856–1915</w:t>
            </w:r>
          </w:p>
        </w:tc>
        <w:tc>
          <w:tcPr>
            <w:tcW w:w="521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9AF1ED2" w14:textId="77777777" w:rsidR="009F67C6" w:rsidRDefault="00000000">
            <w:pPr>
              <w:spacing w:after="30" w:line="250" w:lineRule="auto"/>
            </w:pPr>
            <w:r>
              <w:rPr>
                <w:rFonts w:ascii="Calibri" w:eastAsia="Calibri" w:hAnsi="Calibri" w:cs="Calibri"/>
                <w:sz w:val="18"/>
                <w:szCs w:val="18"/>
              </w:rPr>
              <w:t>First Labour MP (1892); founder of the ILP and the Labour Party.</w:t>
            </w:r>
          </w:p>
        </w:tc>
      </w:tr>
      <w:tr w:rsidR="009F67C6" w14:paraId="1A84C522"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1333BBB" w14:textId="77777777" w:rsidR="009F67C6" w:rsidRDefault="00000000">
            <w:pPr>
              <w:spacing w:after="30" w:line="250" w:lineRule="auto"/>
            </w:pPr>
            <w:r>
              <w:rPr>
                <w:rFonts w:ascii="Calibri" w:eastAsia="Calibri" w:hAnsi="Calibri" w:cs="Calibri"/>
                <w:b/>
                <w:bCs/>
                <w:sz w:val="18"/>
                <w:szCs w:val="18"/>
              </w:rPr>
              <w:t>Ramsay MacDonald</w:t>
            </w:r>
          </w:p>
        </w:tc>
        <w:tc>
          <w:tcPr>
            <w:tcW w:w="186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58766E7" w14:textId="77777777" w:rsidR="009F67C6" w:rsidRDefault="00000000">
            <w:pPr>
              <w:spacing w:after="30" w:line="250" w:lineRule="auto"/>
            </w:pPr>
            <w:r>
              <w:rPr>
                <w:rFonts w:ascii="Calibri" w:eastAsia="Calibri" w:hAnsi="Calibri" w:cs="Calibri"/>
                <w:sz w:val="18"/>
                <w:szCs w:val="18"/>
              </w:rPr>
              <w:t>PM 1924, 1929–35</w:t>
            </w:r>
          </w:p>
        </w:tc>
        <w:tc>
          <w:tcPr>
            <w:tcW w:w="521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68369F6" w14:textId="77777777" w:rsidR="009F67C6" w:rsidRDefault="00000000">
            <w:pPr>
              <w:spacing w:after="30" w:line="250" w:lineRule="auto"/>
            </w:pPr>
            <w:r>
              <w:rPr>
                <w:rFonts w:ascii="Calibri" w:eastAsia="Calibri" w:hAnsi="Calibri" w:cs="Calibri"/>
                <w:sz w:val="18"/>
                <w:szCs w:val="18"/>
              </w:rPr>
              <w:t>First Labour Prime Minister; led the National Government from 1931.</w:t>
            </w:r>
          </w:p>
        </w:tc>
      </w:tr>
      <w:tr w:rsidR="009F67C6" w14:paraId="5B052B30"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28B56C1" w14:textId="77777777" w:rsidR="009F67C6" w:rsidRDefault="00000000">
            <w:pPr>
              <w:spacing w:after="30" w:line="250" w:lineRule="auto"/>
            </w:pPr>
            <w:r>
              <w:rPr>
                <w:rFonts w:ascii="Calibri" w:eastAsia="Calibri" w:hAnsi="Calibri" w:cs="Calibri"/>
                <w:b/>
                <w:bCs/>
                <w:sz w:val="18"/>
                <w:szCs w:val="18"/>
              </w:rPr>
              <w:t>Arthur Henderson</w:t>
            </w:r>
          </w:p>
        </w:tc>
        <w:tc>
          <w:tcPr>
            <w:tcW w:w="186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68C2D29" w14:textId="77777777" w:rsidR="009F67C6" w:rsidRDefault="00000000">
            <w:pPr>
              <w:spacing w:after="30" w:line="250" w:lineRule="auto"/>
            </w:pPr>
            <w:r>
              <w:rPr>
                <w:rFonts w:ascii="Calibri" w:eastAsia="Calibri" w:hAnsi="Calibri" w:cs="Calibri"/>
                <w:sz w:val="18"/>
                <w:szCs w:val="18"/>
              </w:rPr>
              <w:t>1863–1935</w:t>
            </w:r>
          </w:p>
        </w:tc>
        <w:tc>
          <w:tcPr>
            <w:tcW w:w="521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AAD7243" w14:textId="77777777" w:rsidR="009F67C6" w:rsidRDefault="00000000">
            <w:pPr>
              <w:spacing w:after="30" w:line="250" w:lineRule="auto"/>
            </w:pPr>
            <w:r>
              <w:rPr>
                <w:rFonts w:ascii="Calibri" w:eastAsia="Calibri" w:hAnsi="Calibri" w:cs="Calibri"/>
                <w:sz w:val="18"/>
                <w:szCs w:val="18"/>
              </w:rPr>
              <w:t>Labour leader; in the war cabinet; wrote the 1918 constitution with Sidney Webb; Nobel Peace Prize 1934.</w:t>
            </w:r>
          </w:p>
        </w:tc>
      </w:tr>
      <w:tr w:rsidR="009F67C6" w14:paraId="2774C2EF"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056A8C6" w14:textId="77777777" w:rsidR="009F67C6" w:rsidRDefault="00000000">
            <w:pPr>
              <w:spacing w:after="30" w:line="250" w:lineRule="auto"/>
            </w:pPr>
            <w:r>
              <w:rPr>
                <w:rFonts w:ascii="Calibri" w:eastAsia="Calibri" w:hAnsi="Calibri" w:cs="Calibri"/>
                <w:b/>
                <w:bCs/>
                <w:sz w:val="18"/>
                <w:szCs w:val="18"/>
              </w:rPr>
              <w:t>Emmeline Pankhurst</w:t>
            </w:r>
          </w:p>
        </w:tc>
        <w:tc>
          <w:tcPr>
            <w:tcW w:w="186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795BA0D" w14:textId="77777777" w:rsidR="009F67C6" w:rsidRDefault="00000000">
            <w:pPr>
              <w:spacing w:after="30" w:line="250" w:lineRule="auto"/>
            </w:pPr>
            <w:r>
              <w:rPr>
                <w:rFonts w:ascii="Calibri" w:eastAsia="Calibri" w:hAnsi="Calibri" w:cs="Calibri"/>
                <w:sz w:val="18"/>
                <w:szCs w:val="18"/>
              </w:rPr>
              <w:t>1858–1928</w:t>
            </w:r>
          </w:p>
        </w:tc>
        <w:tc>
          <w:tcPr>
            <w:tcW w:w="521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60F63CE" w14:textId="77777777" w:rsidR="009F67C6" w:rsidRDefault="00000000">
            <w:pPr>
              <w:spacing w:after="30" w:line="250" w:lineRule="auto"/>
            </w:pPr>
            <w:r>
              <w:rPr>
                <w:rFonts w:ascii="Calibri" w:eastAsia="Calibri" w:hAnsi="Calibri" w:cs="Calibri"/>
                <w:sz w:val="18"/>
                <w:szCs w:val="18"/>
              </w:rPr>
              <w:t>Leader of the suffragettes (WSPU).</w:t>
            </w:r>
          </w:p>
        </w:tc>
      </w:tr>
      <w:tr w:rsidR="009F67C6" w14:paraId="74DE8BC4"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5671048" w14:textId="77777777" w:rsidR="009F67C6" w:rsidRDefault="00000000">
            <w:pPr>
              <w:spacing w:after="30" w:line="250" w:lineRule="auto"/>
            </w:pPr>
            <w:r>
              <w:rPr>
                <w:rFonts w:ascii="Calibri" w:eastAsia="Calibri" w:hAnsi="Calibri" w:cs="Calibri"/>
                <w:b/>
                <w:bCs/>
                <w:sz w:val="18"/>
                <w:szCs w:val="18"/>
              </w:rPr>
              <w:t>Stanley Baldwin</w:t>
            </w:r>
          </w:p>
        </w:tc>
        <w:tc>
          <w:tcPr>
            <w:tcW w:w="186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DE8829C" w14:textId="77777777" w:rsidR="009F67C6" w:rsidRDefault="00000000">
            <w:pPr>
              <w:spacing w:after="30" w:line="250" w:lineRule="auto"/>
            </w:pPr>
            <w:r>
              <w:rPr>
                <w:rFonts w:ascii="Calibri" w:eastAsia="Calibri" w:hAnsi="Calibri" w:cs="Calibri"/>
                <w:sz w:val="18"/>
                <w:szCs w:val="18"/>
              </w:rPr>
              <w:t>PM 1923–24, 1924–29, 1935–37</w:t>
            </w:r>
          </w:p>
        </w:tc>
        <w:tc>
          <w:tcPr>
            <w:tcW w:w="521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BE75616" w14:textId="77777777" w:rsidR="009F67C6" w:rsidRDefault="00000000">
            <w:pPr>
              <w:spacing w:after="30" w:line="250" w:lineRule="auto"/>
            </w:pPr>
            <w:r>
              <w:rPr>
                <w:rFonts w:ascii="Calibri" w:eastAsia="Calibri" w:hAnsi="Calibri" w:cs="Calibri"/>
                <w:sz w:val="18"/>
                <w:szCs w:val="18"/>
              </w:rPr>
              <w:t>Conservative; faced the General Strike and the abdication.</w:t>
            </w:r>
          </w:p>
        </w:tc>
      </w:tr>
      <w:tr w:rsidR="009F67C6" w14:paraId="1C555429"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8A4CF1F" w14:textId="77777777" w:rsidR="009F67C6" w:rsidRDefault="00000000">
            <w:pPr>
              <w:spacing w:after="30" w:line="250" w:lineRule="auto"/>
            </w:pPr>
            <w:r>
              <w:rPr>
                <w:rFonts w:ascii="Calibri" w:eastAsia="Calibri" w:hAnsi="Calibri" w:cs="Calibri"/>
                <w:b/>
                <w:bCs/>
                <w:sz w:val="18"/>
                <w:szCs w:val="18"/>
              </w:rPr>
              <w:t>Neville Chamberlain</w:t>
            </w:r>
          </w:p>
        </w:tc>
        <w:tc>
          <w:tcPr>
            <w:tcW w:w="186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5AAA7EA" w14:textId="77777777" w:rsidR="009F67C6" w:rsidRDefault="00000000">
            <w:pPr>
              <w:spacing w:after="30" w:line="250" w:lineRule="auto"/>
            </w:pPr>
            <w:r>
              <w:rPr>
                <w:rFonts w:ascii="Calibri" w:eastAsia="Calibri" w:hAnsi="Calibri" w:cs="Calibri"/>
                <w:sz w:val="18"/>
                <w:szCs w:val="18"/>
              </w:rPr>
              <w:t>PM 1937–40</w:t>
            </w:r>
          </w:p>
        </w:tc>
        <w:tc>
          <w:tcPr>
            <w:tcW w:w="521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EF872B4" w14:textId="77777777" w:rsidR="009F67C6" w:rsidRDefault="00000000">
            <w:pPr>
              <w:spacing w:after="30" w:line="250" w:lineRule="auto"/>
            </w:pPr>
            <w:r>
              <w:rPr>
                <w:rFonts w:ascii="Calibri" w:eastAsia="Calibri" w:hAnsi="Calibri" w:cs="Calibri"/>
                <w:sz w:val="18"/>
                <w:szCs w:val="18"/>
              </w:rPr>
              <w:t>Appeasement; Munich, 1938.</w:t>
            </w:r>
          </w:p>
        </w:tc>
      </w:tr>
      <w:tr w:rsidR="009F67C6" w14:paraId="49FBC7FB"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08A6A9C" w14:textId="77777777" w:rsidR="009F67C6" w:rsidRDefault="00000000">
            <w:pPr>
              <w:spacing w:after="30" w:line="250" w:lineRule="auto"/>
            </w:pPr>
            <w:r>
              <w:rPr>
                <w:rFonts w:ascii="Calibri" w:eastAsia="Calibri" w:hAnsi="Calibri" w:cs="Calibri"/>
                <w:b/>
                <w:bCs/>
                <w:sz w:val="18"/>
                <w:szCs w:val="18"/>
              </w:rPr>
              <w:t>Woodrow Wilson</w:t>
            </w:r>
          </w:p>
        </w:tc>
        <w:tc>
          <w:tcPr>
            <w:tcW w:w="186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928A19D" w14:textId="77777777" w:rsidR="009F67C6" w:rsidRDefault="00000000">
            <w:pPr>
              <w:spacing w:after="30" w:line="250" w:lineRule="auto"/>
            </w:pPr>
            <w:r>
              <w:rPr>
                <w:rFonts w:ascii="Calibri" w:eastAsia="Calibri" w:hAnsi="Calibri" w:cs="Calibri"/>
                <w:sz w:val="18"/>
                <w:szCs w:val="18"/>
              </w:rPr>
              <w:t>US President 1913–21</w:t>
            </w:r>
          </w:p>
        </w:tc>
        <w:tc>
          <w:tcPr>
            <w:tcW w:w="521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6CCCDB1" w14:textId="77777777" w:rsidR="009F67C6" w:rsidRDefault="00000000">
            <w:pPr>
              <w:spacing w:after="30" w:line="250" w:lineRule="auto"/>
            </w:pPr>
            <w:r>
              <w:rPr>
                <w:rFonts w:ascii="Calibri" w:eastAsia="Calibri" w:hAnsi="Calibri" w:cs="Calibri"/>
                <w:sz w:val="18"/>
                <w:szCs w:val="18"/>
              </w:rPr>
              <w:t>Fourteen Points; father of the League of Nations.</w:t>
            </w:r>
          </w:p>
        </w:tc>
      </w:tr>
      <w:tr w:rsidR="009F67C6" w14:paraId="03ED69AB"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B33C95D" w14:textId="77777777" w:rsidR="009F67C6" w:rsidRDefault="00000000">
            <w:pPr>
              <w:spacing w:after="30" w:line="250" w:lineRule="auto"/>
            </w:pPr>
            <w:r>
              <w:rPr>
                <w:rFonts w:ascii="Calibri" w:eastAsia="Calibri" w:hAnsi="Calibri" w:cs="Calibri"/>
                <w:b/>
                <w:bCs/>
                <w:sz w:val="18"/>
                <w:szCs w:val="18"/>
              </w:rPr>
              <w:t>Adolf Hitler</w:t>
            </w:r>
          </w:p>
        </w:tc>
        <w:tc>
          <w:tcPr>
            <w:tcW w:w="186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CC0E52D" w14:textId="77777777" w:rsidR="009F67C6" w:rsidRDefault="00000000">
            <w:pPr>
              <w:spacing w:after="30" w:line="250" w:lineRule="auto"/>
            </w:pPr>
            <w:r>
              <w:rPr>
                <w:rFonts w:ascii="Calibri" w:eastAsia="Calibri" w:hAnsi="Calibri" w:cs="Calibri"/>
                <w:sz w:val="18"/>
                <w:szCs w:val="18"/>
              </w:rPr>
              <w:t>German leader 1933–45</w:t>
            </w:r>
          </w:p>
        </w:tc>
        <w:tc>
          <w:tcPr>
            <w:tcW w:w="521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F24DADF" w14:textId="77777777" w:rsidR="009F67C6" w:rsidRDefault="00000000">
            <w:pPr>
              <w:spacing w:after="30" w:line="250" w:lineRule="auto"/>
            </w:pPr>
            <w:r>
              <w:rPr>
                <w:rFonts w:ascii="Calibri" w:eastAsia="Calibri" w:hAnsi="Calibri" w:cs="Calibri"/>
                <w:sz w:val="18"/>
                <w:szCs w:val="18"/>
              </w:rPr>
              <w:t>Destroyed Versailles; caused the Second World War.</w:t>
            </w:r>
          </w:p>
        </w:tc>
      </w:tr>
    </w:tbl>
    <w:p w14:paraId="45FB71A1" w14:textId="77777777" w:rsidR="009F67C6" w:rsidRDefault="009F67C6">
      <w:pPr>
        <w:spacing w:after="120"/>
      </w:pPr>
    </w:p>
    <w:p w14:paraId="5A430348" w14:textId="77777777" w:rsidR="009F67C6" w:rsidRDefault="00000000">
      <w:pPr>
        <w:pStyle w:val="Heading2"/>
      </w:pPr>
      <w:bookmarkStart w:id="15" w:name="_Toc241396399"/>
      <w:r>
        <w:lastRenderedPageBreak/>
        <w:t>2.2  The time-line</w:t>
      </w:r>
      <w:bookmarkEnd w:id="15"/>
    </w:p>
    <w:p w14:paraId="57E1BA2C" w14:textId="77777777" w:rsidR="009F67C6" w:rsidRDefault="00000000">
      <w:pPr>
        <w:keepNext/>
        <w:spacing w:before="120" w:after="40" w:line="240" w:lineRule="auto"/>
        <w:jc w:val="center"/>
      </w:pPr>
      <w:r>
        <w:rPr>
          <w:noProof/>
        </w:rPr>
        <w:drawing>
          <wp:inline distT="0" distB="0" distL="0" distR="0" wp14:anchorId="5FF48024" wp14:editId="41E4BCAB">
            <wp:extent cx="5905500" cy="3800475"/>
            <wp:effectExtent l="0" t="0" r="0" b="0"/>
            <wp:docPr id="1453892337" name="Picture 1453892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3800475"/>
                    </a:xfrm>
                    <a:prstGeom prst="rect">
                      <a:avLst/>
                    </a:prstGeom>
                  </pic:spPr>
                </pic:pic>
              </a:graphicData>
            </a:graphic>
          </wp:inline>
        </w:drawing>
      </w:r>
    </w:p>
    <w:p w14:paraId="09AFFBBC" w14:textId="77777777" w:rsidR="009F67C6" w:rsidRDefault="00000000">
      <w:pPr>
        <w:spacing w:after="220"/>
        <w:jc w:val="center"/>
      </w:pPr>
      <w:r>
        <w:rPr>
          <w:rFonts w:ascii="Calibri" w:eastAsia="Calibri" w:hAnsi="Calibri" w:cs="Calibri"/>
          <w:b/>
          <w:bCs/>
          <w:color w:val="9B2335"/>
          <w:sz w:val="18"/>
          <w:szCs w:val="18"/>
        </w:rPr>
        <w:t xml:space="preserve">Figure 1  ·  </w:t>
      </w:r>
      <w:r>
        <w:rPr>
          <w:rFonts w:ascii="Calibri" w:eastAsia="Calibri" w:hAnsi="Calibri" w:cs="Calibri"/>
          <w:i/>
          <w:iCs/>
          <w:color w:val="5B5B5B"/>
          <w:sz w:val="18"/>
          <w:szCs w:val="18"/>
        </w:rPr>
        <w:t>Britain 1901–1939.</w:t>
      </w:r>
    </w:p>
    <w:p w14:paraId="3F59154B" w14:textId="77777777" w:rsidR="009F67C6" w:rsidRDefault="00000000">
      <w:pPr>
        <w:pStyle w:val="Heading1"/>
        <w:pageBreakBefore/>
      </w:pPr>
      <w:bookmarkStart w:id="16" w:name="_Toc241396400"/>
      <w:r>
        <w:lastRenderedPageBreak/>
        <w:t>Part Three — The Chapters</w:t>
      </w:r>
      <w:bookmarkEnd w:id="16"/>
    </w:p>
    <w:p w14:paraId="5792A859" w14:textId="77777777" w:rsidR="009F67C6" w:rsidRDefault="00000000">
      <w:pPr>
        <w:pStyle w:val="Heading1"/>
        <w:pageBreakBefore/>
      </w:pPr>
      <w:bookmarkStart w:id="17" w:name="_Toc241396401"/>
      <w:r>
        <w:lastRenderedPageBreak/>
        <w:t>Chapter 1 · The Edwardian Era, 1901–1914</w:t>
      </w:r>
      <w:bookmarkEnd w:id="17"/>
    </w:p>
    <w:p w14:paraId="305150D3" w14:textId="77777777" w:rsidR="009F67C6" w:rsidRDefault="00000000">
      <w:pPr>
        <w:pStyle w:val="Heading2"/>
      </w:pPr>
      <w:bookmarkStart w:id="18" w:name="_Toc241396402"/>
      <w:r>
        <w:t>1.1  What was the "Edwardian era"?</w:t>
      </w:r>
      <w:bookmarkEnd w:id="18"/>
    </w:p>
    <w:p w14:paraId="3A96771C" w14:textId="77777777" w:rsidR="009F67C6" w:rsidRDefault="00000000">
      <w:pPr>
        <w:pStyle w:val="ListParagraph"/>
        <w:numPr>
          <w:ilvl w:val="0"/>
          <w:numId w:val="2"/>
        </w:numPr>
        <w:spacing w:after="70" w:line="276" w:lineRule="auto"/>
      </w:pPr>
      <w:r>
        <w:rPr>
          <w:b/>
          <w:bCs/>
        </w:rPr>
        <w:t>Strictly</w:t>
      </w:r>
      <w:r>
        <w:t xml:space="preserve">: the reign of </w:t>
      </w:r>
      <w:r>
        <w:rPr>
          <w:b/>
          <w:bCs/>
        </w:rPr>
        <w:t>King Edward VII</w:t>
      </w:r>
      <w:r>
        <w:t xml:space="preserve">, from </w:t>
      </w:r>
      <w:r>
        <w:rPr>
          <w:b/>
          <w:bCs/>
        </w:rPr>
        <w:t>22 January 1901</w:t>
      </w:r>
      <w:r>
        <w:t xml:space="preserve"> to </w:t>
      </w:r>
      <w:r>
        <w:rPr>
          <w:b/>
          <w:bCs/>
        </w:rPr>
        <w:t>6 May 1910</w:t>
      </w:r>
      <w:r>
        <w:t>.</w:t>
      </w:r>
    </w:p>
    <w:p w14:paraId="39643973" w14:textId="77777777" w:rsidR="009F67C6" w:rsidRDefault="00000000">
      <w:pPr>
        <w:pStyle w:val="ListParagraph"/>
        <w:numPr>
          <w:ilvl w:val="0"/>
          <w:numId w:val="2"/>
        </w:numPr>
        <w:spacing w:after="70" w:line="276" w:lineRule="auto"/>
      </w:pPr>
      <w:r>
        <w:rPr>
          <w:b/>
          <w:bCs/>
        </w:rPr>
        <w:t>Loosely</w:t>
      </w:r>
      <w:r>
        <w:t xml:space="preserve">: historians often stretch it to the outbreak of war in </w:t>
      </w:r>
      <w:r>
        <w:rPr>
          <w:b/>
          <w:bCs/>
        </w:rPr>
        <w:t>August 1914</w:t>
      </w:r>
      <w:r>
        <w:t xml:space="preserve"> — the whole period between Victoria's death and the Great War.</w:t>
      </w:r>
    </w:p>
    <w:p w14:paraId="54FCC72B" w14:textId="77777777" w:rsidR="009F67C6" w:rsidRDefault="00000000">
      <w:pPr>
        <w:pStyle w:val="ListParagraph"/>
        <w:numPr>
          <w:ilvl w:val="0"/>
          <w:numId w:val="2"/>
        </w:numPr>
        <w:spacing w:after="70" w:line="276" w:lineRule="auto"/>
      </w:pPr>
      <w:r>
        <w:rPr>
          <w:b/>
          <w:bCs/>
        </w:rPr>
        <w:t>Its image</w:t>
      </w:r>
      <w:r>
        <w:t>: a "</w:t>
      </w:r>
      <w:r>
        <w:rPr>
          <w:b/>
          <w:bCs/>
        </w:rPr>
        <w:t>golden age</w:t>
      </w:r>
      <w:r>
        <w:t>" of long summer afternoons, country-house parties, motor cars, the music hall and national confidence — the calm before the storm.</w:t>
      </w:r>
    </w:p>
    <w:p w14:paraId="0071A706" w14:textId="77777777" w:rsidR="009F67C6" w:rsidRDefault="00000000">
      <w:pPr>
        <w:pStyle w:val="ListParagraph"/>
        <w:numPr>
          <w:ilvl w:val="0"/>
          <w:numId w:val="2"/>
        </w:numPr>
        <w:spacing w:after="70" w:line="276" w:lineRule="auto"/>
      </w:pPr>
      <w:r>
        <w:rPr>
          <w:b/>
          <w:bCs/>
        </w:rPr>
        <w:t>Its reality</w:t>
      </w:r>
      <w:r>
        <w:t xml:space="preserve">: deep </w:t>
      </w:r>
      <w:r>
        <w:rPr>
          <w:b/>
          <w:bCs/>
        </w:rPr>
        <w:t>poverty</w:t>
      </w:r>
      <w:r>
        <w:t xml:space="preserve">, sharp </w:t>
      </w:r>
      <w:r>
        <w:rPr>
          <w:b/>
          <w:bCs/>
        </w:rPr>
        <w:t>class divisions</w:t>
      </w:r>
      <w:r>
        <w:t xml:space="preserve">, growing </w:t>
      </w:r>
      <w:r>
        <w:rPr>
          <w:b/>
          <w:bCs/>
        </w:rPr>
        <w:t>conflict</w:t>
      </w:r>
      <w:r>
        <w:t xml:space="preserve"> (women, workers, Ireland) and rising </w:t>
      </w:r>
      <w:r>
        <w:rPr>
          <w:b/>
          <w:bCs/>
        </w:rPr>
        <w:t>danger</w:t>
      </w:r>
      <w:r>
        <w:t xml:space="preserve"> abroad.</w:t>
      </w:r>
    </w:p>
    <w:p w14:paraId="232141F6" w14:textId="77777777" w:rsidR="009F67C6" w:rsidRDefault="00000000">
      <w:pPr>
        <w:pStyle w:val="Heading2"/>
      </w:pPr>
      <w:bookmarkStart w:id="19" w:name="_Toc241396403"/>
      <w:r>
        <w:t>1.2  Edward VII</w:t>
      </w:r>
      <w:bookmarkEnd w:id="19"/>
    </w:p>
    <w:p w14:paraId="4DEC375C" w14:textId="77777777" w:rsidR="009F67C6" w:rsidRDefault="00000000">
      <w:pPr>
        <w:pStyle w:val="ListParagraph"/>
        <w:numPr>
          <w:ilvl w:val="0"/>
          <w:numId w:val="2"/>
        </w:numPr>
        <w:spacing w:after="70" w:line="276" w:lineRule="auto"/>
      </w:pPr>
      <w:r>
        <w:t xml:space="preserve">Born </w:t>
      </w:r>
      <w:r>
        <w:rPr>
          <w:b/>
          <w:bCs/>
        </w:rPr>
        <w:t>1841</w:t>
      </w:r>
      <w:r>
        <w:t>, Prince of Wales for almost sixty years; kept out of serious work by his mother.</w:t>
      </w:r>
    </w:p>
    <w:p w14:paraId="7A14A437" w14:textId="77777777" w:rsidR="009F67C6" w:rsidRDefault="00000000">
      <w:pPr>
        <w:pStyle w:val="ListParagraph"/>
        <w:numPr>
          <w:ilvl w:val="0"/>
          <w:numId w:val="2"/>
        </w:numPr>
        <w:spacing w:after="70" w:line="276" w:lineRule="auto"/>
      </w:pPr>
      <w:r>
        <w:t xml:space="preserve">Pleasure-loving (racing, gambling, food) but </w:t>
      </w:r>
      <w:r>
        <w:rPr>
          <w:b/>
          <w:bCs/>
        </w:rPr>
        <w:t>genial</w:t>
      </w:r>
      <w:r>
        <w:t xml:space="preserve"> and popular; a skilled diplomat of personal charm.</w:t>
      </w:r>
    </w:p>
    <w:p w14:paraId="04ECC7C6" w14:textId="77777777" w:rsidR="009F67C6" w:rsidRDefault="00000000">
      <w:pPr>
        <w:pStyle w:val="ListParagraph"/>
        <w:numPr>
          <w:ilvl w:val="0"/>
          <w:numId w:val="2"/>
        </w:numPr>
        <w:spacing w:after="70" w:line="276" w:lineRule="auto"/>
      </w:pPr>
      <w:r>
        <w:t xml:space="preserve">His visit to </w:t>
      </w:r>
      <w:r>
        <w:rPr>
          <w:b/>
          <w:bCs/>
        </w:rPr>
        <w:t>Paris</w:t>
      </w:r>
      <w:r>
        <w:t xml:space="preserve"> in </w:t>
      </w:r>
      <w:r>
        <w:rPr>
          <w:b/>
          <w:bCs/>
        </w:rPr>
        <w:t>May 1903</w:t>
      </w:r>
      <w:r>
        <w:t xml:space="preserve"> helped create the friendly atmosphere for the </w:t>
      </w:r>
      <w:r>
        <w:rPr>
          <w:b/>
          <w:bCs/>
        </w:rPr>
        <w:t>Entente Cordiale</w:t>
      </w:r>
      <w:r>
        <w:t xml:space="preserve"> (1904); he was called "</w:t>
      </w:r>
      <w:r>
        <w:rPr>
          <w:b/>
          <w:bCs/>
        </w:rPr>
        <w:t>the Uncle of Europe</w:t>
      </w:r>
      <w:r>
        <w:t>" (related to most royal families).</w:t>
      </w:r>
    </w:p>
    <w:p w14:paraId="0AB898BA" w14:textId="77777777" w:rsidR="009F67C6" w:rsidRDefault="00000000">
      <w:pPr>
        <w:pStyle w:val="ListParagraph"/>
        <w:numPr>
          <w:ilvl w:val="0"/>
          <w:numId w:val="2"/>
        </w:numPr>
        <w:spacing w:after="70" w:line="276" w:lineRule="auto"/>
      </w:pPr>
      <w:r>
        <w:t xml:space="preserve">He died in </w:t>
      </w:r>
      <w:r>
        <w:rPr>
          <w:b/>
          <w:bCs/>
        </w:rPr>
        <w:t>May 1910</w:t>
      </w:r>
      <w:r>
        <w:t>, during the constitutional crisis over the Lords.</w:t>
      </w:r>
    </w:p>
    <w:p w14:paraId="66C7C7F9" w14:textId="77777777" w:rsidR="009F67C6" w:rsidRDefault="00000000">
      <w:pPr>
        <w:pStyle w:val="Heading2"/>
      </w:pPr>
      <w:bookmarkStart w:id="20" w:name="_Toc241396404"/>
      <w:r>
        <w:t>1.3  Edwardian society</w:t>
      </w:r>
      <w:bookmarkEnd w:id="20"/>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233"/>
        <w:gridCol w:w="7073"/>
      </w:tblGrid>
      <w:tr w:rsidR="009F67C6" w14:paraId="5260BA85" w14:textId="77777777">
        <w:tblPrEx>
          <w:tblCellMar>
            <w:top w:w="0" w:type="dxa"/>
            <w:bottom w:w="0" w:type="dxa"/>
          </w:tblCellMar>
        </w:tblPrEx>
        <w:trPr>
          <w:cantSplit/>
          <w:tblHeader/>
        </w:trPr>
        <w:tc>
          <w:tcPr>
            <w:tcW w:w="2233"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194F8256" w14:textId="77777777" w:rsidR="009F67C6" w:rsidRDefault="00000000">
            <w:pPr>
              <w:spacing w:after="30" w:line="250" w:lineRule="auto"/>
            </w:pPr>
            <w:r>
              <w:rPr>
                <w:rFonts w:ascii="Calibri" w:eastAsia="Calibri" w:hAnsi="Calibri" w:cs="Calibri"/>
                <w:b/>
                <w:bCs/>
                <w:color w:val="FFFFFF"/>
                <w:sz w:val="18"/>
                <w:szCs w:val="18"/>
              </w:rPr>
              <w:t>Feature</w:t>
            </w:r>
          </w:p>
        </w:tc>
        <w:tc>
          <w:tcPr>
            <w:tcW w:w="7073"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1A47DFC8" w14:textId="77777777" w:rsidR="009F67C6" w:rsidRDefault="00000000">
            <w:pPr>
              <w:spacing w:after="30" w:line="250" w:lineRule="auto"/>
            </w:pPr>
            <w:r>
              <w:rPr>
                <w:rFonts w:ascii="Calibri" w:eastAsia="Calibri" w:hAnsi="Calibri" w:cs="Calibri"/>
                <w:b/>
                <w:bCs/>
                <w:color w:val="FFFFFF"/>
                <w:sz w:val="18"/>
                <w:szCs w:val="18"/>
              </w:rPr>
              <w:t>Explanation</w:t>
            </w:r>
          </w:p>
        </w:tc>
      </w:tr>
      <w:tr w:rsidR="009F67C6" w14:paraId="6138D615"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3E0695D" w14:textId="77777777" w:rsidR="009F67C6" w:rsidRDefault="00000000">
            <w:pPr>
              <w:spacing w:after="30" w:line="250" w:lineRule="auto"/>
            </w:pPr>
            <w:r>
              <w:rPr>
                <w:rFonts w:ascii="Calibri" w:eastAsia="Calibri" w:hAnsi="Calibri" w:cs="Calibri"/>
                <w:b/>
                <w:bCs/>
                <w:sz w:val="18"/>
                <w:szCs w:val="18"/>
              </w:rPr>
              <w:t>Wealth</w:t>
            </w:r>
          </w:p>
        </w:tc>
        <w:tc>
          <w:tcPr>
            <w:tcW w:w="707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33707F3" w14:textId="77777777" w:rsidR="009F67C6" w:rsidRDefault="00000000">
            <w:pPr>
              <w:spacing w:after="30" w:line="250" w:lineRule="auto"/>
            </w:pPr>
            <w:r>
              <w:rPr>
                <w:rFonts w:ascii="Calibri" w:eastAsia="Calibri" w:hAnsi="Calibri" w:cs="Calibri"/>
                <w:sz w:val="18"/>
                <w:szCs w:val="18"/>
              </w:rPr>
              <w:t xml:space="preserve">About </w:t>
            </w:r>
            <w:r>
              <w:rPr>
                <w:rFonts w:ascii="Calibri" w:eastAsia="Calibri" w:hAnsi="Calibri" w:cs="Calibri"/>
                <w:b/>
                <w:bCs/>
                <w:sz w:val="18"/>
                <w:szCs w:val="18"/>
              </w:rPr>
              <w:t>1 per cent</w:t>
            </w:r>
            <w:r>
              <w:rPr>
                <w:rFonts w:ascii="Calibri" w:eastAsia="Calibri" w:hAnsi="Calibri" w:cs="Calibri"/>
                <w:sz w:val="18"/>
                <w:szCs w:val="18"/>
              </w:rPr>
              <w:t xml:space="preserve"> of the population owned about two-thirds of the national wealth.</w:t>
            </w:r>
          </w:p>
        </w:tc>
      </w:tr>
      <w:tr w:rsidR="009F67C6" w14:paraId="6E8BDA0A"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C79D78B" w14:textId="77777777" w:rsidR="009F67C6" w:rsidRDefault="00000000">
            <w:pPr>
              <w:spacing w:after="30" w:line="250" w:lineRule="auto"/>
            </w:pPr>
            <w:r>
              <w:rPr>
                <w:rFonts w:ascii="Calibri" w:eastAsia="Calibri" w:hAnsi="Calibri" w:cs="Calibri"/>
                <w:b/>
                <w:bCs/>
                <w:sz w:val="18"/>
                <w:szCs w:val="18"/>
              </w:rPr>
              <w:t>Poverty</w:t>
            </w:r>
          </w:p>
        </w:tc>
        <w:tc>
          <w:tcPr>
            <w:tcW w:w="707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94EC943" w14:textId="77777777" w:rsidR="009F67C6" w:rsidRDefault="00000000">
            <w:pPr>
              <w:spacing w:after="30" w:line="250" w:lineRule="auto"/>
            </w:pPr>
            <w:r>
              <w:rPr>
                <w:rFonts w:ascii="Calibri" w:eastAsia="Calibri" w:hAnsi="Calibri" w:cs="Calibri"/>
                <w:b/>
                <w:bCs/>
                <w:sz w:val="18"/>
                <w:szCs w:val="18"/>
              </w:rPr>
              <w:t>Rowntree</w:t>
            </w:r>
            <w:r>
              <w:rPr>
                <w:rFonts w:ascii="Calibri" w:eastAsia="Calibri" w:hAnsi="Calibri" w:cs="Calibri"/>
                <w:sz w:val="18"/>
                <w:szCs w:val="18"/>
              </w:rPr>
              <w:t xml:space="preserve">'s study of </w:t>
            </w:r>
            <w:r>
              <w:rPr>
                <w:rFonts w:ascii="Calibri" w:eastAsia="Calibri" w:hAnsi="Calibri" w:cs="Calibri"/>
                <w:b/>
                <w:bCs/>
                <w:sz w:val="18"/>
                <w:szCs w:val="18"/>
              </w:rPr>
              <w:t>York</w:t>
            </w:r>
            <w:r>
              <w:rPr>
                <w:rFonts w:ascii="Calibri" w:eastAsia="Calibri" w:hAnsi="Calibri" w:cs="Calibri"/>
                <w:sz w:val="18"/>
                <w:szCs w:val="18"/>
              </w:rPr>
              <w:t xml:space="preserve"> (</w:t>
            </w:r>
            <w:r>
              <w:rPr>
                <w:rFonts w:ascii="Calibri" w:eastAsia="Calibri" w:hAnsi="Calibri" w:cs="Calibri"/>
                <w:i/>
                <w:iCs/>
                <w:sz w:val="18"/>
                <w:szCs w:val="18"/>
              </w:rPr>
              <w:t>Poverty: A Study of Town Life</w:t>
            </w:r>
            <w:r>
              <w:rPr>
                <w:rFonts w:ascii="Calibri" w:eastAsia="Calibri" w:hAnsi="Calibri" w:cs="Calibri"/>
                <w:sz w:val="18"/>
                <w:szCs w:val="18"/>
              </w:rPr>
              <w:t xml:space="preserve">, </w:t>
            </w:r>
            <w:r>
              <w:rPr>
                <w:rFonts w:ascii="Calibri" w:eastAsia="Calibri" w:hAnsi="Calibri" w:cs="Calibri"/>
                <w:b/>
                <w:bCs/>
                <w:sz w:val="18"/>
                <w:szCs w:val="18"/>
              </w:rPr>
              <w:t>1901</w:t>
            </w:r>
            <w:r>
              <w:rPr>
                <w:rFonts w:ascii="Calibri" w:eastAsia="Calibri" w:hAnsi="Calibri" w:cs="Calibri"/>
                <w:sz w:val="18"/>
                <w:szCs w:val="18"/>
              </w:rPr>
              <w:t xml:space="preserve">) found about </w:t>
            </w:r>
            <w:r>
              <w:rPr>
                <w:rFonts w:ascii="Calibri" w:eastAsia="Calibri" w:hAnsi="Calibri" w:cs="Calibri"/>
                <w:b/>
                <w:bCs/>
                <w:sz w:val="18"/>
                <w:szCs w:val="18"/>
              </w:rPr>
              <w:t>28 per cent</w:t>
            </w:r>
            <w:r>
              <w:rPr>
                <w:rFonts w:ascii="Calibri" w:eastAsia="Calibri" w:hAnsi="Calibri" w:cs="Calibri"/>
                <w:sz w:val="18"/>
                <w:szCs w:val="18"/>
              </w:rPr>
              <w:t xml:space="preserve"> in poverty; </w:t>
            </w:r>
            <w:r>
              <w:rPr>
                <w:rFonts w:ascii="Calibri" w:eastAsia="Calibri" w:hAnsi="Calibri" w:cs="Calibri"/>
                <w:b/>
                <w:bCs/>
                <w:sz w:val="18"/>
                <w:szCs w:val="18"/>
              </w:rPr>
              <w:t>Booth</w:t>
            </w:r>
            <w:r>
              <w:rPr>
                <w:rFonts w:ascii="Calibri" w:eastAsia="Calibri" w:hAnsi="Calibri" w:cs="Calibri"/>
                <w:sz w:val="18"/>
                <w:szCs w:val="18"/>
              </w:rPr>
              <w:t xml:space="preserve"> in London about </w:t>
            </w:r>
            <w:r>
              <w:rPr>
                <w:rFonts w:ascii="Calibri" w:eastAsia="Calibri" w:hAnsi="Calibri" w:cs="Calibri"/>
                <w:b/>
                <w:bCs/>
                <w:sz w:val="18"/>
                <w:szCs w:val="18"/>
              </w:rPr>
              <w:t>30 per cent</w:t>
            </w:r>
            <w:r>
              <w:rPr>
                <w:rFonts w:ascii="Calibri" w:eastAsia="Calibri" w:hAnsi="Calibri" w:cs="Calibri"/>
                <w:sz w:val="18"/>
                <w:szCs w:val="18"/>
              </w:rPr>
              <w:t xml:space="preserve">. Poverty was caused mainly by </w:t>
            </w:r>
            <w:r>
              <w:rPr>
                <w:rFonts w:ascii="Calibri" w:eastAsia="Calibri" w:hAnsi="Calibri" w:cs="Calibri"/>
                <w:b/>
                <w:bCs/>
                <w:sz w:val="18"/>
                <w:szCs w:val="18"/>
              </w:rPr>
              <w:t>old age, sickness, low wages, unemployment</w:t>
            </w:r>
            <w:r>
              <w:rPr>
                <w:rFonts w:ascii="Calibri" w:eastAsia="Calibri" w:hAnsi="Calibri" w:cs="Calibri"/>
                <w:sz w:val="18"/>
                <w:szCs w:val="18"/>
              </w:rPr>
              <w:t xml:space="preserve"> and </w:t>
            </w:r>
            <w:r>
              <w:rPr>
                <w:rFonts w:ascii="Calibri" w:eastAsia="Calibri" w:hAnsi="Calibri" w:cs="Calibri"/>
                <w:b/>
                <w:bCs/>
                <w:sz w:val="18"/>
                <w:szCs w:val="18"/>
              </w:rPr>
              <w:t>large families</w:t>
            </w:r>
            <w:r>
              <w:rPr>
                <w:rFonts w:ascii="Calibri" w:eastAsia="Calibri" w:hAnsi="Calibri" w:cs="Calibri"/>
                <w:sz w:val="18"/>
                <w:szCs w:val="18"/>
              </w:rPr>
              <w:t xml:space="preserve"> — not by laziness.</w:t>
            </w:r>
          </w:p>
        </w:tc>
      </w:tr>
      <w:tr w:rsidR="009F67C6" w14:paraId="0BC7708B"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638B583" w14:textId="77777777" w:rsidR="009F67C6" w:rsidRDefault="00000000">
            <w:pPr>
              <w:spacing w:after="30" w:line="250" w:lineRule="auto"/>
            </w:pPr>
            <w:r>
              <w:rPr>
                <w:rFonts w:ascii="Calibri" w:eastAsia="Calibri" w:hAnsi="Calibri" w:cs="Calibri"/>
                <w:b/>
                <w:bCs/>
                <w:sz w:val="18"/>
                <w:szCs w:val="18"/>
              </w:rPr>
              <w:t>Health</w:t>
            </w:r>
          </w:p>
        </w:tc>
        <w:tc>
          <w:tcPr>
            <w:tcW w:w="707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8980A14" w14:textId="77777777" w:rsidR="009F67C6" w:rsidRDefault="00000000">
            <w:pPr>
              <w:spacing w:after="30" w:line="250" w:lineRule="auto"/>
            </w:pPr>
            <w:r>
              <w:rPr>
                <w:rFonts w:ascii="Calibri" w:eastAsia="Calibri" w:hAnsi="Calibri" w:cs="Calibri"/>
                <w:sz w:val="18"/>
                <w:szCs w:val="18"/>
              </w:rPr>
              <w:t xml:space="preserve">About a third of volunteers for the </w:t>
            </w:r>
            <w:r>
              <w:rPr>
                <w:rFonts w:ascii="Calibri" w:eastAsia="Calibri" w:hAnsi="Calibri" w:cs="Calibri"/>
                <w:b/>
                <w:bCs/>
                <w:sz w:val="18"/>
                <w:szCs w:val="18"/>
              </w:rPr>
              <w:t>Boer War</w:t>
            </w:r>
            <w:r>
              <w:rPr>
                <w:rFonts w:ascii="Calibri" w:eastAsia="Calibri" w:hAnsi="Calibri" w:cs="Calibri"/>
                <w:sz w:val="18"/>
                <w:szCs w:val="18"/>
              </w:rPr>
              <w:t xml:space="preserve"> were rejected as physically unfit — a national shock that led to the </w:t>
            </w:r>
            <w:r>
              <w:rPr>
                <w:rFonts w:ascii="Calibri" w:eastAsia="Calibri" w:hAnsi="Calibri" w:cs="Calibri"/>
                <w:b/>
                <w:bCs/>
                <w:sz w:val="18"/>
                <w:szCs w:val="18"/>
              </w:rPr>
              <w:t>Inter-Departmental Committee on Physical Deterioration</w:t>
            </w:r>
            <w:r>
              <w:rPr>
                <w:rFonts w:ascii="Calibri" w:eastAsia="Calibri" w:hAnsi="Calibri" w:cs="Calibri"/>
                <w:sz w:val="18"/>
                <w:szCs w:val="18"/>
              </w:rPr>
              <w:t xml:space="preserve"> (1904).</w:t>
            </w:r>
          </w:p>
        </w:tc>
      </w:tr>
      <w:tr w:rsidR="009F67C6" w14:paraId="53788E89"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D353EB6" w14:textId="77777777" w:rsidR="009F67C6" w:rsidRDefault="00000000">
            <w:pPr>
              <w:spacing w:after="30" w:line="250" w:lineRule="auto"/>
            </w:pPr>
            <w:r>
              <w:rPr>
                <w:rFonts w:ascii="Calibri" w:eastAsia="Calibri" w:hAnsi="Calibri" w:cs="Calibri"/>
                <w:b/>
                <w:bCs/>
                <w:sz w:val="18"/>
                <w:szCs w:val="18"/>
              </w:rPr>
              <w:t>Women</w:t>
            </w:r>
          </w:p>
        </w:tc>
        <w:tc>
          <w:tcPr>
            <w:tcW w:w="707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EB3D17C" w14:textId="77777777" w:rsidR="009F67C6" w:rsidRDefault="00000000">
            <w:pPr>
              <w:spacing w:after="30" w:line="250" w:lineRule="auto"/>
            </w:pPr>
            <w:r>
              <w:rPr>
                <w:rFonts w:ascii="Calibri" w:eastAsia="Calibri" w:hAnsi="Calibri" w:cs="Calibri"/>
                <w:sz w:val="18"/>
                <w:szCs w:val="18"/>
              </w:rPr>
              <w:t xml:space="preserve">Growing numbers in offices, teaching and shops; demand for the vote; the </w:t>
            </w:r>
            <w:r>
              <w:rPr>
                <w:rFonts w:ascii="Calibri" w:eastAsia="Calibri" w:hAnsi="Calibri" w:cs="Calibri"/>
                <w:b/>
                <w:bCs/>
                <w:sz w:val="18"/>
                <w:szCs w:val="18"/>
              </w:rPr>
              <w:t>WSPU</w:t>
            </w:r>
            <w:r>
              <w:rPr>
                <w:rFonts w:ascii="Calibri" w:eastAsia="Calibri" w:hAnsi="Calibri" w:cs="Calibri"/>
                <w:sz w:val="18"/>
                <w:szCs w:val="18"/>
              </w:rPr>
              <w:t xml:space="preserve"> (1903).</w:t>
            </w:r>
          </w:p>
        </w:tc>
      </w:tr>
      <w:tr w:rsidR="009F67C6" w14:paraId="03339200"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3010DC9" w14:textId="77777777" w:rsidR="009F67C6" w:rsidRDefault="00000000">
            <w:pPr>
              <w:spacing w:after="30" w:line="250" w:lineRule="auto"/>
            </w:pPr>
            <w:r>
              <w:rPr>
                <w:rFonts w:ascii="Calibri" w:eastAsia="Calibri" w:hAnsi="Calibri" w:cs="Calibri"/>
                <w:b/>
                <w:bCs/>
                <w:sz w:val="18"/>
                <w:szCs w:val="18"/>
              </w:rPr>
              <w:t>Technology</w:t>
            </w:r>
          </w:p>
        </w:tc>
        <w:tc>
          <w:tcPr>
            <w:tcW w:w="707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A7AC710" w14:textId="77777777" w:rsidR="009F67C6" w:rsidRDefault="00000000">
            <w:pPr>
              <w:spacing w:after="30" w:line="250" w:lineRule="auto"/>
            </w:pPr>
            <w:r>
              <w:rPr>
                <w:rFonts w:ascii="Calibri" w:eastAsia="Calibri" w:hAnsi="Calibri" w:cs="Calibri"/>
                <w:sz w:val="18"/>
                <w:szCs w:val="18"/>
              </w:rPr>
              <w:t xml:space="preserve">Motor cars, telephones, electric trams, cinema, aeroplanes (Blériot flew the Channel in </w:t>
            </w:r>
            <w:r>
              <w:rPr>
                <w:rFonts w:ascii="Calibri" w:eastAsia="Calibri" w:hAnsi="Calibri" w:cs="Calibri"/>
                <w:b/>
                <w:bCs/>
                <w:sz w:val="18"/>
                <w:szCs w:val="18"/>
              </w:rPr>
              <w:t>1909</w:t>
            </w:r>
            <w:r>
              <w:rPr>
                <w:rFonts w:ascii="Calibri" w:eastAsia="Calibri" w:hAnsi="Calibri" w:cs="Calibri"/>
                <w:sz w:val="18"/>
                <w:szCs w:val="18"/>
              </w:rPr>
              <w:t>).</w:t>
            </w:r>
          </w:p>
        </w:tc>
      </w:tr>
      <w:tr w:rsidR="009F67C6" w14:paraId="095D33BD"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C74ADAA" w14:textId="77777777" w:rsidR="009F67C6" w:rsidRDefault="00000000">
            <w:pPr>
              <w:spacing w:after="30" w:line="250" w:lineRule="auto"/>
            </w:pPr>
            <w:r>
              <w:rPr>
                <w:rFonts w:ascii="Calibri" w:eastAsia="Calibri" w:hAnsi="Calibri" w:cs="Calibri"/>
                <w:b/>
                <w:bCs/>
                <w:sz w:val="18"/>
                <w:szCs w:val="18"/>
              </w:rPr>
              <w:t>Leisure</w:t>
            </w:r>
          </w:p>
        </w:tc>
        <w:tc>
          <w:tcPr>
            <w:tcW w:w="707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3373E48" w14:textId="77777777" w:rsidR="009F67C6" w:rsidRDefault="00000000">
            <w:pPr>
              <w:spacing w:after="30" w:line="250" w:lineRule="auto"/>
            </w:pPr>
            <w:r>
              <w:rPr>
                <w:rFonts w:ascii="Calibri" w:eastAsia="Calibri" w:hAnsi="Calibri" w:cs="Calibri"/>
                <w:sz w:val="18"/>
                <w:szCs w:val="18"/>
              </w:rPr>
              <w:t xml:space="preserve">Seaside holidays, professional football, cheap newspapers (the </w:t>
            </w:r>
            <w:r>
              <w:rPr>
                <w:rFonts w:ascii="Calibri" w:eastAsia="Calibri" w:hAnsi="Calibri" w:cs="Calibri"/>
                <w:i/>
                <w:iCs/>
                <w:sz w:val="18"/>
                <w:szCs w:val="18"/>
              </w:rPr>
              <w:t>Daily Mail</w:t>
            </w:r>
            <w:r>
              <w:rPr>
                <w:rFonts w:ascii="Calibri" w:eastAsia="Calibri" w:hAnsi="Calibri" w:cs="Calibri"/>
                <w:sz w:val="18"/>
                <w:szCs w:val="18"/>
              </w:rPr>
              <w:t>, 1896).</w:t>
            </w:r>
          </w:p>
        </w:tc>
      </w:tr>
    </w:tbl>
    <w:p w14:paraId="57969C7F" w14:textId="77777777" w:rsidR="009F67C6" w:rsidRDefault="009F67C6">
      <w:pPr>
        <w:spacing w:after="120"/>
      </w:pPr>
    </w:p>
    <w:p w14:paraId="47FE8EE0" w14:textId="77777777" w:rsidR="009F67C6" w:rsidRDefault="00000000">
      <w:pPr>
        <w:pStyle w:val="Heading2"/>
      </w:pPr>
      <w:bookmarkStart w:id="21" w:name="_Toc241396405"/>
      <w:r>
        <w:t>1.4  Conservative government (1901–1905)</w:t>
      </w:r>
      <w:bookmarkEnd w:id="21"/>
    </w:p>
    <w:p w14:paraId="0BBBFFF2" w14:textId="77777777" w:rsidR="009F67C6" w:rsidRDefault="00000000">
      <w:pPr>
        <w:pStyle w:val="ListParagraph"/>
        <w:numPr>
          <w:ilvl w:val="0"/>
          <w:numId w:val="2"/>
        </w:numPr>
        <w:spacing w:after="70" w:line="276" w:lineRule="auto"/>
      </w:pPr>
      <w:r>
        <w:rPr>
          <w:b/>
          <w:bCs/>
        </w:rPr>
        <w:t>Lord Salisbury</w:t>
      </w:r>
      <w:r>
        <w:t xml:space="preserve"> retired in </w:t>
      </w:r>
      <w:r>
        <w:rPr>
          <w:b/>
          <w:bCs/>
        </w:rPr>
        <w:t>1902</w:t>
      </w:r>
      <w:r>
        <w:t xml:space="preserve">; his nephew </w:t>
      </w:r>
      <w:r>
        <w:rPr>
          <w:b/>
          <w:bCs/>
        </w:rPr>
        <w:t>Arthur Balfour</w:t>
      </w:r>
      <w:r>
        <w:t xml:space="preserve"> became PM.</w:t>
      </w:r>
    </w:p>
    <w:p w14:paraId="46568EDA" w14:textId="77777777" w:rsidR="009F67C6" w:rsidRDefault="00000000">
      <w:pPr>
        <w:pStyle w:val="ListParagraph"/>
        <w:numPr>
          <w:ilvl w:val="0"/>
          <w:numId w:val="2"/>
        </w:numPr>
        <w:spacing w:after="70" w:line="276" w:lineRule="auto"/>
      </w:pPr>
      <w:r>
        <w:rPr>
          <w:b/>
          <w:bCs/>
        </w:rPr>
        <w:t>Balfour's Education Act</w:t>
      </w:r>
      <w:r>
        <w:t xml:space="preserve"> (</w:t>
      </w:r>
      <w:r>
        <w:rPr>
          <w:b/>
          <w:bCs/>
        </w:rPr>
        <w:t>1902</w:t>
      </w:r>
      <w:r>
        <w:t>): county and borough councils took over schools, including church schools, paid from the rates — "</w:t>
      </w:r>
      <w:r>
        <w:rPr>
          <w:b/>
          <w:bCs/>
        </w:rPr>
        <w:t>Rome on the rates</w:t>
      </w:r>
      <w:r>
        <w:t>", Nonconformists cried.</w:t>
      </w:r>
    </w:p>
    <w:p w14:paraId="01B313EC" w14:textId="77777777" w:rsidR="009F67C6" w:rsidRDefault="00000000">
      <w:pPr>
        <w:pStyle w:val="ListParagraph"/>
        <w:numPr>
          <w:ilvl w:val="0"/>
          <w:numId w:val="2"/>
        </w:numPr>
        <w:spacing w:after="70" w:line="276" w:lineRule="auto"/>
      </w:pPr>
      <w:r>
        <w:rPr>
          <w:b/>
          <w:bCs/>
        </w:rPr>
        <w:t>Licensing Act</w:t>
      </w:r>
      <w:r>
        <w:t xml:space="preserve"> (1904): compensation for closed pubs — angered temperance Liberals.</w:t>
      </w:r>
    </w:p>
    <w:p w14:paraId="4E0FE63A" w14:textId="77777777" w:rsidR="009F67C6" w:rsidRDefault="00000000">
      <w:pPr>
        <w:pStyle w:val="ListParagraph"/>
        <w:numPr>
          <w:ilvl w:val="0"/>
          <w:numId w:val="2"/>
        </w:numPr>
        <w:spacing w:after="70" w:line="276" w:lineRule="auto"/>
      </w:pPr>
      <w:r>
        <w:rPr>
          <w:b/>
          <w:bCs/>
        </w:rPr>
        <w:lastRenderedPageBreak/>
        <w:t>"Chinese slavery"</w:t>
      </w:r>
      <w:r>
        <w:t>: indentured Chinese labourers in South African mines — a moral scandal.</w:t>
      </w:r>
    </w:p>
    <w:p w14:paraId="53002054" w14:textId="77777777" w:rsidR="009F67C6" w:rsidRDefault="00000000">
      <w:pPr>
        <w:pStyle w:val="ListParagraph"/>
        <w:numPr>
          <w:ilvl w:val="0"/>
          <w:numId w:val="2"/>
        </w:numPr>
        <w:spacing w:after="70" w:line="276" w:lineRule="auto"/>
      </w:pPr>
      <w:r>
        <w:rPr>
          <w:b/>
          <w:bCs/>
        </w:rPr>
        <w:t>Taff Vale</w:t>
      </w:r>
      <w:r>
        <w:t xml:space="preserve"> (</w:t>
      </w:r>
      <w:r>
        <w:rPr>
          <w:b/>
          <w:bCs/>
        </w:rPr>
        <w:t>1901</w:t>
      </w:r>
      <w:r>
        <w:t xml:space="preserve">): the House of Lords ruled that a union (the railway workers' </w:t>
      </w:r>
      <w:r>
        <w:rPr>
          <w:b/>
          <w:bCs/>
        </w:rPr>
        <w:t>ASRS</w:t>
      </w:r>
      <w:r>
        <w:t xml:space="preserve">) could be sued for losses caused by a strike; it paid </w:t>
      </w:r>
      <w:r>
        <w:rPr>
          <w:b/>
          <w:bCs/>
        </w:rPr>
        <w:t>£23,000</w:t>
      </w:r>
      <w:r>
        <w:t>. Unions were furious and turned to Labour.</w:t>
      </w:r>
    </w:p>
    <w:p w14:paraId="46E51E84" w14:textId="77777777" w:rsidR="009F67C6" w:rsidRDefault="00000000">
      <w:pPr>
        <w:pStyle w:val="ListParagraph"/>
        <w:numPr>
          <w:ilvl w:val="0"/>
          <w:numId w:val="2"/>
        </w:numPr>
        <w:spacing w:after="70" w:line="276" w:lineRule="auto"/>
      </w:pPr>
      <w:r>
        <w:rPr>
          <w:b/>
          <w:bCs/>
        </w:rPr>
        <w:t>Tariff reform</w:t>
      </w:r>
      <w:r>
        <w:t xml:space="preserve"> (</w:t>
      </w:r>
      <w:r>
        <w:rPr>
          <w:b/>
          <w:bCs/>
        </w:rPr>
        <w:t>1903</w:t>
      </w:r>
      <w:r>
        <w:t xml:space="preserve">): </w:t>
      </w:r>
      <w:r>
        <w:rPr>
          <w:b/>
          <w:bCs/>
        </w:rPr>
        <w:t>Joseph Chamberlain</w:t>
      </w:r>
      <w:r>
        <w:t xml:space="preserve"> proposed </w:t>
      </w:r>
      <w:r>
        <w:rPr>
          <w:b/>
          <w:bCs/>
        </w:rPr>
        <w:t>imperial preference</w:t>
      </w:r>
      <w:r>
        <w:t xml:space="preserve"> — taxes on foreign imports, with lower ones for the empire — to raise money for social reform and bind the empire. It split the Conservatives and united the Liberals in defence of </w:t>
      </w:r>
      <w:r>
        <w:rPr>
          <w:b/>
          <w:bCs/>
        </w:rPr>
        <w:t>free trade</w:t>
      </w:r>
      <w:r>
        <w:t xml:space="preserve"> ("the big loaf and the little loaf").</w:t>
      </w:r>
    </w:p>
    <w:p w14:paraId="5ED08C49" w14:textId="77777777" w:rsidR="009F67C6" w:rsidRDefault="00000000">
      <w:pPr>
        <w:pStyle w:val="ListParagraph"/>
        <w:numPr>
          <w:ilvl w:val="0"/>
          <w:numId w:val="2"/>
        </w:numPr>
        <w:spacing w:after="70" w:line="276" w:lineRule="auto"/>
      </w:pPr>
      <w:r>
        <w:rPr>
          <w:b/>
          <w:bCs/>
        </w:rPr>
        <w:t>Balfour resigned</w:t>
      </w:r>
      <w:r>
        <w:t xml:space="preserve"> in December </w:t>
      </w:r>
      <w:r>
        <w:rPr>
          <w:b/>
          <w:bCs/>
        </w:rPr>
        <w:t>1905</w:t>
      </w:r>
      <w:r>
        <w:t>.</w:t>
      </w:r>
    </w:p>
    <w:p w14:paraId="01A2C0AA" w14:textId="77777777" w:rsidR="009F67C6" w:rsidRDefault="00000000">
      <w:pPr>
        <w:pStyle w:val="Heading2"/>
      </w:pPr>
      <w:bookmarkStart w:id="22" w:name="_Toc241396406"/>
      <w:r>
        <w:t>1.5  The general election of 1906</w:t>
      </w:r>
      <w:bookmarkEnd w:id="22"/>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164"/>
        <w:gridCol w:w="2047"/>
        <w:gridCol w:w="4095"/>
      </w:tblGrid>
      <w:tr w:rsidR="009F67C6" w14:paraId="18CC3A8A" w14:textId="77777777">
        <w:tblPrEx>
          <w:tblCellMar>
            <w:top w:w="0" w:type="dxa"/>
            <w:bottom w:w="0" w:type="dxa"/>
          </w:tblCellMar>
        </w:tblPrEx>
        <w:trPr>
          <w:cantSplit/>
          <w:tblHeader/>
        </w:trPr>
        <w:tc>
          <w:tcPr>
            <w:tcW w:w="3164"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5BC5DBB3" w14:textId="77777777" w:rsidR="009F67C6" w:rsidRDefault="00000000">
            <w:pPr>
              <w:spacing w:after="30" w:line="250" w:lineRule="auto"/>
            </w:pPr>
            <w:r>
              <w:rPr>
                <w:rFonts w:ascii="Calibri" w:eastAsia="Calibri" w:hAnsi="Calibri" w:cs="Calibri"/>
                <w:b/>
                <w:bCs/>
                <w:color w:val="FFFFFF"/>
                <w:sz w:val="18"/>
                <w:szCs w:val="18"/>
              </w:rPr>
              <w:t>Party</w:t>
            </w:r>
          </w:p>
        </w:tc>
        <w:tc>
          <w:tcPr>
            <w:tcW w:w="2047"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508A46BB" w14:textId="77777777" w:rsidR="009F67C6" w:rsidRDefault="00000000">
            <w:pPr>
              <w:spacing w:after="30" w:line="250" w:lineRule="auto"/>
            </w:pPr>
            <w:r>
              <w:rPr>
                <w:rFonts w:ascii="Calibri" w:eastAsia="Calibri" w:hAnsi="Calibri" w:cs="Calibri"/>
                <w:b/>
                <w:bCs/>
                <w:color w:val="FFFFFF"/>
                <w:sz w:val="18"/>
                <w:szCs w:val="18"/>
              </w:rPr>
              <w:t>Seats</w:t>
            </w:r>
          </w:p>
        </w:tc>
        <w:tc>
          <w:tcPr>
            <w:tcW w:w="4095"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63C85E08" w14:textId="77777777" w:rsidR="009F67C6" w:rsidRDefault="00000000">
            <w:pPr>
              <w:spacing w:after="30" w:line="250" w:lineRule="auto"/>
            </w:pPr>
            <w:r>
              <w:rPr>
                <w:rFonts w:ascii="Calibri" w:eastAsia="Calibri" w:hAnsi="Calibri" w:cs="Calibri"/>
                <w:b/>
                <w:bCs/>
                <w:color w:val="FFFFFF"/>
                <w:sz w:val="18"/>
                <w:szCs w:val="18"/>
              </w:rPr>
              <w:t>Note</w:t>
            </w:r>
          </w:p>
        </w:tc>
      </w:tr>
      <w:tr w:rsidR="009F67C6" w14:paraId="582EF3F4" w14:textId="77777777">
        <w:tblPrEx>
          <w:tblCellMar>
            <w:top w:w="0" w:type="dxa"/>
            <w:bottom w:w="0" w:type="dxa"/>
          </w:tblCellMar>
        </w:tblPrEx>
        <w:trPr>
          <w:cantSplit/>
        </w:trPr>
        <w:tc>
          <w:tcPr>
            <w:tcW w:w="316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DEE8D9B" w14:textId="77777777" w:rsidR="009F67C6" w:rsidRDefault="00000000">
            <w:pPr>
              <w:spacing w:after="30" w:line="250" w:lineRule="auto"/>
            </w:pPr>
            <w:r>
              <w:rPr>
                <w:rFonts w:ascii="Calibri" w:eastAsia="Calibri" w:hAnsi="Calibri" w:cs="Calibri"/>
                <w:b/>
                <w:bCs/>
                <w:sz w:val="18"/>
                <w:szCs w:val="18"/>
              </w:rPr>
              <w:t>Liberals</w:t>
            </w:r>
          </w:p>
        </w:tc>
        <w:tc>
          <w:tcPr>
            <w:tcW w:w="204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3BB6C77" w14:textId="77777777" w:rsidR="009F67C6" w:rsidRDefault="00000000">
            <w:pPr>
              <w:spacing w:after="30" w:line="250" w:lineRule="auto"/>
            </w:pPr>
            <w:r>
              <w:rPr>
                <w:rFonts w:ascii="Calibri" w:eastAsia="Calibri" w:hAnsi="Calibri" w:cs="Calibri"/>
                <w:sz w:val="18"/>
                <w:szCs w:val="18"/>
              </w:rPr>
              <w:t>397</w:t>
            </w:r>
          </w:p>
        </w:tc>
        <w:tc>
          <w:tcPr>
            <w:tcW w:w="409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83D067D" w14:textId="77777777" w:rsidR="009F67C6" w:rsidRDefault="00000000">
            <w:pPr>
              <w:spacing w:after="30" w:line="250" w:lineRule="auto"/>
            </w:pPr>
            <w:r>
              <w:rPr>
                <w:rFonts w:ascii="Calibri" w:eastAsia="Calibri" w:hAnsi="Calibri" w:cs="Calibri"/>
                <w:sz w:val="18"/>
                <w:szCs w:val="18"/>
              </w:rPr>
              <w:t>A landslide — their best result ever</w:t>
            </w:r>
          </w:p>
        </w:tc>
      </w:tr>
      <w:tr w:rsidR="009F67C6" w14:paraId="4EBF9BFF" w14:textId="77777777">
        <w:tblPrEx>
          <w:tblCellMar>
            <w:top w:w="0" w:type="dxa"/>
            <w:bottom w:w="0" w:type="dxa"/>
          </w:tblCellMar>
        </w:tblPrEx>
        <w:trPr>
          <w:cantSplit/>
        </w:trPr>
        <w:tc>
          <w:tcPr>
            <w:tcW w:w="316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C51ABF0" w14:textId="77777777" w:rsidR="009F67C6" w:rsidRDefault="00000000">
            <w:pPr>
              <w:spacing w:after="30" w:line="250" w:lineRule="auto"/>
            </w:pPr>
            <w:r>
              <w:rPr>
                <w:rFonts w:ascii="Calibri" w:eastAsia="Calibri" w:hAnsi="Calibri" w:cs="Calibri"/>
                <w:b/>
                <w:bCs/>
                <w:sz w:val="18"/>
                <w:szCs w:val="18"/>
              </w:rPr>
              <w:t>Conservatives and Liberal Unionists</w:t>
            </w:r>
          </w:p>
        </w:tc>
        <w:tc>
          <w:tcPr>
            <w:tcW w:w="204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43DD6EE" w14:textId="77777777" w:rsidR="009F67C6" w:rsidRDefault="00000000">
            <w:pPr>
              <w:spacing w:after="30" w:line="250" w:lineRule="auto"/>
            </w:pPr>
            <w:r>
              <w:rPr>
                <w:rFonts w:ascii="Calibri" w:eastAsia="Calibri" w:hAnsi="Calibri" w:cs="Calibri"/>
                <w:sz w:val="18"/>
                <w:szCs w:val="18"/>
              </w:rPr>
              <w:t>156</w:t>
            </w:r>
          </w:p>
        </w:tc>
        <w:tc>
          <w:tcPr>
            <w:tcW w:w="409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36B198A" w14:textId="77777777" w:rsidR="009F67C6" w:rsidRDefault="00000000">
            <w:pPr>
              <w:spacing w:after="30" w:line="250" w:lineRule="auto"/>
            </w:pPr>
            <w:r>
              <w:rPr>
                <w:rFonts w:ascii="Calibri" w:eastAsia="Calibri" w:hAnsi="Calibri" w:cs="Calibri"/>
                <w:sz w:val="18"/>
                <w:szCs w:val="18"/>
              </w:rPr>
              <w:t>Balfour lost his own seat</w:t>
            </w:r>
          </w:p>
        </w:tc>
      </w:tr>
      <w:tr w:rsidR="009F67C6" w14:paraId="2060B531" w14:textId="77777777">
        <w:tblPrEx>
          <w:tblCellMar>
            <w:top w:w="0" w:type="dxa"/>
            <w:bottom w:w="0" w:type="dxa"/>
          </w:tblCellMar>
        </w:tblPrEx>
        <w:trPr>
          <w:cantSplit/>
        </w:trPr>
        <w:tc>
          <w:tcPr>
            <w:tcW w:w="316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7D06FD0" w14:textId="77777777" w:rsidR="009F67C6" w:rsidRDefault="00000000">
            <w:pPr>
              <w:spacing w:after="30" w:line="250" w:lineRule="auto"/>
            </w:pPr>
            <w:r>
              <w:rPr>
                <w:rFonts w:ascii="Calibri" w:eastAsia="Calibri" w:hAnsi="Calibri" w:cs="Calibri"/>
                <w:b/>
                <w:bCs/>
                <w:sz w:val="18"/>
                <w:szCs w:val="18"/>
              </w:rPr>
              <w:t>Irish Nationalists</w:t>
            </w:r>
          </w:p>
        </w:tc>
        <w:tc>
          <w:tcPr>
            <w:tcW w:w="204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25E40CE" w14:textId="77777777" w:rsidR="009F67C6" w:rsidRDefault="00000000">
            <w:pPr>
              <w:spacing w:after="30" w:line="250" w:lineRule="auto"/>
            </w:pPr>
            <w:r>
              <w:rPr>
                <w:rFonts w:ascii="Calibri" w:eastAsia="Calibri" w:hAnsi="Calibri" w:cs="Calibri"/>
                <w:sz w:val="18"/>
                <w:szCs w:val="18"/>
              </w:rPr>
              <w:t>82</w:t>
            </w:r>
          </w:p>
        </w:tc>
        <w:tc>
          <w:tcPr>
            <w:tcW w:w="409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4E8C1D3" w14:textId="77777777" w:rsidR="009F67C6" w:rsidRDefault="009F67C6">
            <w:pPr>
              <w:spacing w:after="30" w:line="250" w:lineRule="auto"/>
            </w:pPr>
          </w:p>
        </w:tc>
      </w:tr>
      <w:tr w:rsidR="009F67C6" w14:paraId="0F0FC7B3" w14:textId="77777777">
        <w:tblPrEx>
          <w:tblCellMar>
            <w:top w:w="0" w:type="dxa"/>
            <w:bottom w:w="0" w:type="dxa"/>
          </w:tblCellMar>
        </w:tblPrEx>
        <w:trPr>
          <w:cantSplit/>
        </w:trPr>
        <w:tc>
          <w:tcPr>
            <w:tcW w:w="316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913D4AB" w14:textId="77777777" w:rsidR="009F67C6" w:rsidRDefault="00000000">
            <w:pPr>
              <w:spacing w:after="30" w:line="250" w:lineRule="auto"/>
            </w:pPr>
            <w:r>
              <w:rPr>
                <w:rFonts w:ascii="Calibri" w:eastAsia="Calibri" w:hAnsi="Calibri" w:cs="Calibri"/>
                <w:b/>
                <w:bCs/>
                <w:sz w:val="18"/>
                <w:szCs w:val="18"/>
              </w:rPr>
              <w:t>Labour</w:t>
            </w:r>
          </w:p>
        </w:tc>
        <w:tc>
          <w:tcPr>
            <w:tcW w:w="204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8D282FB" w14:textId="77777777" w:rsidR="009F67C6" w:rsidRDefault="00000000">
            <w:pPr>
              <w:spacing w:after="30" w:line="250" w:lineRule="auto"/>
            </w:pPr>
            <w:r>
              <w:rPr>
                <w:rFonts w:ascii="Calibri" w:eastAsia="Calibri" w:hAnsi="Calibri" w:cs="Calibri"/>
                <w:sz w:val="18"/>
                <w:szCs w:val="18"/>
              </w:rPr>
              <w:t>29</w:t>
            </w:r>
          </w:p>
        </w:tc>
        <w:tc>
          <w:tcPr>
            <w:tcW w:w="409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EF7AF60" w14:textId="77777777" w:rsidR="009F67C6" w:rsidRDefault="00000000">
            <w:pPr>
              <w:spacing w:after="30" w:line="250" w:lineRule="auto"/>
            </w:pPr>
            <w:r>
              <w:rPr>
                <w:rFonts w:ascii="Calibri" w:eastAsia="Calibri" w:hAnsi="Calibri" w:cs="Calibri"/>
                <w:sz w:val="18"/>
                <w:szCs w:val="18"/>
              </w:rPr>
              <w:t xml:space="preserve">The LRC renamed itself the </w:t>
            </w:r>
            <w:r>
              <w:rPr>
                <w:rFonts w:ascii="Calibri" w:eastAsia="Calibri" w:hAnsi="Calibri" w:cs="Calibri"/>
                <w:b/>
                <w:bCs/>
                <w:sz w:val="18"/>
                <w:szCs w:val="18"/>
              </w:rPr>
              <w:t>Labour Party</w:t>
            </w:r>
          </w:p>
        </w:tc>
      </w:tr>
    </w:tbl>
    <w:p w14:paraId="6B6CDEFD" w14:textId="77777777" w:rsidR="009F67C6" w:rsidRDefault="009F67C6">
      <w:pPr>
        <w:spacing w:after="120"/>
      </w:pPr>
    </w:p>
    <w:p w14:paraId="4AB37C42" w14:textId="77777777" w:rsidR="009F67C6" w:rsidRDefault="00000000">
      <w:r>
        <w:rPr>
          <w:b/>
          <w:bCs/>
        </w:rPr>
        <w:t>Why the Liberals won</w:t>
      </w:r>
      <w:r>
        <w:t xml:space="preserve">: free trade v tariff reform; Nonconformist anger at the 1902 Act; Taff Vale; "Chinese slavery"; the </w:t>
      </w:r>
      <w:r>
        <w:rPr>
          <w:b/>
          <w:bCs/>
        </w:rPr>
        <w:t>Gladstone–MacDonald pact</w:t>
      </w:r>
      <w:r>
        <w:t xml:space="preserve"> (1903), by which Liberals and Labour did not fight each other in about 30 seats; a desire for change after ten years of Conservative rule.</w:t>
      </w:r>
    </w:p>
    <w:p w14:paraId="62B2BC7A" w14:textId="77777777" w:rsidR="009F67C6" w:rsidRDefault="00000000">
      <w:pPr>
        <w:pStyle w:val="Heading2"/>
      </w:pPr>
      <w:bookmarkStart w:id="23" w:name="_Toc241396407"/>
      <w:r>
        <w:t>1.6  The Liberal reforms (1906–1914)</w:t>
      </w:r>
      <w:bookmarkEnd w:id="23"/>
    </w:p>
    <w:p w14:paraId="7DF57F9D" w14:textId="77777777" w:rsidR="009F67C6" w:rsidRDefault="00000000">
      <w:pPr>
        <w:keepNext/>
        <w:spacing w:before="120" w:after="40" w:line="240" w:lineRule="auto"/>
        <w:jc w:val="center"/>
      </w:pPr>
      <w:r>
        <w:rPr>
          <w:noProof/>
        </w:rPr>
        <w:drawing>
          <wp:inline distT="0" distB="0" distL="0" distR="0" wp14:anchorId="7F26D2EB" wp14:editId="0F7689AB">
            <wp:extent cx="5905500" cy="3009900"/>
            <wp:effectExtent l="0" t="0" r="0" b="0"/>
            <wp:docPr id="721529468" name="Picture 721529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3009900"/>
                    </a:xfrm>
                    <a:prstGeom prst="rect">
                      <a:avLst/>
                    </a:prstGeom>
                  </pic:spPr>
                </pic:pic>
              </a:graphicData>
            </a:graphic>
          </wp:inline>
        </w:drawing>
      </w:r>
    </w:p>
    <w:p w14:paraId="4E2DAE6F" w14:textId="77777777" w:rsidR="009F67C6" w:rsidRDefault="00000000">
      <w:pPr>
        <w:spacing w:after="220"/>
        <w:jc w:val="center"/>
      </w:pPr>
      <w:r>
        <w:rPr>
          <w:rFonts w:ascii="Calibri" w:eastAsia="Calibri" w:hAnsi="Calibri" w:cs="Calibri"/>
          <w:b/>
          <w:bCs/>
          <w:color w:val="9B2335"/>
          <w:sz w:val="18"/>
          <w:szCs w:val="18"/>
        </w:rPr>
        <w:t xml:space="preserve">Figure 2  ·  </w:t>
      </w:r>
      <w:r>
        <w:rPr>
          <w:rFonts w:ascii="Calibri" w:eastAsia="Calibri" w:hAnsi="Calibri" w:cs="Calibri"/>
          <w:i/>
          <w:iCs/>
          <w:color w:val="5B5B5B"/>
          <w:sz w:val="18"/>
          <w:szCs w:val="18"/>
        </w:rPr>
        <w:t>The Liberal reforms, 1906–1914.</w:t>
      </w:r>
    </w:p>
    <w:p w14:paraId="4989B0AA" w14:textId="77777777" w:rsidR="009F67C6" w:rsidRDefault="00000000">
      <w:pPr>
        <w:pStyle w:val="Heading3"/>
      </w:pPr>
      <w:bookmarkStart w:id="24" w:name="_Toc241396408"/>
      <w:r>
        <w:lastRenderedPageBreak/>
        <w:t>(i)  Why the Liberals introduced reforms</w:t>
      </w:r>
      <w:bookmarkEnd w:id="24"/>
    </w:p>
    <w:p w14:paraId="424B4984" w14:textId="77777777" w:rsidR="009F67C6" w:rsidRDefault="00000000">
      <w:pPr>
        <w:tabs>
          <w:tab w:val="left" w:pos="460"/>
        </w:tabs>
        <w:spacing w:after="90"/>
        <w:ind w:left="460" w:hanging="460"/>
      </w:pPr>
      <w:r>
        <w:rPr>
          <w:b/>
          <w:bCs/>
          <w:color w:val="9B2335"/>
        </w:rPr>
        <w:t>1.</w:t>
      </w:r>
      <w:r>
        <w:rPr>
          <w:b/>
          <w:bCs/>
          <w:color w:val="9B2335"/>
        </w:rPr>
        <w:tab/>
      </w:r>
      <w:r>
        <w:rPr>
          <w:b/>
          <w:bCs/>
        </w:rPr>
        <w:t>The evidence of poverty</w:t>
      </w:r>
      <w:r>
        <w:t xml:space="preserve"> (Booth, Rowntree) and of poor health (the Boer War recruits).</w:t>
      </w:r>
    </w:p>
    <w:p w14:paraId="5D502C09" w14:textId="77777777" w:rsidR="009F67C6" w:rsidRDefault="00000000">
      <w:pPr>
        <w:tabs>
          <w:tab w:val="left" w:pos="460"/>
        </w:tabs>
        <w:spacing w:after="90"/>
        <w:ind w:left="460" w:hanging="460"/>
      </w:pPr>
      <w:r>
        <w:rPr>
          <w:b/>
          <w:bCs/>
          <w:color w:val="9B2335"/>
        </w:rPr>
        <w:t>2.</w:t>
      </w:r>
      <w:r>
        <w:rPr>
          <w:b/>
          <w:bCs/>
          <w:color w:val="9B2335"/>
        </w:rPr>
        <w:tab/>
      </w:r>
      <w:r>
        <w:rPr>
          <w:b/>
          <w:bCs/>
        </w:rPr>
        <w:t>"New Liberalism"</w:t>
      </w:r>
      <w:r>
        <w:t xml:space="preserve">: thinkers such as </w:t>
      </w:r>
      <w:r>
        <w:rPr>
          <w:b/>
          <w:bCs/>
        </w:rPr>
        <w:t>T. H. Green</w:t>
      </w:r>
      <w:r>
        <w:t xml:space="preserve">, </w:t>
      </w:r>
      <w:r>
        <w:rPr>
          <w:b/>
          <w:bCs/>
        </w:rPr>
        <w:t>L. T. Hobhouse</w:t>
      </w:r>
      <w:r>
        <w:t xml:space="preserve"> and </w:t>
      </w:r>
      <w:r>
        <w:rPr>
          <w:b/>
          <w:bCs/>
        </w:rPr>
        <w:t>J. A. Hobson</w:t>
      </w:r>
      <w:r>
        <w:t xml:space="preserve"> argued that true freedom required the state to remove poverty.</w:t>
      </w:r>
    </w:p>
    <w:p w14:paraId="67B6425D" w14:textId="77777777" w:rsidR="009F67C6" w:rsidRDefault="00000000">
      <w:pPr>
        <w:tabs>
          <w:tab w:val="left" w:pos="460"/>
        </w:tabs>
        <w:spacing w:after="90"/>
        <w:ind w:left="460" w:hanging="460"/>
      </w:pPr>
      <w:r>
        <w:rPr>
          <w:b/>
          <w:bCs/>
          <w:color w:val="9B2335"/>
        </w:rPr>
        <w:t>3.</w:t>
      </w:r>
      <w:r>
        <w:rPr>
          <w:b/>
          <w:bCs/>
          <w:color w:val="9B2335"/>
        </w:rPr>
        <w:tab/>
      </w:r>
      <w:r>
        <w:rPr>
          <w:b/>
          <w:bCs/>
        </w:rPr>
        <w:t>National efficiency</w:t>
      </w:r>
      <w:r>
        <w:t>: a healthy, educated workforce and army were needed to compete with Germany.</w:t>
      </w:r>
    </w:p>
    <w:p w14:paraId="561CD59B" w14:textId="77777777" w:rsidR="009F67C6" w:rsidRDefault="00000000">
      <w:pPr>
        <w:tabs>
          <w:tab w:val="left" w:pos="460"/>
        </w:tabs>
        <w:spacing w:after="90"/>
        <w:ind w:left="460" w:hanging="460"/>
      </w:pPr>
      <w:r>
        <w:rPr>
          <w:b/>
          <w:bCs/>
          <w:color w:val="9B2335"/>
        </w:rPr>
        <w:t>4.</w:t>
      </w:r>
      <w:r>
        <w:rPr>
          <w:b/>
          <w:bCs/>
          <w:color w:val="9B2335"/>
        </w:rPr>
        <w:tab/>
      </w:r>
      <w:r>
        <w:rPr>
          <w:b/>
          <w:bCs/>
        </w:rPr>
        <w:t>The Labour threat</w:t>
      </w:r>
      <w:r>
        <w:t>: the Liberals had to win working-class votes or lose them to Labour.</w:t>
      </w:r>
    </w:p>
    <w:p w14:paraId="2B3B83C3" w14:textId="77777777" w:rsidR="009F67C6" w:rsidRDefault="00000000">
      <w:pPr>
        <w:tabs>
          <w:tab w:val="left" w:pos="460"/>
        </w:tabs>
        <w:spacing w:after="90"/>
        <w:ind w:left="460" w:hanging="460"/>
      </w:pPr>
      <w:r>
        <w:rPr>
          <w:b/>
          <w:bCs/>
          <w:color w:val="9B2335"/>
        </w:rPr>
        <w:t>5.</w:t>
      </w:r>
      <w:r>
        <w:rPr>
          <w:b/>
          <w:bCs/>
          <w:color w:val="9B2335"/>
        </w:rPr>
        <w:tab/>
      </w:r>
      <w:r>
        <w:rPr>
          <w:b/>
          <w:bCs/>
        </w:rPr>
        <w:t>Personalities</w:t>
      </w:r>
      <w:r>
        <w:t xml:space="preserve">: </w:t>
      </w:r>
      <w:r>
        <w:rPr>
          <w:b/>
          <w:bCs/>
        </w:rPr>
        <w:t>Lloyd George</w:t>
      </w:r>
      <w:r>
        <w:t xml:space="preserve"> and </w:t>
      </w:r>
      <w:r>
        <w:rPr>
          <w:b/>
          <w:bCs/>
        </w:rPr>
        <w:t>Churchill</w:t>
      </w:r>
      <w:r>
        <w:t xml:space="preserve"> — dynamic, ambitious reformers; Lloyd George was inspired by Germany's social insurance (visit 1908).</w:t>
      </w:r>
    </w:p>
    <w:p w14:paraId="253A8B43" w14:textId="77777777" w:rsidR="009F67C6" w:rsidRDefault="00000000">
      <w:pPr>
        <w:pStyle w:val="Heading3"/>
      </w:pPr>
      <w:bookmarkStart w:id="25" w:name="_Toc241396409"/>
      <w:r>
        <w:t>(ii)  Children</w:t>
      </w:r>
      <w:bookmarkEnd w:id="25"/>
    </w:p>
    <w:p w14:paraId="51FD3E63" w14:textId="77777777" w:rsidR="009F67C6" w:rsidRDefault="00000000">
      <w:pPr>
        <w:pStyle w:val="ListParagraph"/>
        <w:numPr>
          <w:ilvl w:val="0"/>
          <w:numId w:val="2"/>
        </w:numPr>
        <w:spacing w:after="70" w:line="276" w:lineRule="auto"/>
      </w:pPr>
      <w:r>
        <w:rPr>
          <w:b/>
          <w:bCs/>
        </w:rPr>
        <w:t>Education (Provision of Meals) Act</w:t>
      </w:r>
      <w:r>
        <w:t xml:space="preserve"> (</w:t>
      </w:r>
      <w:r>
        <w:rPr>
          <w:b/>
          <w:bCs/>
        </w:rPr>
        <w:t>1906</w:t>
      </w:r>
      <w:r>
        <w:t xml:space="preserve">): councils could provide </w:t>
      </w:r>
      <w:r>
        <w:rPr>
          <w:b/>
          <w:bCs/>
        </w:rPr>
        <w:t>free school meals</w:t>
      </w:r>
      <w:r>
        <w:t>.</w:t>
      </w:r>
    </w:p>
    <w:p w14:paraId="7B4F4CE1" w14:textId="77777777" w:rsidR="009F67C6" w:rsidRDefault="00000000">
      <w:pPr>
        <w:pStyle w:val="ListParagraph"/>
        <w:numPr>
          <w:ilvl w:val="0"/>
          <w:numId w:val="2"/>
        </w:numPr>
        <w:spacing w:after="70" w:line="276" w:lineRule="auto"/>
      </w:pPr>
      <w:r>
        <w:rPr>
          <w:b/>
          <w:bCs/>
        </w:rPr>
        <w:t>School medical inspections</w:t>
      </w:r>
      <w:r>
        <w:t xml:space="preserve"> (</w:t>
      </w:r>
      <w:r>
        <w:rPr>
          <w:b/>
          <w:bCs/>
        </w:rPr>
        <w:t>1907</w:t>
      </w:r>
      <w:r>
        <w:t>); clinics from 1912.</w:t>
      </w:r>
    </w:p>
    <w:p w14:paraId="2C4549AD" w14:textId="77777777" w:rsidR="009F67C6" w:rsidRDefault="00000000">
      <w:pPr>
        <w:pStyle w:val="ListParagraph"/>
        <w:numPr>
          <w:ilvl w:val="0"/>
          <w:numId w:val="2"/>
        </w:numPr>
        <w:spacing w:after="70" w:line="276" w:lineRule="auto"/>
      </w:pPr>
      <w:r>
        <w:rPr>
          <w:b/>
          <w:bCs/>
        </w:rPr>
        <w:t>The Children's Act</w:t>
      </w:r>
      <w:r>
        <w:t xml:space="preserve"> (</w:t>
      </w:r>
      <w:r>
        <w:rPr>
          <w:b/>
          <w:bCs/>
        </w:rPr>
        <w:t>1908</w:t>
      </w:r>
      <w:r>
        <w:t>) — "the Children's Charter": juvenile courts, borstals, protection from cruelty; no selling of tobacco or alcohol to children.</w:t>
      </w:r>
    </w:p>
    <w:p w14:paraId="792847F0" w14:textId="77777777" w:rsidR="009F67C6" w:rsidRDefault="00000000">
      <w:pPr>
        <w:pStyle w:val="Heading3"/>
      </w:pPr>
      <w:bookmarkStart w:id="26" w:name="_Toc241396410"/>
      <w:r>
        <w:t>(iii)  The old</w:t>
      </w:r>
      <w:bookmarkEnd w:id="26"/>
    </w:p>
    <w:p w14:paraId="195CB714" w14:textId="77777777" w:rsidR="009F67C6" w:rsidRDefault="00000000">
      <w:pPr>
        <w:pStyle w:val="ListParagraph"/>
        <w:numPr>
          <w:ilvl w:val="0"/>
          <w:numId w:val="2"/>
        </w:numPr>
        <w:spacing w:after="70" w:line="276" w:lineRule="auto"/>
      </w:pPr>
      <w:r>
        <w:rPr>
          <w:b/>
          <w:bCs/>
        </w:rPr>
        <w:t>Old Age Pensions Act</w:t>
      </w:r>
      <w:r>
        <w:t xml:space="preserve"> (</w:t>
      </w:r>
      <w:r>
        <w:rPr>
          <w:b/>
          <w:bCs/>
        </w:rPr>
        <w:t>1908</w:t>
      </w:r>
      <w:r>
        <w:t xml:space="preserve">): </w:t>
      </w:r>
      <w:r>
        <w:rPr>
          <w:b/>
          <w:bCs/>
        </w:rPr>
        <w:t>5 shillings a week</w:t>
      </w:r>
      <w:r>
        <w:t xml:space="preserve"> from the age of </w:t>
      </w:r>
      <w:r>
        <w:rPr>
          <w:b/>
          <w:bCs/>
        </w:rPr>
        <w:t>70</w:t>
      </w:r>
      <w:r>
        <w:t xml:space="preserve"> for people with incomes under </w:t>
      </w:r>
      <w:r>
        <w:rPr>
          <w:b/>
          <w:bCs/>
        </w:rPr>
        <w:t>£21 a year</w:t>
      </w:r>
      <w:r>
        <w:t xml:space="preserve"> (less for incomes up to £31 10s); paid at the </w:t>
      </w:r>
      <w:r>
        <w:rPr>
          <w:b/>
          <w:bCs/>
        </w:rPr>
        <w:t>post office</w:t>
      </w:r>
      <w:r>
        <w:t>, not the workhouse. About half a million people collected it on the first day (1 January 1909). Many wept: "God bless that Lord George."</w:t>
      </w:r>
    </w:p>
    <w:p w14:paraId="14E83B88" w14:textId="77777777" w:rsidR="009F67C6" w:rsidRDefault="00000000">
      <w:pPr>
        <w:pStyle w:val="Heading3"/>
      </w:pPr>
      <w:bookmarkStart w:id="27" w:name="_Toc241396411"/>
      <w:r>
        <w:t>(iv)  Workers</w:t>
      </w:r>
      <w:bookmarkEnd w:id="27"/>
    </w:p>
    <w:p w14:paraId="2C408BE7" w14:textId="77777777" w:rsidR="009F67C6" w:rsidRDefault="00000000">
      <w:pPr>
        <w:pStyle w:val="ListParagraph"/>
        <w:numPr>
          <w:ilvl w:val="0"/>
          <w:numId w:val="2"/>
        </w:numPr>
        <w:spacing w:after="70" w:line="276" w:lineRule="auto"/>
      </w:pPr>
      <w:r>
        <w:rPr>
          <w:b/>
          <w:bCs/>
        </w:rPr>
        <w:t>Trade Disputes Act</w:t>
      </w:r>
      <w:r>
        <w:t xml:space="preserve"> (</w:t>
      </w:r>
      <w:r>
        <w:rPr>
          <w:b/>
          <w:bCs/>
        </w:rPr>
        <w:t>1906</w:t>
      </w:r>
      <w:r>
        <w:t xml:space="preserve">): reversed </w:t>
      </w:r>
      <w:r>
        <w:rPr>
          <w:b/>
          <w:bCs/>
        </w:rPr>
        <w:t>Taff Vale</w:t>
      </w:r>
      <w:r>
        <w:t xml:space="preserve"> — unions could not be sued for strike losses.</w:t>
      </w:r>
    </w:p>
    <w:p w14:paraId="4343D8F0" w14:textId="77777777" w:rsidR="009F67C6" w:rsidRDefault="00000000">
      <w:pPr>
        <w:pStyle w:val="ListParagraph"/>
        <w:numPr>
          <w:ilvl w:val="0"/>
          <w:numId w:val="2"/>
        </w:numPr>
        <w:spacing w:after="70" w:line="276" w:lineRule="auto"/>
      </w:pPr>
      <w:r>
        <w:rPr>
          <w:b/>
          <w:bCs/>
        </w:rPr>
        <w:t>Workmen's Compensation Act</w:t>
      </w:r>
      <w:r>
        <w:t xml:space="preserve"> (1906) extended.</w:t>
      </w:r>
    </w:p>
    <w:p w14:paraId="1CE6359F" w14:textId="77777777" w:rsidR="009F67C6" w:rsidRDefault="00000000">
      <w:pPr>
        <w:pStyle w:val="ListParagraph"/>
        <w:numPr>
          <w:ilvl w:val="0"/>
          <w:numId w:val="2"/>
        </w:numPr>
        <w:spacing w:after="70" w:line="276" w:lineRule="auto"/>
      </w:pPr>
      <w:r>
        <w:rPr>
          <w:b/>
          <w:bCs/>
        </w:rPr>
        <w:t>Miners' Eight Hours Act</w:t>
      </w:r>
      <w:r>
        <w:t xml:space="preserve"> (1908).</w:t>
      </w:r>
    </w:p>
    <w:p w14:paraId="46A3E4B6" w14:textId="77777777" w:rsidR="009F67C6" w:rsidRDefault="00000000">
      <w:pPr>
        <w:pStyle w:val="ListParagraph"/>
        <w:numPr>
          <w:ilvl w:val="0"/>
          <w:numId w:val="2"/>
        </w:numPr>
        <w:spacing w:after="70" w:line="276" w:lineRule="auto"/>
      </w:pPr>
      <w:r>
        <w:rPr>
          <w:b/>
          <w:bCs/>
        </w:rPr>
        <w:t>Labour Exchanges</w:t>
      </w:r>
      <w:r>
        <w:t xml:space="preserve"> (</w:t>
      </w:r>
      <w:r>
        <w:rPr>
          <w:b/>
          <w:bCs/>
        </w:rPr>
        <w:t>1909</w:t>
      </w:r>
      <w:r>
        <w:t xml:space="preserve">): Churchill and </w:t>
      </w:r>
      <w:r>
        <w:rPr>
          <w:b/>
          <w:bCs/>
        </w:rPr>
        <w:t>William Beveridge</w:t>
      </w:r>
      <w:r>
        <w:t xml:space="preserve"> — offices to help the unemployed find work.</w:t>
      </w:r>
    </w:p>
    <w:p w14:paraId="1889ECB1" w14:textId="77777777" w:rsidR="009F67C6" w:rsidRDefault="00000000">
      <w:pPr>
        <w:pStyle w:val="ListParagraph"/>
        <w:numPr>
          <w:ilvl w:val="0"/>
          <w:numId w:val="2"/>
        </w:numPr>
        <w:spacing w:after="70" w:line="276" w:lineRule="auto"/>
      </w:pPr>
      <w:r>
        <w:rPr>
          <w:b/>
          <w:bCs/>
        </w:rPr>
        <w:t>Trade Boards Act</w:t>
      </w:r>
      <w:r>
        <w:t xml:space="preserve"> (</w:t>
      </w:r>
      <w:r>
        <w:rPr>
          <w:b/>
          <w:bCs/>
        </w:rPr>
        <w:t>1909</w:t>
      </w:r>
      <w:r>
        <w:t xml:space="preserve">): </w:t>
      </w:r>
      <w:r>
        <w:rPr>
          <w:b/>
          <w:bCs/>
        </w:rPr>
        <w:t>minimum wages</w:t>
      </w:r>
      <w:r>
        <w:t xml:space="preserve"> in "sweated" trades (tailoring, chain-making, box-making, lace).</w:t>
      </w:r>
    </w:p>
    <w:p w14:paraId="7E49FC38" w14:textId="77777777" w:rsidR="009F67C6" w:rsidRDefault="00000000">
      <w:pPr>
        <w:pStyle w:val="ListParagraph"/>
        <w:numPr>
          <w:ilvl w:val="0"/>
          <w:numId w:val="2"/>
        </w:numPr>
        <w:spacing w:after="70" w:line="276" w:lineRule="auto"/>
      </w:pPr>
      <w:r>
        <w:rPr>
          <w:b/>
          <w:bCs/>
        </w:rPr>
        <w:t>Shops Act</w:t>
      </w:r>
      <w:r>
        <w:t xml:space="preserve"> (1911): a half-day holiday.</w:t>
      </w:r>
    </w:p>
    <w:p w14:paraId="775DD9D7" w14:textId="77777777" w:rsidR="009F67C6" w:rsidRDefault="00000000">
      <w:pPr>
        <w:pStyle w:val="Heading3"/>
      </w:pPr>
      <w:bookmarkStart w:id="28" w:name="_Toc241396412"/>
      <w:r>
        <w:t>(v)  The People's Budget (1909)</w:t>
      </w:r>
      <w:bookmarkEnd w:id="28"/>
    </w:p>
    <w:p w14:paraId="667B03B7" w14:textId="77777777" w:rsidR="009F67C6" w:rsidRDefault="00000000">
      <w:r>
        <w:t xml:space="preserve">To pay for pensions and the new </w:t>
      </w:r>
      <w:r>
        <w:rPr>
          <w:b/>
          <w:bCs/>
        </w:rPr>
        <w:t>Dreadnought</w:t>
      </w:r>
      <w:r>
        <w:t xml:space="preserve"> battleships, Lloyd George proposed:</w:t>
      </w:r>
    </w:p>
    <w:p w14:paraId="184A7201" w14:textId="77777777" w:rsidR="009F67C6" w:rsidRDefault="00000000">
      <w:pPr>
        <w:pStyle w:val="ListParagraph"/>
        <w:numPr>
          <w:ilvl w:val="0"/>
          <w:numId w:val="2"/>
        </w:numPr>
        <w:spacing w:after="70" w:line="276" w:lineRule="auto"/>
      </w:pPr>
      <w:r>
        <w:t xml:space="preserve">higher </w:t>
      </w:r>
      <w:r>
        <w:rPr>
          <w:b/>
          <w:bCs/>
        </w:rPr>
        <w:t>income tax</w:t>
      </w:r>
      <w:r>
        <w:t xml:space="preserve"> for the better-off; a </w:t>
      </w:r>
      <w:r>
        <w:rPr>
          <w:b/>
          <w:bCs/>
        </w:rPr>
        <w:t>supertax</w:t>
      </w:r>
      <w:r>
        <w:t xml:space="preserve"> on incomes over </w:t>
      </w:r>
      <w:r>
        <w:rPr>
          <w:b/>
          <w:bCs/>
        </w:rPr>
        <w:t>£5,000</w:t>
      </w:r>
      <w:r>
        <w:t>;</w:t>
      </w:r>
    </w:p>
    <w:p w14:paraId="7B0440C4" w14:textId="77777777" w:rsidR="009F67C6" w:rsidRDefault="00000000">
      <w:pPr>
        <w:pStyle w:val="ListParagraph"/>
        <w:numPr>
          <w:ilvl w:val="0"/>
          <w:numId w:val="2"/>
        </w:numPr>
        <w:spacing w:after="70" w:line="276" w:lineRule="auto"/>
      </w:pPr>
      <w:r>
        <w:t xml:space="preserve">higher </w:t>
      </w:r>
      <w:r>
        <w:rPr>
          <w:b/>
          <w:bCs/>
        </w:rPr>
        <w:t>death duties</w:t>
      </w:r>
      <w:r>
        <w:t>;</w:t>
      </w:r>
    </w:p>
    <w:p w14:paraId="6D358614" w14:textId="77777777" w:rsidR="009F67C6" w:rsidRDefault="00000000">
      <w:pPr>
        <w:pStyle w:val="ListParagraph"/>
        <w:numPr>
          <w:ilvl w:val="0"/>
          <w:numId w:val="2"/>
        </w:numPr>
        <w:spacing w:after="70" w:line="276" w:lineRule="auto"/>
      </w:pPr>
      <w:r>
        <w:t xml:space="preserve">new </w:t>
      </w:r>
      <w:r>
        <w:rPr>
          <w:b/>
          <w:bCs/>
        </w:rPr>
        <w:t>land taxes</w:t>
      </w:r>
      <w:r>
        <w:t xml:space="preserve"> on the increase in land values;</w:t>
      </w:r>
    </w:p>
    <w:p w14:paraId="3965963E" w14:textId="77777777" w:rsidR="009F67C6" w:rsidRDefault="00000000">
      <w:pPr>
        <w:pStyle w:val="ListParagraph"/>
        <w:numPr>
          <w:ilvl w:val="0"/>
          <w:numId w:val="2"/>
        </w:numPr>
        <w:spacing w:after="70" w:line="276" w:lineRule="auto"/>
      </w:pPr>
      <w:r>
        <w:t>taxes on tobacco, spirits, petrol and motor cars.</w:t>
      </w:r>
    </w:p>
    <w:p w14:paraId="09418E6F" w14:textId="77777777" w:rsidR="009F67C6" w:rsidRDefault="00000000">
      <w:r>
        <w:lastRenderedPageBreak/>
        <w:t>Lloyd George called it "</w:t>
      </w:r>
      <w:r>
        <w:rPr>
          <w:b/>
          <w:bCs/>
        </w:rPr>
        <w:t>a war budget</w:t>
      </w:r>
      <w:r>
        <w:t xml:space="preserve"> … to wage implacable warfare against poverty and squalor". The </w:t>
      </w:r>
      <w:r>
        <w:rPr>
          <w:b/>
          <w:bCs/>
        </w:rPr>
        <w:t>House of Lords rejected</w:t>
      </w:r>
      <w:r>
        <w:t xml:space="preserve"> it in </w:t>
      </w:r>
      <w:r>
        <w:rPr>
          <w:b/>
          <w:bCs/>
        </w:rPr>
        <w:t>November 1909</w:t>
      </w:r>
      <w:r>
        <w:t xml:space="preserve"> (by 350 to 75) — breaking the convention that the Lords did not reject money bills.</w:t>
      </w:r>
    </w:p>
    <w:p w14:paraId="3301FDDC" w14:textId="77777777" w:rsidR="009F67C6" w:rsidRDefault="00000000">
      <w:pPr>
        <w:pStyle w:val="Heading3"/>
      </w:pPr>
      <w:bookmarkStart w:id="29" w:name="_Toc241396413"/>
      <w:r>
        <w:t>(vi)  The constitutional crisis and the Parliament Act (1909–1911)</w:t>
      </w:r>
      <w:bookmarkEnd w:id="29"/>
    </w:p>
    <w:p w14:paraId="6E74A9F9" w14:textId="77777777" w:rsidR="009F67C6" w:rsidRDefault="00000000">
      <w:pPr>
        <w:pStyle w:val="ListParagraph"/>
        <w:numPr>
          <w:ilvl w:val="0"/>
          <w:numId w:val="2"/>
        </w:numPr>
        <w:spacing w:after="70" w:line="276" w:lineRule="auto"/>
      </w:pPr>
      <w:r>
        <w:rPr>
          <w:b/>
          <w:bCs/>
        </w:rPr>
        <w:t>January 1910</w:t>
      </w:r>
      <w:r>
        <w:t xml:space="preserve"> election: the Liberals lost their majority (274 seats to the Unionists' 272), relying on </w:t>
      </w:r>
      <w:r>
        <w:rPr>
          <w:b/>
          <w:bCs/>
        </w:rPr>
        <w:t>Labour</w:t>
      </w:r>
      <w:r>
        <w:t xml:space="preserve"> and </w:t>
      </w:r>
      <w:r>
        <w:rPr>
          <w:b/>
          <w:bCs/>
        </w:rPr>
        <w:t>Irish</w:t>
      </w:r>
      <w:r>
        <w:t xml:space="preserve"> MPs. The Lords passed the budget.</w:t>
      </w:r>
    </w:p>
    <w:p w14:paraId="0CA9B97C" w14:textId="77777777" w:rsidR="009F67C6" w:rsidRDefault="00000000">
      <w:pPr>
        <w:pStyle w:val="ListParagraph"/>
        <w:numPr>
          <w:ilvl w:val="0"/>
          <w:numId w:val="2"/>
        </w:numPr>
        <w:spacing w:after="70" w:line="276" w:lineRule="auto"/>
      </w:pPr>
      <w:r>
        <w:t xml:space="preserve">The Liberals now set out to limit the </w:t>
      </w:r>
      <w:r>
        <w:rPr>
          <w:b/>
          <w:bCs/>
        </w:rPr>
        <w:t>Lords' veto</w:t>
      </w:r>
      <w:r>
        <w:t xml:space="preserve">. </w:t>
      </w:r>
      <w:r>
        <w:rPr>
          <w:b/>
          <w:bCs/>
        </w:rPr>
        <w:t>Edward VII</w:t>
      </w:r>
      <w:r>
        <w:t xml:space="preserve"> died (May 1910); a conference failed; </w:t>
      </w:r>
      <w:r>
        <w:rPr>
          <w:b/>
          <w:bCs/>
        </w:rPr>
        <w:t>George V</w:t>
      </w:r>
      <w:r>
        <w:t xml:space="preserve"> secretly promised to create enough Liberal peers if the Liberals won another election.</w:t>
      </w:r>
    </w:p>
    <w:p w14:paraId="663D7F78" w14:textId="77777777" w:rsidR="009F67C6" w:rsidRDefault="00000000">
      <w:pPr>
        <w:pStyle w:val="ListParagraph"/>
        <w:numPr>
          <w:ilvl w:val="0"/>
          <w:numId w:val="2"/>
        </w:numPr>
        <w:spacing w:after="70" w:line="276" w:lineRule="auto"/>
      </w:pPr>
      <w:r>
        <w:rPr>
          <w:b/>
          <w:bCs/>
        </w:rPr>
        <w:t>December 1910</w:t>
      </w:r>
      <w:r>
        <w:t xml:space="preserve"> election: much the same result.</w:t>
      </w:r>
    </w:p>
    <w:p w14:paraId="60500BFD" w14:textId="77777777" w:rsidR="009F67C6" w:rsidRDefault="00000000">
      <w:pPr>
        <w:pStyle w:val="ListParagraph"/>
        <w:numPr>
          <w:ilvl w:val="0"/>
          <w:numId w:val="2"/>
        </w:numPr>
        <w:spacing w:after="70" w:line="276" w:lineRule="auto"/>
      </w:pPr>
      <w:r>
        <w:t xml:space="preserve">The </w:t>
      </w:r>
      <w:r>
        <w:rPr>
          <w:b/>
          <w:bCs/>
        </w:rPr>
        <w:t>Parliament Act</w:t>
      </w:r>
      <w:r>
        <w:t xml:space="preserve"> (</w:t>
      </w:r>
      <w:r>
        <w:rPr>
          <w:b/>
          <w:bCs/>
        </w:rPr>
        <w:t>August 1911</w:t>
      </w:r>
      <w:r>
        <w:t>) passed when the Lords gave way (131 to 114) under the threat of new peers:</w:t>
      </w:r>
    </w:p>
    <w:p w14:paraId="79E8CA3D" w14:textId="77777777" w:rsidR="009F67C6" w:rsidRDefault="00000000">
      <w:pPr>
        <w:pStyle w:val="ListParagraph"/>
        <w:numPr>
          <w:ilvl w:val="1"/>
          <w:numId w:val="2"/>
        </w:numPr>
        <w:spacing w:after="70" w:line="276" w:lineRule="auto"/>
      </w:pPr>
      <w:r>
        <w:t xml:space="preserve">the Lords could </w:t>
      </w:r>
      <w:r>
        <w:rPr>
          <w:b/>
          <w:bCs/>
        </w:rPr>
        <w:t>not delay money bills</w:t>
      </w:r>
      <w:r>
        <w:t>;</w:t>
      </w:r>
    </w:p>
    <w:p w14:paraId="72A3847D" w14:textId="77777777" w:rsidR="009F67C6" w:rsidRDefault="00000000">
      <w:pPr>
        <w:pStyle w:val="ListParagraph"/>
        <w:numPr>
          <w:ilvl w:val="1"/>
          <w:numId w:val="2"/>
        </w:numPr>
        <w:spacing w:after="70" w:line="276" w:lineRule="auto"/>
      </w:pPr>
      <w:r>
        <w:t xml:space="preserve">other bills could be delayed only for </w:t>
      </w:r>
      <w:r>
        <w:rPr>
          <w:b/>
          <w:bCs/>
        </w:rPr>
        <w:t>two years</w:t>
      </w:r>
      <w:r>
        <w:t>;</w:t>
      </w:r>
    </w:p>
    <w:p w14:paraId="061E92B2" w14:textId="77777777" w:rsidR="009F67C6" w:rsidRDefault="00000000">
      <w:pPr>
        <w:pStyle w:val="ListParagraph"/>
        <w:numPr>
          <w:ilvl w:val="1"/>
          <w:numId w:val="2"/>
        </w:numPr>
        <w:spacing w:after="70" w:line="276" w:lineRule="auto"/>
      </w:pPr>
      <w:r>
        <w:t xml:space="preserve">elections at least every </w:t>
      </w:r>
      <w:r>
        <w:rPr>
          <w:b/>
          <w:bCs/>
        </w:rPr>
        <w:t>five years</w:t>
      </w:r>
      <w:r>
        <w:t xml:space="preserve"> (instead of seven).</w:t>
      </w:r>
    </w:p>
    <w:p w14:paraId="5DEE5DB3" w14:textId="77777777" w:rsidR="009F67C6" w:rsidRDefault="00000000">
      <w:pPr>
        <w:pStyle w:val="ListParagraph"/>
        <w:numPr>
          <w:ilvl w:val="0"/>
          <w:numId w:val="2"/>
        </w:numPr>
        <w:spacing w:after="70" w:line="276" w:lineRule="auto"/>
      </w:pPr>
      <w:r>
        <w:rPr>
          <w:b/>
          <w:bCs/>
        </w:rPr>
        <w:t>MPs were paid</w:t>
      </w:r>
      <w:r>
        <w:t xml:space="preserve"> </w:t>
      </w:r>
      <w:r>
        <w:rPr>
          <w:b/>
          <w:bCs/>
        </w:rPr>
        <w:t>£400</w:t>
      </w:r>
      <w:r>
        <w:t xml:space="preserve"> a year from </w:t>
      </w:r>
      <w:r>
        <w:rPr>
          <w:b/>
          <w:bCs/>
        </w:rPr>
        <w:t>1911</w:t>
      </w:r>
      <w:r>
        <w:t>.</w:t>
      </w:r>
    </w:p>
    <w:p w14:paraId="1C8D8E38" w14:textId="77777777" w:rsidR="009F67C6" w:rsidRDefault="00000000">
      <w:pPr>
        <w:pStyle w:val="Heading3"/>
      </w:pPr>
      <w:bookmarkStart w:id="30" w:name="_Toc241396414"/>
      <w:r>
        <w:t>(vii)  National Insurance Act (1911)</w:t>
      </w:r>
      <w:bookmarkEnd w:id="30"/>
    </w:p>
    <w:p w14:paraId="7D95CD49" w14:textId="77777777" w:rsidR="009F67C6" w:rsidRDefault="00000000">
      <w:pPr>
        <w:pStyle w:val="ListParagraph"/>
        <w:numPr>
          <w:ilvl w:val="0"/>
          <w:numId w:val="2"/>
        </w:numPr>
        <w:spacing w:after="70" w:line="276" w:lineRule="auto"/>
      </w:pPr>
      <w:r>
        <w:rPr>
          <w:b/>
          <w:bCs/>
        </w:rPr>
        <w:t>Part I — health</w:t>
      </w:r>
      <w:r>
        <w:t xml:space="preserve">: all workers earning under </w:t>
      </w:r>
      <w:r>
        <w:rPr>
          <w:b/>
          <w:bCs/>
        </w:rPr>
        <w:t>£160</w:t>
      </w:r>
      <w:r>
        <w:t xml:space="preserve"> a year paid </w:t>
      </w:r>
      <w:r>
        <w:rPr>
          <w:b/>
          <w:bCs/>
        </w:rPr>
        <w:t>4d</w:t>
      </w:r>
      <w:r>
        <w:t xml:space="preserve"> a week, the employer </w:t>
      </w:r>
      <w:r>
        <w:rPr>
          <w:b/>
          <w:bCs/>
        </w:rPr>
        <w:t>3d</w:t>
      </w:r>
      <w:r>
        <w:t xml:space="preserve"> and the state </w:t>
      </w:r>
      <w:r>
        <w:rPr>
          <w:b/>
          <w:bCs/>
        </w:rPr>
        <w:t>2d</w:t>
      </w:r>
      <w:r>
        <w:t xml:space="preserve"> — "</w:t>
      </w:r>
      <w:r>
        <w:rPr>
          <w:b/>
          <w:bCs/>
        </w:rPr>
        <w:t>ninepence for fourpence</w:t>
      </w:r>
      <w:r>
        <w:t xml:space="preserve">". In return: free medical care from a panel doctor, and </w:t>
      </w:r>
      <w:r>
        <w:rPr>
          <w:b/>
          <w:bCs/>
        </w:rPr>
        <w:t>sick pay</w:t>
      </w:r>
      <w:r>
        <w:t xml:space="preserve"> of 10 shillings a week for 13 weeks.</w:t>
      </w:r>
    </w:p>
    <w:p w14:paraId="76F16CA4" w14:textId="77777777" w:rsidR="009F67C6" w:rsidRDefault="00000000">
      <w:pPr>
        <w:pStyle w:val="ListParagraph"/>
        <w:numPr>
          <w:ilvl w:val="0"/>
          <w:numId w:val="2"/>
        </w:numPr>
        <w:spacing w:after="70" w:line="276" w:lineRule="auto"/>
      </w:pPr>
      <w:r>
        <w:rPr>
          <w:b/>
          <w:bCs/>
        </w:rPr>
        <w:t>Part II — unemployment</w:t>
      </w:r>
      <w:r>
        <w:t xml:space="preserve">: for about </w:t>
      </w:r>
      <w:r>
        <w:rPr>
          <w:b/>
          <w:bCs/>
        </w:rPr>
        <w:t>2¼ million</w:t>
      </w:r>
      <w:r>
        <w:t xml:space="preserve"> workers in trades with seasonal unemployment (building, shipbuilding, engineering): </w:t>
      </w:r>
      <w:r>
        <w:rPr>
          <w:b/>
          <w:bCs/>
        </w:rPr>
        <w:t>7 shillings a week</w:t>
      </w:r>
      <w:r>
        <w:t xml:space="preserve"> for up to </w:t>
      </w:r>
      <w:r>
        <w:rPr>
          <w:b/>
          <w:bCs/>
        </w:rPr>
        <w:t>15 weeks</w:t>
      </w:r>
      <w:r>
        <w:t>.</w:t>
      </w:r>
    </w:p>
    <w:p w14:paraId="26E1CAD6" w14:textId="77777777" w:rsidR="009F67C6" w:rsidRDefault="00000000">
      <w:pPr>
        <w:pStyle w:val="ListParagraph"/>
        <w:numPr>
          <w:ilvl w:val="0"/>
          <w:numId w:val="2"/>
        </w:numPr>
        <w:spacing w:after="70" w:line="276" w:lineRule="auto"/>
      </w:pPr>
      <w:r>
        <w:t xml:space="preserve">Only the </w:t>
      </w:r>
      <w:r>
        <w:rPr>
          <w:b/>
          <w:bCs/>
        </w:rPr>
        <w:t>worker</w:t>
      </w:r>
      <w:r>
        <w:t xml:space="preserve"> was covered — not wives or children.</w:t>
      </w:r>
    </w:p>
    <w:p w14:paraId="3F2F45F0" w14:textId="77777777" w:rsidR="009F67C6" w:rsidRDefault="00000000">
      <w:pPr>
        <w:pStyle w:val="Heading3"/>
      </w:pPr>
      <w:bookmarkStart w:id="31" w:name="_Toc241396415"/>
      <w:r>
        <w:t>(viii)  Assessing the reforms</w:t>
      </w:r>
      <w:bookmarkEnd w:id="31"/>
    </w:p>
    <w:p w14:paraId="139AEBFF" w14:textId="77777777" w:rsidR="009F67C6" w:rsidRDefault="00000000">
      <w:pPr>
        <w:pStyle w:val="ListParagraph"/>
        <w:numPr>
          <w:ilvl w:val="0"/>
          <w:numId w:val="2"/>
        </w:numPr>
        <w:spacing w:after="70" w:line="276" w:lineRule="auto"/>
      </w:pPr>
      <w:r>
        <w:rPr>
          <w:b/>
          <w:bCs/>
        </w:rPr>
        <w:t>For</w:t>
      </w:r>
      <w:r>
        <w:t xml:space="preserve">: the first great steps towards a </w:t>
      </w:r>
      <w:r>
        <w:rPr>
          <w:b/>
          <w:bCs/>
        </w:rPr>
        <w:t>welfare state</w:t>
      </w:r>
      <w:r>
        <w:t xml:space="preserve">; the state accepted responsibility for the old, the sick, the unemployed and children; they were the model for </w:t>
      </w:r>
      <w:r>
        <w:rPr>
          <w:b/>
          <w:bCs/>
        </w:rPr>
        <w:t>Beveridge</w:t>
      </w:r>
      <w:r>
        <w:t xml:space="preserve"> (1942) and </w:t>
      </w:r>
      <w:r>
        <w:rPr>
          <w:b/>
          <w:bCs/>
        </w:rPr>
        <w:t>1945–51</w:t>
      </w:r>
      <w:r>
        <w:t>.</w:t>
      </w:r>
    </w:p>
    <w:p w14:paraId="395C4704" w14:textId="77777777" w:rsidR="009F67C6" w:rsidRDefault="00000000">
      <w:pPr>
        <w:pStyle w:val="ListParagraph"/>
        <w:numPr>
          <w:ilvl w:val="0"/>
          <w:numId w:val="2"/>
        </w:numPr>
        <w:spacing w:after="70" w:line="276" w:lineRule="auto"/>
      </w:pPr>
      <w:r>
        <w:rPr>
          <w:b/>
          <w:bCs/>
        </w:rPr>
        <w:t>Against</w:t>
      </w:r>
      <w:r>
        <w:t>: limited — pensions low and late (few workers reached 70); insurance only for some workers; no family health cover; Labour saw them as too little; some workers resented compulsory contributions.</w:t>
      </w:r>
    </w:p>
    <w:p w14:paraId="241D32D5" w14:textId="77777777" w:rsidR="009F67C6" w:rsidRDefault="00000000">
      <w:pPr>
        <w:pStyle w:val="Heading2"/>
      </w:pPr>
      <w:bookmarkStart w:id="32" w:name="_Toc241396416"/>
      <w:r>
        <w:t>1.7  The great crises (1910–1914)</w:t>
      </w:r>
      <w:bookmarkEnd w:id="32"/>
    </w:p>
    <w:p w14:paraId="0F33C8B5" w14:textId="77777777" w:rsidR="009F67C6" w:rsidRDefault="00000000">
      <w:r>
        <w:t xml:space="preserve">George Dangerfield's book </w:t>
      </w:r>
      <w:r>
        <w:rPr>
          <w:b/>
          <w:bCs/>
          <w:i/>
          <w:iCs/>
        </w:rPr>
        <w:t>The Strange Death of Liberal England</w:t>
      </w:r>
      <w:r>
        <w:t xml:space="preserve"> (</w:t>
      </w:r>
      <w:r>
        <w:rPr>
          <w:b/>
          <w:bCs/>
        </w:rPr>
        <w:t>1935</w:t>
      </w:r>
      <w:r>
        <w:t>) argued that four "rebellions" were destroying Liberal England before the war:</w:t>
      </w:r>
    </w:p>
    <w:p w14:paraId="50A78B7D" w14:textId="77777777" w:rsidR="009F67C6" w:rsidRDefault="00000000">
      <w:pPr>
        <w:tabs>
          <w:tab w:val="left" w:pos="460"/>
        </w:tabs>
        <w:spacing w:after="90"/>
        <w:ind w:left="460" w:hanging="460"/>
      </w:pPr>
      <w:r>
        <w:rPr>
          <w:b/>
          <w:bCs/>
          <w:color w:val="9B2335"/>
        </w:rPr>
        <w:t>1.</w:t>
      </w:r>
      <w:r>
        <w:rPr>
          <w:b/>
          <w:bCs/>
          <w:color w:val="9B2335"/>
        </w:rPr>
        <w:tab/>
      </w:r>
      <w:r>
        <w:rPr>
          <w:b/>
          <w:bCs/>
        </w:rPr>
        <w:t>The Lords</w:t>
      </w:r>
      <w:r>
        <w:t xml:space="preserve"> (1909–11) — resolved by the Parliament Act.</w:t>
      </w:r>
    </w:p>
    <w:p w14:paraId="469F1C0B" w14:textId="77777777" w:rsidR="009F67C6" w:rsidRDefault="00000000">
      <w:pPr>
        <w:tabs>
          <w:tab w:val="left" w:pos="460"/>
        </w:tabs>
        <w:spacing w:after="90"/>
        <w:ind w:left="460" w:hanging="460"/>
      </w:pPr>
      <w:r>
        <w:rPr>
          <w:b/>
          <w:bCs/>
          <w:color w:val="9B2335"/>
        </w:rPr>
        <w:t>2.</w:t>
      </w:r>
      <w:r>
        <w:rPr>
          <w:b/>
          <w:bCs/>
          <w:color w:val="9B2335"/>
        </w:rPr>
        <w:tab/>
      </w:r>
      <w:r>
        <w:rPr>
          <w:b/>
          <w:bCs/>
        </w:rPr>
        <w:t>The women</w:t>
      </w:r>
      <w:r>
        <w:t xml:space="preserve">: the </w:t>
      </w:r>
      <w:r>
        <w:rPr>
          <w:b/>
          <w:bCs/>
        </w:rPr>
        <w:t>suffragettes</w:t>
      </w:r>
      <w:r>
        <w:t xml:space="preserve"> (WSPU) turned to window-smashing, arson and hunger strikes; the "</w:t>
      </w:r>
      <w:r>
        <w:rPr>
          <w:b/>
          <w:bCs/>
        </w:rPr>
        <w:t>Cat and Mouse Act</w:t>
      </w:r>
      <w:r>
        <w:t>" (</w:t>
      </w:r>
      <w:r>
        <w:rPr>
          <w:b/>
          <w:bCs/>
        </w:rPr>
        <w:t>1913</w:t>
      </w:r>
      <w:r>
        <w:t xml:space="preserve">) released hunger-strikers and re-arrested them </w:t>
      </w:r>
      <w:r>
        <w:lastRenderedPageBreak/>
        <w:t xml:space="preserve">when well; </w:t>
      </w:r>
      <w:r>
        <w:rPr>
          <w:b/>
          <w:bCs/>
        </w:rPr>
        <w:t>Emily Wilding Davison</w:t>
      </w:r>
      <w:r>
        <w:t xml:space="preserve"> died at the </w:t>
      </w:r>
      <w:r>
        <w:rPr>
          <w:b/>
          <w:bCs/>
        </w:rPr>
        <w:t>Derby</w:t>
      </w:r>
      <w:r>
        <w:t xml:space="preserve"> (June </w:t>
      </w:r>
      <w:r>
        <w:rPr>
          <w:b/>
          <w:bCs/>
        </w:rPr>
        <w:t>1913</w:t>
      </w:r>
      <w:r>
        <w:t xml:space="preserve">). The </w:t>
      </w:r>
      <w:r>
        <w:rPr>
          <w:b/>
          <w:bCs/>
        </w:rPr>
        <w:t>suffragists</w:t>
      </w:r>
      <w:r>
        <w:t xml:space="preserve"> (Millicent Fawcett's NUWSS) continued peacefully.</w:t>
      </w:r>
    </w:p>
    <w:p w14:paraId="61039F78" w14:textId="77777777" w:rsidR="009F67C6" w:rsidRDefault="00000000">
      <w:pPr>
        <w:tabs>
          <w:tab w:val="left" w:pos="460"/>
        </w:tabs>
        <w:spacing w:after="90"/>
        <w:ind w:left="460" w:hanging="460"/>
      </w:pPr>
      <w:r>
        <w:rPr>
          <w:b/>
          <w:bCs/>
          <w:color w:val="9B2335"/>
        </w:rPr>
        <w:t>3.</w:t>
      </w:r>
      <w:r>
        <w:rPr>
          <w:b/>
          <w:bCs/>
          <w:color w:val="9B2335"/>
        </w:rPr>
        <w:tab/>
      </w:r>
      <w:r>
        <w:rPr>
          <w:b/>
          <w:bCs/>
        </w:rPr>
        <w:t>The workers</w:t>
      </w:r>
      <w:r>
        <w:t>: the "</w:t>
      </w:r>
      <w:r>
        <w:rPr>
          <w:b/>
          <w:bCs/>
        </w:rPr>
        <w:t>Great Unrest</w:t>
      </w:r>
      <w:r>
        <w:t>" (</w:t>
      </w:r>
      <w:r>
        <w:rPr>
          <w:b/>
          <w:bCs/>
        </w:rPr>
        <w:t>1910–14</w:t>
      </w:r>
      <w:r>
        <w:t xml:space="preserve">): the </w:t>
      </w:r>
      <w:r>
        <w:rPr>
          <w:b/>
          <w:bCs/>
        </w:rPr>
        <w:t>Tonypandy</w:t>
      </w:r>
      <w:r>
        <w:t xml:space="preserve"> riots in South Wales (</w:t>
      </w:r>
      <w:r>
        <w:rPr>
          <w:b/>
          <w:bCs/>
        </w:rPr>
        <w:t>1910</w:t>
      </w:r>
      <w:r>
        <w:t xml:space="preserve">, Churchill sent troops); national </w:t>
      </w:r>
      <w:r>
        <w:rPr>
          <w:b/>
          <w:bCs/>
        </w:rPr>
        <w:t>dock</w:t>
      </w:r>
      <w:r>
        <w:t xml:space="preserve"> and </w:t>
      </w:r>
      <w:r>
        <w:rPr>
          <w:b/>
          <w:bCs/>
        </w:rPr>
        <w:t>railway</w:t>
      </w:r>
      <w:r>
        <w:t xml:space="preserve"> strikes (</w:t>
      </w:r>
      <w:r>
        <w:rPr>
          <w:b/>
          <w:bCs/>
        </w:rPr>
        <w:t>1911</w:t>
      </w:r>
      <w:r>
        <w:t xml:space="preserve">, two strikers shot at Llanelli); a national </w:t>
      </w:r>
      <w:r>
        <w:rPr>
          <w:b/>
          <w:bCs/>
        </w:rPr>
        <w:t>coal strike</w:t>
      </w:r>
      <w:r>
        <w:t xml:space="preserve"> (</w:t>
      </w:r>
      <w:r>
        <w:rPr>
          <w:b/>
          <w:bCs/>
        </w:rPr>
        <w:t>1912</w:t>
      </w:r>
      <w:r>
        <w:t>) that won a minimum wage law; the Dublin lock-out (1913); the "</w:t>
      </w:r>
      <w:r>
        <w:rPr>
          <w:b/>
          <w:bCs/>
        </w:rPr>
        <w:t>Triple Alliance</w:t>
      </w:r>
      <w:r>
        <w:t>" of miners, railwaymen and transport workers (</w:t>
      </w:r>
      <w:r>
        <w:rPr>
          <w:b/>
          <w:bCs/>
        </w:rPr>
        <w:t>1914</w:t>
      </w:r>
      <w:r>
        <w:t xml:space="preserve">). Some workers were influenced by </w:t>
      </w:r>
      <w:r>
        <w:rPr>
          <w:b/>
          <w:bCs/>
        </w:rPr>
        <w:t>syndicalism</w:t>
      </w:r>
      <w:r>
        <w:t xml:space="preserve"> — the idea that unions should take over industries through strikes.</w:t>
      </w:r>
    </w:p>
    <w:p w14:paraId="6309B7C0" w14:textId="77777777" w:rsidR="009F67C6" w:rsidRDefault="00000000">
      <w:pPr>
        <w:tabs>
          <w:tab w:val="left" w:pos="460"/>
        </w:tabs>
        <w:spacing w:after="90"/>
        <w:ind w:left="460" w:hanging="460"/>
      </w:pPr>
      <w:r>
        <w:rPr>
          <w:b/>
          <w:bCs/>
          <w:color w:val="9B2335"/>
        </w:rPr>
        <w:t>4.</w:t>
      </w:r>
      <w:r>
        <w:rPr>
          <w:b/>
          <w:bCs/>
          <w:color w:val="9B2335"/>
        </w:rPr>
        <w:tab/>
      </w:r>
      <w:r>
        <w:rPr>
          <w:b/>
          <w:bCs/>
        </w:rPr>
        <w:t>Ireland</w:t>
      </w:r>
      <w:r>
        <w:t xml:space="preserve">: the </w:t>
      </w:r>
      <w:r>
        <w:rPr>
          <w:b/>
          <w:bCs/>
        </w:rPr>
        <w:t>Third Home Rule Bill</w:t>
      </w:r>
      <w:r>
        <w:t xml:space="preserve"> (</w:t>
      </w:r>
      <w:r>
        <w:rPr>
          <w:b/>
          <w:bCs/>
        </w:rPr>
        <w:t>1912</w:t>
      </w:r>
      <w:r>
        <w:t xml:space="preserve">) led </w:t>
      </w:r>
      <w:r>
        <w:rPr>
          <w:b/>
          <w:bCs/>
        </w:rPr>
        <w:t>Ulster Unionists</w:t>
      </w:r>
      <w:r>
        <w:t xml:space="preserve"> under </w:t>
      </w:r>
      <w:r>
        <w:rPr>
          <w:b/>
          <w:bCs/>
        </w:rPr>
        <w:t>Sir Edward Carson</w:t>
      </w:r>
      <w:r>
        <w:t xml:space="preserve"> to sign the </w:t>
      </w:r>
      <w:r>
        <w:rPr>
          <w:b/>
          <w:bCs/>
        </w:rPr>
        <w:t>Ulster Covenant</w:t>
      </w:r>
      <w:r>
        <w:t xml:space="preserve"> (1912) and arm the </w:t>
      </w:r>
      <w:r>
        <w:rPr>
          <w:b/>
          <w:bCs/>
        </w:rPr>
        <w:t>Ulster Volunteer Force</w:t>
      </w:r>
      <w:r>
        <w:t xml:space="preserve">; army officers threatened to resign rather than coerce Ulster (the </w:t>
      </w:r>
      <w:r>
        <w:rPr>
          <w:b/>
          <w:bCs/>
        </w:rPr>
        <w:t>Curragh incident</w:t>
      </w:r>
      <w:r>
        <w:t xml:space="preserve">, </w:t>
      </w:r>
      <w:r>
        <w:rPr>
          <w:b/>
          <w:bCs/>
        </w:rPr>
        <w:t>March 1914</w:t>
      </w:r>
      <w:r>
        <w:t>). Civil war seemed possible when the Great War intervened.</w:t>
      </w:r>
    </w:p>
    <w:p w14:paraId="06DB35F1" w14:textId="77777777" w:rsidR="009F67C6" w:rsidRDefault="00000000">
      <w:pPr>
        <w:pStyle w:val="Heading2"/>
      </w:pPr>
      <w:bookmarkStart w:id="33" w:name="_Toc241396417"/>
      <w:r>
        <w:t>1.8  Edwardian foreign policy (1901–1914)</w:t>
      </w:r>
      <w:bookmarkEnd w:id="33"/>
    </w:p>
    <w:p w14:paraId="22B11553" w14:textId="77777777" w:rsidR="009F67C6" w:rsidRDefault="00000000">
      <w:pPr>
        <w:pStyle w:val="ListParagraph"/>
        <w:numPr>
          <w:ilvl w:val="0"/>
          <w:numId w:val="2"/>
        </w:numPr>
        <w:spacing w:after="70" w:line="276" w:lineRule="auto"/>
      </w:pPr>
      <w:r>
        <w:rPr>
          <w:b/>
          <w:bCs/>
        </w:rPr>
        <w:t>The end of isolation</w:t>
      </w:r>
      <w:r>
        <w:t xml:space="preserve"> (Topic 6): the </w:t>
      </w:r>
      <w:r>
        <w:rPr>
          <w:b/>
          <w:bCs/>
        </w:rPr>
        <w:t>Anglo-Japanese Alliance</w:t>
      </w:r>
      <w:r>
        <w:t xml:space="preserve"> (</w:t>
      </w:r>
      <w:r>
        <w:rPr>
          <w:b/>
          <w:bCs/>
        </w:rPr>
        <w:t>1902</w:t>
      </w:r>
      <w:r>
        <w:t xml:space="preserve">), the </w:t>
      </w:r>
      <w:r>
        <w:rPr>
          <w:b/>
          <w:bCs/>
        </w:rPr>
        <w:t>Entente Cordiale</w:t>
      </w:r>
      <w:r>
        <w:t xml:space="preserve"> (</w:t>
      </w:r>
      <w:r>
        <w:rPr>
          <w:b/>
          <w:bCs/>
        </w:rPr>
        <w:t>1904</w:t>
      </w:r>
      <w:r>
        <w:t xml:space="preserve">), the </w:t>
      </w:r>
      <w:r>
        <w:rPr>
          <w:b/>
          <w:bCs/>
        </w:rPr>
        <w:t>Anglo-Russian Convention</w:t>
      </w:r>
      <w:r>
        <w:t xml:space="preserve"> (</w:t>
      </w:r>
      <w:r>
        <w:rPr>
          <w:b/>
          <w:bCs/>
        </w:rPr>
        <w:t>1907</w:t>
      </w:r>
      <w:r>
        <w:t xml:space="preserve">) → the </w:t>
      </w:r>
      <w:r>
        <w:rPr>
          <w:b/>
          <w:bCs/>
        </w:rPr>
        <w:t>Triple Entente</w:t>
      </w:r>
      <w:r>
        <w:t>.</w:t>
      </w:r>
    </w:p>
    <w:p w14:paraId="7E8BE285" w14:textId="77777777" w:rsidR="009F67C6" w:rsidRDefault="00000000">
      <w:pPr>
        <w:pStyle w:val="ListParagraph"/>
        <w:numPr>
          <w:ilvl w:val="0"/>
          <w:numId w:val="2"/>
        </w:numPr>
        <w:spacing w:after="70" w:line="276" w:lineRule="auto"/>
      </w:pPr>
      <w:r>
        <w:rPr>
          <w:b/>
          <w:bCs/>
        </w:rPr>
        <w:t>The naval race</w:t>
      </w:r>
      <w:r>
        <w:t xml:space="preserve">: Germany's Navy Laws (1898, 1900, 1906, 1908, 1912); Britain launched </w:t>
      </w:r>
      <w:r>
        <w:rPr>
          <w:b/>
          <w:bCs/>
        </w:rPr>
        <w:t>HMS Dreadnought</w:t>
      </w:r>
      <w:r>
        <w:t xml:space="preserve"> (</w:t>
      </w:r>
      <w:r>
        <w:rPr>
          <w:b/>
          <w:bCs/>
        </w:rPr>
        <w:t>1906</w:t>
      </w:r>
      <w:r>
        <w:t xml:space="preserve">), a new type of all-big-gun battleship that made older ships obsolete — and gave Germany a chance to catch up. In </w:t>
      </w:r>
      <w:r>
        <w:rPr>
          <w:b/>
          <w:bCs/>
        </w:rPr>
        <w:t>1909</w:t>
      </w:r>
      <w:r>
        <w:t xml:space="preserve"> the public demanded more: "</w:t>
      </w:r>
      <w:r>
        <w:rPr>
          <w:b/>
          <w:bCs/>
        </w:rPr>
        <w:t>We want eight and we won't wait.</w:t>
      </w:r>
      <w:r>
        <w:t>"</w:t>
      </w:r>
    </w:p>
    <w:p w14:paraId="577E128F" w14:textId="77777777" w:rsidR="009F67C6" w:rsidRDefault="00000000">
      <w:pPr>
        <w:pStyle w:val="ListParagraph"/>
        <w:numPr>
          <w:ilvl w:val="0"/>
          <w:numId w:val="2"/>
        </w:numPr>
        <w:spacing w:after="70" w:line="276" w:lineRule="auto"/>
      </w:pPr>
      <w:r>
        <w:rPr>
          <w:b/>
          <w:bCs/>
        </w:rPr>
        <w:t>The Moroccan crises</w:t>
      </w:r>
      <w:r>
        <w:t xml:space="preserve">: </w:t>
      </w:r>
      <w:r>
        <w:rPr>
          <w:b/>
          <w:bCs/>
        </w:rPr>
        <w:t>1905–06</w:t>
      </w:r>
      <w:r>
        <w:t xml:space="preserve"> (Tangier, Algeciras) and </w:t>
      </w:r>
      <w:r>
        <w:rPr>
          <w:b/>
          <w:bCs/>
        </w:rPr>
        <w:t>1911</w:t>
      </w:r>
      <w:r>
        <w:t xml:space="preserve"> (</w:t>
      </w:r>
      <w:r>
        <w:rPr>
          <w:b/>
          <w:bCs/>
        </w:rPr>
        <w:t>Agadir</w:t>
      </w:r>
      <w:r>
        <w:t xml:space="preserve"> — the German gunboat </w:t>
      </w:r>
      <w:r>
        <w:rPr>
          <w:i/>
          <w:iCs/>
        </w:rPr>
        <w:t>Panther</w:t>
      </w:r>
      <w:r>
        <w:t xml:space="preserve">; Lloyd George's </w:t>
      </w:r>
      <w:r>
        <w:rPr>
          <w:b/>
          <w:bCs/>
        </w:rPr>
        <w:t>Mansion House speech</w:t>
      </w:r>
      <w:r>
        <w:t xml:space="preserve"> warned Germany).</w:t>
      </w:r>
    </w:p>
    <w:p w14:paraId="1A9AD6BC" w14:textId="77777777" w:rsidR="009F67C6" w:rsidRDefault="00000000">
      <w:pPr>
        <w:pStyle w:val="ListParagraph"/>
        <w:numPr>
          <w:ilvl w:val="0"/>
          <w:numId w:val="2"/>
        </w:numPr>
        <w:spacing w:after="70" w:line="276" w:lineRule="auto"/>
      </w:pPr>
      <w:r>
        <w:rPr>
          <w:b/>
          <w:bCs/>
        </w:rPr>
        <w:t>Military talks with France</w:t>
      </w:r>
      <w:r>
        <w:t xml:space="preserve"> (from 1906): plans for a </w:t>
      </w:r>
      <w:r>
        <w:rPr>
          <w:b/>
          <w:bCs/>
        </w:rPr>
        <w:t>British Expeditionary Force</w:t>
      </w:r>
      <w:r>
        <w:t xml:space="preserve"> (BEF) to fight beside the French.</w:t>
      </w:r>
    </w:p>
    <w:p w14:paraId="412CBB85" w14:textId="77777777" w:rsidR="009F67C6" w:rsidRDefault="00000000">
      <w:pPr>
        <w:pStyle w:val="ListParagraph"/>
        <w:numPr>
          <w:ilvl w:val="0"/>
          <w:numId w:val="2"/>
        </w:numPr>
        <w:spacing w:after="70" w:line="276" w:lineRule="auto"/>
      </w:pPr>
      <w:r>
        <w:rPr>
          <w:b/>
          <w:bCs/>
        </w:rPr>
        <w:t>The Anglo-French naval agreement</w:t>
      </w:r>
      <w:r>
        <w:t xml:space="preserve"> (</w:t>
      </w:r>
      <w:r>
        <w:rPr>
          <w:b/>
          <w:bCs/>
        </w:rPr>
        <w:t>1912</w:t>
      </w:r>
      <w:r>
        <w:t>): the French fleet concentrated in the Mediterranean, the British in the North Sea and Channel — a moral obligation to defend France's northern coast.</w:t>
      </w:r>
    </w:p>
    <w:p w14:paraId="6C22B342" w14:textId="77777777" w:rsidR="009F67C6" w:rsidRDefault="00000000">
      <w:pPr>
        <w:pStyle w:val="ListParagraph"/>
        <w:numPr>
          <w:ilvl w:val="0"/>
          <w:numId w:val="2"/>
        </w:numPr>
        <w:spacing w:after="70" w:line="276" w:lineRule="auto"/>
      </w:pPr>
      <w:r>
        <w:rPr>
          <w:b/>
          <w:bCs/>
        </w:rPr>
        <w:t>Haldane's army reforms</w:t>
      </w:r>
      <w:r>
        <w:t xml:space="preserve"> (</w:t>
      </w:r>
      <w:r>
        <w:rPr>
          <w:b/>
          <w:bCs/>
        </w:rPr>
        <w:t>1906–12</w:t>
      </w:r>
      <w:r>
        <w:t xml:space="preserve">): the </w:t>
      </w:r>
      <w:r>
        <w:rPr>
          <w:b/>
          <w:bCs/>
        </w:rPr>
        <w:t>BEF</w:t>
      </w:r>
      <w:r>
        <w:t xml:space="preserve"> of six divisions; the </w:t>
      </w:r>
      <w:r>
        <w:rPr>
          <w:b/>
          <w:bCs/>
        </w:rPr>
        <w:t>Territorial Force</w:t>
      </w:r>
      <w:r>
        <w:t xml:space="preserve"> (</w:t>
      </w:r>
      <w:r>
        <w:rPr>
          <w:b/>
          <w:bCs/>
        </w:rPr>
        <w:t>1908</w:t>
      </w:r>
      <w:r>
        <w:t xml:space="preserve">); the </w:t>
      </w:r>
      <w:r>
        <w:rPr>
          <w:b/>
          <w:bCs/>
        </w:rPr>
        <w:t>Imperial General Staff</w:t>
      </w:r>
      <w:r>
        <w:t>.</w:t>
      </w:r>
    </w:p>
    <w:p w14:paraId="0A43D1EE" w14:textId="77777777" w:rsidR="009F67C6" w:rsidRDefault="00000000">
      <w:pPr>
        <w:pStyle w:val="ListParagraph"/>
        <w:numPr>
          <w:ilvl w:val="0"/>
          <w:numId w:val="2"/>
        </w:numPr>
        <w:spacing w:after="70" w:line="276" w:lineRule="auto"/>
      </w:pPr>
      <w:r>
        <w:rPr>
          <w:b/>
          <w:bCs/>
        </w:rPr>
        <w:t>Grey's diplomacy</w:t>
      </w:r>
      <w:r>
        <w:t xml:space="preserve">: the </w:t>
      </w:r>
      <w:r>
        <w:rPr>
          <w:b/>
          <w:bCs/>
        </w:rPr>
        <w:t>London Conference</w:t>
      </w:r>
      <w:r>
        <w:t xml:space="preserve"> during the </w:t>
      </w:r>
      <w:r>
        <w:rPr>
          <w:b/>
          <w:bCs/>
        </w:rPr>
        <w:t>Balkan Wars</w:t>
      </w:r>
      <w:r>
        <w:t xml:space="preserve"> (1912–13); attempts at naval agreement with Germany (the </w:t>
      </w:r>
      <w:r>
        <w:rPr>
          <w:b/>
          <w:bCs/>
        </w:rPr>
        <w:t>Haldane mission</w:t>
      </w:r>
      <w:r>
        <w:t>, 1912) failed.</w:t>
      </w:r>
    </w:p>
    <w:p w14:paraId="66D960F7" w14:textId="77777777" w:rsidR="009F67C6" w:rsidRDefault="00000000">
      <w:pPr>
        <w:pStyle w:val="Heading1"/>
        <w:pageBreakBefore/>
      </w:pPr>
      <w:bookmarkStart w:id="34" w:name="_Toc241396418"/>
      <w:r>
        <w:lastRenderedPageBreak/>
        <w:t>Chapter 2 · The Rise of the Labour Movement and the Labour Party</w:t>
      </w:r>
      <w:bookmarkEnd w:id="34"/>
    </w:p>
    <w:p w14:paraId="3C69C4D7" w14:textId="77777777" w:rsidR="009F67C6" w:rsidRDefault="00000000">
      <w:pPr>
        <w:pStyle w:val="Heading2"/>
      </w:pPr>
      <w:bookmarkStart w:id="35" w:name="_Toc241396419"/>
      <w:r>
        <w:t>2.1  What was the Labour movement?</w:t>
      </w:r>
      <w:bookmarkEnd w:id="35"/>
    </w:p>
    <w:p w14:paraId="40B12F2B" w14:textId="77777777" w:rsidR="009F67C6" w:rsidRDefault="00000000">
      <w:r>
        <w:t>Three strands that joined together:</w:t>
      </w:r>
    </w:p>
    <w:p w14:paraId="686B4DE6" w14:textId="77777777" w:rsidR="009F67C6" w:rsidRDefault="00000000">
      <w:pPr>
        <w:tabs>
          <w:tab w:val="left" w:pos="460"/>
        </w:tabs>
        <w:spacing w:after="90"/>
        <w:ind w:left="460" w:hanging="460"/>
      </w:pPr>
      <w:r>
        <w:rPr>
          <w:b/>
          <w:bCs/>
          <w:color w:val="9B2335"/>
        </w:rPr>
        <w:t>1.</w:t>
      </w:r>
      <w:r>
        <w:rPr>
          <w:b/>
          <w:bCs/>
          <w:color w:val="9B2335"/>
        </w:rPr>
        <w:tab/>
      </w:r>
      <w:r>
        <w:rPr>
          <w:b/>
          <w:bCs/>
        </w:rPr>
        <w:t>The trade unions</w:t>
      </w:r>
      <w:r>
        <w:t xml:space="preserve"> — the largest and richest part.</w:t>
      </w:r>
    </w:p>
    <w:p w14:paraId="7798631E" w14:textId="77777777" w:rsidR="009F67C6" w:rsidRDefault="00000000">
      <w:pPr>
        <w:tabs>
          <w:tab w:val="left" w:pos="460"/>
        </w:tabs>
        <w:spacing w:after="90"/>
        <w:ind w:left="460" w:hanging="460"/>
      </w:pPr>
      <w:r>
        <w:rPr>
          <w:b/>
          <w:bCs/>
          <w:color w:val="9B2335"/>
        </w:rPr>
        <w:t>2.</w:t>
      </w:r>
      <w:r>
        <w:rPr>
          <w:b/>
          <w:bCs/>
          <w:color w:val="9B2335"/>
        </w:rPr>
        <w:tab/>
      </w:r>
      <w:r>
        <w:rPr>
          <w:b/>
          <w:bCs/>
        </w:rPr>
        <w:t>The socialist societies</w:t>
      </w:r>
      <w:r>
        <w:t xml:space="preserve"> — groups of thinkers and activists.</w:t>
      </w:r>
    </w:p>
    <w:p w14:paraId="2C1F6BB0" w14:textId="77777777" w:rsidR="009F67C6" w:rsidRDefault="00000000">
      <w:pPr>
        <w:tabs>
          <w:tab w:val="left" w:pos="460"/>
        </w:tabs>
        <w:spacing w:after="90"/>
        <w:ind w:left="460" w:hanging="460"/>
      </w:pPr>
      <w:r>
        <w:rPr>
          <w:b/>
          <w:bCs/>
          <w:color w:val="9B2335"/>
        </w:rPr>
        <w:t>3.</w:t>
      </w:r>
      <w:r>
        <w:rPr>
          <w:b/>
          <w:bCs/>
          <w:color w:val="9B2335"/>
        </w:rPr>
        <w:tab/>
      </w:r>
      <w:r>
        <w:rPr>
          <w:b/>
          <w:bCs/>
        </w:rPr>
        <w:t>The Labour Party</w:t>
      </w:r>
      <w:r>
        <w:t xml:space="preserve"> — the political arm, to win seats in Parliament.</w:t>
      </w:r>
    </w:p>
    <w:p w14:paraId="4C730718" w14:textId="77777777" w:rsidR="009F67C6" w:rsidRDefault="00000000">
      <w:pPr>
        <w:pStyle w:val="Heading2"/>
      </w:pPr>
      <w:bookmarkStart w:id="36" w:name="_Toc241396420"/>
      <w:r>
        <w:t>2.2  The roots (before 1900)</w:t>
      </w:r>
      <w:bookmarkEnd w:id="36"/>
    </w:p>
    <w:p w14:paraId="73E3FA7C" w14:textId="77777777" w:rsidR="009F67C6" w:rsidRDefault="00000000">
      <w:pPr>
        <w:pStyle w:val="Heading3"/>
      </w:pPr>
      <w:bookmarkStart w:id="37" w:name="_Toc241396421"/>
      <w:r>
        <w:t>(i)  Trade unions</w:t>
      </w:r>
      <w:bookmarkEnd w:id="37"/>
    </w:p>
    <w:p w14:paraId="0C0D4DED" w14:textId="77777777" w:rsidR="009F67C6" w:rsidRDefault="00000000">
      <w:pPr>
        <w:pStyle w:val="ListParagraph"/>
        <w:numPr>
          <w:ilvl w:val="0"/>
          <w:numId w:val="2"/>
        </w:numPr>
        <w:spacing w:after="70" w:line="276" w:lineRule="auto"/>
      </w:pPr>
      <w:r>
        <w:rPr>
          <w:b/>
          <w:bCs/>
        </w:rPr>
        <w:t>"New Model" unions</w:t>
      </w:r>
      <w:r>
        <w:t xml:space="preserve"> of skilled workers (the Amalgamated Society of Engineers, </w:t>
      </w:r>
      <w:r>
        <w:rPr>
          <w:b/>
          <w:bCs/>
        </w:rPr>
        <w:t>1851</w:t>
      </w:r>
      <w:r>
        <w:t xml:space="preserve">); the </w:t>
      </w:r>
      <w:r>
        <w:rPr>
          <w:b/>
          <w:bCs/>
        </w:rPr>
        <w:t>TUC</w:t>
      </w:r>
      <w:r>
        <w:t xml:space="preserve"> (</w:t>
      </w:r>
      <w:r>
        <w:rPr>
          <w:b/>
          <w:bCs/>
        </w:rPr>
        <w:t>1868</w:t>
      </w:r>
      <w:r>
        <w:t>); legal status (1871, 1875).</w:t>
      </w:r>
    </w:p>
    <w:p w14:paraId="75733FB5" w14:textId="77777777" w:rsidR="009F67C6" w:rsidRDefault="00000000">
      <w:pPr>
        <w:pStyle w:val="ListParagraph"/>
        <w:numPr>
          <w:ilvl w:val="0"/>
          <w:numId w:val="2"/>
        </w:numPr>
        <w:spacing w:after="70" w:line="276" w:lineRule="auto"/>
      </w:pPr>
      <w:r>
        <w:rPr>
          <w:b/>
          <w:bCs/>
        </w:rPr>
        <w:t>"New Unionism"</w:t>
      </w:r>
      <w:r>
        <w:t xml:space="preserve"> (</w:t>
      </w:r>
      <w:r>
        <w:rPr>
          <w:b/>
          <w:bCs/>
        </w:rPr>
        <w:t>1888–89</w:t>
      </w:r>
      <w:r>
        <w:t xml:space="preserve">): unskilled workers organised — the </w:t>
      </w:r>
      <w:r>
        <w:rPr>
          <w:b/>
          <w:bCs/>
        </w:rPr>
        <w:t>match girls' strike</w:t>
      </w:r>
      <w:r>
        <w:t xml:space="preserve"> at Bryant and May (</w:t>
      </w:r>
      <w:r>
        <w:rPr>
          <w:b/>
          <w:bCs/>
        </w:rPr>
        <w:t>1888</w:t>
      </w:r>
      <w:r>
        <w:t xml:space="preserve">), the </w:t>
      </w:r>
      <w:r>
        <w:rPr>
          <w:b/>
          <w:bCs/>
        </w:rPr>
        <w:t>gas workers</w:t>
      </w:r>
      <w:r>
        <w:t xml:space="preserve"> (1889) and the great </w:t>
      </w:r>
      <w:r>
        <w:rPr>
          <w:b/>
          <w:bCs/>
        </w:rPr>
        <w:t>London Dock Strike</w:t>
      </w:r>
      <w:r>
        <w:t xml:space="preserve"> (</w:t>
      </w:r>
      <w:r>
        <w:rPr>
          <w:b/>
          <w:bCs/>
        </w:rPr>
        <w:t>1889</w:t>
      </w:r>
      <w:r>
        <w:t xml:space="preserve">), which won "the docker's tanner" (6d an hour). Union membership rose from about 750,000 (1888) to about </w:t>
      </w:r>
      <w:r>
        <w:rPr>
          <w:b/>
          <w:bCs/>
        </w:rPr>
        <w:t>2 million</w:t>
      </w:r>
      <w:r>
        <w:t xml:space="preserve"> (1900).</w:t>
      </w:r>
    </w:p>
    <w:p w14:paraId="615FEEF3" w14:textId="77777777" w:rsidR="009F67C6" w:rsidRDefault="00000000">
      <w:pPr>
        <w:pStyle w:val="Heading3"/>
      </w:pPr>
      <w:bookmarkStart w:id="38" w:name="_Toc241396422"/>
      <w:r>
        <w:t>(ii)  Socialist societies</w:t>
      </w:r>
      <w:bookmarkEnd w:id="38"/>
    </w:p>
    <w:p w14:paraId="385EC535" w14:textId="77777777" w:rsidR="009F67C6" w:rsidRDefault="00000000">
      <w:pPr>
        <w:pStyle w:val="ListParagraph"/>
        <w:numPr>
          <w:ilvl w:val="0"/>
          <w:numId w:val="2"/>
        </w:numPr>
        <w:spacing w:after="70" w:line="276" w:lineRule="auto"/>
      </w:pPr>
      <w:r>
        <w:t xml:space="preserve">The </w:t>
      </w:r>
      <w:r>
        <w:rPr>
          <w:b/>
          <w:bCs/>
        </w:rPr>
        <w:t>Social Democratic Federation</w:t>
      </w:r>
      <w:r>
        <w:t xml:space="preserve"> (</w:t>
      </w:r>
      <w:r>
        <w:rPr>
          <w:b/>
          <w:bCs/>
        </w:rPr>
        <w:t>1881</w:t>
      </w:r>
      <w:r>
        <w:t>, H. M. Hyndman) — Marxist.</w:t>
      </w:r>
    </w:p>
    <w:p w14:paraId="26C04F6F" w14:textId="77777777" w:rsidR="009F67C6" w:rsidRDefault="00000000">
      <w:pPr>
        <w:pStyle w:val="ListParagraph"/>
        <w:numPr>
          <w:ilvl w:val="0"/>
          <w:numId w:val="2"/>
        </w:numPr>
        <w:spacing w:after="70" w:line="276" w:lineRule="auto"/>
      </w:pPr>
      <w:r>
        <w:t xml:space="preserve">The </w:t>
      </w:r>
      <w:r>
        <w:rPr>
          <w:b/>
          <w:bCs/>
        </w:rPr>
        <w:t>Fabian Society</w:t>
      </w:r>
      <w:r>
        <w:t xml:space="preserve"> (</w:t>
      </w:r>
      <w:r>
        <w:rPr>
          <w:b/>
          <w:bCs/>
        </w:rPr>
        <w:t>1884</w:t>
      </w:r>
      <w:r>
        <w:t>) — gradual, parliamentary socialism (Topic 4).</w:t>
      </w:r>
    </w:p>
    <w:p w14:paraId="3AB40C3F" w14:textId="77777777" w:rsidR="009F67C6" w:rsidRDefault="00000000">
      <w:pPr>
        <w:pStyle w:val="ListParagraph"/>
        <w:numPr>
          <w:ilvl w:val="0"/>
          <w:numId w:val="2"/>
        </w:numPr>
        <w:spacing w:after="70" w:line="276" w:lineRule="auto"/>
      </w:pPr>
      <w:r>
        <w:t xml:space="preserve">The </w:t>
      </w:r>
      <w:r>
        <w:rPr>
          <w:b/>
          <w:bCs/>
        </w:rPr>
        <w:t>Independent Labour Party</w:t>
      </w:r>
      <w:r>
        <w:t xml:space="preserve"> (</w:t>
      </w:r>
      <w:r>
        <w:rPr>
          <w:b/>
          <w:bCs/>
        </w:rPr>
        <w:t>ILP</w:t>
      </w:r>
      <w:r>
        <w:t xml:space="preserve">), founded at </w:t>
      </w:r>
      <w:r>
        <w:rPr>
          <w:b/>
          <w:bCs/>
        </w:rPr>
        <w:t>Bradford</w:t>
      </w:r>
      <w:r>
        <w:t xml:space="preserve"> in </w:t>
      </w:r>
      <w:r>
        <w:rPr>
          <w:b/>
          <w:bCs/>
        </w:rPr>
        <w:t>January 1893</w:t>
      </w:r>
      <w:r>
        <w:t xml:space="preserve"> by </w:t>
      </w:r>
      <w:r>
        <w:rPr>
          <w:b/>
          <w:bCs/>
        </w:rPr>
        <w:t>Keir Hardie</w:t>
      </w:r>
      <w:r>
        <w:t>.</w:t>
      </w:r>
    </w:p>
    <w:p w14:paraId="2846AC33" w14:textId="77777777" w:rsidR="009F67C6" w:rsidRDefault="00000000">
      <w:pPr>
        <w:pStyle w:val="Heading3"/>
      </w:pPr>
      <w:bookmarkStart w:id="39" w:name="_Toc241396423"/>
      <w:r>
        <w:t>(iii)  Working men in Parliament</w:t>
      </w:r>
      <w:bookmarkEnd w:id="39"/>
    </w:p>
    <w:p w14:paraId="3A48D5CD" w14:textId="77777777" w:rsidR="009F67C6" w:rsidRDefault="00000000">
      <w:pPr>
        <w:pStyle w:val="ListParagraph"/>
        <w:numPr>
          <w:ilvl w:val="0"/>
          <w:numId w:val="2"/>
        </w:numPr>
        <w:spacing w:after="70" w:line="276" w:lineRule="auto"/>
      </w:pPr>
      <w:r>
        <w:t xml:space="preserve">The </w:t>
      </w:r>
      <w:r>
        <w:rPr>
          <w:b/>
          <w:bCs/>
        </w:rPr>
        <w:t>"Lib-Labs"</w:t>
      </w:r>
      <w:r>
        <w:t xml:space="preserve">: from </w:t>
      </w:r>
      <w:r>
        <w:rPr>
          <w:b/>
          <w:bCs/>
        </w:rPr>
        <w:t>1874</w:t>
      </w:r>
      <w:r>
        <w:t xml:space="preserve"> a few miners' leaders sat as Liberals.</w:t>
      </w:r>
    </w:p>
    <w:p w14:paraId="173EF8EF" w14:textId="77777777" w:rsidR="009F67C6" w:rsidRDefault="00000000">
      <w:pPr>
        <w:pStyle w:val="ListParagraph"/>
        <w:numPr>
          <w:ilvl w:val="0"/>
          <w:numId w:val="2"/>
        </w:numPr>
        <w:spacing w:after="70" w:line="276" w:lineRule="auto"/>
      </w:pPr>
      <w:r>
        <w:rPr>
          <w:b/>
          <w:bCs/>
        </w:rPr>
        <w:t>Keir Hardie</w:t>
      </w:r>
      <w:r>
        <w:t xml:space="preserve">, a Scottish miner, was elected for </w:t>
      </w:r>
      <w:r>
        <w:rPr>
          <w:b/>
          <w:bCs/>
        </w:rPr>
        <w:t>West Ham South</w:t>
      </w:r>
      <w:r>
        <w:t xml:space="preserve"> in </w:t>
      </w:r>
      <w:r>
        <w:rPr>
          <w:b/>
          <w:bCs/>
        </w:rPr>
        <w:t>1892</w:t>
      </w:r>
      <w:r>
        <w:t xml:space="preserve"> as an independent labour MP — he arrived in a cloth cap.</w:t>
      </w:r>
    </w:p>
    <w:p w14:paraId="65E0AC08" w14:textId="77777777" w:rsidR="009F67C6" w:rsidRDefault="00000000">
      <w:pPr>
        <w:pStyle w:val="ListParagraph"/>
        <w:numPr>
          <w:ilvl w:val="0"/>
          <w:numId w:val="2"/>
        </w:numPr>
        <w:spacing w:after="70" w:line="276" w:lineRule="auto"/>
      </w:pPr>
      <w:r>
        <w:rPr>
          <w:b/>
          <w:bCs/>
        </w:rPr>
        <w:t>Why a separate party?</w:t>
      </w:r>
      <w:r>
        <w:t xml:space="preserve"> The Liberal Party would not choose working men as candidates in most seats, and it would not support socialist aims.</w:t>
      </w:r>
    </w:p>
    <w:p w14:paraId="7734AC7C" w14:textId="77777777" w:rsidR="009F67C6" w:rsidRDefault="00000000">
      <w:pPr>
        <w:pStyle w:val="Heading2"/>
      </w:pPr>
      <w:bookmarkStart w:id="40" w:name="_Toc241396424"/>
      <w:r>
        <w:t>2.3  The Labour Representation Committee (1900)</w:t>
      </w:r>
      <w:bookmarkEnd w:id="40"/>
    </w:p>
    <w:p w14:paraId="3AC9FB5F" w14:textId="77777777" w:rsidR="009F67C6" w:rsidRDefault="00000000">
      <w:pPr>
        <w:pStyle w:val="ListParagraph"/>
        <w:numPr>
          <w:ilvl w:val="0"/>
          <w:numId w:val="2"/>
        </w:numPr>
        <w:spacing w:after="70" w:line="276" w:lineRule="auto"/>
      </w:pPr>
      <w:r>
        <w:t xml:space="preserve">Founded on </w:t>
      </w:r>
      <w:r>
        <w:rPr>
          <w:b/>
          <w:bCs/>
        </w:rPr>
        <w:t>27 February 1900</w:t>
      </w:r>
      <w:r>
        <w:t xml:space="preserve"> at the </w:t>
      </w:r>
      <w:r>
        <w:rPr>
          <w:b/>
          <w:bCs/>
        </w:rPr>
        <w:t>Memorial Hall</w:t>
      </w:r>
      <w:r>
        <w:t xml:space="preserve">, Farringdon Street, London, by delegates of </w:t>
      </w:r>
      <w:r>
        <w:rPr>
          <w:b/>
          <w:bCs/>
        </w:rPr>
        <w:t>trade unions</w:t>
      </w:r>
      <w:r>
        <w:t xml:space="preserve">, the </w:t>
      </w:r>
      <w:r>
        <w:rPr>
          <w:b/>
          <w:bCs/>
        </w:rPr>
        <w:t>ILP</w:t>
      </w:r>
      <w:r>
        <w:t xml:space="preserve">, the </w:t>
      </w:r>
      <w:r>
        <w:rPr>
          <w:b/>
          <w:bCs/>
        </w:rPr>
        <w:t>SDF</w:t>
      </w:r>
      <w:r>
        <w:t xml:space="preserve"> and the </w:t>
      </w:r>
      <w:r>
        <w:rPr>
          <w:b/>
          <w:bCs/>
        </w:rPr>
        <w:t>Fabians</w:t>
      </w:r>
      <w:r>
        <w:t>.</w:t>
      </w:r>
    </w:p>
    <w:p w14:paraId="71BD3BC2" w14:textId="77777777" w:rsidR="009F67C6" w:rsidRDefault="00000000">
      <w:pPr>
        <w:pStyle w:val="ListParagraph"/>
        <w:numPr>
          <w:ilvl w:val="0"/>
          <w:numId w:val="2"/>
        </w:numPr>
        <w:spacing w:after="70" w:line="276" w:lineRule="auto"/>
      </w:pPr>
      <w:r>
        <w:rPr>
          <w:b/>
          <w:bCs/>
        </w:rPr>
        <w:t>Aim</w:t>
      </w:r>
      <w:r>
        <w:t>: "a distinct Labour group in Parliament" — working-class MPs, whatever their ideas.</w:t>
      </w:r>
    </w:p>
    <w:p w14:paraId="03AA6FED" w14:textId="77777777" w:rsidR="009F67C6" w:rsidRDefault="00000000">
      <w:pPr>
        <w:pStyle w:val="ListParagraph"/>
        <w:numPr>
          <w:ilvl w:val="0"/>
          <w:numId w:val="2"/>
        </w:numPr>
        <w:spacing w:after="70" w:line="276" w:lineRule="auto"/>
      </w:pPr>
      <w:r>
        <w:rPr>
          <w:b/>
          <w:bCs/>
        </w:rPr>
        <w:t>Secretary</w:t>
      </w:r>
      <w:r>
        <w:t xml:space="preserve">: </w:t>
      </w:r>
      <w:r>
        <w:rPr>
          <w:b/>
          <w:bCs/>
        </w:rPr>
        <w:t>James Ramsay MacDonald</w:t>
      </w:r>
      <w:r>
        <w:t>.</w:t>
      </w:r>
    </w:p>
    <w:p w14:paraId="3C948089" w14:textId="77777777" w:rsidR="009F67C6" w:rsidRDefault="00000000">
      <w:pPr>
        <w:pStyle w:val="ListParagraph"/>
        <w:numPr>
          <w:ilvl w:val="0"/>
          <w:numId w:val="2"/>
        </w:numPr>
        <w:spacing w:after="70" w:line="276" w:lineRule="auto"/>
      </w:pPr>
      <w:r>
        <w:rPr>
          <w:b/>
          <w:bCs/>
        </w:rPr>
        <w:t>1900 election</w:t>
      </w:r>
      <w:r>
        <w:t xml:space="preserve">: only </w:t>
      </w:r>
      <w:r>
        <w:rPr>
          <w:b/>
          <w:bCs/>
        </w:rPr>
        <w:t>2</w:t>
      </w:r>
      <w:r>
        <w:t xml:space="preserve"> MPs (Keir Hardie and Richard Bell).</w:t>
      </w:r>
    </w:p>
    <w:p w14:paraId="2813CC68" w14:textId="77777777" w:rsidR="009F67C6" w:rsidRDefault="00000000">
      <w:pPr>
        <w:pStyle w:val="Heading2"/>
      </w:pPr>
      <w:bookmarkStart w:id="41" w:name="_Toc241396425"/>
      <w:r>
        <w:lastRenderedPageBreak/>
        <w:t>2.4  The Edwardian breakthrough (1901–1914)</w:t>
      </w:r>
      <w:bookmarkEnd w:id="41"/>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302"/>
        <w:gridCol w:w="8004"/>
      </w:tblGrid>
      <w:tr w:rsidR="009F67C6" w14:paraId="4509DA44" w14:textId="77777777">
        <w:tblPrEx>
          <w:tblCellMar>
            <w:top w:w="0" w:type="dxa"/>
            <w:bottom w:w="0" w:type="dxa"/>
          </w:tblCellMar>
        </w:tblPrEx>
        <w:trPr>
          <w:cantSplit/>
          <w:tblHeader/>
        </w:trPr>
        <w:tc>
          <w:tcPr>
            <w:tcW w:w="1302"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1A9573F2" w14:textId="77777777" w:rsidR="009F67C6" w:rsidRDefault="00000000">
            <w:pPr>
              <w:spacing w:after="30" w:line="250" w:lineRule="auto"/>
            </w:pPr>
            <w:r>
              <w:rPr>
                <w:rFonts w:ascii="Calibri" w:eastAsia="Calibri" w:hAnsi="Calibri" w:cs="Calibri"/>
                <w:b/>
                <w:bCs/>
                <w:color w:val="FFFFFF"/>
                <w:sz w:val="18"/>
                <w:szCs w:val="18"/>
              </w:rPr>
              <w:t>Year</w:t>
            </w:r>
          </w:p>
        </w:tc>
        <w:tc>
          <w:tcPr>
            <w:tcW w:w="8004"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728DCD4C" w14:textId="77777777" w:rsidR="009F67C6" w:rsidRDefault="00000000">
            <w:pPr>
              <w:spacing w:after="30" w:line="250" w:lineRule="auto"/>
            </w:pPr>
            <w:r>
              <w:rPr>
                <w:rFonts w:ascii="Calibri" w:eastAsia="Calibri" w:hAnsi="Calibri" w:cs="Calibri"/>
                <w:b/>
                <w:bCs/>
                <w:color w:val="FFFFFF"/>
                <w:sz w:val="18"/>
                <w:szCs w:val="18"/>
              </w:rPr>
              <w:t>Event</w:t>
            </w:r>
          </w:p>
        </w:tc>
      </w:tr>
      <w:tr w:rsidR="009F67C6" w14:paraId="2174CEA9" w14:textId="77777777">
        <w:tblPrEx>
          <w:tblCellMar>
            <w:top w:w="0" w:type="dxa"/>
            <w:bottom w:w="0" w:type="dxa"/>
          </w:tblCellMar>
        </w:tblPrEx>
        <w:trPr>
          <w:cantSplit/>
        </w:trPr>
        <w:tc>
          <w:tcPr>
            <w:tcW w:w="130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6072DB5" w14:textId="77777777" w:rsidR="009F67C6" w:rsidRDefault="00000000">
            <w:pPr>
              <w:spacing w:after="30" w:line="250" w:lineRule="auto"/>
            </w:pPr>
            <w:r>
              <w:rPr>
                <w:rFonts w:ascii="Calibri" w:eastAsia="Calibri" w:hAnsi="Calibri" w:cs="Calibri"/>
                <w:b/>
                <w:bCs/>
                <w:sz w:val="18"/>
                <w:szCs w:val="18"/>
              </w:rPr>
              <w:t>1901</w:t>
            </w:r>
          </w:p>
        </w:tc>
        <w:tc>
          <w:tcPr>
            <w:tcW w:w="800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C714BC5" w14:textId="77777777" w:rsidR="009F67C6" w:rsidRDefault="00000000">
            <w:pPr>
              <w:spacing w:after="30" w:line="250" w:lineRule="auto"/>
            </w:pPr>
            <w:r>
              <w:rPr>
                <w:rFonts w:ascii="Calibri" w:eastAsia="Calibri" w:hAnsi="Calibri" w:cs="Calibri"/>
                <w:b/>
                <w:bCs/>
                <w:sz w:val="18"/>
                <w:szCs w:val="18"/>
              </w:rPr>
              <w:t>Taff Vale</w:t>
            </w:r>
            <w:r>
              <w:rPr>
                <w:rFonts w:ascii="Calibri" w:eastAsia="Calibri" w:hAnsi="Calibri" w:cs="Calibri"/>
                <w:sz w:val="18"/>
                <w:szCs w:val="18"/>
              </w:rPr>
              <w:t xml:space="preserve">: unions could be sued for strike losses → many unions </w:t>
            </w:r>
            <w:r>
              <w:rPr>
                <w:rFonts w:ascii="Calibri" w:eastAsia="Calibri" w:hAnsi="Calibri" w:cs="Calibri"/>
                <w:b/>
                <w:bCs/>
                <w:sz w:val="18"/>
                <w:szCs w:val="18"/>
              </w:rPr>
              <w:t>affiliated</w:t>
            </w:r>
            <w:r>
              <w:rPr>
                <w:rFonts w:ascii="Calibri" w:eastAsia="Calibri" w:hAnsi="Calibri" w:cs="Calibri"/>
                <w:sz w:val="18"/>
                <w:szCs w:val="18"/>
              </w:rPr>
              <w:t xml:space="preserve"> to the LRC; membership rose from about 350,000 to almost 1 million.</w:t>
            </w:r>
          </w:p>
        </w:tc>
      </w:tr>
      <w:tr w:rsidR="009F67C6" w14:paraId="432DC01B" w14:textId="77777777">
        <w:tblPrEx>
          <w:tblCellMar>
            <w:top w:w="0" w:type="dxa"/>
            <w:bottom w:w="0" w:type="dxa"/>
          </w:tblCellMar>
        </w:tblPrEx>
        <w:trPr>
          <w:cantSplit/>
        </w:trPr>
        <w:tc>
          <w:tcPr>
            <w:tcW w:w="130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928FA3F" w14:textId="77777777" w:rsidR="009F67C6" w:rsidRDefault="00000000">
            <w:pPr>
              <w:spacing w:after="30" w:line="250" w:lineRule="auto"/>
            </w:pPr>
            <w:r>
              <w:rPr>
                <w:rFonts w:ascii="Calibri" w:eastAsia="Calibri" w:hAnsi="Calibri" w:cs="Calibri"/>
                <w:b/>
                <w:bCs/>
                <w:sz w:val="18"/>
                <w:szCs w:val="18"/>
              </w:rPr>
              <w:t>1903</w:t>
            </w:r>
          </w:p>
        </w:tc>
        <w:tc>
          <w:tcPr>
            <w:tcW w:w="800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414F5FD" w14:textId="77777777" w:rsidR="009F67C6" w:rsidRDefault="00000000">
            <w:pPr>
              <w:spacing w:after="30" w:line="250" w:lineRule="auto"/>
            </w:pPr>
            <w:r>
              <w:rPr>
                <w:rFonts w:ascii="Calibri" w:eastAsia="Calibri" w:hAnsi="Calibri" w:cs="Calibri"/>
                <w:sz w:val="18"/>
                <w:szCs w:val="18"/>
              </w:rPr>
              <w:t xml:space="preserve">The secret </w:t>
            </w:r>
            <w:r>
              <w:rPr>
                <w:rFonts w:ascii="Calibri" w:eastAsia="Calibri" w:hAnsi="Calibri" w:cs="Calibri"/>
                <w:b/>
                <w:bCs/>
                <w:sz w:val="18"/>
                <w:szCs w:val="18"/>
              </w:rPr>
              <w:t>Gladstone–MacDonald pact</w:t>
            </w:r>
            <w:r>
              <w:rPr>
                <w:rFonts w:ascii="Calibri" w:eastAsia="Calibri" w:hAnsi="Calibri" w:cs="Calibri"/>
                <w:sz w:val="18"/>
                <w:szCs w:val="18"/>
              </w:rPr>
              <w:t>: the Liberals would not oppose LRC candidates in about 30 seats.</w:t>
            </w:r>
          </w:p>
        </w:tc>
      </w:tr>
      <w:tr w:rsidR="009F67C6" w14:paraId="458CA6C7" w14:textId="77777777">
        <w:tblPrEx>
          <w:tblCellMar>
            <w:top w:w="0" w:type="dxa"/>
            <w:bottom w:w="0" w:type="dxa"/>
          </w:tblCellMar>
        </w:tblPrEx>
        <w:trPr>
          <w:cantSplit/>
        </w:trPr>
        <w:tc>
          <w:tcPr>
            <w:tcW w:w="130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D2F9371" w14:textId="77777777" w:rsidR="009F67C6" w:rsidRDefault="00000000">
            <w:pPr>
              <w:spacing w:after="30" w:line="250" w:lineRule="auto"/>
            </w:pPr>
            <w:r>
              <w:rPr>
                <w:rFonts w:ascii="Calibri" w:eastAsia="Calibri" w:hAnsi="Calibri" w:cs="Calibri"/>
                <w:b/>
                <w:bCs/>
                <w:sz w:val="18"/>
                <w:szCs w:val="18"/>
              </w:rPr>
              <w:t>1906</w:t>
            </w:r>
          </w:p>
        </w:tc>
        <w:tc>
          <w:tcPr>
            <w:tcW w:w="800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5382267" w14:textId="77777777" w:rsidR="009F67C6" w:rsidRDefault="00000000">
            <w:pPr>
              <w:spacing w:after="30" w:line="250" w:lineRule="auto"/>
            </w:pPr>
            <w:r>
              <w:rPr>
                <w:rFonts w:ascii="Calibri" w:eastAsia="Calibri" w:hAnsi="Calibri" w:cs="Calibri"/>
                <w:b/>
                <w:bCs/>
                <w:sz w:val="18"/>
                <w:szCs w:val="18"/>
              </w:rPr>
              <w:t>29</w:t>
            </w:r>
            <w:r>
              <w:rPr>
                <w:rFonts w:ascii="Calibri" w:eastAsia="Calibri" w:hAnsi="Calibri" w:cs="Calibri"/>
                <w:sz w:val="18"/>
                <w:szCs w:val="18"/>
              </w:rPr>
              <w:t xml:space="preserve"> LRC MPs elected; renamed the </w:t>
            </w:r>
            <w:r>
              <w:rPr>
                <w:rFonts w:ascii="Calibri" w:eastAsia="Calibri" w:hAnsi="Calibri" w:cs="Calibri"/>
                <w:b/>
                <w:bCs/>
                <w:sz w:val="18"/>
                <w:szCs w:val="18"/>
              </w:rPr>
              <w:t>Labour Party</w:t>
            </w:r>
            <w:r>
              <w:rPr>
                <w:rFonts w:ascii="Calibri" w:eastAsia="Calibri" w:hAnsi="Calibri" w:cs="Calibri"/>
                <w:sz w:val="18"/>
                <w:szCs w:val="18"/>
              </w:rPr>
              <w:t>; Keir Hardie chairman.</w:t>
            </w:r>
          </w:p>
        </w:tc>
      </w:tr>
      <w:tr w:rsidR="009F67C6" w14:paraId="53E0B56B" w14:textId="77777777">
        <w:tblPrEx>
          <w:tblCellMar>
            <w:top w:w="0" w:type="dxa"/>
            <w:bottom w:w="0" w:type="dxa"/>
          </w:tblCellMar>
        </w:tblPrEx>
        <w:trPr>
          <w:cantSplit/>
        </w:trPr>
        <w:tc>
          <w:tcPr>
            <w:tcW w:w="130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FE70692" w14:textId="77777777" w:rsidR="009F67C6" w:rsidRDefault="00000000">
            <w:pPr>
              <w:spacing w:after="30" w:line="250" w:lineRule="auto"/>
            </w:pPr>
            <w:r>
              <w:rPr>
                <w:rFonts w:ascii="Calibri" w:eastAsia="Calibri" w:hAnsi="Calibri" w:cs="Calibri"/>
                <w:b/>
                <w:bCs/>
                <w:sz w:val="18"/>
                <w:szCs w:val="18"/>
              </w:rPr>
              <w:t>1906</w:t>
            </w:r>
          </w:p>
        </w:tc>
        <w:tc>
          <w:tcPr>
            <w:tcW w:w="800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CF3E68F" w14:textId="77777777" w:rsidR="009F67C6" w:rsidRDefault="00000000">
            <w:pPr>
              <w:spacing w:after="30" w:line="250" w:lineRule="auto"/>
            </w:pPr>
            <w:r>
              <w:rPr>
                <w:rFonts w:ascii="Calibri" w:eastAsia="Calibri" w:hAnsi="Calibri" w:cs="Calibri"/>
                <w:sz w:val="18"/>
                <w:szCs w:val="18"/>
              </w:rPr>
              <w:t xml:space="preserve">The </w:t>
            </w:r>
            <w:r>
              <w:rPr>
                <w:rFonts w:ascii="Calibri" w:eastAsia="Calibri" w:hAnsi="Calibri" w:cs="Calibri"/>
                <w:b/>
                <w:bCs/>
                <w:sz w:val="18"/>
                <w:szCs w:val="18"/>
              </w:rPr>
              <w:t>Trade Disputes Act</w:t>
            </w:r>
            <w:r>
              <w:rPr>
                <w:rFonts w:ascii="Calibri" w:eastAsia="Calibri" w:hAnsi="Calibri" w:cs="Calibri"/>
                <w:sz w:val="18"/>
                <w:szCs w:val="18"/>
              </w:rPr>
              <w:t xml:space="preserve"> reversed Taff Vale — Labour's first great success.</w:t>
            </w:r>
          </w:p>
        </w:tc>
      </w:tr>
      <w:tr w:rsidR="009F67C6" w14:paraId="3D4DE107" w14:textId="77777777">
        <w:tblPrEx>
          <w:tblCellMar>
            <w:top w:w="0" w:type="dxa"/>
            <w:bottom w:w="0" w:type="dxa"/>
          </w:tblCellMar>
        </w:tblPrEx>
        <w:trPr>
          <w:cantSplit/>
        </w:trPr>
        <w:tc>
          <w:tcPr>
            <w:tcW w:w="130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E9CAFEC" w14:textId="77777777" w:rsidR="009F67C6" w:rsidRDefault="00000000">
            <w:pPr>
              <w:spacing w:after="30" w:line="250" w:lineRule="auto"/>
            </w:pPr>
            <w:r>
              <w:rPr>
                <w:rFonts w:ascii="Calibri" w:eastAsia="Calibri" w:hAnsi="Calibri" w:cs="Calibri"/>
                <w:b/>
                <w:bCs/>
                <w:sz w:val="18"/>
                <w:szCs w:val="18"/>
              </w:rPr>
              <w:t>1908–09</w:t>
            </w:r>
          </w:p>
        </w:tc>
        <w:tc>
          <w:tcPr>
            <w:tcW w:w="800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C15D9B6" w14:textId="77777777" w:rsidR="009F67C6" w:rsidRDefault="00000000">
            <w:pPr>
              <w:spacing w:after="30" w:line="250" w:lineRule="auto"/>
            </w:pPr>
            <w:r>
              <w:rPr>
                <w:rFonts w:ascii="Calibri" w:eastAsia="Calibri" w:hAnsi="Calibri" w:cs="Calibri"/>
                <w:sz w:val="18"/>
                <w:szCs w:val="18"/>
              </w:rPr>
              <w:t xml:space="preserve">The </w:t>
            </w:r>
            <w:r>
              <w:rPr>
                <w:rFonts w:ascii="Calibri" w:eastAsia="Calibri" w:hAnsi="Calibri" w:cs="Calibri"/>
                <w:b/>
                <w:bCs/>
                <w:sz w:val="18"/>
                <w:szCs w:val="18"/>
              </w:rPr>
              <w:t>Miners' Federation</w:t>
            </w:r>
            <w:r>
              <w:rPr>
                <w:rFonts w:ascii="Calibri" w:eastAsia="Calibri" w:hAnsi="Calibri" w:cs="Calibri"/>
                <w:sz w:val="18"/>
                <w:szCs w:val="18"/>
              </w:rPr>
              <w:t xml:space="preserve"> joined Labour (its MPs came over from the Liberals).</w:t>
            </w:r>
          </w:p>
        </w:tc>
      </w:tr>
      <w:tr w:rsidR="009F67C6" w14:paraId="64B61686" w14:textId="77777777">
        <w:tblPrEx>
          <w:tblCellMar>
            <w:top w:w="0" w:type="dxa"/>
            <w:bottom w:w="0" w:type="dxa"/>
          </w:tblCellMar>
        </w:tblPrEx>
        <w:trPr>
          <w:cantSplit/>
        </w:trPr>
        <w:tc>
          <w:tcPr>
            <w:tcW w:w="130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FBE8F13" w14:textId="77777777" w:rsidR="009F67C6" w:rsidRDefault="00000000">
            <w:pPr>
              <w:spacing w:after="30" w:line="250" w:lineRule="auto"/>
            </w:pPr>
            <w:r>
              <w:rPr>
                <w:rFonts w:ascii="Calibri" w:eastAsia="Calibri" w:hAnsi="Calibri" w:cs="Calibri"/>
                <w:b/>
                <w:bCs/>
                <w:sz w:val="18"/>
                <w:szCs w:val="18"/>
              </w:rPr>
              <w:t>1909</w:t>
            </w:r>
          </w:p>
        </w:tc>
        <w:tc>
          <w:tcPr>
            <w:tcW w:w="800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C83BB51" w14:textId="77777777" w:rsidR="009F67C6" w:rsidRDefault="00000000">
            <w:pPr>
              <w:spacing w:after="30" w:line="250" w:lineRule="auto"/>
            </w:pPr>
            <w:r>
              <w:rPr>
                <w:rFonts w:ascii="Calibri" w:eastAsia="Calibri" w:hAnsi="Calibri" w:cs="Calibri"/>
                <w:sz w:val="18"/>
                <w:szCs w:val="18"/>
              </w:rPr>
              <w:t xml:space="preserve">The </w:t>
            </w:r>
            <w:r>
              <w:rPr>
                <w:rFonts w:ascii="Calibri" w:eastAsia="Calibri" w:hAnsi="Calibri" w:cs="Calibri"/>
                <w:b/>
                <w:bCs/>
                <w:sz w:val="18"/>
                <w:szCs w:val="18"/>
              </w:rPr>
              <w:t>Osborne judgment</w:t>
            </w:r>
            <w:r>
              <w:rPr>
                <w:rFonts w:ascii="Calibri" w:eastAsia="Calibri" w:hAnsi="Calibri" w:cs="Calibri"/>
                <w:sz w:val="18"/>
                <w:szCs w:val="18"/>
              </w:rPr>
              <w:t xml:space="preserve">: the Lords ruled that unions could </w:t>
            </w:r>
            <w:r>
              <w:rPr>
                <w:rFonts w:ascii="Calibri" w:eastAsia="Calibri" w:hAnsi="Calibri" w:cs="Calibri"/>
                <w:b/>
                <w:bCs/>
                <w:sz w:val="18"/>
                <w:szCs w:val="18"/>
              </w:rPr>
              <w:t>not</w:t>
            </w:r>
            <w:r>
              <w:rPr>
                <w:rFonts w:ascii="Calibri" w:eastAsia="Calibri" w:hAnsi="Calibri" w:cs="Calibri"/>
                <w:sz w:val="18"/>
                <w:szCs w:val="18"/>
              </w:rPr>
              <w:t xml:space="preserve"> use their funds for political purposes — a threat to Labour's money.</w:t>
            </w:r>
          </w:p>
        </w:tc>
      </w:tr>
      <w:tr w:rsidR="009F67C6" w14:paraId="0CC3152F" w14:textId="77777777">
        <w:tblPrEx>
          <w:tblCellMar>
            <w:top w:w="0" w:type="dxa"/>
            <w:bottom w:w="0" w:type="dxa"/>
          </w:tblCellMar>
        </w:tblPrEx>
        <w:trPr>
          <w:cantSplit/>
        </w:trPr>
        <w:tc>
          <w:tcPr>
            <w:tcW w:w="130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88AF583" w14:textId="77777777" w:rsidR="009F67C6" w:rsidRDefault="00000000">
            <w:pPr>
              <w:spacing w:after="30" w:line="250" w:lineRule="auto"/>
            </w:pPr>
            <w:r>
              <w:rPr>
                <w:rFonts w:ascii="Calibri" w:eastAsia="Calibri" w:hAnsi="Calibri" w:cs="Calibri"/>
                <w:b/>
                <w:bCs/>
                <w:sz w:val="18"/>
                <w:szCs w:val="18"/>
              </w:rPr>
              <w:t>1910</w:t>
            </w:r>
          </w:p>
        </w:tc>
        <w:tc>
          <w:tcPr>
            <w:tcW w:w="800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5F96C78" w14:textId="77777777" w:rsidR="009F67C6" w:rsidRDefault="00000000">
            <w:pPr>
              <w:spacing w:after="30" w:line="250" w:lineRule="auto"/>
            </w:pPr>
            <w:r>
              <w:rPr>
                <w:rFonts w:ascii="Calibri" w:eastAsia="Calibri" w:hAnsi="Calibri" w:cs="Calibri"/>
                <w:b/>
                <w:bCs/>
                <w:sz w:val="18"/>
                <w:szCs w:val="18"/>
              </w:rPr>
              <w:t>40</w:t>
            </w:r>
            <w:r>
              <w:rPr>
                <w:rFonts w:ascii="Calibri" w:eastAsia="Calibri" w:hAnsi="Calibri" w:cs="Calibri"/>
                <w:sz w:val="18"/>
                <w:szCs w:val="18"/>
              </w:rPr>
              <w:t xml:space="preserve"> MPs (January), </w:t>
            </w:r>
            <w:r>
              <w:rPr>
                <w:rFonts w:ascii="Calibri" w:eastAsia="Calibri" w:hAnsi="Calibri" w:cs="Calibri"/>
                <w:b/>
                <w:bCs/>
                <w:sz w:val="18"/>
                <w:szCs w:val="18"/>
              </w:rPr>
              <w:t>42</w:t>
            </w:r>
            <w:r>
              <w:rPr>
                <w:rFonts w:ascii="Calibri" w:eastAsia="Calibri" w:hAnsi="Calibri" w:cs="Calibri"/>
                <w:sz w:val="18"/>
                <w:szCs w:val="18"/>
              </w:rPr>
              <w:t xml:space="preserve"> (December).</w:t>
            </w:r>
          </w:p>
        </w:tc>
      </w:tr>
      <w:tr w:rsidR="009F67C6" w14:paraId="32FFF4E8" w14:textId="77777777">
        <w:tblPrEx>
          <w:tblCellMar>
            <w:top w:w="0" w:type="dxa"/>
            <w:bottom w:w="0" w:type="dxa"/>
          </w:tblCellMar>
        </w:tblPrEx>
        <w:trPr>
          <w:cantSplit/>
        </w:trPr>
        <w:tc>
          <w:tcPr>
            <w:tcW w:w="130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3105A88" w14:textId="77777777" w:rsidR="009F67C6" w:rsidRDefault="00000000">
            <w:pPr>
              <w:spacing w:after="30" w:line="250" w:lineRule="auto"/>
            </w:pPr>
            <w:r>
              <w:rPr>
                <w:rFonts w:ascii="Calibri" w:eastAsia="Calibri" w:hAnsi="Calibri" w:cs="Calibri"/>
                <w:b/>
                <w:bCs/>
                <w:sz w:val="18"/>
                <w:szCs w:val="18"/>
              </w:rPr>
              <w:t>1911</w:t>
            </w:r>
          </w:p>
        </w:tc>
        <w:tc>
          <w:tcPr>
            <w:tcW w:w="800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56DDE90" w14:textId="77777777" w:rsidR="009F67C6" w:rsidRDefault="00000000">
            <w:pPr>
              <w:spacing w:after="30" w:line="250" w:lineRule="auto"/>
            </w:pPr>
            <w:r>
              <w:rPr>
                <w:rFonts w:ascii="Calibri" w:eastAsia="Calibri" w:hAnsi="Calibri" w:cs="Calibri"/>
                <w:b/>
                <w:bCs/>
                <w:sz w:val="18"/>
                <w:szCs w:val="18"/>
              </w:rPr>
              <w:t>Payment of MPs</w:t>
            </w:r>
            <w:r>
              <w:rPr>
                <w:rFonts w:ascii="Calibri" w:eastAsia="Calibri" w:hAnsi="Calibri" w:cs="Calibri"/>
                <w:sz w:val="18"/>
                <w:szCs w:val="18"/>
              </w:rPr>
              <w:t xml:space="preserve"> (£400) — working men could now afford to sit.</w:t>
            </w:r>
          </w:p>
        </w:tc>
      </w:tr>
      <w:tr w:rsidR="009F67C6" w14:paraId="75C273CE" w14:textId="77777777">
        <w:tblPrEx>
          <w:tblCellMar>
            <w:top w:w="0" w:type="dxa"/>
            <w:bottom w:w="0" w:type="dxa"/>
          </w:tblCellMar>
        </w:tblPrEx>
        <w:trPr>
          <w:cantSplit/>
        </w:trPr>
        <w:tc>
          <w:tcPr>
            <w:tcW w:w="130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06343C5" w14:textId="77777777" w:rsidR="009F67C6" w:rsidRDefault="00000000">
            <w:pPr>
              <w:spacing w:after="30" w:line="250" w:lineRule="auto"/>
            </w:pPr>
            <w:r>
              <w:rPr>
                <w:rFonts w:ascii="Calibri" w:eastAsia="Calibri" w:hAnsi="Calibri" w:cs="Calibri"/>
                <w:b/>
                <w:bCs/>
                <w:sz w:val="18"/>
                <w:szCs w:val="18"/>
              </w:rPr>
              <w:t>1913</w:t>
            </w:r>
          </w:p>
        </w:tc>
        <w:tc>
          <w:tcPr>
            <w:tcW w:w="800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B2BAE17" w14:textId="77777777" w:rsidR="009F67C6" w:rsidRDefault="00000000">
            <w:pPr>
              <w:spacing w:after="30" w:line="250" w:lineRule="auto"/>
            </w:pPr>
            <w:r>
              <w:rPr>
                <w:rFonts w:ascii="Calibri" w:eastAsia="Calibri" w:hAnsi="Calibri" w:cs="Calibri"/>
                <w:b/>
                <w:bCs/>
                <w:sz w:val="18"/>
                <w:szCs w:val="18"/>
              </w:rPr>
              <w:t>Trade Union Act</w:t>
            </w:r>
            <w:r>
              <w:rPr>
                <w:rFonts w:ascii="Calibri" w:eastAsia="Calibri" w:hAnsi="Calibri" w:cs="Calibri"/>
                <w:sz w:val="18"/>
                <w:szCs w:val="18"/>
              </w:rPr>
              <w:t xml:space="preserve">: unions could have a </w:t>
            </w:r>
            <w:r>
              <w:rPr>
                <w:rFonts w:ascii="Calibri" w:eastAsia="Calibri" w:hAnsi="Calibri" w:cs="Calibri"/>
                <w:b/>
                <w:bCs/>
                <w:sz w:val="18"/>
                <w:szCs w:val="18"/>
              </w:rPr>
              <w:t>political fund</w:t>
            </w:r>
            <w:r>
              <w:rPr>
                <w:rFonts w:ascii="Calibri" w:eastAsia="Calibri" w:hAnsi="Calibri" w:cs="Calibri"/>
                <w:sz w:val="18"/>
                <w:szCs w:val="18"/>
              </w:rPr>
              <w:t xml:space="preserve"> if members voted for it; individuals could "</w:t>
            </w:r>
            <w:r>
              <w:rPr>
                <w:rFonts w:ascii="Calibri" w:eastAsia="Calibri" w:hAnsi="Calibri" w:cs="Calibri"/>
                <w:b/>
                <w:bCs/>
                <w:sz w:val="18"/>
                <w:szCs w:val="18"/>
              </w:rPr>
              <w:t>contract out</w:t>
            </w:r>
            <w:r>
              <w:rPr>
                <w:rFonts w:ascii="Calibri" w:eastAsia="Calibri" w:hAnsi="Calibri" w:cs="Calibri"/>
                <w:sz w:val="18"/>
                <w:szCs w:val="18"/>
              </w:rPr>
              <w:t>".</w:t>
            </w:r>
          </w:p>
        </w:tc>
      </w:tr>
      <w:tr w:rsidR="009F67C6" w14:paraId="46AAAFA5" w14:textId="77777777">
        <w:tblPrEx>
          <w:tblCellMar>
            <w:top w:w="0" w:type="dxa"/>
            <w:bottom w:w="0" w:type="dxa"/>
          </w:tblCellMar>
        </w:tblPrEx>
        <w:trPr>
          <w:cantSplit/>
        </w:trPr>
        <w:tc>
          <w:tcPr>
            <w:tcW w:w="130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FE1A2AB" w14:textId="77777777" w:rsidR="009F67C6" w:rsidRDefault="00000000">
            <w:pPr>
              <w:spacing w:after="30" w:line="250" w:lineRule="auto"/>
            </w:pPr>
            <w:r>
              <w:rPr>
                <w:rFonts w:ascii="Calibri" w:eastAsia="Calibri" w:hAnsi="Calibri" w:cs="Calibri"/>
                <w:b/>
                <w:bCs/>
                <w:sz w:val="18"/>
                <w:szCs w:val="18"/>
              </w:rPr>
              <w:t>1910–14</w:t>
            </w:r>
          </w:p>
        </w:tc>
        <w:tc>
          <w:tcPr>
            <w:tcW w:w="800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E2A4520" w14:textId="77777777" w:rsidR="009F67C6" w:rsidRDefault="00000000">
            <w:pPr>
              <w:spacing w:after="30" w:line="250" w:lineRule="auto"/>
            </w:pPr>
            <w:r>
              <w:rPr>
                <w:rFonts w:ascii="Calibri" w:eastAsia="Calibri" w:hAnsi="Calibri" w:cs="Calibri"/>
                <w:sz w:val="18"/>
                <w:szCs w:val="18"/>
              </w:rPr>
              <w:t xml:space="preserve">The </w:t>
            </w:r>
            <w:r>
              <w:rPr>
                <w:rFonts w:ascii="Calibri" w:eastAsia="Calibri" w:hAnsi="Calibri" w:cs="Calibri"/>
                <w:b/>
                <w:bCs/>
                <w:sz w:val="18"/>
                <w:szCs w:val="18"/>
              </w:rPr>
              <w:t>Great Unrest</w:t>
            </w:r>
            <w:r>
              <w:rPr>
                <w:rFonts w:ascii="Calibri" w:eastAsia="Calibri" w:hAnsi="Calibri" w:cs="Calibri"/>
                <w:sz w:val="18"/>
                <w:szCs w:val="18"/>
              </w:rPr>
              <w:t xml:space="preserve">; union membership reached about </w:t>
            </w:r>
            <w:r>
              <w:rPr>
                <w:rFonts w:ascii="Calibri" w:eastAsia="Calibri" w:hAnsi="Calibri" w:cs="Calibri"/>
                <w:b/>
                <w:bCs/>
                <w:sz w:val="18"/>
                <w:szCs w:val="18"/>
              </w:rPr>
              <w:t>4 million</w:t>
            </w:r>
            <w:r>
              <w:rPr>
                <w:rFonts w:ascii="Calibri" w:eastAsia="Calibri" w:hAnsi="Calibri" w:cs="Calibri"/>
                <w:sz w:val="18"/>
                <w:szCs w:val="18"/>
              </w:rPr>
              <w:t xml:space="preserve"> by 1914.</w:t>
            </w:r>
          </w:p>
        </w:tc>
      </w:tr>
    </w:tbl>
    <w:p w14:paraId="1D2130AC" w14:textId="77777777" w:rsidR="009F67C6" w:rsidRDefault="009F67C6">
      <w:pPr>
        <w:spacing w:after="120"/>
      </w:pPr>
    </w:p>
    <w:p w14:paraId="1D550742" w14:textId="77777777" w:rsidR="009F67C6" w:rsidRDefault="00000000">
      <w:pPr>
        <w:pStyle w:val="Heading2"/>
      </w:pPr>
      <w:bookmarkStart w:id="42" w:name="_Toc241396426"/>
      <w:r>
        <w:t>2.5  The significance of the Edwardian Labour movement</w:t>
      </w:r>
      <w:bookmarkEnd w:id="42"/>
    </w:p>
    <w:p w14:paraId="62044179" w14:textId="77777777" w:rsidR="009F67C6" w:rsidRDefault="00000000">
      <w:pPr>
        <w:tabs>
          <w:tab w:val="left" w:pos="460"/>
        </w:tabs>
        <w:spacing w:after="90"/>
        <w:ind w:left="460" w:hanging="460"/>
      </w:pPr>
      <w:r>
        <w:rPr>
          <w:b/>
          <w:bCs/>
          <w:color w:val="9B2335"/>
        </w:rPr>
        <w:t>1.</w:t>
      </w:r>
      <w:r>
        <w:rPr>
          <w:b/>
          <w:bCs/>
          <w:color w:val="9B2335"/>
        </w:rPr>
        <w:tab/>
      </w:r>
      <w:r>
        <w:rPr>
          <w:b/>
          <w:bCs/>
        </w:rPr>
        <w:t>Independent working-class representation</w:t>
      </w:r>
      <w:r>
        <w:t>: for the first time working men sat in Parliament as a separate party, not as junior Liberals.</w:t>
      </w:r>
    </w:p>
    <w:p w14:paraId="58509845" w14:textId="77777777" w:rsidR="009F67C6" w:rsidRDefault="00000000">
      <w:pPr>
        <w:tabs>
          <w:tab w:val="left" w:pos="460"/>
        </w:tabs>
        <w:spacing w:after="90"/>
        <w:ind w:left="460" w:hanging="460"/>
      </w:pPr>
      <w:r>
        <w:rPr>
          <w:b/>
          <w:bCs/>
          <w:color w:val="9B2335"/>
        </w:rPr>
        <w:t>2.</w:t>
      </w:r>
      <w:r>
        <w:rPr>
          <w:b/>
          <w:bCs/>
          <w:color w:val="9B2335"/>
        </w:rPr>
        <w:tab/>
      </w:r>
      <w:r>
        <w:rPr>
          <w:b/>
          <w:bCs/>
        </w:rPr>
        <w:t>It pushed the Liberals to reform</w:t>
      </w:r>
      <w:r>
        <w:t xml:space="preserve">: the </w:t>
      </w:r>
      <w:r>
        <w:rPr>
          <w:b/>
          <w:bCs/>
        </w:rPr>
        <w:t>Trade Disputes Act</w:t>
      </w:r>
      <w:r>
        <w:t xml:space="preserve"> (1906), </w:t>
      </w:r>
      <w:r>
        <w:rPr>
          <w:b/>
          <w:bCs/>
        </w:rPr>
        <w:t>school meals</w:t>
      </w:r>
      <w:r>
        <w:t xml:space="preserve"> (a Labour private member's bill, 1906), </w:t>
      </w:r>
      <w:r>
        <w:rPr>
          <w:b/>
          <w:bCs/>
        </w:rPr>
        <w:t>pensions</w:t>
      </w:r>
      <w:r>
        <w:t xml:space="preserve">, </w:t>
      </w:r>
      <w:r>
        <w:rPr>
          <w:b/>
          <w:bCs/>
        </w:rPr>
        <w:t>National Insurance</w:t>
      </w:r>
      <w:r>
        <w:t xml:space="preserve">, </w:t>
      </w:r>
      <w:r>
        <w:rPr>
          <w:b/>
          <w:bCs/>
        </w:rPr>
        <w:t>payment of MPs</w:t>
      </w:r>
      <w:r>
        <w:t xml:space="preserve"> — the Liberals needed Labour's votes and feared its competition.</w:t>
      </w:r>
    </w:p>
    <w:p w14:paraId="26EE7CB0" w14:textId="77777777" w:rsidR="009F67C6" w:rsidRDefault="00000000">
      <w:pPr>
        <w:tabs>
          <w:tab w:val="left" w:pos="460"/>
        </w:tabs>
        <w:spacing w:after="90"/>
        <w:ind w:left="460" w:hanging="460"/>
      </w:pPr>
      <w:r>
        <w:rPr>
          <w:b/>
          <w:bCs/>
          <w:color w:val="9B2335"/>
        </w:rPr>
        <w:t>3.</w:t>
      </w:r>
      <w:r>
        <w:rPr>
          <w:b/>
          <w:bCs/>
          <w:color w:val="9B2335"/>
        </w:rPr>
        <w:tab/>
      </w:r>
      <w:r>
        <w:rPr>
          <w:b/>
          <w:bCs/>
        </w:rPr>
        <w:t>Class became the basis of politics</w:t>
      </w:r>
      <w:r>
        <w:t xml:space="preserve">: the Edwardian years began the shift from politics based on religion and region to politics based on </w:t>
      </w:r>
      <w:r>
        <w:rPr>
          <w:b/>
          <w:bCs/>
        </w:rPr>
        <w:t>class</w:t>
      </w:r>
      <w:r>
        <w:t>.</w:t>
      </w:r>
    </w:p>
    <w:p w14:paraId="26323BD0" w14:textId="77777777" w:rsidR="009F67C6" w:rsidRDefault="00000000">
      <w:pPr>
        <w:tabs>
          <w:tab w:val="left" w:pos="460"/>
        </w:tabs>
        <w:spacing w:after="90"/>
        <w:ind w:left="460" w:hanging="460"/>
      </w:pPr>
      <w:r>
        <w:rPr>
          <w:b/>
          <w:bCs/>
          <w:color w:val="9B2335"/>
        </w:rPr>
        <w:t>4.</w:t>
      </w:r>
      <w:r>
        <w:rPr>
          <w:b/>
          <w:bCs/>
          <w:color w:val="9B2335"/>
        </w:rPr>
        <w:tab/>
      </w:r>
      <w:r>
        <w:rPr>
          <w:b/>
          <w:bCs/>
        </w:rPr>
        <w:t>Union strength</w:t>
      </w:r>
      <w:r>
        <w:t>: the Great Unrest showed the new power of organised labour.</w:t>
      </w:r>
    </w:p>
    <w:p w14:paraId="702D662A" w14:textId="77777777" w:rsidR="009F67C6" w:rsidRDefault="00000000">
      <w:pPr>
        <w:tabs>
          <w:tab w:val="left" w:pos="460"/>
        </w:tabs>
        <w:spacing w:after="90"/>
        <w:ind w:left="460" w:hanging="460"/>
      </w:pPr>
      <w:r>
        <w:rPr>
          <w:b/>
          <w:bCs/>
          <w:color w:val="9B2335"/>
        </w:rPr>
        <w:t>5.</w:t>
      </w:r>
      <w:r>
        <w:rPr>
          <w:b/>
          <w:bCs/>
          <w:color w:val="9B2335"/>
        </w:rPr>
        <w:tab/>
      </w:r>
      <w:r>
        <w:rPr>
          <w:b/>
          <w:bCs/>
        </w:rPr>
        <w:t>Foundations for the future</w:t>
      </w:r>
      <w:r>
        <w:t>: organisation, funds (the political levy), and experience — ready for the opportunities of the war.</w:t>
      </w:r>
    </w:p>
    <w:p w14:paraId="18B53DAA" w14:textId="77777777" w:rsidR="009F67C6" w:rsidRDefault="00000000">
      <w:pPr>
        <w:tabs>
          <w:tab w:val="left" w:pos="460"/>
        </w:tabs>
        <w:spacing w:after="90"/>
        <w:ind w:left="460" w:hanging="460"/>
      </w:pPr>
      <w:r>
        <w:rPr>
          <w:b/>
          <w:bCs/>
          <w:color w:val="9B2335"/>
        </w:rPr>
        <w:t>6.</w:t>
      </w:r>
      <w:r>
        <w:rPr>
          <w:b/>
          <w:bCs/>
          <w:color w:val="9B2335"/>
        </w:rPr>
        <w:tab/>
      </w:r>
      <w:r>
        <w:rPr>
          <w:b/>
          <w:bCs/>
        </w:rPr>
        <w:t>But limits</w:t>
      </w:r>
      <w:r>
        <w:t xml:space="preserve">: before 1914 Labour was still small (about 40 MPs), depended on the Liberal pact, won few three-cornered contests, and had no distinct programme; many historians (e.g. </w:t>
      </w:r>
      <w:r>
        <w:rPr>
          <w:b/>
          <w:bCs/>
        </w:rPr>
        <w:t>P. F. Clarke</w:t>
      </w:r>
      <w:r>
        <w:t>) think the Liberals were still healthy in 1914.</w:t>
      </w:r>
    </w:p>
    <w:p w14:paraId="7C0B6584" w14:textId="77777777" w:rsidR="009F67C6" w:rsidRDefault="00000000">
      <w:pPr>
        <w:pStyle w:val="Heading2"/>
      </w:pPr>
      <w:bookmarkStart w:id="43" w:name="_Toc241396427"/>
      <w:r>
        <w:t>2.6  The war and the new party (1914–1918)</w:t>
      </w:r>
      <w:bookmarkEnd w:id="43"/>
    </w:p>
    <w:p w14:paraId="5C427316" w14:textId="77777777" w:rsidR="009F67C6" w:rsidRDefault="00000000">
      <w:pPr>
        <w:pStyle w:val="ListParagraph"/>
        <w:numPr>
          <w:ilvl w:val="0"/>
          <w:numId w:val="2"/>
        </w:numPr>
        <w:spacing w:after="70" w:line="276" w:lineRule="auto"/>
      </w:pPr>
      <w:r>
        <w:rPr>
          <w:b/>
          <w:bCs/>
        </w:rPr>
        <w:t>Split over the war</w:t>
      </w:r>
      <w:r>
        <w:t xml:space="preserve">: most Labour MPs and unions supported it; </w:t>
      </w:r>
      <w:r>
        <w:rPr>
          <w:b/>
          <w:bCs/>
        </w:rPr>
        <w:t>MacDonald</w:t>
      </w:r>
      <w:r>
        <w:t xml:space="preserve"> opposed it and resigned the leadership; </w:t>
      </w:r>
      <w:r>
        <w:rPr>
          <w:b/>
          <w:bCs/>
        </w:rPr>
        <w:t>Arthur Henderson</w:t>
      </w:r>
      <w:r>
        <w:t xml:space="preserve"> became leader.</w:t>
      </w:r>
    </w:p>
    <w:p w14:paraId="7C45EFAD" w14:textId="77777777" w:rsidR="009F67C6" w:rsidRDefault="00000000">
      <w:pPr>
        <w:pStyle w:val="ListParagraph"/>
        <w:numPr>
          <w:ilvl w:val="0"/>
          <w:numId w:val="2"/>
        </w:numPr>
        <w:spacing w:after="70" w:line="276" w:lineRule="auto"/>
      </w:pPr>
      <w:r>
        <w:rPr>
          <w:b/>
          <w:bCs/>
        </w:rPr>
        <w:t>In government</w:t>
      </w:r>
      <w:r>
        <w:t>: Henderson joined Asquith's coalition (</w:t>
      </w:r>
      <w:r>
        <w:rPr>
          <w:b/>
          <w:bCs/>
        </w:rPr>
        <w:t>1915</w:t>
      </w:r>
      <w:r>
        <w:t xml:space="preserve">) and Lloyd George's </w:t>
      </w:r>
      <w:r>
        <w:rPr>
          <w:b/>
          <w:bCs/>
        </w:rPr>
        <w:t>war cabinet</w:t>
      </w:r>
      <w:r>
        <w:t xml:space="preserve"> (1916–17) — Labour gained experience of office.</w:t>
      </w:r>
    </w:p>
    <w:p w14:paraId="2208B423" w14:textId="77777777" w:rsidR="009F67C6" w:rsidRDefault="00000000">
      <w:pPr>
        <w:pStyle w:val="ListParagraph"/>
        <w:numPr>
          <w:ilvl w:val="0"/>
          <w:numId w:val="2"/>
        </w:numPr>
        <w:spacing w:after="70" w:line="276" w:lineRule="auto"/>
      </w:pPr>
      <w:r>
        <w:rPr>
          <w:b/>
          <w:bCs/>
        </w:rPr>
        <w:t>Unions stronger</w:t>
      </w:r>
      <w:r>
        <w:t xml:space="preserve">: membership doubled to about </w:t>
      </w:r>
      <w:r>
        <w:rPr>
          <w:b/>
          <w:bCs/>
        </w:rPr>
        <w:t>8.3 million</w:t>
      </w:r>
      <w:r>
        <w:t xml:space="preserve"> by 1920.</w:t>
      </w:r>
    </w:p>
    <w:p w14:paraId="42F378F5" w14:textId="77777777" w:rsidR="009F67C6" w:rsidRDefault="00000000">
      <w:pPr>
        <w:pStyle w:val="ListParagraph"/>
        <w:numPr>
          <w:ilvl w:val="0"/>
          <w:numId w:val="2"/>
        </w:numPr>
        <w:spacing w:after="70" w:line="276" w:lineRule="auto"/>
      </w:pPr>
      <w:r>
        <w:rPr>
          <w:b/>
          <w:bCs/>
        </w:rPr>
        <w:lastRenderedPageBreak/>
        <w:t>The 1918 constitution</w:t>
      </w:r>
      <w:r>
        <w:t xml:space="preserve"> (Henderson and </w:t>
      </w:r>
      <w:r>
        <w:rPr>
          <w:b/>
          <w:bCs/>
        </w:rPr>
        <w:t>Sidney Webb</w:t>
      </w:r>
      <w:r>
        <w:t xml:space="preserve">): individual membership and local parties across the country; </w:t>
      </w:r>
      <w:r>
        <w:rPr>
          <w:b/>
          <w:bCs/>
        </w:rPr>
        <w:t>Clause IV</w:t>
      </w:r>
      <w:r>
        <w:t xml:space="preserve"> — common ownership of "the means of production, distribution and exchange"; the programme </w:t>
      </w:r>
      <w:r>
        <w:rPr>
          <w:i/>
          <w:iCs/>
        </w:rPr>
        <w:t>Labour and the New Social Order</w:t>
      </w:r>
      <w:r>
        <w:t>.</w:t>
      </w:r>
    </w:p>
    <w:p w14:paraId="11742B78" w14:textId="77777777" w:rsidR="009F67C6" w:rsidRDefault="00000000">
      <w:pPr>
        <w:pStyle w:val="ListParagraph"/>
        <w:numPr>
          <w:ilvl w:val="0"/>
          <w:numId w:val="2"/>
        </w:numPr>
        <w:spacing w:after="70" w:line="276" w:lineRule="auto"/>
      </w:pPr>
      <w:r>
        <w:rPr>
          <w:b/>
          <w:bCs/>
        </w:rPr>
        <w:t>The 1918 Representation of the People Act</w:t>
      </w:r>
      <w:r>
        <w:t xml:space="preserve"> gave the vote to all men over 21 — most new voters were working-class.</w:t>
      </w:r>
    </w:p>
    <w:p w14:paraId="30B4539E" w14:textId="77777777" w:rsidR="009F67C6" w:rsidRDefault="00000000">
      <w:pPr>
        <w:pStyle w:val="Heading2"/>
      </w:pPr>
      <w:bookmarkStart w:id="44" w:name="_Toc241396428"/>
      <w:r>
        <w:t>2.7  Labour between the wars (1918–1939)</w:t>
      </w:r>
      <w:bookmarkEnd w:id="44"/>
    </w:p>
    <w:p w14:paraId="10F890A5" w14:textId="77777777" w:rsidR="009F67C6" w:rsidRDefault="00000000">
      <w:pPr>
        <w:keepNext/>
        <w:spacing w:before="120" w:after="40" w:line="240" w:lineRule="auto"/>
        <w:jc w:val="center"/>
      </w:pPr>
      <w:r>
        <w:rPr>
          <w:noProof/>
        </w:rPr>
        <w:drawing>
          <wp:inline distT="0" distB="0" distL="0" distR="0" wp14:anchorId="518C282E" wp14:editId="08EE5C5C">
            <wp:extent cx="5905500" cy="3133725"/>
            <wp:effectExtent l="0" t="0" r="0" b="0"/>
            <wp:docPr id="228251630" name="Picture 228251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3133725"/>
                    </a:xfrm>
                    <a:prstGeom prst="rect">
                      <a:avLst/>
                    </a:prstGeom>
                  </pic:spPr>
                </pic:pic>
              </a:graphicData>
            </a:graphic>
          </wp:inline>
        </w:drawing>
      </w:r>
    </w:p>
    <w:p w14:paraId="2AD1BEEB" w14:textId="77777777" w:rsidR="009F67C6" w:rsidRDefault="00000000">
      <w:pPr>
        <w:spacing w:after="220"/>
        <w:jc w:val="center"/>
      </w:pPr>
      <w:r>
        <w:rPr>
          <w:rFonts w:ascii="Calibri" w:eastAsia="Calibri" w:hAnsi="Calibri" w:cs="Calibri"/>
          <w:b/>
          <w:bCs/>
          <w:color w:val="9B2335"/>
          <w:sz w:val="18"/>
          <w:szCs w:val="18"/>
        </w:rPr>
        <w:t xml:space="preserve">Figure 3  ·  </w:t>
      </w:r>
      <w:r>
        <w:rPr>
          <w:rFonts w:ascii="Calibri" w:eastAsia="Calibri" w:hAnsi="Calibri" w:cs="Calibri"/>
          <w:i/>
          <w:iCs/>
          <w:color w:val="5B5B5B"/>
          <w:sz w:val="18"/>
          <w:szCs w:val="18"/>
        </w:rPr>
        <w:t>The great crossover: Liberal decline and Labour rise.</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302"/>
        <w:gridCol w:w="8004"/>
      </w:tblGrid>
      <w:tr w:rsidR="009F67C6" w14:paraId="6D68CABE" w14:textId="77777777">
        <w:tblPrEx>
          <w:tblCellMar>
            <w:top w:w="0" w:type="dxa"/>
            <w:bottom w:w="0" w:type="dxa"/>
          </w:tblCellMar>
        </w:tblPrEx>
        <w:trPr>
          <w:cantSplit/>
          <w:tblHeader/>
        </w:trPr>
        <w:tc>
          <w:tcPr>
            <w:tcW w:w="1302"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4B9600F5" w14:textId="77777777" w:rsidR="009F67C6" w:rsidRDefault="00000000">
            <w:pPr>
              <w:spacing w:after="30" w:line="250" w:lineRule="auto"/>
            </w:pPr>
            <w:r>
              <w:rPr>
                <w:rFonts w:ascii="Calibri" w:eastAsia="Calibri" w:hAnsi="Calibri" w:cs="Calibri"/>
                <w:b/>
                <w:bCs/>
                <w:color w:val="FFFFFF"/>
                <w:sz w:val="18"/>
                <w:szCs w:val="18"/>
              </w:rPr>
              <w:t>Year</w:t>
            </w:r>
          </w:p>
        </w:tc>
        <w:tc>
          <w:tcPr>
            <w:tcW w:w="8004"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54AF8AB3" w14:textId="77777777" w:rsidR="009F67C6" w:rsidRDefault="00000000">
            <w:pPr>
              <w:spacing w:after="30" w:line="250" w:lineRule="auto"/>
            </w:pPr>
            <w:r>
              <w:rPr>
                <w:rFonts w:ascii="Calibri" w:eastAsia="Calibri" w:hAnsi="Calibri" w:cs="Calibri"/>
                <w:b/>
                <w:bCs/>
                <w:color w:val="FFFFFF"/>
                <w:sz w:val="18"/>
                <w:szCs w:val="18"/>
              </w:rPr>
              <w:t>Event</w:t>
            </w:r>
          </w:p>
        </w:tc>
      </w:tr>
      <w:tr w:rsidR="009F67C6" w14:paraId="0E6E5AA8" w14:textId="77777777">
        <w:tblPrEx>
          <w:tblCellMar>
            <w:top w:w="0" w:type="dxa"/>
            <w:bottom w:w="0" w:type="dxa"/>
          </w:tblCellMar>
        </w:tblPrEx>
        <w:trPr>
          <w:cantSplit/>
        </w:trPr>
        <w:tc>
          <w:tcPr>
            <w:tcW w:w="130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836D36E" w14:textId="77777777" w:rsidR="009F67C6" w:rsidRDefault="00000000">
            <w:pPr>
              <w:spacing w:after="30" w:line="250" w:lineRule="auto"/>
            </w:pPr>
            <w:r>
              <w:rPr>
                <w:rFonts w:ascii="Calibri" w:eastAsia="Calibri" w:hAnsi="Calibri" w:cs="Calibri"/>
                <w:b/>
                <w:bCs/>
                <w:sz w:val="18"/>
                <w:szCs w:val="18"/>
              </w:rPr>
              <w:t>1918</w:t>
            </w:r>
          </w:p>
        </w:tc>
        <w:tc>
          <w:tcPr>
            <w:tcW w:w="800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A5A1F45" w14:textId="77777777" w:rsidR="009F67C6" w:rsidRDefault="00000000">
            <w:pPr>
              <w:spacing w:after="30" w:line="250" w:lineRule="auto"/>
            </w:pPr>
            <w:r>
              <w:rPr>
                <w:rFonts w:ascii="Calibri" w:eastAsia="Calibri" w:hAnsi="Calibri" w:cs="Calibri"/>
                <w:b/>
                <w:bCs/>
                <w:sz w:val="18"/>
                <w:szCs w:val="18"/>
              </w:rPr>
              <w:t>57</w:t>
            </w:r>
            <w:r>
              <w:rPr>
                <w:rFonts w:ascii="Calibri" w:eastAsia="Calibri" w:hAnsi="Calibri" w:cs="Calibri"/>
                <w:sz w:val="18"/>
                <w:szCs w:val="18"/>
              </w:rPr>
              <w:t xml:space="preserve"> seats (the "coupon" election).</w:t>
            </w:r>
          </w:p>
        </w:tc>
      </w:tr>
      <w:tr w:rsidR="009F67C6" w14:paraId="79A52ACC" w14:textId="77777777">
        <w:tblPrEx>
          <w:tblCellMar>
            <w:top w:w="0" w:type="dxa"/>
            <w:bottom w:w="0" w:type="dxa"/>
          </w:tblCellMar>
        </w:tblPrEx>
        <w:trPr>
          <w:cantSplit/>
        </w:trPr>
        <w:tc>
          <w:tcPr>
            <w:tcW w:w="130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A98A889" w14:textId="77777777" w:rsidR="009F67C6" w:rsidRDefault="00000000">
            <w:pPr>
              <w:spacing w:after="30" w:line="250" w:lineRule="auto"/>
            </w:pPr>
            <w:r>
              <w:rPr>
                <w:rFonts w:ascii="Calibri" w:eastAsia="Calibri" w:hAnsi="Calibri" w:cs="Calibri"/>
                <w:b/>
                <w:bCs/>
                <w:sz w:val="18"/>
                <w:szCs w:val="18"/>
              </w:rPr>
              <w:t>1922</w:t>
            </w:r>
          </w:p>
        </w:tc>
        <w:tc>
          <w:tcPr>
            <w:tcW w:w="800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D8670E1" w14:textId="77777777" w:rsidR="009F67C6" w:rsidRDefault="00000000">
            <w:pPr>
              <w:spacing w:after="30" w:line="250" w:lineRule="auto"/>
            </w:pPr>
            <w:r>
              <w:rPr>
                <w:rFonts w:ascii="Calibri" w:eastAsia="Calibri" w:hAnsi="Calibri" w:cs="Calibri"/>
                <w:b/>
                <w:bCs/>
                <w:sz w:val="18"/>
                <w:szCs w:val="18"/>
              </w:rPr>
              <w:t>142</w:t>
            </w:r>
            <w:r>
              <w:rPr>
                <w:rFonts w:ascii="Calibri" w:eastAsia="Calibri" w:hAnsi="Calibri" w:cs="Calibri"/>
                <w:sz w:val="18"/>
                <w:szCs w:val="18"/>
              </w:rPr>
              <w:t xml:space="preserve"> seats — Labour becomes the </w:t>
            </w:r>
            <w:r>
              <w:rPr>
                <w:rFonts w:ascii="Calibri" w:eastAsia="Calibri" w:hAnsi="Calibri" w:cs="Calibri"/>
                <w:b/>
                <w:bCs/>
                <w:sz w:val="18"/>
                <w:szCs w:val="18"/>
              </w:rPr>
              <w:t>official opposition</w:t>
            </w:r>
            <w:r>
              <w:rPr>
                <w:rFonts w:ascii="Calibri" w:eastAsia="Calibri" w:hAnsi="Calibri" w:cs="Calibri"/>
                <w:sz w:val="18"/>
                <w:szCs w:val="18"/>
              </w:rPr>
              <w:t>, overtaking the divided Liberals.</w:t>
            </w:r>
          </w:p>
        </w:tc>
      </w:tr>
      <w:tr w:rsidR="009F67C6" w14:paraId="63FFE5D9" w14:textId="77777777">
        <w:tblPrEx>
          <w:tblCellMar>
            <w:top w:w="0" w:type="dxa"/>
            <w:bottom w:w="0" w:type="dxa"/>
          </w:tblCellMar>
        </w:tblPrEx>
        <w:trPr>
          <w:cantSplit/>
        </w:trPr>
        <w:tc>
          <w:tcPr>
            <w:tcW w:w="130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067C3C0" w14:textId="77777777" w:rsidR="009F67C6" w:rsidRDefault="00000000">
            <w:pPr>
              <w:spacing w:after="30" w:line="250" w:lineRule="auto"/>
            </w:pPr>
            <w:r>
              <w:rPr>
                <w:rFonts w:ascii="Calibri" w:eastAsia="Calibri" w:hAnsi="Calibri" w:cs="Calibri"/>
                <w:b/>
                <w:bCs/>
                <w:sz w:val="18"/>
                <w:szCs w:val="18"/>
              </w:rPr>
              <w:t>1923</w:t>
            </w:r>
          </w:p>
        </w:tc>
        <w:tc>
          <w:tcPr>
            <w:tcW w:w="800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7CD8F51" w14:textId="77777777" w:rsidR="009F67C6" w:rsidRDefault="00000000">
            <w:pPr>
              <w:spacing w:after="30" w:line="250" w:lineRule="auto"/>
            </w:pPr>
            <w:r>
              <w:rPr>
                <w:rFonts w:ascii="Calibri" w:eastAsia="Calibri" w:hAnsi="Calibri" w:cs="Calibri"/>
                <w:b/>
                <w:bCs/>
                <w:sz w:val="18"/>
                <w:szCs w:val="18"/>
              </w:rPr>
              <w:t>191</w:t>
            </w:r>
            <w:r>
              <w:rPr>
                <w:rFonts w:ascii="Calibri" w:eastAsia="Calibri" w:hAnsi="Calibri" w:cs="Calibri"/>
                <w:sz w:val="18"/>
                <w:szCs w:val="18"/>
              </w:rPr>
              <w:t xml:space="preserve"> seats.</w:t>
            </w:r>
          </w:p>
        </w:tc>
      </w:tr>
      <w:tr w:rsidR="009F67C6" w14:paraId="2B7E80BF" w14:textId="77777777">
        <w:tblPrEx>
          <w:tblCellMar>
            <w:top w:w="0" w:type="dxa"/>
            <w:bottom w:w="0" w:type="dxa"/>
          </w:tblCellMar>
        </w:tblPrEx>
        <w:trPr>
          <w:cantSplit/>
        </w:trPr>
        <w:tc>
          <w:tcPr>
            <w:tcW w:w="130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B21A459" w14:textId="77777777" w:rsidR="009F67C6" w:rsidRDefault="00000000">
            <w:pPr>
              <w:spacing w:after="30" w:line="250" w:lineRule="auto"/>
            </w:pPr>
            <w:r>
              <w:rPr>
                <w:rFonts w:ascii="Calibri" w:eastAsia="Calibri" w:hAnsi="Calibri" w:cs="Calibri"/>
                <w:b/>
                <w:bCs/>
                <w:sz w:val="18"/>
                <w:szCs w:val="18"/>
              </w:rPr>
              <w:t>1924</w:t>
            </w:r>
          </w:p>
        </w:tc>
        <w:tc>
          <w:tcPr>
            <w:tcW w:w="800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4AAE777" w14:textId="77777777" w:rsidR="009F67C6" w:rsidRDefault="00000000">
            <w:pPr>
              <w:spacing w:after="30" w:line="250" w:lineRule="auto"/>
            </w:pPr>
            <w:r>
              <w:rPr>
                <w:rFonts w:ascii="Calibri" w:eastAsia="Calibri" w:hAnsi="Calibri" w:cs="Calibri"/>
                <w:b/>
                <w:bCs/>
                <w:sz w:val="18"/>
                <w:szCs w:val="18"/>
              </w:rPr>
              <w:t>First Labour government</w:t>
            </w:r>
            <w:r>
              <w:rPr>
                <w:rFonts w:ascii="Calibri" w:eastAsia="Calibri" w:hAnsi="Calibri" w:cs="Calibri"/>
                <w:sz w:val="18"/>
                <w:szCs w:val="18"/>
              </w:rPr>
              <w:t xml:space="preserve"> (</w:t>
            </w:r>
            <w:r>
              <w:rPr>
                <w:rFonts w:ascii="Calibri" w:eastAsia="Calibri" w:hAnsi="Calibri" w:cs="Calibri"/>
                <w:b/>
                <w:bCs/>
                <w:sz w:val="18"/>
                <w:szCs w:val="18"/>
              </w:rPr>
              <w:t>January–November</w:t>
            </w:r>
            <w:r>
              <w:rPr>
                <w:rFonts w:ascii="Calibri" w:eastAsia="Calibri" w:hAnsi="Calibri" w:cs="Calibri"/>
                <w:sz w:val="18"/>
                <w:szCs w:val="18"/>
              </w:rPr>
              <w:t xml:space="preserve">) under </w:t>
            </w:r>
            <w:r>
              <w:rPr>
                <w:rFonts w:ascii="Calibri" w:eastAsia="Calibri" w:hAnsi="Calibri" w:cs="Calibri"/>
                <w:b/>
                <w:bCs/>
                <w:sz w:val="18"/>
                <w:szCs w:val="18"/>
              </w:rPr>
              <w:t>MacDonald</w:t>
            </w:r>
            <w:r>
              <w:rPr>
                <w:rFonts w:ascii="Calibri" w:eastAsia="Calibri" w:hAnsi="Calibri" w:cs="Calibri"/>
                <w:sz w:val="18"/>
                <w:szCs w:val="18"/>
              </w:rPr>
              <w:t xml:space="preserve">, a minority depending on Liberal votes. </w:t>
            </w:r>
            <w:r>
              <w:rPr>
                <w:rFonts w:ascii="Calibri" w:eastAsia="Calibri" w:hAnsi="Calibri" w:cs="Calibri"/>
                <w:b/>
                <w:bCs/>
                <w:sz w:val="18"/>
                <w:szCs w:val="18"/>
              </w:rPr>
              <w:t>Wheatley's Housing Act</w:t>
            </w:r>
            <w:r>
              <w:rPr>
                <w:rFonts w:ascii="Calibri" w:eastAsia="Calibri" w:hAnsi="Calibri" w:cs="Calibri"/>
                <w:sz w:val="18"/>
                <w:szCs w:val="18"/>
              </w:rPr>
              <w:t xml:space="preserve"> (council houses for rent); recognition of the </w:t>
            </w:r>
            <w:r>
              <w:rPr>
                <w:rFonts w:ascii="Calibri" w:eastAsia="Calibri" w:hAnsi="Calibri" w:cs="Calibri"/>
                <w:b/>
                <w:bCs/>
                <w:sz w:val="18"/>
                <w:szCs w:val="18"/>
              </w:rPr>
              <w:t>Soviet Union</w:t>
            </w:r>
            <w:r>
              <w:rPr>
                <w:rFonts w:ascii="Calibri" w:eastAsia="Calibri" w:hAnsi="Calibri" w:cs="Calibri"/>
                <w:sz w:val="18"/>
                <w:szCs w:val="18"/>
              </w:rPr>
              <w:t xml:space="preserve">. It fell over the </w:t>
            </w:r>
            <w:r>
              <w:rPr>
                <w:rFonts w:ascii="Calibri" w:eastAsia="Calibri" w:hAnsi="Calibri" w:cs="Calibri"/>
                <w:b/>
                <w:bCs/>
                <w:sz w:val="18"/>
                <w:szCs w:val="18"/>
              </w:rPr>
              <w:t>Campbell case</w:t>
            </w:r>
            <w:r>
              <w:rPr>
                <w:rFonts w:ascii="Calibri" w:eastAsia="Calibri" w:hAnsi="Calibri" w:cs="Calibri"/>
                <w:sz w:val="18"/>
                <w:szCs w:val="18"/>
              </w:rPr>
              <w:t xml:space="preserve">; the </w:t>
            </w:r>
            <w:r>
              <w:rPr>
                <w:rFonts w:ascii="Calibri" w:eastAsia="Calibri" w:hAnsi="Calibri" w:cs="Calibri"/>
                <w:b/>
                <w:bCs/>
                <w:sz w:val="18"/>
                <w:szCs w:val="18"/>
              </w:rPr>
              <w:t>Zinoviev letter</w:t>
            </w:r>
            <w:r>
              <w:rPr>
                <w:rFonts w:ascii="Calibri" w:eastAsia="Calibri" w:hAnsi="Calibri" w:cs="Calibri"/>
                <w:sz w:val="18"/>
                <w:szCs w:val="18"/>
              </w:rPr>
              <w:t xml:space="preserve"> (a forged "Communist" letter printed by the </w:t>
            </w:r>
            <w:r>
              <w:rPr>
                <w:rFonts w:ascii="Calibri" w:eastAsia="Calibri" w:hAnsi="Calibri" w:cs="Calibri"/>
                <w:i/>
                <w:iCs/>
                <w:sz w:val="18"/>
                <w:szCs w:val="18"/>
              </w:rPr>
              <w:t>Daily Mail</w:t>
            </w:r>
            <w:r>
              <w:rPr>
                <w:rFonts w:ascii="Calibri" w:eastAsia="Calibri" w:hAnsi="Calibri" w:cs="Calibri"/>
                <w:sz w:val="18"/>
                <w:szCs w:val="18"/>
              </w:rPr>
              <w:t>) helped the Conservatives win the election.</w:t>
            </w:r>
          </w:p>
        </w:tc>
      </w:tr>
      <w:tr w:rsidR="009F67C6" w14:paraId="1218696B" w14:textId="77777777">
        <w:tblPrEx>
          <w:tblCellMar>
            <w:top w:w="0" w:type="dxa"/>
            <w:bottom w:w="0" w:type="dxa"/>
          </w:tblCellMar>
        </w:tblPrEx>
        <w:trPr>
          <w:cantSplit/>
        </w:trPr>
        <w:tc>
          <w:tcPr>
            <w:tcW w:w="130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F1DE1ED" w14:textId="77777777" w:rsidR="009F67C6" w:rsidRDefault="00000000">
            <w:pPr>
              <w:spacing w:after="30" w:line="250" w:lineRule="auto"/>
            </w:pPr>
            <w:r>
              <w:rPr>
                <w:rFonts w:ascii="Calibri" w:eastAsia="Calibri" w:hAnsi="Calibri" w:cs="Calibri"/>
                <w:b/>
                <w:bCs/>
                <w:sz w:val="18"/>
                <w:szCs w:val="18"/>
              </w:rPr>
              <w:t>1926</w:t>
            </w:r>
          </w:p>
        </w:tc>
        <w:tc>
          <w:tcPr>
            <w:tcW w:w="800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870FFF7" w14:textId="77777777" w:rsidR="009F67C6" w:rsidRDefault="00000000">
            <w:pPr>
              <w:spacing w:after="30" w:line="250" w:lineRule="auto"/>
            </w:pPr>
            <w:r>
              <w:rPr>
                <w:rFonts w:ascii="Calibri" w:eastAsia="Calibri" w:hAnsi="Calibri" w:cs="Calibri"/>
                <w:sz w:val="18"/>
                <w:szCs w:val="18"/>
              </w:rPr>
              <w:t xml:space="preserve">The </w:t>
            </w:r>
            <w:r>
              <w:rPr>
                <w:rFonts w:ascii="Calibri" w:eastAsia="Calibri" w:hAnsi="Calibri" w:cs="Calibri"/>
                <w:b/>
                <w:bCs/>
                <w:sz w:val="18"/>
                <w:szCs w:val="18"/>
              </w:rPr>
              <w:t>General Strike</w:t>
            </w:r>
            <w:r>
              <w:rPr>
                <w:rFonts w:ascii="Calibri" w:eastAsia="Calibri" w:hAnsi="Calibri" w:cs="Calibri"/>
                <w:sz w:val="18"/>
                <w:szCs w:val="18"/>
              </w:rPr>
              <w:t xml:space="preserve"> (Chapter 9).</w:t>
            </w:r>
          </w:p>
        </w:tc>
      </w:tr>
      <w:tr w:rsidR="009F67C6" w14:paraId="2A52FFCC" w14:textId="77777777">
        <w:tblPrEx>
          <w:tblCellMar>
            <w:top w:w="0" w:type="dxa"/>
            <w:bottom w:w="0" w:type="dxa"/>
          </w:tblCellMar>
        </w:tblPrEx>
        <w:trPr>
          <w:cantSplit/>
        </w:trPr>
        <w:tc>
          <w:tcPr>
            <w:tcW w:w="130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D90FAAC" w14:textId="77777777" w:rsidR="009F67C6" w:rsidRDefault="00000000">
            <w:pPr>
              <w:spacing w:after="30" w:line="250" w:lineRule="auto"/>
            </w:pPr>
            <w:r>
              <w:rPr>
                <w:rFonts w:ascii="Calibri" w:eastAsia="Calibri" w:hAnsi="Calibri" w:cs="Calibri"/>
                <w:b/>
                <w:bCs/>
                <w:sz w:val="18"/>
                <w:szCs w:val="18"/>
              </w:rPr>
              <w:t>1929</w:t>
            </w:r>
          </w:p>
        </w:tc>
        <w:tc>
          <w:tcPr>
            <w:tcW w:w="800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DED794B" w14:textId="77777777" w:rsidR="009F67C6" w:rsidRDefault="00000000">
            <w:pPr>
              <w:spacing w:after="30" w:line="250" w:lineRule="auto"/>
            </w:pPr>
            <w:r>
              <w:rPr>
                <w:rFonts w:ascii="Calibri" w:eastAsia="Calibri" w:hAnsi="Calibri" w:cs="Calibri"/>
                <w:b/>
                <w:bCs/>
                <w:sz w:val="18"/>
                <w:szCs w:val="18"/>
              </w:rPr>
              <w:t>287</w:t>
            </w:r>
            <w:r>
              <w:rPr>
                <w:rFonts w:ascii="Calibri" w:eastAsia="Calibri" w:hAnsi="Calibri" w:cs="Calibri"/>
                <w:sz w:val="18"/>
                <w:szCs w:val="18"/>
              </w:rPr>
              <w:t xml:space="preserve"> seats — the </w:t>
            </w:r>
            <w:r>
              <w:rPr>
                <w:rFonts w:ascii="Calibri" w:eastAsia="Calibri" w:hAnsi="Calibri" w:cs="Calibri"/>
                <w:b/>
                <w:bCs/>
                <w:sz w:val="18"/>
                <w:szCs w:val="18"/>
              </w:rPr>
              <w:t>largest party</w:t>
            </w:r>
            <w:r>
              <w:rPr>
                <w:rFonts w:ascii="Calibri" w:eastAsia="Calibri" w:hAnsi="Calibri" w:cs="Calibri"/>
                <w:sz w:val="18"/>
                <w:szCs w:val="18"/>
              </w:rPr>
              <w:t xml:space="preserve"> for the first time. </w:t>
            </w:r>
            <w:r>
              <w:rPr>
                <w:rFonts w:ascii="Calibri" w:eastAsia="Calibri" w:hAnsi="Calibri" w:cs="Calibri"/>
                <w:b/>
                <w:bCs/>
                <w:sz w:val="18"/>
                <w:szCs w:val="18"/>
              </w:rPr>
              <w:t>Second Labour government</w:t>
            </w:r>
            <w:r>
              <w:rPr>
                <w:rFonts w:ascii="Calibri" w:eastAsia="Calibri" w:hAnsi="Calibri" w:cs="Calibri"/>
                <w:sz w:val="18"/>
                <w:szCs w:val="18"/>
              </w:rPr>
              <w:t xml:space="preserve"> (1929–31): Coal Mines Act, Housing Act (1930, slum clearance).</w:t>
            </w:r>
          </w:p>
        </w:tc>
      </w:tr>
      <w:tr w:rsidR="009F67C6" w14:paraId="6C7C46C6" w14:textId="77777777">
        <w:tblPrEx>
          <w:tblCellMar>
            <w:top w:w="0" w:type="dxa"/>
            <w:bottom w:w="0" w:type="dxa"/>
          </w:tblCellMar>
        </w:tblPrEx>
        <w:trPr>
          <w:cantSplit/>
        </w:trPr>
        <w:tc>
          <w:tcPr>
            <w:tcW w:w="130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D2C0EDF" w14:textId="77777777" w:rsidR="009F67C6" w:rsidRDefault="00000000">
            <w:pPr>
              <w:spacing w:after="30" w:line="250" w:lineRule="auto"/>
            </w:pPr>
            <w:r>
              <w:rPr>
                <w:rFonts w:ascii="Calibri" w:eastAsia="Calibri" w:hAnsi="Calibri" w:cs="Calibri"/>
                <w:b/>
                <w:bCs/>
                <w:sz w:val="18"/>
                <w:szCs w:val="18"/>
              </w:rPr>
              <w:t>1931</w:t>
            </w:r>
          </w:p>
        </w:tc>
        <w:tc>
          <w:tcPr>
            <w:tcW w:w="800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E437214" w14:textId="77777777" w:rsidR="009F67C6" w:rsidRDefault="00000000">
            <w:pPr>
              <w:spacing w:after="30" w:line="250" w:lineRule="auto"/>
            </w:pPr>
            <w:r>
              <w:rPr>
                <w:rFonts w:ascii="Calibri" w:eastAsia="Calibri" w:hAnsi="Calibri" w:cs="Calibri"/>
                <w:sz w:val="18"/>
                <w:szCs w:val="18"/>
              </w:rPr>
              <w:t xml:space="preserve">The </w:t>
            </w:r>
            <w:r>
              <w:rPr>
                <w:rFonts w:ascii="Calibri" w:eastAsia="Calibri" w:hAnsi="Calibri" w:cs="Calibri"/>
                <w:b/>
                <w:bCs/>
                <w:sz w:val="18"/>
                <w:szCs w:val="18"/>
              </w:rPr>
              <w:t>financial crisis</w:t>
            </w:r>
            <w:r>
              <w:rPr>
                <w:rFonts w:ascii="Calibri" w:eastAsia="Calibri" w:hAnsi="Calibri" w:cs="Calibri"/>
                <w:sz w:val="18"/>
                <w:szCs w:val="18"/>
              </w:rPr>
              <w:t xml:space="preserve">: the </w:t>
            </w:r>
            <w:r>
              <w:rPr>
                <w:rFonts w:ascii="Calibri" w:eastAsia="Calibri" w:hAnsi="Calibri" w:cs="Calibri"/>
                <w:b/>
                <w:bCs/>
                <w:sz w:val="18"/>
                <w:szCs w:val="18"/>
              </w:rPr>
              <w:t>May Committee</w:t>
            </w:r>
            <w:r>
              <w:rPr>
                <w:rFonts w:ascii="Calibri" w:eastAsia="Calibri" w:hAnsi="Calibri" w:cs="Calibri"/>
                <w:sz w:val="18"/>
                <w:szCs w:val="18"/>
              </w:rPr>
              <w:t xml:space="preserve"> demanded cuts; the cabinet split over a </w:t>
            </w:r>
            <w:r>
              <w:rPr>
                <w:rFonts w:ascii="Calibri" w:eastAsia="Calibri" w:hAnsi="Calibri" w:cs="Calibri"/>
                <w:b/>
                <w:bCs/>
                <w:sz w:val="18"/>
                <w:szCs w:val="18"/>
              </w:rPr>
              <w:t>10 per cent cut in unemployment benefit</w:t>
            </w:r>
            <w:r>
              <w:rPr>
                <w:rFonts w:ascii="Calibri" w:eastAsia="Calibri" w:hAnsi="Calibri" w:cs="Calibri"/>
                <w:sz w:val="18"/>
                <w:szCs w:val="18"/>
              </w:rPr>
              <w:t xml:space="preserve">; MacDonald formed a </w:t>
            </w:r>
            <w:r>
              <w:rPr>
                <w:rFonts w:ascii="Calibri" w:eastAsia="Calibri" w:hAnsi="Calibri" w:cs="Calibri"/>
                <w:b/>
                <w:bCs/>
                <w:sz w:val="18"/>
                <w:szCs w:val="18"/>
              </w:rPr>
              <w:t>National Government</w:t>
            </w:r>
            <w:r>
              <w:rPr>
                <w:rFonts w:ascii="Calibri" w:eastAsia="Calibri" w:hAnsi="Calibri" w:cs="Calibri"/>
                <w:sz w:val="18"/>
                <w:szCs w:val="18"/>
              </w:rPr>
              <w:t xml:space="preserve"> with the Conservatives and Liberals and was </w:t>
            </w:r>
            <w:r>
              <w:rPr>
                <w:rFonts w:ascii="Calibri" w:eastAsia="Calibri" w:hAnsi="Calibri" w:cs="Calibri"/>
                <w:b/>
                <w:bCs/>
                <w:sz w:val="18"/>
                <w:szCs w:val="18"/>
              </w:rPr>
              <w:t>expelled</w:t>
            </w:r>
            <w:r>
              <w:rPr>
                <w:rFonts w:ascii="Calibri" w:eastAsia="Calibri" w:hAnsi="Calibri" w:cs="Calibri"/>
                <w:sz w:val="18"/>
                <w:szCs w:val="18"/>
              </w:rPr>
              <w:t xml:space="preserve"> from Labour. At the election Labour won only </w:t>
            </w:r>
            <w:r>
              <w:rPr>
                <w:rFonts w:ascii="Calibri" w:eastAsia="Calibri" w:hAnsi="Calibri" w:cs="Calibri"/>
                <w:b/>
                <w:bCs/>
                <w:sz w:val="18"/>
                <w:szCs w:val="18"/>
              </w:rPr>
              <w:t>52</w:t>
            </w:r>
            <w:r>
              <w:rPr>
                <w:rFonts w:ascii="Calibri" w:eastAsia="Calibri" w:hAnsi="Calibri" w:cs="Calibri"/>
                <w:sz w:val="18"/>
                <w:szCs w:val="18"/>
              </w:rPr>
              <w:t xml:space="preserve"> seats.</w:t>
            </w:r>
          </w:p>
        </w:tc>
      </w:tr>
      <w:tr w:rsidR="009F67C6" w14:paraId="3DE6DD02" w14:textId="77777777">
        <w:tblPrEx>
          <w:tblCellMar>
            <w:top w:w="0" w:type="dxa"/>
            <w:bottom w:w="0" w:type="dxa"/>
          </w:tblCellMar>
        </w:tblPrEx>
        <w:trPr>
          <w:cantSplit/>
        </w:trPr>
        <w:tc>
          <w:tcPr>
            <w:tcW w:w="130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6B40E24" w14:textId="77777777" w:rsidR="009F67C6" w:rsidRDefault="00000000">
            <w:pPr>
              <w:spacing w:after="30" w:line="250" w:lineRule="auto"/>
            </w:pPr>
            <w:r>
              <w:rPr>
                <w:rFonts w:ascii="Calibri" w:eastAsia="Calibri" w:hAnsi="Calibri" w:cs="Calibri"/>
                <w:b/>
                <w:bCs/>
                <w:sz w:val="18"/>
                <w:szCs w:val="18"/>
              </w:rPr>
              <w:t>1935</w:t>
            </w:r>
          </w:p>
        </w:tc>
        <w:tc>
          <w:tcPr>
            <w:tcW w:w="800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48F70CA" w14:textId="77777777" w:rsidR="009F67C6" w:rsidRDefault="00000000">
            <w:pPr>
              <w:spacing w:after="30" w:line="250" w:lineRule="auto"/>
            </w:pPr>
            <w:r>
              <w:rPr>
                <w:rFonts w:ascii="Calibri" w:eastAsia="Calibri" w:hAnsi="Calibri" w:cs="Calibri"/>
                <w:b/>
                <w:bCs/>
                <w:sz w:val="18"/>
                <w:szCs w:val="18"/>
              </w:rPr>
              <w:t>Clement Attlee</w:t>
            </w:r>
            <w:r>
              <w:rPr>
                <w:rFonts w:ascii="Calibri" w:eastAsia="Calibri" w:hAnsi="Calibri" w:cs="Calibri"/>
                <w:sz w:val="18"/>
                <w:szCs w:val="18"/>
              </w:rPr>
              <w:t xml:space="preserve"> became leader; </w:t>
            </w:r>
            <w:r>
              <w:rPr>
                <w:rFonts w:ascii="Calibri" w:eastAsia="Calibri" w:hAnsi="Calibri" w:cs="Calibri"/>
                <w:b/>
                <w:bCs/>
                <w:sz w:val="18"/>
                <w:szCs w:val="18"/>
              </w:rPr>
              <w:t>154</w:t>
            </w:r>
            <w:r>
              <w:rPr>
                <w:rFonts w:ascii="Calibri" w:eastAsia="Calibri" w:hAnsi="Calibri" w:cs="Calibri"/>
                <w:sz w:val="18"/>
                <w:szCs w:val="18"/>
              </w:rPr>
              <w:t xml:space="preserve"> seats.</w:t>
            </w:r>
          </w:p>
        </w:tc>
      </w:tr>
    </w:tbl>
    <w:p w14:paraId="5CB977A8" w14:textId="77777777" w:rsidR="009F67C6" w:rsidRDefault="009F67C6">
      <w:pPr>
        <w:spacing w:after="120"/>
      </w:pPr>
    </w:p>
    <w:p w14:paraId="52305161" w14:textId="77777777" w:rsidR="009F67C6" w:rsidRDefault="00000000">
      <w:pPr>
        <w:pStyle w:val="Heading2"/>
      </w:pPr>
      <w:bookmarkStart w:id="45" w:name="_Toc241396429"/>
      <w:r>
        <w:lastRenderedPageBreak/>
        <w:t>2.8  Labour in power — the achievements (1940–2026)</w:t>
      </w:r>
      <w:bookmarkEnd w:id="45"/>
    </w:p>
    <w:p w14:paraId="22AEDEEA" w14:textId="77777777" w:rsidR="009F67C6" w:rsidRDefault="00000000">
      <w:pPr>
        <w:pStyle w:val="Heading3"/>
      </w:pPr>
      <w:bookmarkStart w:id="46" w:name="_Toc241396430"/>
      <w:r>
        <w:t>(i)  The wartime coalition (1940–45)</w:t>
      </w:r>
      <w:bookmarkEnd w:id="46"/>
    </w:p>
    <w:p w14:paraId="29AA8755" w14:textId="77777777" w:rsidR="009F67C6" w:rsidRDefault="00000000">
      <w:r>
        <w:t xml:space="preserve">Attlee (Deputy PM), </w:t>
      </w:r>
      <w:r>
        <w:rPr>
          <w:b/>
          <w:bCs/>
        </w:rPr>
        <w:t>Ernest Bevin</w:t>
      </w:r>
      <w:r>
        <w:t xml:space="preserve"> (Minister of Labour), </w:t>
      </w:r>
      <w:r>
        <w:rPr>
          <w:b/>
          <w:bCs/>
        </w:rPr>
        <w:t>Herbert Morrison</w:t>
      </w:r>
      <w:r>
        <w:t xml:space="preserve"> — Labour ministers ran the home front. The </w:t>
      </w:r>
      <w:r>
        <w:rPr>
          <w:b/>
          <w:bCs/>
        </w:rPr>
        <w:t>Beveridge Report</w:t>
      </w:r>
      <w:r>
        <w:t xml:space="preserve"> (</w:t>
      </w:r>
      <w:r>
        <w:rPr>
          <w:b/>
          <w:bCs/>
        </w:rPr>
        <w:t>1942</w:t>
      </w:r>
      <w:r>
        <w:t>) set out the welfare state.</w:t>
      </w:r>
    </w:p>
    <w:p w14:paraId="0E1696EE" w14:textId="77777777" w:rsidR="009F67C6" w:rsidRDefault="00000000">
      <w:pPr>
        <w:pStyle w:val="Heading3"/>
      </w:pPr>
      <w:bookmarkStart w:id="47" w:name="_Toc241396431"/>
      <w:r>
        <w:t>(ii)  The Attlee government (1945–51) — the great achievements</w:t>
      </w:r>
      <w:bookmarkEnd w:id="47"/>
    </w:p>
    <w:p w14:paraId="13A8F424" w14:textId="77777777" w:rsidR="009F67C6" w:rsidRDefault="00000000">
      <w:r>
        <w:t xml:space="preserve">The </w:t>
      </w:r>
      <w:r>
        <w:rPr>
          <w:b/>
          <w:bCs/>
        </w:rPr>
        <w:t>1945</w:t>
      </w:r>
      <w:r>
        <w:t xml:space="preserve"> election: </w:t>
      </w:r>
      <w:r>
        <w:rPr>
          <w:b/>
          <w:bCs/>
        </w:rPr>
        <w:t>393</w:t>
      </w:r>
      <w:r>
        <w:t xml:space="preserve"> seats, a majority of </w:t>
      </w:r>
      <w:r>
        <w:rPr>
          <w:b/>
          <w:bCs/>
        </w:rPr>
        <w:t>146</w:t>
      </w:r>
      <w:r>
        <w:t>.</w:t>
      </w:r>
    </w:p>
    <w:p w14:paraId="53AACE16" w14:textId="77777777" w:rsidR="009F67C6" w:rsidRDefault="00000000">
      <w:pPr>
        <w:tabs>
          <w:tab w:val="left" w:pos="460"/>
        </w:tabs>
        <w:spacing w:after="90"/>
        <w:ind w:left="460" w:hanging="460"/>
      </w:pPr>
      <w:r>
        <w:rPr>
          <w:b/>
          <w:bCs/>
          <w:color w:val="9B2335"/>
        </w:rPr>
        <w:t>1.</w:t>
      </w:r>
      <w:r>
        <w:rPr>
          <w:b/>
          <w:bCs/>
          <w:color w:val="9B2335"/>
        </w:rPr>
        <w:tab/>
      </w:r>
      <w:r>
        <w:rPr>
          <w:b/>
          <w:bCs/>
        </w:rPr>
        <w:t>The National Health Service</w:t>
      </w:r>
      <w:r>
        <w:t xml:space="preserve"> (</w:t>
      </w:r>
      <w:r>
        <w:rPr>
          <w:b/>
          <w:bCs/>
        </w:rPr>
        <w:t>5 July 1948</w:t>
      </w:r>
      <w:r>
        <w:t xml:space="preserve">, </w:t>
      </w:r>
      <w:r>
        <w:rPr>
          <w:b/>
          <w:bCs/>
        </w:rPr>
        <w:t>Aneurin Bevan</w:t>
      </w:r>
      <w:r>
        <w:t>): free medical care for all at the point of use.</w:t>
      </w:r>
    </w:p>
    <w:p w14:paraId="5AB106FF" w14:textId="77777777" w:rsidR="009F67C6" w:rsidRDefault="00000000">
      <w:pPr>
        <w:tabs>
          <w:tab w:val="left" w:pos="460"/>
        </w:tabs>
        <w:spacing w:after="90"/>
        <w:ind w:left="460" w:hanging="460"/>
      </w:pPr>
      <w:r>
        <w:rPr>
          <w:b/>
          <w:bCs/>
          <w:color w:val="9B2335"/>
        </w:rPr>
        <w:t>2.</w:t>
      </w:r>
      <w:r>
        <w:rPr>
          <w:b/>
          <w:bCs/>
          <w:color w:val="9B2335"/>
        </w:rPr>
        <w:tab/>
      </w:r>
      <w:r>
        <w:rPr>
          <w:b/>
          <w:bCs/>
        </w:rPr>
        <w:t>National Insurance Act</w:t>
      </w:r>
      <w:r>
        <w:t xml:space="preserve"> (</w:t>
      </w:r>
      <w:r>
        <w:rPr>
          <w:b/>
          <w:bCs/>
        </w:rPr>
        <w:t>1946</w:t>
      </w:r>
      <w:r>
        <w:t>): pensions, sickness, unemployment and maternity benefits for everyone "from the cradle to the grave".</w:t>
      </w:r>
    </w:p>
    <w:p w14:paraId="546638C8" w14:textId="77777777" w:rsidR="009F67C6" w:rsidRDefault="00000000">
      <w:pPr>
        <w:tabs>
          <w:tab w:val="left" w:pos="460"/>
        </w:tabs>
        <w:spacing w:after="90"/>
        <w:ind w:left="460" w:hanging="460"/>
      </w:pPr>
      <w:r>
        <w:rPr>
          <w:b/>
          <w:bCs/>
          <w:color w:val="9B2335"/>
        </w:rPr>
        <w:t>3.</w:t>
      </w:r>
      <w:r>
        <w:rPr>
          <w:b/>
          <w:bCs/>
          <w:color w:val="9B2335"/>
        </w:rPr>
        <w:tab/>
      </w:r>
      <w:r>
        <w:rPr>
          <w:b/>
          <w:bCs/>
        </w:rPr>
        <w:t>National Assistance Act</w:t>
      </w:r>
      <w:r>
        <w:t xml:space="preserve"> (1948): the end of the Poor Law.</w:t>
      </w:r>
    </w:p>
    <w:p w14:paraId="709D29D1" w14:textId="77777777" w:rsidR="009F67C6" w:rsidRDefault="00000000">
      <w:pPr>
        <w:tabs>
          <w:tab w:val="left" w:pos="460"/>
        </w:tabs>
        <w:spacing w:after="90"/>
        <w:ind w:left="460" w:hanging="460"/>
      </w:pPr>
      <w:r>
        <w:rPr>
          <w:b/>
          <w:bCs/>
          <w:color w:val="9B2335"/>
        </w:rPr>
        <w:t>4.</w:t>
      </w:r>
      <w:r>
        <w:rPr>
          <w:b/>
          <w:bCs/>
          <w:color w:val="9B2335"/>
        </w:rPr>
        <w:tab/>
      </w:r>
      <w:r>
        <w:rPr>
          <w:b/>
          <w:bCs/>
        </w:rPr>
        <w:t>Family allowances</w:t>
      </w:r>
      <w:r>
        <w:t xml:space="preserve"> (1945–46).</w:t>
      </w:r>
    </w:p>
    <w:p w14:paraId="585A3CF9" w14:textId="77777777" w:rsidR="009F67C6" w:rsidRDefault="00000000">
      <w:pPr>
        <w:tabs>
          <w:tab w:val="left" w:pos="460"/>
        </w:tabs>
        <w:spacing w:after="90"/>
        <w:ind w:left="460" w:hanging="460"/>
      </w:pPr>
      <w:r>
        <w:rPr>
          <w:b/>
          <w:bCs/>
          <w:color w:val="9B2335"/>
        </w:rPr>
        <w:t>5.</w:t>
      </w:r>
      <w:r>
        <w:rPr>
          <w:b/>
          <w:bCs/>
          <w:color w:val="9B2335"/>
        </w:rPr>
        <w:tab/>
      </w:r>
      <w:r>
        <w:rPr>
          <w:b/>
          <w:bCs/>
        </w:rPr>
        <w:t>Nationalisation</w:t>
      </w:r>
      <w:r>
        <w:t xml:space="preserve"> of about 20 per cent of the economy: the </w:t>
      </w:r>
      <w:r>
        <w:rPr>
          <w:b/>
          <w:bCs/>
        </w:rPr>
        <w:t>Bank of England</w:t>
      </w:r>
      <w:r>
        <w:t xml:space="preserve"> (1946), </w:t>
      </w:r>
      <w:r>
        <w:rPr>
          <w:b/>
          <w:bCs/>
        </w:rPr>
        <w:t>coal</w:t>
      </w:r>
      <w:r>
        <w:t xml:space="preserve"> (1947), </w:t>
      </w:r>
      <w:r>
        <w:rPr>
          <w:b/>
          <w:bCs/>
        </w:rPr>
        <w:t>railways</w:t>
      </w:r>
      <w:r>
        <w:t xml:space="preserve"> and </w:t>
      </w:r>
      <w:r>
        <w:rPr>
          <w:b/>
          <w:bCs/>
        </w:rPr>
        <w:t>electricity</w:t>
      </w:r>
      <w:r>
        <w:t xml:space="preserve"> (1948), </w:t>
      </w:r>
      <w:r>
        <w:rPr>
          <w:b/>
          <w:bCs/>
        </w:rPr>
        <w:t>gas</w:t>
      </w:r>
      <w:r>
        <w:t xml:space="preserve"> (1949), iron and steel (1951).</w:t>
      </w:r>
    </w:p>
    <w:p w14:paraId="18E1F4A6" w14:textId="77777777" w:rsidR="009F67C6" w:rsidRDefault="00000000">
      <w:pPr>
        <w:tabs>
          <w:tab w:val="left" w:pos="460"/>
        </w:tabs>
        <w:spacing w:after="90"/>
        <w:ind w:left="460" w:hanging="460"/>
      </w:pPr>
      <w:r>
        <w:rPr>
          <w:b/>
          <w:bCs/>
          <w:color w:val="9B2335"/>
        </w:rPr>
        <w:t>6.</w:t>
      </w:r>
      <w:r>
        <w:rPr>
          <w:b/>
          <w:bCs/>
          <w:color w:val="9B2335"/>
        </w:rPr>
        <w:tab/>
      </w:r>
      <w:r>
        <w:rPr>
          <w:b/>
          <w:bCs/>
        </w:rPr>
        <w:t>Housing</w:t>
      </w:r>
      <w:r>
        <w:t xml:space="preserve">: over a million homes built; </w:t>
      </w:r>
      <w:r>
        <w:rPr>
          <w:b/>
          <w:bCs/>
        </w:rPr>
        <w:t>New Towns Act</w:t>
      </w:r>
      <w:r>
        <w:t xml:space="preserve"> (1946).</w:t>
      </w:r>
    </w:p>
    <w:p w14:paraId="2F735621" w14:textId="77777777" w:rsidR="009F67C6" w:rsidRDefault="00000000">
      <w:pPr>
        <w:tabs>
          <w:tab w:val="left" w:pos="460"/>
        </w:tabs>
        <w:spacing w:after="90"/>
        <w:ind w:left="460" w:hanging="460"/>
      </w:pPr>
      <w:r>
        <w:rPr>
          <w:b/>
          <w:bCs/>
          <w:color w:val="9B2335"/>
        </w:rPr>
        <w:t>7.</w:t>
      </w:r>
      <w:r>
        <w:rPr>
          <w:b/>
          <w:bCs/>
          <w:color w:val="9B2335"/>
        </w:rPr>
        <w:tab/>
      </w:r>
      <w:r>
        <w:rPr>
          <w:b/>
          <w:bCs/>
        </w:rPr>
        <w:t>Education</w:t>
      </w:r>
      <w:r>
        <w:t>: the 1944 Butler Act put into effect; school-leaving age raised to 15 (1947).</w:t>
      </w:r>
    </w:p>
    <w:p w14:paraId="76BBF0F3" w14:textId="77777777" w:rsidR="009F67C6" w:rsidRDefault="00000000">
      <w:pPr>
        <w:tabs>
          <w:tab w:val="left" w:pos="460"/>
        </w:tabs>
        <w:spacing w:after="90"/>
        <w:ind w:left="460" w:hanging="460"/>
      </w:pPr>
      <w:r>
        <w:rPr>
          <w:b/>
          <w:bCs/>
          <w:color w:val="9B2335"/>
        </w:rPr>
        <w:t>8.</w:t>
      </w:r>
      <w:r>
        <w:rPr>
          <w:b/>
          <w:bCs/>
          <w:color w:val="9B2335"/>
        </w:rPr>
        <w:tab/>
      </w:r>
      <w:r>
        <w:rPr>
          <w:b/>
          <w:bCs/>
        </w:rPr>
        <w:t>Independence</w:t>
      </w:r>
      <w:r>
        <w:t xml:space="preserve"> for </w:t>
      </w:r>
      <w:r>
        <w:rPr>
          <w:b/>
          <w:bCs/>
        </w:rPr>
        <w:t>India and Pakistan</w:t>
      </w:r>
      <w:r>
        <w:t xml:space="preserve"> (</w:t>
      </w:r>
      <w:r>
        <w:rPr>
          <w:b/>
          <w:bCs/>
        </w:rPr>
        <w:t>1947</w:t>
      </w:r>
      <w:r>
        <w:t>), Burma and Ceylon (1948).</w:t>
      </w:r>
    </w:p>
    <w:p w14:paraId="231786A0" w14:textId="77777777" w:rsidR="009F67C6" w:rsidRDefault="00000000">
      <w:pPr>
        <w:tabs>
          <w:tab w:val="left" w:pos="460"/>
        </w:tabs>
        <w:spacing w:after="90"/>
        <w:ind w:left="460" w:hanging="460"/>
      </w:pPr>
      <w:r>
        <w:rPr>
          <w:b/>
          <w:bCs/>
          <w:color w:val="9B2335"/>
        </w:rPr>
        <w:t>9.</w:t>
      </w:r>
      <w:r>
        <w:rPr>
          <w:b/>
          <w:bCs/>
          <w:color w:val="9B2335"/>
        </w:rPr>
        <w:tab/>
      </w:r>
      <w:r>
        <w:rPr>
          <w:b/>
          <w:bCs/>
        </w:rPr>
        <w:t>Foreign policy</w:t>
      </w:r>
      <w:r>
        <w:t xml:space="preserve">: founding member of </w:t>
      </w:r>
      <w:r>
        <w:rPr>
          <w:b/>
          <w:bCs/>
        </w:rPr>
        <w:t>NATO</w:t>
      </w:r>
      <w:r>
        <w:t xml:space="preserve"> (</w:t>
      </w:r>
      <w:r>
        <w:rPr>
          <w:b/>
          <w:bCs/>
        </w:rPr>
        <w:t>1949</w:t>
      </w:r>
      <w:r>
        <w:t>); the Marshall Plan; Britain's atomic bomb programme.</w:t>
      </w:r>
    </w:p>
    <w:p w14:paraId="589474A0" w14:textId="77777777" w:rsidR="009F67C6" w:rsidRDefault="00000000">
      <w:pPr>
        <w:tabs>
          <w:tab w:val="left" w:pos="460"/>
        </w:tabs>
        <w:spacing w:after="90"/>
        <w:ind w:left="460" w:hanging="460"/>
      </w:pPr>
      <w:r>
        <w:rPr>
          <w:b/>
          <w:bCs/>
          <w:color w:val="9B2335"/>
        </w:rPr>
        <w:t>10.</w:t>
      </w:r>
      <w:r>
        <w:rPr>
          <w:b/>
          <w:bCs/>
          <w:color w:val="9B2335"/>
        </w:rPr>
        <w:tab/>
      </w:r>
      <w:r>
        <w:rPr>
          <w:b/>
          <w:bCs/>
        </w:rPr>
        <w:t>Full employment</w:t>
      </w:r>
      <w:r>
        <w:t xml:space="preserve"> maintained.</w:t>
      </w:r>
    </w:p>
    <w:p w14:paraId="524B096C" w14:textId="77777777" w:rsidR="009F67C6" w:rsidRDefault="00000000">
      <w:pPr>
        <w:pStyle w:val="Heading3"/>
      </w:pPr>
      <w:bookmarkStart w:id="48" w:name="_Toc241396432"/>
      <w:r>
        <w:t>(iii)  Later Labour governments</w:t>
      </w:r>
      <w:bookmarkEnd w:id="48"/>
    </w:p>
    <w:p w14:paraId="23B55245" w14:textId="77777777" w:rsidR="009F67C6" w:rsidRDefault="00000000">
      <w:pPr>
        <w:pStyle w:val="ListParagraph"/>
        <w:numPr>
          <w:ilvl w:val="0"/>
          <w:numId w:val="2"/>
        </w:numPr>
        <w:spacing w:after="70" w:line="276" w:lineRule="auto"/>
      </w:pPr>
      <w:r>
        <w:rPr>
          <w:b/>
          <w:bCs/>
        </w:rPr>
        <w:t>Harold Wilson</w:t>
      </w:r>
      <w:r>
        <w:t xml:space="preserve"> (1964–70, 1974–76): the </w:t>
      </w:r>
      <w:r>
        <w:rPr>
          <w:b/>
          <w:bCs/>
        </w:rPr>
        <w:t>Open University</w:t>
      </w:r>
      <w:r>
        <w:t xml:space="preserve"> (1969); abolition of the </w:t>
      </w:r>
      <w:r>
        <w:rPr>
          <w:b/>
          <w:bCs/>
        </w:rPr>
        <w:t>death penalty</w:t>
      </w:r>
      <w:r>
        <w:t xml:space="preserve"> (1965); legal reforms on homosexuality, abortion and divorce; </w:t>
      </w:r>
      <w:r>
        <w:rPr>
          <w:b/>
          <w:bCs/>
        </w:rPr>
        <w:t>Race Relations Acts</w:t>
      </w:r>
      <w:r>
        <w:t xml:space="preserve"> (1965, 1968); </w:t>
      </w:r>
      <w:r>
        <w:rPr>
          <w:b/>
          <w:bCs/>
        </w:rPr>
        <w:t>Equal Pay Act</w:t>
      </w:r>
      <w:r>
        <w:t xml:space="preserve"> (1970); comprehensive schools; the 1975 EEC referendum.</w:t>
      </w:r>
    </w:p>
    <w:p w14:paraId="7E21F954" w14:textId="77777777" w:rsidR="009F67C6" w:rsidRDefault="00000000">
      <w:pPr>
        <w:pStyle w:val="ListParagraph"/>
        <w:numPr>
          <w:ilvl w:val="0"/>
          <w:numId w:val="2"/>
        </w:numPr>
        <w:spacing w:after="70" w:line="276" w:lineRule="auto"/>
      </w:pPr>
      <w:r>
        <w:rPr>
          <w:b/>
          <w:bCs/>
        </w:rPr>
        <w:t>James Callaghan</w:t>
      </w:r>
      <w:r>
        <w:t xml:space="preserve"> (1976–79).</w:t>
      </w:r>
    </w:p>
    <w:p w14:paraId="78670AAA" w14:textId="77777777" w:rsidR="009F67C6" w:rsidRDefault="00000000">
      <w:pPr>
        <w:pStyle w:val="ListParagraph"/>
        <w:numPr>
          <w:ilvl w:val="0"/>
          <w:numId w:val="2"/>
        </w:numPr>
        <w:spacing w:after="70" w:line="276" w:lineRule="auto"/>
      </w:pPr>
      <w:r>
        <w:rPr>
          <w:b/>
          <w:bCs/>
        </w:rPr>
        <w:t>Tony Blair</w:t>
      </w:r>
      <w:r>
        <w:t xml:space="preserve"> (1997–2007): the </w:t>
      </w:r>
      <w:r>
        <w:rPr>
          <w:b/>
          <w:bCs/>
        </w:rPr>
        <w:t>national minimum wage</w:t>
      </w:r>
      <w:r>
        <w:t xml:space="preserve"> (1999); </w:t>
      </w:r>
      <w:r>
        <w:rPr>
          <w:b/>
          <w:bCs/>
        </w:rPr>
        <w:t>Bank of England independence</w:t>
      </w:r>
      <w:r>
        <w:t xml:space="preserve"> (1997); </w:t>
      </w:r>
      <w:r>
        <w:rPr>
          <w:b/>
          <w:bCs/>
        </w:rPr>
        <w:t>devolution</w:t>
      </w:r>
      <w:r>
        <w:t xml:space="preserve"> to Scotland and Wales (1999); the </w:t>
      </w:r>
      <w:r>
        <w:rPr>
          <w:b/>
          <w:bCs/>
        </w:rPr>
        <w:t>Good Friday Agreement</w:t>
      </w:r>
      <w:r>
        <w:t xml:space="preserve"> (1998); the </w:t>
      </w:r>
      <w:r>
        <w:rPr>
          <w:b/>
          <w:bCs/>
        </w:rPr>
        <w:t>Human Rights Act</w:t>
      </w:r>
      <w:r>
        <w:t xml:space="preserve"> (1998); Sure Start; civil partnerships (2004); the Iraq War (2003) was his most controversial act.</w:t>
      </w:r>
    </w:p>
    <w:p w14:paraId="24112567" w14:textId="77777777" w:rsidR="009F67C6" w:rsidRDefault="00000000">
      <w:pPr>
        <w:pStyle w:val="ListParagraph"/>
        <w:numPr>
          <w:ilvl w:val="0"/>
          <w:numId w:val="2"/>
        </w:numPr>
        <w:spacing w:after="70" w:line="276" w:lineRule="auto"/>
      </w:pPr>
      <w:r>
        <w:rPr>
          <w:b/>
          <w:bCs/>
        </w:rPr>
        <w:t>Gordon Brown</w:t>
      </w:r>
      <w:r>
        <w:t xml:space="preserve"> (2007–10): the response to the 2008 financial crisis; the Climate Change Act (2008).</w:t>
      </w:r>
    </w:p>
    <w:p w14:paraId="40D4ADD2" w14:textId="77777777" w:rsidR="009F67C6" w:rsidRDefault="00000000">
      <w:pPr>
        <w:pStyle w:val="ListParagraph"/>
        <w:numPr>
          <w:ilvl w:val="0"/>
          <w:numId w:val="2"/>
        </w:numPr>
        <w:spacing w:after="70" w:line="276" w:lineRule="auto"/>
      </w:pPr>
      <w:r>
        <w:rPr>
          <w:b/>
          <w:bCs/>
        </w:rPr>
        <w:t>Keir Starmer</w:t>
      </w:r>
      <w:r>
        <w:t xml:space="preserve">: won the </w:t>
      </w:r>
      <w:r>
        <w:rPr>
          <w:b/>
          <w:bCs/>
        </w:rPr>
        <w:t>4 July 2024</w:t>
      </w:r>
      <w:r>
        <w:t xml:space="preserve"> election with </w:t>
      </w:r>
      <w:r>
        <w:rPr>
          <w:b/>
          <w:bCs/>
        </w:rPr>
        <w:t>411</w:t>
      </w:r>
      <w:r>
        <w:t xml:space="preserve"> seats — Labour's second-largest landslide.</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9F67C6" w14:paraId="44C26D3B" w14:textId="77777777">
        <w:tblPrEx>
          <w:tblCellMar>
            <w:top w:w="0" w:type="dxa"/>
            <w:bottom w:w="0" w:type="dxa"/>
          </w:tblCellMar>
        </w:tblPrEx>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3A1D1D1E" w14:textId="77777777" w:rsidR="009F67C6" w:rsidRDefault="00000000">
            <w:pPr>
              <w:keepNext/>
              <w:spacing w:after="80"/>
            </w:pPr>
            <w:r>
              <w:rPr>
                <w:rFonts w:ascii="Calibri" w:eastAsia="Calibri" w:hAnsi="Calibri" w:cs="Calibri"/>
                <w:b/>
                <w:bCs/>
                <w:color w:val="9B2335"/>
                <w:spacing w:val="20"/>
                <w:sz w:val="18"/>
                <w:szCs w:val="18"/>
              </w:rPr>
              <w:lastRenderedPageBreak/>
              <w:t xml:space="preserve">WHAT THE EXAMINER HAS ASKED  ·  </w:t>
            </w:r>
            <w:r>
              <w:rPr>
                <w:rFonts w:ascii="Calibri" w:eastAsia="Calibri" w:hAnsi="Calibri" w:cs="Calibri"/>
                <w:b/>
                <w:bCs/>
                <w:color w:val="9B2335"/>
                <w:sz w:val="20"/>
                <w:szCs w:val="20"/>
              </w:rPr>
              <w:t>Where Chapters 1–2 have been asked</w:t>
            </w:r>
          </w:p>
          <w:p w14:paraId="09F2DAD9" w14:textId="77777777" w:rsidR="009F67C6" w:rsidRDefault="00000000">
            <w:pPr>
              <w:spacing w:after="80" w:line="270" w:lineRule="auto"/>
            </w:pPr>
            <w:r>
              <w:rPr>
                <w:b/>
                <w:bCs/>
                <w:sz w:val="21"/>
                <w:szCs w:val="21"/>
              </w:rPr>
              <w:t>2021 Q5</w:t>
            </w:r>
            <w:r>
              <w:rPr>
                <w:sz w:val="21"/>
                <w:szCs w:val="21"/>
              </w:rPr>
              <w:t xml:space="preserve"> (what is the Edwardian era? the rise and significance of the Labour movement) · </w:t>
            </w:r>
            <w:r>
              <w:rPr>
                <w:b/>
                <w:bCs/>
                <w:sz w:val="21"/>
                <w:szCs w:val="21"/>
              </w:rPr>
              <w:t>2022 Q4</w:t>
            </w:r>
            <w:r>
              <w:rPr>
                <w:sz w:val="21"/>
                <w:szCs w:val="21"/>
              </w:rPr>
              <w:t xml:space="preserve"> (the rise of the Labour Party and its achievements). MCQ </w:t>
            </w:r>
            <w:r>
              <w:rPr>
                <w:b/>
                <w:bCs/>
                <w:sz w:val="21"/>
                <w:szCs w:val="21"/>
              </w:rPr>
              <w:t>2025</w:t>
            </w:r>
            <w:r>
              <w:rPr>
                <w:sz w:val="21"/>
                <w:szCs w:val="21"/>
              </w:rPr>
              <w:t xml:space="preserve">: the Edwardian era is named after </w:t>
            </w:r>
            <w:r>
              <w:rPr>
                <w:b/>
                <w:bCs/>
                <w:sz w:val="21"/>
                <w:szCs w:val="21"/>
              </w:rPr>
              <w:t>Edward VII</w:t>
            </w:r>
            <w:r>
              <w:rPr>
                <w:sz w:val="21"/>
                <w:szCs w:val="21"/>
              </w:rPr>
              <w:t>.</w:t>
            </w:r>
          </w:p>
        </w:tc>
      </w:tr>
    </w:tbl>
    <w:p w14:paraId="71E54553" w14:textId="77777777" w:rsidR="009F67C6" w:rsidRDefault="009F67C6"/>
    <w:p w14:paraId="03A179A4" w14:textId="77777777" w:rsidR="009F67C6" w:rsidRDefault="00000000">
      <w:pPr>
        <w:pStyle w:val="Heading1"/>
        <w:pageBreakBefore/>
      </w:pPr>
      <w:bookmarkStart w:id="49" w:name="_Toc241396433"/>
      <w:r>
        <w:lastRenderedPageBreak/>
        <w:t>Chapter 3 · The Causes of the First World War</w:t>
      </w:r>
      <w:bookmarkEnd w:id="49"/>
    </w:p>
    <w:p w14:paraId="64C43F0D" w14:textId="77777777" w:rsidR="009F67C6" w:rsidRDefault="00000000">
      <w:pPr>
        <w:keepNext/>
        <w:spacing w:before="120" w:after="40" w:line="240" w:lineRule="auto"/>
        <w:jc w:val="center"/>
      </w:pPr>
      <w:r>
        <w:rPr>
          <w:noProof/>
        </w:rPr>
        <w:drawing>
          <wp:inline distT="0" distB="0" distL="0" distR="0" wp14:anchorId="3B59DB43" wp14:editId="013D68C5">
            <wp:extent cx="5905500" cy="3257550"/>
            <wp:effectExtent l="0" t="0" r="0" b="0"/>
            <wp:docPr id="696898523" name="Picture 696898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3257550"/>
                    </a:xfrm>
                    <a:prstGeom prst="rect">
                      <a:avLst/>
                    </a:prstGeom>
                  </pic:spPr>
                </pic:pic>
              </a:graphicData>
            </a:graphic>
          </wp:inline>
        </w:drawing>
      </w:r>
    </w:p>
    <w:p w14:paraId="57B3B195" w14:textId="77777777" w:rsidR="009F67C6" w:rsidRDefault="00000000">
      <w:pPr>
        <w:spacing w:after="220"/>
        <w:jc w:val="center"/>
      </w:pPr>
      <w:r>
        <w:rPr>
          <w:rFonts w:ascii="Calibri" w:eastAsia="Calibri" w:hAnsi="Calibri" w:cs="Calibri"/>
          <w:b/>
          <w:bCs/>
          <w:color w:val="9B2335"/>
          <w:sz w:val="18"/>
          <w:szCs w:val="18"/>
        </w:rPr>
        <w:t xml:space="preserve">Figure 4  ·  </w:t>
      </w:r>
      <w:r>
        <w:rPr>
          <w:rFonts w:ascii="Calibri" w:eastAsia="Calibri" w:hAnsi="Calibri" w:cs="Calibri"/>
          <w:i/>
          <w:iCs/>
          <w:color w:val="5B5B5B"/>
          <w:sz w:val="18"/>
          <w:szCs w:val="18"/>
        </w:rPr>
        <w:t>The causes of the First World War.</w:t>
      </w:r>
    </w:p>
    <w:p w14:paraId="23B0957F" w14:textId="77777777" w:rsidR="009F67C6" w:rsidRDefault="00000000">
      <w:pPr>
        <w:pStyle w:val="Heading2"/>
      </w:pPr>
      <w:bookmarkStart w:id="50" w:name="_Toc241396434"/>
      <w:r>
        <w:t>3.1  The long-term causes — "M·A·I·N"</w:t>
      </w:r>
      <w:bookmarkEnd w:id="50"/>
    </w:p>
    <w:p w14:paraId="4863DFFC" w14:textId="77777777" w:rsidR="009F67C6" w:rsidRDefault="00000000">
      <w:pPr>
        <w:pStyle w:val="Heading3"/>
      </w:pPr>
      <w:bookmarkStart w:id="51" w:name="_Toc241396435"/>
      <w:r>
        <w:t>(i)  Militarism</w:t>
      </w:r>
      <w:bookmarkEnd w:id="51"/>
    </w:p>
    <w:p w14:paraId="3A949EE3" w14:textId="77777777" w:rsidR="009F67C6" w:rsidRDefault="00000000">
      <w:pPr>
        <w:pStyle w:val="ListParagraph"/>
        <w:numPr>
          <w:ilvl w:val="0"/>
          <w:numId w:val="2"/>
        </w:numPr>
        <w:spacing w:after="70" w:line="276" w:lineRule="auto"/>
      </w:pPr>
      <w:r>
        <w:t xml:space="preserve">The great powers built huge conscript </w:t>
      </w:r>
      <w:r>
        <w:rPr>
          <w:b/>
          <w:bCs/>
        </w:rPr>
        <w:t>armies</w:t>
      </w:r>
      <w:r>
        <w:t xml:space="preserve"> and detailed </w:t>
      </w:r>
      <w:r>
        <w:rPr>
          <w:b/>
          <w:bCs/>
        </w:rPr>
        <w:t>war plans</w:t>
      </w:r>
      <w:r>
        <w:t xml:space="preserve"> — Germany's </w:t>
      </w:r>
      <w:r>
        <w:rPr>
          <w:b/>
          <w:bCs/>
        </w:rPr>
        <w:t>Schlieffen Plan</w:t>
      </w:r>
      <w:r>
        <w:t xml:space="preserve"> (attack France through </w:t>
      </w:r>
      <w:r>
        <w:rPr>
          <w:b/>
          <w:bCs/>
        </w:rPr>
        <w:t>Belgium</w:t>
      </w:r>
      <w:r>
        <w:t>, then turn on Russia), France's Plan XVII.</w:t>
      </w:r>
    </w:p>
    <w:p w14:paraId="72A04A38" w14:textId="77777777" w:rsidR="009F67C6" w:rsidRDefault="00000000">
      <w:pPr>
        <w:pStyle w:val="ListParagraph"/>
        <w:numPr>
          <w:ilvl w:val="0"/>
          <w:numId w:val="2"/>
        </w:numPr>
        <w:spacing w:after="70" w:line="276" w:lineRule="auto"/>
      </w:pPr>
      <w:r>
        <w:rPr>
          <w:b/>
          <w:bCs/>
        </w:rPr>
        <w:t>The Anglo-German naval race</w:t>
      </w:r>
      <w:r>
        <w:t xml:space="preserve">: Germany's </w:t>
      </w:r>
      <w:r>
        <w:rPr>
          <w:b/>
          <w:bCs/>
        </w:rPr>
        <w:t>Navy Laws</w:t>
      </w:r>
      <w:r>
        <w:t xml:space="preserve"> (from </w:t>
      </w:r>
      <w:r>
        <w:rPr>
          <w:b/>
          <w:bCs/>
        </w:rPr>
        <w:t>1898</w:t>
      </w:r>
      <w:r>
        <w:t xml:space="preserve">) aimed at a fleet that could challenge Britain; Britain's </w:t>
      </w:r>
      <w:r>
        <w:rPr>
          <w:b/>
          <w:bCs/>
        </w:rPr>
        <w:t>Dreadnought</w:t>
      </w:r>
      <w:r>
        <w:t xml:space="preserve"> (</w:t>
      </w:r>
      <w:r>
        <w:rPr>
          <w:b/>
          <w:bCs/>
        </w:rPr>
        <w:t>1906</w:t>
      </w:r>
      <w:r>
        <w:t>) and "</w:t>
      </w:r>
      <w:r>
        <w:rPr>
          <w:b/>
          <w:bCs/>
        </w:rPr>
        <w:t>We want eight</w:t>
      </w:r>
      <w:r>
        <w:t>" (1909). By 1914 Britain had 29 dreadnoughts, Germany 17. The race poisoned Anglo-German relations.</w:t>
      </w:r>
    </w:p>
    <w:p w14:paraId="0A4C4BCB" w14:textId="77777777" w:rsidR="009F67C6" w:rsidRDefault="00000000">
      <w:pPr>
        <w:pStyle w:val="Heading3"/>
      </w:pPr>
      <w:bookmarkStart w:id="52" w:name="_Toc241396436"/>
      <w:r>
        <w:t>(ii)  Alliances</w:t>
      </w:r>
      <w:bookmarkEnd w:id="52"/>
    </w:p>
    <w:p w14:paraId="2C04718E" w14:textId="77777777" w:rsidR="009F67C6" w:rsidRDefault="00000000">
      <w:pPr>
        <w:pStyle w:val="ListParagraph"/>
        <w:numPr>
          <w:ilvl w:val="0"/>
          <w:numId w:val="2"/>
        </w:numPr>
        <w:spacing w:after="70" w:line="276" w:lineRule="auto"/>
      </w:pPr>
      <w:r>
        <w:rPr>
          <w:b/>
          <w:bCs/>
        </w:rPr>
        <w:t>The Triple Alliance</w:t>
      </w:r>
      <w:r>
        <w:t xml:space="preserve"> (</w:t>
      </w:r>
      <w:r>
        <w:rPr>
          <w:b/>
          <w:bCs/>
        </w:rPr>
        <w:t>1882</w:t>
      </w:r>
      <w:r>
        <w:t xml:space="preserve">): </w:t>
      </w:r>
      <w:r>
        <w:rPr>
          <w:b/>
          <w:bCs/>
        </w:rPr>
        <w:t>Germany</w:t>
      </w:r>
      <w:r>
        <w:t xml:space="preserve">, </w:t>
      </w:r>
      <w:r>
        <w:rPr>
          <w:b/>
          <w:bCs/>
        </w:rPr>
        <w:t>Austria-Hungary</w:t>
      </w:r>
      <w:r>
        <w:t xml:space="preserve">, </w:t>
      </w:r>
      <w:r>
        <w:rPr>
          <w:b/>
          <w:bCs/>
        </w:rPr>
        <w:t>Italy</w:t>
      </w:r>
      <w:r>
        <w:t>.</w:t>
      </w:r>
    </w:p>
    <w:p w14:paraId="41852103" w14:textId="77777777" w:rsidR="009F67C6" w:rsidRDefault="00000000">
      <w:pPr>
        <w:pStyle w:val="ListParagraph"/>
        <w:numPr>
          <w:ilvl w:val="0"/>
          <w:numId w:val="2"/>
        </w:numPr>
        <w:spacing w:after="70" w:line="276" w:lineRule="auto"/>
      </w:pPr>
      <w:r>
        <w:rPr>
          <w:b/>
          <w:bCs/>
        </w:rPr>
        <w:t>The Triple Entente</w:t>
      </w:r>
      <w:r>
        <w:t xml:space="preserve">: the </w:t>
      </w:r>
      <w:r>
        <w:rPr>
          <w:b/>
          <w:bCs/>
        </w:rPr>
        <w:t>Franco-Russian Alliance</w:t>
      </w:r>
      <w:r>
        <w:t xml:space="preserve"> (</w:t>
      </w:r>
      <w:r>
        <w:rPr>
          <w:b/>
          <w:bCs/>
        </w:rPr>
        <w:t>1894</w:t>
      </w:r>
      <w:r>
        <w:t xml:space="preserve">), the </w:t>
      </w:r>
      <w:r>
        <w:rPr>
          <w:b/>
          <w:bCs/>
        </w:rPr>
        <w:t>Entente Cordiale</w:t>
      </w:r>
      <w:r>
        <w:t xml:space="preserve"> (</w:t>
      </w:r>
      <w:r>
        <w:rPr>
          <w:b/>
          <w:bCs/>
        </w:rPr>
        <w:t>1904</w:t>
      </w:r>
      <w:r>
        <w:t xml:space="preserve">), the </w:t>
      </w:r>
      <w:r>
        <w:rPr>
          <w:b/>
          <w:bCs/>
        </w:rPr>
        <w:t>Anglo-Russian Convention</w:t>
      </w:r>
      <w:r>
        <w:t xml:space="preserve"> (</w:t>
      </w:r>
      <w:r>
        <w:rPr>
          <w:b/>
          <w:bCs/>
        </w:rPr>
        <w:t>1907</w:t>
      </w:r>
      <w:r>
        <w:t>).</w:t>
      </w:r>
    </w:p>
    <w:p w14:paraId="2B50546C" w14:textId="77777777" w:rsidR="009F67C6" w:rsidRDefault="00000000">
      <w:pPr>
        <w:pStyle w:val="ListParagraph"/>
        <w:numPr>
          <w:ilvl w:val="0"/>
          <w:numId w:val="2"/>
        </w:numPr>
        <w:spacing w:after="70" w:line="276" w:lineRule="auto"/>
      </w:pPr>
      <w:r>
        <w:t>Alliances meant a local quarrel could quickly become a general war.</w:t>
      </w:r>
    </w:p>
    <w:p w14:paraId="43C36F07" w14:textId="77777777" w:rsidR="009F67C6" w:rsidRDefault="00000000">
      <w:pPr>
        <w:pStyle w:val="Heading3"/>
      </w:pPr>
      <w:bookmarkStart w:id="53" w:name="_Toc241396437"/>
      <w:r>
        <w:t>(iii)  Imperialism</w:t>
      </w:r>
      <w:bookmarkEnd w:id="53"/>
    </w:p>
    <w:p w14:paraId="3B87376F" w14:textId="77777777" w:rsidR="009F67C6" w:rsidRDefault="00000000">
      <w:r>
        <w:t>Competition for colonies and influence — Africa, the Near East, China — created suspicion, especially between Germany (which wanted "</w:t>
      </w:r>
      <w:r>
        <w:rPr>
          <w:b/>
          <w:bCs/>
        </w:rPr>
        <w:t>a place in the sun</w:t>
      </w:r>
      <w:r>
        <w:t>") and Britain and France.</w:t>
      </w:r>
    </w:p>
    <w:p w14:paraId="4D6679A3" w14:textId="77777777" w:rsidR="009F67C6" w:rsidRDefault="00000000">
      <w:pPr>
        <w:pStyle w:val="Heading3"/>
      </w:pPr>
      <w:bookmarkStart w:id="54" w:name="_Toc241396438"/>
      <w:r>
        <w:lastRenderedPageBreak/>
        <w:t>(iv)  Nationalism</w:t>
      </w:r>
      <w:bookmarkEnd w:id="54"/>
    </w:p>
    <w:p w14:paraId="6F5533A9" w14:textId="77777777" w:rsidR="009F67C6" w:rsidRDefault="00000000">
      <w:pPr>
        <w:pStyle w:val="ListParagraph"/>
        <w:numPr>
          <w:ilvl w:val="0"/>
          <w:numId w:val="2"/>
        </w:numPr>
        <w:spacing w:after="70" w:line="276" w:lineRule="auto"/>
      </w:pPr>
      <w:r>
        <w:rPr>
          <w:b/>
          <w:bCs/>
        </w:rPr>
        <w:t>Pan-Slavism</w:t>
      </w:r>
      <w:r>
        <w:t xml:space="preserve">: Russia as protector of the Slavs; </w:t>
      </w:r>
      <w:r>
        <w:rPr>
          <w:b/>
          <w:bCs/>
        </w:rPr>
        <w:t>Serbia</w:t>
      </w:r>
      <w:r>
        <w:t xml:space="preserve"> wanted to unite the South Slavs, including those inside </w:t>
      </w:r>
      <w:r>
        <w:rPr>
          <w:b/>
          <w:bCs/>
        </w:rPr>
        <w:t>Austria-Hungary</w:t>
      </w:r>
      <w:r>
        <w:t xml:space="preserve"> (Bosnia).</w:t>
      </w:r>
    </w:p>
    <w:p w14:paraId="32ABC53E" w14:textId="77777777" w:rsidR="009F67C6" w:rsidRDefault="00000000">
      <w:pPr>
        <w:pStyle w:val="ListParagraph"/>
        <w:numPr>
          <w:ilvl w:val="0"/>
          <w:numId w:val="2"/>
        </w:numPr>
        <w:spacing w:after="70" w:line="276" w:lineRule="auto"/>
      </w:pPr>
      <w:r>
        <w:rPr>
          <w:b/>
          <w:bCs/>
        </w:rPr>
        <w:t>French revanche</w:t>
      </w:r>
      <w:r>
        <w:t xml:space="preserve">: France wanted </w:t>
      </w:r>
      <w:r>
        <w:rPr>
          <w:b/>
          <w:bCs/>
        </w:rPr>
        <w:t>Alsace-Lorraine</w:t>
      </w:r>
      <w:r>
        <w:t xml:space="preserve"> back (lost in 1871).</w:t>
      </w:r>
    </w:p>
    <w:p w14:paraId="02BAB61E" w14:textId="77777777" w:rsidR="009F67C6" w:rsidRDefault="00000000">
      <w:pPr>
        <w:pStyle w:val="ListParagraph"/>
        <w:numPr>
          <w:ilvl w:val="0"/>
          <w:numId w:val="2"/>
        </w:numPr>
        <w:spacing w:after="70" w:line="276" w:lineRule="auto"/>
      </w:pPr>
      <w:r>
        <w:rPr>
          <w:b/>
          <w:bCs/>
        </w:rPr>
        <w:t>Popular nationalism</w:t>
      </w:r>
      <w:r>
        <w:t xml:space="preserve"> in all countries, whipped up by newspapers.</w:t>
      </w:r>
    </w:p>
    <w:p w14:paraId="4FE9412A" w14:textId="77777777" w:rsidR="009F67C6" w:rsidRDefault="00000000">
      <w:pPr>
        <w:pStyle w:val="Heading2"/>
      </w:pPr>
      <w:bookmarkStart w:id="55" w:name="_Toc241396439"/>
      <w:r>
        <w:t>3.2  The crises (1905–1913)</w:t>
      </w:r>
      <w:bookmarkEnd w:id="55"/>
    </w:p>
    <w:p w14:paraId="4275BECD" w14:textId="77777777" w:rsidR="009F67C6" w:rsidRDefault="00000000">
      <w:pPr>
        <w:pStyle w:val="ListParagraph"/>
        <w:numPr>
          <w:ilvl w:val="0"/>
          <w:numId w:val="2"/>
        </w:numPr>
        <w:spacing w:after="70" w:line="276" w:lineRule="auto"/>
      </w:pPr>
      <w:r>
        <w:rPr>
          <w:b/>
          <w:bCs/>
        </w:rPr>
        <w:t>The First Moroccan Crisis</w:t>
      </w:r>
      <w:r>
        <w:t xml:space="preserve"> (</w:t>
      </w:r>
      <w:r>
        <w:rPr>
          <w:b/>
          <w:bCs/>
        </w:rPr>
        <w:t>1905–06</w:t>
      </w:r>
      <w:r>
        <w:t xml:space="preserve">): the Kaiser at </w:t>
      </w:r>
      <w:r>
        <w:rPr>
          <w:b/>
          <w:bCs/>
        </w:rPr>
        <w:t>Tangier</w:t>
      </w:r>
      <w:r>
        <w:t>; Algeciras — Britain backed France; the Entente strengthened.</w:t>
      </w:r>
    </w:p>
    <w:p w14:paraId="3A25A773" w14:textId="77777777" w:rsidR="009F67C6" w:rsidRDefault="00000000">
      <w:pPr>
        <w:pStyle w:val="ListParagraph"/>
        <w:numPr>
          <w:ilvl w:val="0"/>
          <w:numId w:val="2"/>
        </w:numPr>
        <w:spacing w:after="70" w:line="276" w:lineRule="auto"/>
      </w:pPr>
      <w:r>
        <w:rPr>
          <w:b/>
          <w:bCs/>
        </w:rPr>
        <w:t>The Bosnian Crisis</w:t>
      </w:r>
      <w:r>
        <w:t xml:space="preserve"> (</w:t>
      </w:r>
      <w:r>
        <w:rPr>
          <w:b/>
          <w:bCs/>
        </w:rPr>
        <w:t>1908</w:t>
      </w:r>
      <w:r>
        <w:t xml:space="preserve">): Austria annexed </w:t>
      </w:r>
      <w:r>
        <w:rPr>
          <w:b/>
          <w:bCs/>
        </w:rPr>
        <w:t>Bosnia</w:t>
      </w:r>
      <w:r>
        <w:t>; Russia, not ready for war, was humiliated and determined not to give way again.</w:t>
      </w:r>
    </w:p>
    <w:p w14:paraId="5195AC9C" w14:textId="77777777" w:rsidR="009F67C6" w:rsidRDefault="00000000">
      <w:pPr>
        <w:pStyle w:val="ListParagraph"/>
        <w:numPr>
          <w:ilvl w:val="0"/>
          <w:numId w:val="2"/>
        </w:numPr>
        <w:spacing w:after="70" w:line="276" w:lineRule="auto"/>
      </w:pPr>
      <w:r>
        <w:rPr>
          <w:b/>
          <w:bCs/>
        </w:rPr>
        <w:t>The Agadir Crisis</w:t>
      </w:r>
      <w:r>
        <w:t xml:space="preserve"> (</w:t>
      </w:r>
      <w:r>
        <w:rPr>
          <w:b/>
          <w:bCs/>
        </w:rPr>
        <w:t>1911</w:t>
      </w:r>
      <w:r>
        <w:t xml:space="preserve">): the German gunboat </w:t>
      </w:r>
      <w:r>
        <w:rPr>
          <w:i/>
          <w:iCs/>
        </w:rPr>
        <w:t>Panther</w:t>
      </w:r>
      <w:r>
        <w:t>; Lloyd George's warning; Britain and France drew closer.</w:t>
      </w:r>
    </w:p>
    <w:p w14:paraId="760BC199" w14:textId="77777777" w:rsidR="009F67C6" w:rsidRDefault="00000000">
      <w:pPr>
        <w:pStyle w:val="ListParagraph"/>
        <w:numPr>
          <w:ilvl w:val="0"/>
          <w:numId w:val="2"/>
        </w:numPr>
        <w:spacing w:after="70" w:line="276" w:lineRule="auto"/>
      </w:pPr>
      <w:r>
        <w:rPr>
          <w:b/>
          <w:bCs/>
        </w:rPr>
        <w:t>The Balkan Wars</w:t>
      </w:r>
      <w:r>
        <w:t xml:space="preserve"> (</w:t>
      </w:r>
      <w:r>
        <w:rPr>
          <w:b/>
          <w:bCs/>
        </w:rPr>
        <w:t>1912–13</w:t>
      </w:r>
      <w:r>
        <w:t>): Serbia doubled in size; Austria saw Serbia as a deadly threat.</w:t>
      </w:r>
    </w:p>
    <w:p w14:paraId="3C0EFE1F" w14:textId="77777777" w:rsidR="009F67C6" w:rsidRDefault="00000000">
      <w:pPr>
        <w:pStyle w:val="Heading2"/>
      </w:pPr>
      <w:bookmarkStart w:id="56" w:name="_Toc241396440"/>
      <w:r>
        <w:t>3.3  The July Crisis (1914)</w:t>
      </w:r>
      <w:bookmarkEnd w:id="56"/>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675"/>
        <w:gridCol w:w="7631"/>
      </w:tblGrid>
      <w:tr w:rsidR="009F67C6" w14:paraId="652F8742" w14:textId="77777777">
        <w:tblPrEx>
          <w:tblCellMar>
            <w:top w:w="0" w:type="dxa"/>
            <w:bottom w:w="0" w:type="dxa"/>
          </w:tblCellMar>
        </w:tblPrEx>
        <w:trPr>
          <w:cantSplit/>
          <w:tblHeader/>
        </w:trPr>
        <w:tc>
          <w:tcPr>
            <w:tcW w:w="1675"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2637C88D" w14:textId="77777777" w:rsidR="009F67C6" w:rsidRDefault="00000000">
            <w:pPr>
              <w:spacing w:after="30" w:line="250" w:lineRule="auto"/>
            </w:pPr>
            <w:r>
              <w:rPr>
                <w:rFonts w:ascii="Calibri" w:eastAsia="Calibri" w:hAnsi="Calibri" w:cs="Calibri"/>
                <w:b/>
                <w:bCs/>
                <w:color w:val="FFFFFF"/>
                <w:sz w:val="18"/>
                <w:szCs w:val="18"/>
              </w:rPr>
              <w:t>Date</w:t>
            </w:r>
          </w:p>
        </w:tc>
        <w:tc>
          <w:tcPr>
            <w:tcW w:w="7631"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4515822B" w14:textId="77777777" w:rsidR="009F67C6" w:rsidRDefault="00000000">
            <w:pPr>
              <w:spacing w:after="30" w:line="250" w:lineRule="auto"/>
            </w:pPr>
            <w:r>
              <w:rPr>
                <w:rFonts w:ascii="Calibri" w:eastAsia="Calibri" w:hAnsi="Calibri" w:cs="Calibri"/>
                <w:b/>
                <w:bCs/>
                <w:color w:val="FFFFFF"/>
                <w:sz w:val="18"/>
                <w:szCs w:val="18"/>
              </w:rPr>
              <w:t>Event</w:t>
            </w:r>
          </w:p>
        </w:tc>
      </w:tr>
      <w:tr w:rsidR="009F67C6" w14:paraId="47C88BD9" w14:textId="77777777">
        <w:tblPrEx>
          <w:tblCellMar>
            <w:top w:w="0" w:type="dxa"/>
            <w:bottom w:w="0" w:type="dxa"/>
          </w:tblCellMar>
        </w:tblPrEx>
        <w:trPr>
          <w:cantSplit/>
        </w:trPr>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B64CE6F" w14:textId="77777777" w:rsidR="009F67C6" w:rsidRDefault="00000000">
            <w:pPr>
              <w:spacing w:after="30" w:line="250" w:lineRule="auto"/>
            </w:pPr>
            <w:r>
              <w:rPr>
                <w:rFonts w:ascii="Calibri" w:eastAsia="Calibri" w:hAnsi="Calibri" w:cs="Calibri"/>
                <w:b/>
                <w:bCs/>
                <w:sz w:val="18"/>
                <w:szCs w:val="18"/>
              </w:rPr>
              <w:t>28 June</w:t>
            </w:r>
          </w:p>
        </w:tc>
        <w:tc>
          <w:tcPr>
            <w:tcW w:w="763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55061E7" w14:textId="77777777" w:rsidR="009F67C6" w:rsidRDefault="00000000">
            <w:pPr>
              <w:spacing w:after="30" w:line="250" w:lineRule="auto"/>
            </w:pPr>
            <w:r>
              <w:rPr>
                <w:rFonts w:ascii="Calibri" w:eastAsia="Calibri" w:hAnsi="Calibri" w:cs="Calibri"/>
                <w:sz w:val="18"/>
                <w:szCs w:val="18"/>
              </w:rPr>
              <w:t xml:space="preserve">Archduke </w:t>
            </w:r>
            <w:r>
              <w:rPr>
                <w:rFonts w:ascii="Calibri" w:eastAsia="Calibri" w:hAnsi="Calibri" w:cs="Calibri"/>
                <w:b/>
                <w:bCs/>
                <w:sz w:val="18"/>
                <w:szCs w:val="18"/>
              </w:rPr>
              <w:t>Franz Ferdinand</w:t>
            </w:r>
            <w:r>
              <w:rPr>
                <w:rFonts w:ascii="Calibri" w:eastAsia="Calibri" w:hAnsi="Calibri" w:cs="Calibri"/>
                <w:sz w:val="18"/>
                <w:szCs w:val="18"/>
              </w:rPr>
              <w:t xml:space="preserve">, heir to Austria-Hungary, and his wife were shot in </w:t>
            </w:r>
            <w:r>
              <w:rPr>
                <w:rFonts w:ascii="Calibri" w:eastAsia="Calibri" w:hAnsi="Calibri" w:cs="Calibri"/>
                <w:b/>
                <w:bCs/>
                <w:sz w:val="18"/>
                <w:szCs w:val="18"/>
              </w:rPr>
              <w:t>Sarajevo</w:t>
            </w:r>
            <w:r>
              <w:rPr>
                <w:rFonts w:ascii="Calibri" w:eastAsia="Calibri" w:hAnsi="Calibri" w:cs="Calibri"/>
                <w:sz w:val="18"/>
                <w:szCs w:val="18"/>
              </w:rPr>
              <w:t xml:space="preserve"> (Bosnia) by </w:t>
            </w:r>
            <w:r>
              <w:rPr>
                <w:rFonts w:ascii="Calibri" w:eastAsia="Calibri" w:hAnsi="Calibri" w:cs="Calibri"/>
                <w:b/>
                <w:bCs/>
                <w:sz w:val="18"/>
                <w:szCs w:val="18"/>
              </w:rPr>
              <w:t>Gavrilo Princip</w:t>
            </w:r>
            <w:r>
              <w:rPr>
                <w:rFonts w:ascii="Calibri" w:eastAsia="Calibri" w:hAnsi="Calibri" w:cs="Calibri"/>
                <w:sz w:val="18"/>
                <w:szCs w:val="18"/>
              </w:rPr>
              <w:t xml:space="preserve">, a Bosnian Serb linked to the Serbian </w:t>
            </w:r>
            <w:r>
              <w:rPr>
                <w:rFonts w:ascii="Calibri" w:eastAsia="Calibri" w:hAnsi="Calibri" w:cs="Calibri"/>
                <w:b/>
                <w:bCs/>
                <w:sz w:val="18"/>
                <w:szCs w:val="18"/>
              </w:rPr>
              <w:t>Black Hand</w:t>
            </w:r>
            <w:r>
              <w:rPr>
                <w:rFonts w:ascii="Calibri" w:eastAsia="Calibri" w:hAnsi="Calibri" w:cs="Calibri"/>
                <w:sz w:val="18"/>
                <w:szCs w:val="18"/>
              </w:rPr>
              <w:t xml:space="preserve"> society.</w:t>
            </w:r>
          </w:p>
        </w:tc>
      </w:tr>
      <w:tr w:rsidR="009F67C6" w14:paraId="157344C2" w14:textId="77777777">
        <w:tblPrEx>
          <w:tblCellMar>
            <w:top w:w="0" w:type="dxa"/>
            <w:bottom w:w="0" w:type="dxa"/>
          </w:tblCellMar>
        </w:tblPrEx>
        <w:trPr>
          <w:cantSplit/>
        </w:trPr>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3A9CEC2" w14:textId="77777777" w:rsidR="009F67C6" w:rsidRDefault="00000000">
            <w:pPr>
              <w:spacing w:after="30" w:line="250" w:lineRule="auto"/>
            </w:pPr>
            <w:r>
              <w:rPr>
                <w:rFonts w:ascii="Calibri" w:eastAsia="Calibri" w:hAnsi="Calibri" w:cs="Calibri"/>
                <w:b/>
                <w:bCs/>
                <w:sz w:val="18"/>
                <w:szCs w:val="18"/>
              </w:rPr>
              <w:t>5–6 July</w:t>
            </w:r>
          </w:p>
        </w:tc>
        <w:tc>
          <w:tcPr>
            <w:tcW w:w="763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46DDAE4" w14:textId="77777777" w:rsidR="009F67C6" w:rsidRDefault="00000000">
            <w:pPr>
              <w:spacing w:after="30" w:line="250" w:lineRule="auto"/>
            </w:pPr>
            <w:r>
              <w:rPr>
                <w:rFonts w:ascii="Calibri" w:eastAsia="Calibri" w:hAnsi="Calibri" w:cs="Calibri"/>
                <w:sz w:val="18"/>
                <w:szCs w:val="18"/>
              </w:rPr>
              <w:t>Germany gave Austria the "</w:t>
            </w:r>
            <w:r>
              <w:rPr>
                <w:rFonts w:ascii="Calibri" w:eastAsia="Calibri" w:hAnsi="Calibri" w:cs="Calibri"/>
                <w:b/>
                <w:bCs/>
                <w:sz w:val="18"/>
                <w:szCs w:val="18"/>
              </w:rPr>
              <w:t>blank cheque</w:t>
            </w:r>
            <w:r>
              <w:rPr>
                <w:rFonts w:ascii="Calibri" w:eastAsia="Calibri" w:hAnsi="Calibri" w:cs="Calibri"/>
                <w:sz w:val="18"/>
                <w:szCs w:val="18"/>
              </w:rPr>
              <w:t>" — full support for action against Serbia.</w:t>
            </w:r>
          </w:p>
        </w:tc>
      </w:tr>
      <w:tr w:rsidR="009F67C6" w14:paraId="431ECB10" w14:textId="77777777">
        <w:tblPrEx>
          <w:tblCellMar>
            <w:top w:w="0" w:type="dxa"/>
            <w:bottom w:w="0" w:type="dxa"/>
          </w:tblCellMar>
        </w:tblPrEx>
        <w:trPr>
          <w:cantSplit/>
        </w:trPr>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221777C" w14:textId="77777777" w:rsidR="009F67C6" w:rsidRDefault="00000000">
            <w:pPr>
              <w:spacing w:after="30" w:line="250" w:lineRule="auto"/>
            </w:pPr>
            <w:r>
              <w:rPr>
                <w:rFonts w:ascii="Calibri" w:eastAsia="Calibri" w:hAnsi="Calibri" w:cs="Calibri"/>
                <w:b/>
                <w:bCs/>
                <w:sz w:val="18"/>
                <w:szCs w:val="18"/>
              </w:rPr>
              <w:t>23 July</w:t>
            </w:r>
          </w:p>
        </w:tc>
        <w:tc>
          <w:tcPr>
            <w:tcW w:w="763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8F17B94" w14:textId="77777777" w:rsidR="009F67C6" w:rsidRDefault="00000000">
            <w:pPr>
              <w:spacing w:after="30" w:line="250" w:lineRule="auto"/>
            </w:pPr>
            <w:r>
              <w:rPr>
                <w:rFonts w:ascii="Calibri" w:eastAsia="Calibri" w:hAnsi="Calibri" w:cs="Calibri"/>
                <w:sz w:val="18"/>
                <w:szCs w:val="18"/>
              </w:rPr>
              <w:t xml:space="preserve">Austria's </w:t>
            </w:r>
            <w:r>
              <w:rPr>
                <w:rFonts w:ascii="Calibri" w:eastAsia="Calibri" w:hAnsi="Calibri" w:cs="Calibri"/>
                <w:b/>
                <w:bCs/>
                <w:sz w:val="18"/>
                <w:szCs w:val="18"/>
              </w:rPr>
              <w:t>ultimatum</w:t>
            </w:r>
            <w:r>
              <w:rPr>
                <w:rFonts w:ascii="Calibri" w:eastAsia="Calibri" w:hAnsi="Calibri" w:cs="Calibri"/>
                <w:sz w:val="18"/>
                <w:szCs w:val="18"/>
              </w:rPr>
              <w:t xml:space="preserve"> to Serbia — ten harsh demands, to be accepted in 48 hours.</w:t>
            </w:r>
          </w:p>
        </w:tc>
      </w:tr>
      <w:tr w:rsidR="009F67C6" w14:paraId="2D03686B" w14:textId="77777777">
        <w:tblPrEx>
          <w:tblCellMar>
            <w:top w:w="0" w:type="dxa"/>
            <w:bottom w:w="0" w:type="dxa"/>
          </w:tblCellMar>
        </w:tblPrEx>
        <w:trPr>
          <w:cantSplit/>
        </w:trPr>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F60FDAE" w14:textId="77777777" w:rsidR="009F67C6" w:rsidRDefault="00000000">
            <w:pPr>
              <w:spacing w:after="30" w:line="250" w:lineRule="auto"/>
            </w:pPr>
            <w:r>
              <w:rPr>
                <w:rFonts w:ascii="Calibri" w:eastAsia="Calibri" w:hAnsi="Calibri" w:cs="Calibri"/>
                <w:b/>
                <w:bCs/>
                <w:sz w:val="18"/>
                <w:szCs w:val="18"/>
              </w:rPr>
              <w:t>25 July</w:t>
            </w:r>
          </w:p>
        </w:tc>
        <w:tc>
          <w:tcPr>
            <w:tcW w:w="763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6F0C006" w14:textId="77777777" w:rsidR="009F67C6" w:rsidRDefault="00000000">
            <w:pPr>
              <w:spacing w:after="30" w:line="250" w:lineRule="auto"/>
            </w:pPr>
            <w:r>
              <w:rPr>
                <w:rFonts w:ascii="Calibri" w:eastAsia="Calibri" w:hAnsi="Calibri" w:cs="Calibri"/>
                <w:sz w:val="18"/>
                <w:szCs w:val="18"/>
              </w:rPr>
              <w:t>Serbia accepted most demands; Austria broke off relations.</w:t>
            </w:r>
          </w:p>
        </w:tc>
      </w:tr>
      <w:tr w:rsidR="009F67C6" w14:paraId="247AF3D4" w14:textId="77777777">
        <w:tblPrEx>
          <w:tblCellMar>
            <w:top w:w="0" w:type="dxa"/>
            <w:bottom w:w="0" w:type="dxa"/>
          </w:tblCellMar>
        </w:tblPrEx>
        <w:trPr>
          <w:cantSplit/>
        </w:trPr>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6C99A39" w14:textId="77777777" w:rsidR="009F67C6" w:rsidRDefault="00000000">
            <w:pPr>
              <w:spacing w:after="30" w:line="250" w:lineRule="auto"/>
            </w:pPr>
            <w:r>
              <w:rPr>
                <w:rFonts w:ascii="Calibri" w:eastAsia="Calibri" w:hAnsi="Calibri" w:cs="Calibri"/>
                <w:b/>
                <w:bCs/>
                <w:sz w:val="18"/>
                <w:szCs w:val="18"/>
              </w:rPr>
              <w:t>28 July</w:t>
            </w:r>
          </w:p>
        </w:tc>
        <w:tc>
          <w:tcPr>
            <w:tcW w:w="763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F2E763E" w14:textId="77777777" w:rsidR="009F67C6" w:rsidRDefault="00000000">
            <w:pPr>
              <w:spacing w:after="30" w:line="250" w:lineRule="auto"/>
            </w:pPr>
            <w:r>
              <w:rPr>
                <w:rFonts w:ascii="Calibri" w:eastAsia="Calibri" w:hAnsi="Calibri" w:cs="Calibri"/>
                <w:b/>
                <w:bCs/>
                <w:sz w:val="18"/>
                <w:szCs w:val="18"/>
              </w:rPr>
              <w:t>Austria declared war on Serbia</w:t>
            </w:r>
            <w:r>
              <w:rPr>
                <w:rFonts w:ascii="Calibri" w:eastAsia="Calibri" w:hAnsi="Calibri" w:cs="Calibri"/>
                <w:sz w:val="18"/>
                <w:szCs w:val="18"/>
              </w:rPr>
              <w:t>.</w:t>
            </w:r>
          </w:p>
        </w:tc>
      </w:tr>
      <w:tr w:rsidR="009F67C6" w14:paraId="753F2814" w14:textId="77777777">
        <w:tblPrEx>
          <w:tblCellMar>
            <w:top w:w="0" w:type="dxa"/>
            <w:bottom w:w="0" w:type="dxa"/>
          </w:tblCellMar>
        </w:tblPrEx>
        <w:trPr>
          <w:cantSplit/>
        </w:trPr>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BE8D48C" w14:textId="77777777" w:rsidR="009F67C6" w:rsidRDefault="00000000">
            <w:pPr>
              <w:spacing w:after="30" w:line="250" w:lineRule="auto"/>
            </w:pPr>
            <w:r>
              <w:rPr>
                <w:rFonts w:ascii="Calibri" w:eastAsia="Calibri" w:hAnsi="Calibri" w:cs="Calibri"/>
                <w:b/>
                <w:bCs/>
                <w:sz w:val="18"/>
                <w:szCs w:val="18"/>
              </w:rPr>
              <w:t>30 July</w:t>
            </w:r>
          </w:p>
        </w:tc>
        <w:tc>
          <w:tcPr>
            <w:tcW w:w="763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E2ED21B" w14:textId="77777777" w:rsidR="009F67C6" w:rsidRDefault="00000000">
            <w:pPr>
              <w:spacing w:after="30" w:line="250" w:lineRule="auto"/>
            </w:pPr>
            <w:r>
              <w:rPr>
                <w:rFonts w:ascii="Calibri" w:eastAsia="Calibri" w:hAnsi="Calibri" w:cs="Calibri"/>
                <w:b/>
                <w:bCs/>
                <w:sz w:val="18"/>
                <w:szCs w:val="18"/>
              </w:rPr>
              <w:t>Russia</w:t>
            </w:r>
            <w:r>
              <w:rPr>
                <w:rFonts w:ascii="Calibri" w:eastAsia="Calibri" w:hAnsi="Calibri" w:cs="Calibri"/>
                <w:sz w:val="18"/>
                <w:szCs w:val="18"/>
              </w:rPr>
              <w:t xml:space="preserve"> ordered general mobilisation.</w:t>
            </w:r>
          </w:p>
        </w:tc>
      </w:tr>
      <w:tr w:rsidR="009F67C6" w14:paraId="3E5C153C" w14:textId="77777777">
        <w:tblPrEx>
          <w:tblCellMar>
            <w:top w:w="0" w:type="dxa"/>
            <w:bottom w:w="0" w:type="dxa"/>
          </w:tblCellMar>
        </w:tblPrEx>
        <w:trPr>
          <w:cantSplit/>
        </w:trPr>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2F1720B" w14:textId="77777777" w:rsidR="009F67C6" w:rsidRDefault="00000000">
            <w:pPr>
              <w:spacing w:after="30" w:line="250" w:lineRule="auto"/>
            </w:pPr>
            <w:r>
              <w:rPr>
                <w:rFonts w:ascii="Calibri" w:eastAsia="Calibri" w:hAnsi="Calibri" w:cs="Calibri"/>
                <w:b/>
                <w:bCs/>
                <w:sz w:val="18"/>
                <w:szCs w:val="18"/>
              </w:rPr>
              <w:t>1 August</w:t>
            </w:r>
          </w:p>
        </w:tc>
        <w:tc>
          <w:tcPr>
            <w:tcW w:w="763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3B0BD54" w14:textId="77777777" w:rsidR="009F67C6" w:rsidRDefault="00000000">
            <w:pPr>
              <w:spacing w:after="30" w:line="250" w:lineRule="auto"/>
            </w:pPr>
            <w:r>
              <w:rPr>
                <w:rFonts w:ascii="Calibri" w:eastAsia="Calibri" w:hAnsi="Calibri" w:cs="Calibri"/>
                <w:b/>
                <w:bCs/>
                <w:sz w:val="18"/>
                <w:szCs w:val="18"/>
              </w:rPr>
              <w:t>Germany declared war on Russia</w:t>
            </w:r>
            <w:r>
              <w:rPr>
                <w:rFonts w:ascii="Calibri" w:eastAsia="Calibri" w:hAnsi="Calibri" w:cs="Calibri"/>
                <w:sz w:val="18"/>
                <w:szCs w:val="18"/>
              </w:rPr>
              <w:t>.</w:t>
            </w:r>
          </w:p>
        </w:tc>
      </w:tr>
      <w:tr w:rsidR="009F67C6" w14:paraId="76649739" w14:textId="77777777">
        <w:tblPrEx>
          <w:tblCellMar>
            <w:top w:w="0" w:type="dxa"/>
            <w:bottom w:w="0" w:type="dxa"/>
          </w:tblCellMar>
        </w:tblPrEx>
        <w:trPr>
          <w:cantSplit/>
        </w:trPr>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DA770D7" w14:textId="77777777" w:rsidR="009F67C6" w:rsidRDefault="00000000">
            <w:pPr>
              <w:spacing w:after="30" w:line="250" w:lineRule="auto"/>
            </w:pPr>
            <w:r>
              <w:rPr>
                <w:rFonts w:ascii="Calibri" w:eastAsia="Calibri" w:hAnsi="Calibri" w:cs="Calibri"/>
                <w:b/>
                <w:bCs/>
                <w:sz w:val="18"/>
                <w:szCs w:val="18"/>
              </w:rPr>
              <w:t>3 August</w:t>
            </w:r>
          </w:p>
        </w:tc>
        <w:tc>
          <w:tcPr>
            <w:tcW w:w="763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BA0E456" w14:textId="77777777" w:rsidR="009F67C6" w:rsidRDefault="00000000">
            <w:pPr>
              <w:spacing w:after="30" w:line="250" w:lineRule="auto"/>
            </w:pPr>
            <w:r>
              <w:rPr>
                <w:rFonts w:ascii="Calibri" w:eastAsia="Calibri" w:hAnsi="Calibri" w:cs="Calibri"/>
                <w:b/>
                <w:bCs/>
                <w:sz w:val="18"/>
                <w:szCs w:val="18"/>
              </w:rPr>
              <w:t>Germany declared war on France</w:t>
            </w:r>
            <w:r>
              <w:rPr>
                <w:rFonts w:ascii="Calibri" w:eastAsia="Calibri" w:hAnsi="Calibri" w:cs="Calibri"/>
                <w:sz w:val="18"/>
                <w:szCs w:val="18"/>
              </w:rPr>
              <w:t xml:space="preserve"> and demanded passage through </w:t>
            </w:r>
            <w:r>
              <w:rPr>
                <w:rFonts w:ascii="Calibri" w:eastAsia="Calibri" w:hAnsi="Calibri" w:cs="Calibri"/>
                <w:b/>
                <w:bCs/>
                <w:sz w:val="18"/>
                <w:szCs w:val="18"/>
              </w:rPr>
              <w:t>Belgium</w:t>
            </w:r>
            <w:r>
              <w:rPr>
                <w:rFonts w:ascii="Calibri" w:eastAsia="Calibri" w:hAnsi="Calibri" w:cs="Calibri"/>
                <w:sz w:val="18"/>
                <w:szCs w:val="18"/>
              </w:rPr>
              <w:t>; Belgium refused.</w:t>
            </w:r>
          </w:p>
        </w:tc>
      </w:tr>
      <w:tr w:rsidR="009F67C6" w14:paraId="563D29A3" w14:textId="77777777">
        <w:tblPrEx>
          <w:tblCellMar>
            <w:top w:w="0" w:type="dxa"/>
            <w:bottom w:w="0" w:type="dxa"/>
          </w:tblCellMar>
        </w:tblPrEx>
        <w:trPr>
          <w:cantSplit/>
        </w:trPr>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C0A59B3" w14:textId="77777777" w:rsidR="009F67C6" w:rsidRDefault="00000000">
            <w:pPr>
              <w:spacing w:after="30" w:line="250" w:lineRule="auto"/>
            </w:pPr>
            <w:r>
              <w:rPr>
                <w:rFonts w:ascii="Calibri" w:eastAsia="Calibri" w:hAnsi="Calibri" w:cs="Calibri"/>
                <w:b/>
                <w:bCs/>
                <w:sz w:val="18"/>
                <w:szCs w:val="18"/>
              </w:rPr>
              <w:t>4 August</w:t>
            </w:r>
          </w:p>
        </w:tc>
        <w:tc>
          <w:tcPr>
            <w:tcW w:w="763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41FE267" w14:textId="77777777" w:rsidR="009F67C6" w:rsidRDefault="00000000">
            <w:pPr>
              <w:spacing w:after="30" w:line="250" w:lineRule="auto"/>
            </w:pPr>
            <w:r>
              <w:rPr>
                <w:rFonts w:ascii="Calibri" w:eastAsia="Calibri" w:hAnsi="Calibri" w:cs="Calibri"/>
                <w:sz w:val="18"/>
                <w:szCs w:val="18"/>
              </w:rPr>
              <w:t xml:space="preserve">Germany </w:t>
            </w:r>
            <w:r>
              <w:rPr>
                <w:rFonts w:ascii="Calibri" w:eastAsia="Calibri" w:hAnsi="Calibri" w:cs="Calibri"/>
                <w:b/>
                <w:bCs/>
                <w:sz w:val="18"/>
                <w:szCs w:val="18"/>
              </w:rPr>
              <w:t>invaded Belgium</w:t>
            </w:r>
            <w:r>
              <w:rPr>
                <w:rFonts w:ascii="Calibri" w:eastAsia="Calibri" w:hAnsi="Calibri" w:cs="Calibri"/>
                <w:sz w:val="18"/>
                <w:szCs w:val="18"/>
              </w:rPr>
              <w:t xml:space="preserve">. Britain's </w:t>
            </w:r>
            <w:r>
              <w:rPr>
                <w:rFonts w:ascii="Calibri" w:eastAsia="Calibri" w:hAnsi="Calibri" w:cs="Calibri"/>
                <w:b/>
                <w:bCs/>
                <w:sz w:val="18"/>
                <w:szCs w:val="18"/>
              </w:rPr>
              <w:t>ultimatum</w:t>
            </w:r>
            <w:r>
              <w:rPr>
                <w:rFonts w:ascii="Calibri" w:eastAsia="Calibri" w:hAnsi="Calibri" w:cs="Calibri"/>
                <w:sz w:val="18"/>
                <w:szCs w:val="18"/>
              </w:rPr>
              <w:t xml:space="preserve"> expired at 11 p.m.; </w:t>
            </w:r>
            <w:r>
              <w:rPr>
                <w:rFonts w:ascii="Calibri" w:eastAsia="Calibri" w:hAnsi="Calibri" w:cs="Calibri"/>
                <w:b/>
                <w:bCs/>
                <w:sz w:val="18"/>
                <w:szCs w:val="18"/>
              </w:rPr>
              <w:t>Britain declared war on Germany</w:t>
            </w:r>
            <w:r>
              <w:rPr>
                <w:rFonts w:ascii="Calibri" w:eastAsia="Calibri" w:hAnsi="Calibri" w:cs="Calibri"/>
                <w:sz w:val="18"/>
                <w:szCs w:val="18"/>
              </w:rPr>
              <w:t>.</w:t>
            </w:r>
          </w:p>
        </w:tc>
      </w:tr>
    </w:tbl>
    <w:p w14:paraId="0373301B" w14:textId="77777777" w:rsidR="009F67C6" w:rsidRDefault="009F67C6">
      <w:pPr>
        <w:spacing w:after="120"/>
      </w:pPr>
    </w:p>
    <w:p w14:paraId="75091FC5" w14:textId="77777777" w:rsidR="009F67C6" w:rsidRDefault="00000000">
      <w:pPr>
        <w:pStyle w:val="Heading2"/>
      </w:pPr>
      <w:bookmarkStart w:id="57" w:name="_Toc241396441"/>
      <w:r>
        <w:t>3.4  Why Britain went to war</w:t>
      </w:r>
      <w:bookmarkEnd w:id="57"/>
    </w:p>
    <w:p w14:paraId="7A14CFF5" w14:textId="77777777" w:rsidR="009F67C6" w:rsidRDefault="00000000">
      <w:pPr>
        <w:tabs>
          <w:tab w:val="left" w:pos="460"/>
        </w:tabs>
        <w:spacing w:after="90"/>
        <w:ind w:left="460" w:hanging="460"/>
      </w:pPr>
      <w:r>
        <w:rPr>
          <w:b/>
          <w:bCs/>
          <w:color w:val="9B2335"/>
        </w:rPr>
        <w:t>1.</w:t>
      </w:r>
      <w:r>
        <w:rPr>
          <w:b/>
          <w:bCs/>
          <w:color w:val="9B2335"/>
        </w:rPr>
        <w:tab/>
      </w:r>
      <w:r>
        <w:rPr>
          <w:b/>
          <w:bCs/>
        </w:rPr>
        <w:t>Belgium</w:t>
      </w:r>
      <w:r>
        <w:t xml:space="preserve">: the </w:t>
      </w:r>
      <w:r>
        <w:rPr>
          <w:b/>
          <w:bCs/>
        </w:rPr>
        <w:t>Treaty of London</w:t>
      </w:r>
      <w:r>
        <w:t xml:space="preserve"> (</w:t>
      </w:r>
      <w:r>
        <w:rPr>
          <w:b/>
          <w:bCs/>
        </w:rPr>
        <w:t>1839</w:t>
      </w:r>
      <w:r>
        <w:t xml:space="preserve">) guaranteed Belgian </w:t>
      </w:r>
      <w:r>
        <w:rPr>
          <w:b/>
          <w:bCs/>
        </w:rPr>
        <w:t>neutrality</w:t>
      </w:r>
      <w:r>
        <w:t xml:space="preserve">. Germany's chancellor </w:t>
      </w:r>
      <w:r>
        <w:rPr>
          <w:b/>
          <w:bCs/>
        </w:rPr>
        <w:t>Bethmann Hollweg</w:t>
      </w:r>
      <w:r>
        <w:t xml:space="preserve"> asked whether Britain would go to war for "</w:t>
      </w:r>
      <w:r>
        <w:rPr>
          <w:b/>
          <w:bCs/>
        </w:rPr>
        <w:t>a scrap of paper</w:t>
      </w:r>
      <w:r>
        <w:t>". The invasion united the cabinet, Parliament and the public.</w:t>
      </w:r>
    </w:p>
    <w:p w14:paraId="0B7AF2E7" w14:textId="77777777" w:rsidR="009F67C6" w:rsidRDefault="00000000">
      <w:pPr>
        <w:tabs>
          <w:tab w:val="left" w:pos="460"/>
        </w:tabs>
        <w:spacing w:after="90"/>
        <w:ind w:left="460" w:hanging="460"/>
      </w:pPr>
      <w:r>
        <w:rPr>
          <w:b/>
          <w:bCs/>
          <w:color w:val="9B2335"/>
        </w:rPr>
        <w:t>2.</w:t>
      </w:r>
      <w:r>
        <w:rPr>
          <w:b/>
          <w:bCs/>
          <w:color w:val="9B2335"/>
        </w:rPr>
        <w:tab/>
      </w:r>
      <w:r>
        <w:rPr>
          <w:b/>
          <w:bCs/>
        </w:rPr>
        <w:t>France and the Entente</w:t>
      </w:r>
      <w:r>
        <w:t xml:space="preserve">: the military conversations (from 1906) and the </w:t>
      </w:r>
      <w:r>
        <w:rPr>
          <w:b/>
          <w:bCs/>
        </w:rPr>
        <w:t>1912 naval agreement</w:t>
      </w:r>
      <w:r>
        <w:t xml:space="preserve"> created a </w:t>
      </w:r>
      <w:r>
        <w:rPr>
          <w:b/>
          <w:bCs/>
        </w:rPr>
        <w:t>moral obligation</w:t>
      </w:r>
      <w:r>
        <w:t xml:space="preserve"> to defend France's Channel coast.</w:t>
      </w:r>
    </w:p>
    <w:p w14:paraId="06C53601" w14:textId="77777777" w:rsidR="009F67C6" w:rsidRDefault="00000000">
      <w:pPr>
        <w:tabs>
          <w:tab w:val="left" w:pos="460"/>
        </w:tabs>
        <w:spacing w:after="90"/>
        <w:ind w:left="460" w:hanging="460"/>
      </w:pPr>
      <w:r>
        <w:rPr>
          <w:b/>
          <w:bCs/>
          <w:color w:val="9B2335"/>
        </w:rPr>
        <w:lastRenderedPageBreak/>
        <w:t>3.</w:t>
      </w:r>
      <w:r>
        <w:rPr>
          <w:b/>
          <w:bCs/>
          <w:color w:val="9B2335"/>
        </w:rPr>
        <w:tab/>
      </w:r>
      <w:r>
        <w:rPr>
          <w:b/>
          <w:bCs/>
        </w:rPr>
        <w:t>The balance of power</w:t>
      </w:r>
      <w:r>
        <w:t>: a German victory over France and Russia would make Germany master of Europe and the Channel ports — a mortal danger to Britain.</w:t>
      </w:r>
    </w:p>
    <w:p w14:paraId="56B56CAC" w14:textId="77777777" w:rsidR="009F67C6" w:rsidRDefault="00000000">
      <w:pPr>
        <w:tabs>
          <w:tab w:val="left" w:pos="460"/>
        </w:tabs>
        <w:spacing w:after="90"/>
        <w:ind w:left="460" w:hanging="460"/>
      </w:pPr>
      <w:r>
        <w:rPr>
          <w:b/>
          <w:bCs/>
          <w:color w:val="9B2335"/>
        </w:rPr>
        <w:t>4.</w:t>
      </w:r>
      <w:r>
        <w:rPr>
          <w:b/>
          <w:bCs/>
          <w:color w:val="9B2335"/>
        </w:rPr>
        <w:tab/>
      </w:r>
      <w:r>
        <w:rPr>
          <w:b/>
          <w:bCs/>
        </w:rPr>
        <w:t>The German navy</w:t>
      </w:r>
      <w:r>
        <w:t>: the naval race had made Germany seem Britain's main enemy.</w:t>
      </w:r>
    </w:p>
    <w:p w14:paraId="0916F80D" w14:textId="77777777" w:rsidR="009F67C6" w:rsidRDefault="00000000">
      <w:pPr>
        <w:tabs>
          <w:tab w:val="left" w:pos="460"/>
        </w:tabs>
        <w:spacing w:after="90"/>
        <w:ind w:left="460" w:hanging="460"/>
      </w:pPr>
      <w:r>
        <w:rPr>
          <w:b/>
          <w:bCs/>
          <w:color w:val="9B2335"/>
        </w:rPr>
        <w:t>5.</w:t>
      </w:r>
      <w:r>
        <w:rPr>
          <w:b/>
          <w:bCs/>
          <w:color w:val="9B2335"/>
        </w:rPr>
        <w:tab/>
      </w:r>
      <w:r>
        <w:rPr>
          <w:b/>
          <w:bCs/>
        </w:rPr>
        <w:t>Politics</w:t>
      </w:r>
      <w:r>
        <w:t>: the Liberal cabinet would have split without a clear cause; Belgium provided it.</w:t>
      </w:r>
    </w:p>
    <w:p w14:paraId="5136BDF9" w14:textId="77777777" w:rsidR="009F67C6" w:rsidRDefault="00000000">
      <w:r>
        <w:rPr>
          <w:b/>
          <w:bCs/>
        </w:rPr>
        <w:t>Grey</w:t>
      </w:r>
      <w:r>
        <w:t xml:space="preserve">, on </w:t>
      </w:r>
      <w:r>
        <w:rPr>
          <w:b/>
          <w:bCs/>
        </w:rPr>
        <w:t>3 August 1914</w:t>
      </w:r>
      <w:r>
        <w:t>: "</w:t>
      </w:r>
      <w:r>
        <w:rPr>
          <w:b/>
          <w:bCs/>
        </w:rPr>
        <w:t>The lamps are going out all over Europe; we shall not see them lit again in our lifetime.</w:t>
      </w:r>
      <w:r>
        <w:t>"</w:t>
      </w:r>
    </w:p>
    <w:p w14:paraId="3C22DC96" w14:textId="77777777" w:rsidR="009F67C6" w:rsidRDefault="00000000">
      <w:pPr>
        <w:pStyle w:val="Heading2"/>
      </w:pPr>
      <w:bookmarkStart w:id="58" w:name="_Toc241396442"/>
      <w:r>
        <w:t>3.5  Who was to blame? — the historians</w:t>
      </w:r>
      <w:bookmarkEnd w:id="58"/>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791"/>
        <w:gridCol w:w="6515"/>
      </w:tblGrid>
      <w:tr w:rsidR="009F67C6" w14:paraId="0889953B" w14:textId="77777777">
        <w:tblPrEx>
          <w:tblCellMar>
            <w:top w:w="0" w:type="dxa"/>
            <w:bottom w:w="0" w:type="dxa"/>
          </w:tblCellMar>
        </w:tblPrEx>
        <w:trPr>
          <w:cantSplit/>
          <w:tblHeader/>
        </w:trPr>
        <w:tc>
          <w:tcPr>
            <w:tcW w:w="2791"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20754C3F" w14:textId="77777777" w:rsidR="009F67C6" w:rsidRDefault="00000000">
            <w:pPr>
              <w:spacing w:after="30" w:line="250" w:lineRule="auto"/>
            </w:pPr>
            <w:r>
              <w:rPr>
                <w:rFonts w:ascii="Calibri" w:eastAsia="Calibri" w:hAnsi="Calibri" w:cs="Calibri"/>
                <w:b/>
                <w:bCs/>
                <w:color w:val="FFFFFF"/>
                <w:sz w:val="18"/>
                <w:szCs w:val="18"/>
              </w:rPr>
              <w:t>Historian</w:t>
            </w:r>
          </w:p>
        </w:tc>
        <w:tc>
          <w:tcPr>
            <w:tcW w:w="6515"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4EFAD9FD" w14:textId="77777777" w:rsidR="009F67C6" w:rsidRDefault="00000000">
            <w:pPr>
              <w:spacing w:after="30" w:line="250" w:lineRule="auto"/>
            </w:pPr>
            <w:r>
              <w:rPr>
                <w:rFonts w:ascii="Calibri" w:eastAsia="Calibri" w:hAnsi="Calibri" w:cs="Calibri"/>
                <w:b/>
                <w:bCs/>
                <w:color w:val="FFFFFF"/>
                <w:sz w:val="18"/>
                <w:szCs w:val="18"/>
              </w:rPr>
              <w:t>View</w:t>
            </w:r>
          </w:p>
        </w:tc>
      </w:tr>
      <w:tr w:rsidR="009F67C6" w14:paraId="4B707DD2" w14:textId="77777777">
        <w:tblPrEx>
          <w:tblCellMar>
            <w:top w:w="0" w:type="dxa"/>
            <w:bottom w:w="0" w:type="dxa"/>
          </w:tblCellMar>
        </w:tblPrEx>
        <w:trPr>
          <w:cantSplit/>
        </w:trPr>
        <w:tc>
          <w:tcPr>
            <w:tcW w:w="279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12EB581" w14:textId="77777777" w:rsidR="009F67C6" w:rsidRDefault="00000000">
            <w:pPr>
              <w:spacing w:after="30" w:line="250" w:lineRule="auto"/>
            </w:pPr>
            <w:r>
              <w:rPr>
                <w:rFonts w:ascii="Calibri" w:eastAsia="Calibri" w:hAnsi="Calibri" w:cs="Calibri"/>
                <w:b/>
                <w:bCs/>
                <w:sz w:val="18"/>
                <w:szCs w:val="18"/>
              </w:rPr>
              <w:t>Versailles, Article 231</w:t>
            </w:r>
            <w:r>
              <w:rPr>
                <w:rFonts w:ascii="Calibri" w:eastAsia="Calibri" w:hAnsi="Calibri" w:cs="Calibri"/>
                <w:sz w:val="18"/>
                <w:szCs w:val="18"/>
              </w:rPr>
              <w:t xml:space="preserve"> (1919)</w:t>
            </w:r>
          </w:p>
        </w:tc>
        <w:tc>
          <w:tcPr>
            <w:tcW w:w="651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7F5CAC4" w14:textId="77777777" w:rsidR="009F67C6" w:rsidRDefault="00000000">
            <w:pPr>
              <w:spacing w:after="30" w:line="250" w:lineRule="auto"/>
            </w:pPr>
            <w:r>
              <w:rPr>
                <w:rFonts w:ascii="Calibri" w:eastAsia="Calibri" w:hAnsi="Calibri" w:cs="Calibri"/>
                <w:sz w:val="18"/>
                <w:szCs w:val="18"/>
              </w:rPr>
              <w:t>Germany and its allies were responsible.</w:t>
            </w:r>
          </w:p>
        </w:tc>
      </w:tr>
      <w:tr w:rsidR="009F67C6" w14:paraId="104FABBD" w14:textId="77777777">
        <w:tblPrEx>
          <w:tblCellMar>
            <w:top w:w="0" w:type="dxa"/>
            <w:bottom w:w="0" w:type="dxa"/>
          </w:tblCellMar>
        </w:tblPrEx>
        <w:trPr>
          <w:cantSplit/>
        </w:trPr>
        <w:tc>
          <w:tcPr>
            <w:tcW w:w="279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597B91B" w14:textId="77777777" w:rsidR="009F67C6" w:rsidRDefault="00000000">
            <w:pPr>
              <w:spacing w:after="30" w:line="250" w:lineRule="auto"/>
            </w:pPr>
            <w:r>
              <w:rPr>
                <w:rFonts w:ascii="Calibri" w:eastAsia="Calibri" w:hAnsi="Calibri" w:cs="Calibri"/>
                <w:b/>
                <w:bCs/>
                <w:sz w:val="18"/>
                <w:szCs w:val="18"/>
              </w:rPr>
              <w:t>Fritz Fischer</w:t>
            </w:r>
            <w:r>
              <w:rPr>
                <w:rFonts w:ascii="Calibri" w:eastAsia="Calibri" w:hAnsi="Calibri" w:cs="Calibri"/>
                <w:sz w:val="18"/>
                <w:szCs w:val="18"/>
              </w:rPr>
              <w:t xml:space="preserve">, </w:t>
            </w:r>
            <w:r>
              <w:rPr>
                <w:rFonts w:ascii="Calibri" w:eastAsia="Calibri" w:hAnsi="Calibri" w:cs="Calibri"/>
                <w:i/>
                <w:iCs/>
                <w:sz w:val="18"/>
                <w:szCs w:val="18"/>
              </w:rPr>
              <w:t>Germany's Aims in the First World War</w:t>
            </w:r>
            <w:r>
              <w:rPr>
                <w:rFonts w:ascii="Calibri" w:eastAsia="Calibri" w:hAnsi="Calibri" w:cs="Calibri"/>
                <w:sz w:val="18"/>
                <w:szCs w:val="18"/>
              </w:rPr>
              <w:t xml:space="preserve"> (</w:t>
            </w:r>
            <w:r>
              <w:rPr>
                <w:rFonts w:ascii="Calibri" w:eastAsia="Calibri" w:hAnsi="Calibri" w:cs="Calibri"/>
                <w:b/>
                <w:bCs/>
                <w:sz w:val="18"/>
                <w:szCs w:val="18"/>
              </w:rPr>
              <w:t>1961</w:t>
            </w:r>
            <w:r>
              <w:rPr>
                <w:rFonts w:ascii="Calibri" w:eastAsia="Calibri" w:hAnsi="Calibri" w:cs="Calibri"/>
                <w:sz w:val="18"/>
                <w:szCs w:val="18"/>
              </w:rPr>
              <w:t>)</w:t>
            </w:r>
          </w:p>
        </w:tc>
        <w:tc>
          <w:tcPr>
            <w:tcW w:w="651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8A51628" w14:textId="77777777" w:rsidR="009F67C6" w:rsidRDefault="00000000">
            <w:pPr>
              <w:spacing w:after="30" w:line="250" w:lineRule="auto"/>
            </w:pPr>
            <w:r>
              <w:rPr>
                <w:rFonts w:ascii="Calibri" w:eastAsia="Calibri" w:hAnsi="Calibri" w:cs="Calibri"/>
                <w:sz w:val="18"/>
                <w:szCs w:val="18"/>
              </w:rPr>
              <w:t>Germany deliberately sought a war to become a world power.</w:t>
            </w:r>
          </w:p>
        </w:tc>
      </w:tr>
      <w:tr w:rsidR="009F67C6" w14:paraId="56E56015" w14:textId="77777777">
        <w:tblPrEx>
          <w:tblCellMar>
            <w:top w:w="0" w:type="dxa"/>
            <w:bottom w:w="0" w:type="dxa"/>
          </w:tblCellMar>
        </w:tblPrEx>
        <w:trPr>
          <w:cantSplit/>
        </w:trPr>
        <w:tc>
          <w:tcPr>
            <w:tcW w:w="279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B7C35C5" w14:textId="77777777" w:rsidR="009F67C6" w:rsidRDefault="00000000">
            <w:pPr>
              <w:spacing w:after="30" w:line="250" w:lineRule="auto"/>
            </w:pPr>
            <w:r>
              <w:rPr>
                <w:rFonts w:ascii="Calibri" w:eastAsia="Calibri" w:hAnsi="Calibri" w:cs="Calibri"/>
                <w:b/>
                <w:bCs/>
                <w:sz w:val="18"/>
                <w:szCs w:val="18"/>
              </w:rPr>
              <w:t>A. J. P. Taylor</w:t>
            </w:r>
          </w:p>
        </w:tc>
        <w:tc>
          <w:tcPr>
            <w:tcW w:w="651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727A4AD" w14:textId="77777777" w:rsidR="009F67C6" w:rsidRDefault="00000000">
            <w:pPr>
              <w:spacing w:after="30" w:line="250" w:lineRule="auto"/>
            </w:pPr>
            <w:r>
              <w:rPr>
                <w:rFonts w:ascii="Calibri" w:eastAsia="Calibri" w:hAnsi="Calibri" w:cs="Calibri"/>
                <w:sz w:val="18"/>
                <w:szCs w:val="18"/>
              </w:rPr>
              <w:t>War "by timetable": mobilisation plans ran out of control.</w:t>
            </w:r>
          </w:p>
        </w:tc>
      </w:tr>
      <w:tr w:rsidR="009F67C6" w14:paraId="24080FA4" w14:textId="77777777">
        <w:tblPrEx>
          <w:tblCellMar>
            <w:top w:w="0" w:type="dxa"/>
            <w:bottom w:w="0" w:type="dxa"/>
          </w:tblCellMar>
        </w:tblPrEx>
        <w:trPr>
          <w:cantSplit/>
        </w:trPr>
        <w:tc>
          <w:tcPr>
            <w:tcW w:w="279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8A3DA4C" w14:textId="77777777" w:rsidR="009F67C6" w:rsidRDefault="00000000">
            <w:pPr>
              <w:spacing w:after="30" w:line="250" w:lineRule="auto"/>
            </w:pPr>
            <w:r>
              <w:rPr>
                <w:rFonts w:ascii="Calibri" w:eastAsia="Calibri" w:hAnsi="Calibri" w:cs="Calibri"/>
                <w:b/>
                <w:bCs/>
                <w:sz w:val="18"/>
                <w:szCs w:val="18"/>
              </w:rPr>
              <w:t>Niall Ferguson</w:t>
            </w:r>
            <w:r>
              <w:rPr>
                <w:rFonts w:ascii="Calibri" w:eastAsia="Calibri" w:hAnsi="Calibri" w:cs="Calibri"/>
                <w:sz w:val="18"/>
                <w:szCs w:val="18"/>
              </w:rPr>
              <w:t xml:space="preserve">, </w:t>
            </w:r>
            <w:r>
              <w:rPr>
                <w:rFonts w:ascii="Calibri" w:eastAsia="Calibri" w:hAnsi="Calibri" w:cs="Calibri"/>
                <w:i/>
                <w:iCs/>
                <w:sz w:val="18"/>
                <w:szCs w:val="18"/>
              </w:rPr>
              <w:t>The Pity of War</w:t>
            </w:r>
            <w:r>
              <w:rPr>
                <w:rFonts w:ascii="Calibri" w:eastAsia="Calibri" w:hAnsi="Calibri" w:cs="Calibri"/>
                <w:sz w:val="18"/>
                <w:szCs w:val="18"/>
              </w:rPr>
              <w:t xml:space="preserve"> (</w:t>
            </w:r>
            <w:r>
              <w:rPr>
                <w:rFonts w:ascii="Calibri" w:eastAsia="Calibri" w:hAnsi="Calibri" w:cs="Calibri"/>
                <w:b/>
                <w:bCs/>
                <w:sz w:val="18"/>
                <w:szCs w:val="18"/>
              </w:rPr>
              <w:t>1998</w:t>
            </w:r>
            <w:r>
              <w:rPr>
                <w:rFonts w:ascii="Calibri" w:eastAsia="Calibri" w:hAnsi="Calibri" w:cs="Calibri"/>
                <w:sz w:val="18"/>
                <w:szCs w:val="18"/>
              </w:rPr>
              <w:t>)</w:t>
            </w:r>
          </w:p>
        </w:tc>
        <w:tc>
          <w:tcPr>
            <w:tcW w:w="651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0FA7931" w14:textId="77777777" w:rsidR="009F67C6" w:rsidRDefault="00000000">
            <w:pPr>
              <w:spacing w:after="30" w:line="250" w:lineRule="auto"/>
            </w:pPr>
            <w:r>
              <w:rPr>
                <w:rFonts w:ascii="Calibri" w:eastAsia="Calibri" w:hAnsi="Calibri" w:cs="Calibri"/>
                <w:sz w:val="18"/>
                <w:szCs w:val="18"/>
              </w:rPr>
              <w:t>Britain's entry was a mistake; it turned a continental war into a world war.</w:t>
            </w:r>
          </w:p>
        </w:tc>
      </w:tr>
      <w:tr w:rsidR="009F67C6" w14:paraId="7EE72ABD" w14:textId="77777777">
        <w:tblPrEx>
          <w:tblCellMar>
            <w:top w:w="0" w:type="dxa"/>
            <w:bottom w:w="0" w:type="dxa"/>
          </w:tblCellMar>
        </w:tblPrEx>
        <w:trPr>
          <w:cantSplit/>
        </w:trPr>
        <w:tc>
          <w:tcPr>
            <w:tcW w:w="279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44CBAF4" w14:textId="77777777" w:rsidR="009F67C6" w:rsidRDefault="00000000">
            <w:pPr>
              <w:spacing w:after="30" w:line="250" w:lineRule="auto"/>
            </w:pPr>
            <w:r>
              <w:rPr>
                <w:rFonts w:ascii="Calibri" w:eastAsia="Calibri" w:hAnsi="Calibri" w:cs="Calibri"/>
                <w:b/>
                <w:bCs/>
                <w:sz w:val="18"/>
                <w:szCs w:val="18"/>
              </w:rPr>
              <w:t>Christopher Clark</w:t>
            </w:r>
            <w:r>
              <w:rPr>
                <w:rFonts w:ascii="Calibri" w:eastAsia="Calibri" w:hAnsi="Calibri" w:cs="Calibri"/>
                <w:sz w:val="18"/>
                <w:szCs w:val="18"/>
              </w:rPr>
              <w:t xml:space="preserve">, </w:t>
            </w:r>
            <w:r>
              <w:rPr>
                <w:rFonts w:ascii="Calibri" w:eastAsia="Calibri" w:hAnsi="Calibri" w:cs="Calibri"/>
                <w:i/>
                <w:iCs/>
                <w:sz w:val="18"/>
                <w:szCs w:val="18"/>
              </w:rPr>
              <w:t>The Sleepwalkers</w:t>
            </w:r>
            <w:r>
              <w:rPr>
                <w:rFonts w:ascii="Calibri" w:eastAsia="Calibri" w:hAnsi="Calibri" w:cs="Calibri"/>
                <w:sz w:val="18"/>
                <w:szCs w:val="18"/>
              </w:rPr>
              <w:t xml:space="preserve"> (</w:t>
            </w:r>
            <w:r>
              <w:rPr>
                <w:rFonts w:ascii="Calibri" w:eastAsia="Calibri" w:hAnsi="Calibri" w:cs="Calibri"/>
                <w:b/>
                <w:bCs/>
                <w:sz w:val="18"/>
                <w:szCs w:val="18"/>
              </w:rPr>
              <w:t>2012</w:t>
            </w:r>
            <w:r>
              <w:rPr>
                <w:rFonts w:ascii="Calibri" w:eastAsia="Calibri" w:hAnsi="Calibri" w:cs="Calibri"/>
                <w:sz w:val="18"/>
                <w:szCs w:val="18"/>
              </w:rPr>
              <w:t>)</w:t>
            </w:r>
          </w:p>
        </w:tc>
        <w:tc>
          <w:tcPr>
            <w:tcW w:w="651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EAD06B4" w14:textId="77777777" w:rsidR="009F67C6" w:rsidRDefault="00000000">
            <w:pPr>
              <w:spacing w:after="30" w:line="250" w:lineRule="auto"/>
            </w:pPr>
            <w:r>
              <w:rPr>
                <w:rFonts w:ascii="Calibri" w:eastAsia="Calibri" w:hAnsi="Calibri" w:cs="Calibri"/>
                <w:sz w:val="18"/>
                <w:szCs w:val="18"/>
              </w:rPr>
              <w:t>All the powers shared responsibility; leaders "sleepwalked" into war.</w:t>
            </w:r>
          </w:p>
        </w:tc>
      </w:tr>
      <w:tr w:rsidR="009F67C6" w14:paraId="22B633D9" w14:textId="77777777">
        <w:tblPrEx>
          <w:tblCellMar>
            <w:top w:w="0" w:type="dxa"/>
            <w:bottom w:w="0" w:type="dxa"/>
          </w:tblCellMar>
        </w:tblPrEx>
        <w:trPr>
          <w:cantSplit/>
        </w:trPr>
        <w:tc>
          <w:tcPr>
            <w:tcW w:w="279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55F7E8A" w14:textId="77777777" w:rsidR="009F67C6" w:rsidRDefault="00000000">
            <w:pPr>
              <w:spacing w:after="30" w:line="250" w:lineRule="auto"/>
            </w:pPr>
            <w:r>
              <w:rPr>
                <w:rFonts w:ascii="Calibri" w:eastAsia="Calibri" w:hAnsi="Calibri" w:cs="Calibri"/>
                <w:b/>
                <w:bCs/>
                <w:sz w:val="18"/>
                <w:szCs w:val="18"/>
              </w:rPr>
              <w:t>Margaret MacMillan</w:t>
            </w:r>
            <w:r>
              <w:rPr>
                <w:rFonts w:ascii="Calibri" w:eastAsia="Calibri" w:hAnsi="Calibri" w:cs="Calibri"/>
                <w:sz w:val="18"/>
                <w:szCs w:val="18"/>
              </w:rPr>
              <w:t xml:space="preserve">, </w:t>
            </w:r>
            <w:r>
              <w:rPr>
                <w:rFonts w:ascii="Calibri" w:eastAsia="Calibri" w:hAnsi="Calibri" w:cs="Calibri"/>
                <w:i/>
                <w:iCs/>
                <w:sz w:val="18"/>
                <w:szCs w:val="18"/>
              </w:rPr>
              <w:t>The War that Ended Peace</w:t>
            </w:r>
            <w:r>
              <w:rPr>
                <w:rFonts w:ascii="Calibri" w:eastAsia="Calibri" w:hAnsi="Calibri" w:cs="Calibri"/>
                <w:sz w:val="18"/>
                <w:szCs w:val="18"/>
              </w:rPr>
              <w:t xml:space="preserve"> (2013)</w:t>
            </w:r>
          </w:p>
        </w:tc>
        <w:tc>
          <w:tcPr>
            <w:tcW w:w="651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B861A92" w14:textId="77777777" w:rsidR="009F67C6" w:rsidRDefault="00000000">
            <w:pPr>
              <w:spacing w:after="30" w:line="250" w:lineRule="auto"/>
            </w:pPr>
            <w:r>
              <w:rPr>
                <w:rFonts w:ascii="Calibri" w:eastAsia="Calibri" w:hAnsi="Calibri" w:cs="Calibri"/>
                <w:sz w:val="18"/>
                <w:szCs w:val="18"/>
              </w:rPr>
              <w:t>Choices by a few leaders, not inevitable forces.</w:t>
            </w:r>
          </w:p>
        </w:tc>
      </w:tr>
    </w:tbl>
    <w:p w14:paraId="42EFD962" w14:textId="77777777" w:rsidR="009F67C6" w:rsidRDefault="009F67C6">
      <w:pPr>
        <w:spacing w:after="120"/>
      </w:pPr>
    </w:p>
    <w:p w14:paraId="06735E5F" w14:textId="77777777" w:rsidR="009F67C6" w:rsidRDefault="00000000">
      <w:pPr>
        <w:pStyle w:val="Heading1"/>
        <w:pageBreakBefore/>
      </w:pPr>
      <w:bookmarkStart w:id="59" w:name="_Toc241396443"/>
      <w:r>
        <w:lastRenderedPageBreak/>
        <w:t>Chapter 4 · Britain in the First World War, 1914–1918</w:t>
      </w:r>
      <w:bookmarkEnd w:id="59"/>
    </w:p>
    <w:p w14:paraId="12F806DB" w14:textId="77777777" w:rsidR="009F67C6" w:rsidRDefault="00000000">
      <w:pPr>
        <w:pStyle w:val="Heading2"/>
      </w:pPr>
      <w:bookmarkStart w:id="60" w:name="_Toc241396444"/>
      <w:r>
        <w:t>4.1  The course of the war — in brief</w:t>
      </w:r>
      <w:bookmarkEnd w:id="60"/>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675"/>
        <w:gridCol w:w="7631"/>
      </w:tblGrid>
      <w:tr w:rsidR="009F67C6" w14:paraId="67830895" w14:textId="77777777">
        <w:tblPrEx>
          <w:tblCellMar>
            <w:top w:w="0" w:type="dxa"/>
            <w:bottom w:w="0" w:type="dxa"/>
          </w:tblCellMar>
        </w:tblPrEx>
        <w:trPr>
          <w:cantSplit/>
          <w:tblHeader/>
        </w:trPr>
        <w:tc>
          <w:tcPr>
            <w:tcW w:w="1675"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502BB6B5" w14:textId="77777777" w:rsidR="009F67C6" w:rsidRDefault="00000000">
            <w:pPr>
              <w:spacing w:after="30" w:line="250" w:lineRule="auto"/>
            </w:pPr>
            <w:r>
              <w:rPr>
                <w:rFonts w:ascii="Calibri" w:eastAsia="Calibri" w:hAnsi="Calibri" w:cs="Calibri"/>
                <w:b/>
                <w:bCs/>
                <w:color w:val="FFFFFF"/>
                <w:sz w:val="18"/>
                <w:szCs w:val="18"/>
              </w:rPr>
              <w:t>Year</w:t>
            </w:r>
          </w:p>
        </w:tc>
        <w:tc>
          <w:tcPr>
            <w:tcW w:w="7631"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380D0B9B" w14:textId="77777777" w:rsidR="009F67C6" w:rsidRDefault="00000000">
            <w:pPr>
              <w:spacing w:after="30" w:line="250" w:lineRule="auto"/>
            </w:pPr>
            <w:r>
              <w:rPr>
                <w:rFonts w:ascii="Calibri" w:eastAsia="Calibri" w:hAnsi="Calibri" w:cs="Calibri"/>
                <w:b/>
                <w:bCs/>
                <w:color w:val="FFFFFF"/>
                <w:sz w:val="18"/>
                <w:szCs w:val="18"/>
              </w:rPr>
              <w:t>Events</w:t>
            </w:r>
          </w:p>
        </w:tc>
      </w:tr>
      <w:tr w:rsidR="009F67C6" w14:paraId="01FC1EC2" w14:textId="77777777">
        <w:tblPrEx>
          <w:tblCellMar>
            <w:top w:w="0" w:type="dxa"/>
            <w:bottom w:w="0" w:type="dxa"/>
          </w:tblCellMar>
        </w:tblPrEx>
        <w:trPr>
          <w:cantSplit/>
        </w:trPr>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8ED1CB7" w14:textId="77777777" w:rsidR="009F67C6" w:rsidRDefault="00000000">
            <w:pPr>
              <w:spacing w:after="30" w:line="250" w:lineRule="auto"/>
            </w:pPr>
            <w:r>
              <w:rPr>
                <w:rFonts w:ascii="Calibri" w:eastAsia="Calibri" w:hAnsi="Calibri" w:cs="Calibri"/>
                <w:b/>
                <w:bCs/>
                <w:sz w:val="18"/>
                <w:szCs w:val="18"/>
              </w:rPr>
              <w:t>1914</w:t>
            </w:r>
          </w:p>
        </w:tc>
        <w:tc>
          <w:tcPr>
            <w:tcW w:w="763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B735121" w14:textId="77777777" w:rsidR="009F67C6" w:rsidRDefault="00000000">
            <w:pPr>
              <w:spacing w:after="30" w:line="250" w:lineRule="auto"/>
            </w:pPr>
            <w:r>
              <w:rPr>
                <w:rFonts w:ascii="Calibri" w:eastAsia="Calibri" w:hAnsi="Calibri" w:cs="Calibri"/>
                <w:sz w:val="18"/>
                <w:szCs w:val="18"/>
              </w:rPr>
              <w:t xml:space="preserve">The </w:t>
            </w:r>
            <w:r>
              <w:rPr>
                <w:rFonts w:ascii="Calibri" w:eastAsia="Calibri" w:hAnsi="Calibri" w:cs="Calibri"/>
                <w:b/>
                <w:bCs/>
                <w:sz w:val="18"/>
                <w:szCs w:val="18"/>
              </w:rPr>
              <w:t>BEF</w:t>
            </w:r>
            <w:r>
              <w:rPr>
                <w:rFonts w:ascii="Calibri" w:eastAsia="Calibri" w:hAnsi="Calibri" w:cs="Calibri"/>
                <w:sz w:val="18"/>
                <w:szCs w:val="18"/>
              </w:rPr>
              <w:t xml:space="preserve"> fought at </w:t>
            </w:r>
            <w:r>
              <w:rPr>
                <w:rFonts w:ascii="Calibri" w:eastAsia="Calibri" w:hAnsi="Calibri" w:cs="Calibri"/>
                <w:b/>
                <w:bCs/>
                <w:sz w:val="18"/>
                <w:szCs w:val="18"/>
              </w:rPr>
              <w:t>Mons</w:t>
            </w:r>
            <w:r>
              <w:rPr>
                <w:rFonts w:ascii="Calibri" w:eastAsia="Calibri" w:hAnsi="Calibri" w:cs="Calibri"/>
                <w:sz w:val="18"/>
                <w:szCs w:val="18"/>
              </w:rPr>
              <w:t xml:space="preserve"> (August), the </w:t>
            </w:r>
            <w:r>
              <w:rPr>
                <w:rFonts w:ascii="Calibri" w:eastAsia="Calibri" w:hAnsi="Calibri" w:cs="Calibri"/>
                <w:b/>
                <w:bCs/>
                <w:sz w:val="18"/>
                <w:szCs w:val="18"/>
              </w:rPr>
              <w:t>Marne</w:t>
            </w:r>
            <w:r>
              <w:rPr>
                <w:rFonts w:ascii="Calibri" w:eastAsia="Calibri" w:hAnsi="Calibri" w:cs="Calibri"/>
                <w:sz w:val="18"/>
                <w:szCs w:val="18"/>
              </w:rPr>
              <w:t xml:space="preserve"> (September; the German advance on Paris stopped) and </w:t>
            </w:r>
            <w:r>
              <w:rPr>
                <w:rFonts w:ascii="Calibri" w:eastAsia="Calibri" w:hAnsi="Calibri" w:cs="Calibri"/>
                <w:b/>
                <w:bCs/>
                <w:sz w:val="18"/>
                <w:szCs w:val="18"/>
              </w:rPr>
              <w:t>First Ypres</w:t>
            </w:r>
            <w:r>
              <w:rPr>
                <w:rFonts w:ascii="Calibri" w:eastAsia="Calibri" w:hAnsi="Calibri" w:cs="Calibri"/>
                <w:sz w:val="18"/>
                <w:szCs w:val="18"/>
              </w:rPr>
              <w:t xml:space="preserve"> (October–November). The "race to the sea"; trenches from the Channel to Switzerland. Unofficial </w:t>
            </w:r>
            <w:r>
              <w:rPr>
                <w:rFonts w:ascii="Calibri" w:eastAsia="Calibri" w:hAnsi="Calibri" w:cs="Calibri"/>
                <w:b/>
                <w:bCs/>
                <w:sz w:val="18"/>
                <w:szCs w:val="18"/>
              </w:rPr>
              <w:t>Christmas truce</w:t>
            </w:r>
            <w:r>
              <w:rPr>
                <w:rFonts w:ascii="Calibri" w:eastAsia="Calibri" w:hAnsi="Calibri" w:cs="Calibri"/>
                <w:sz w:val="18"/>
                <w:szCs w:val="18"/>
              </w:rPr>
              <w:t>.</w:t>
            </w:r>
          </w:p>
        </w:tc>
      </w:tr>
      <w:tr w:rsidR="009F67C6" w14:paraId="377F082F" w14:textId="77777777">
        <w:tblPrEx>
          <w:tblCellMar>
            <w:top w:w="0" w:type="dxa"/>
            <w:bottom w:w="0" w:type="dxa"/>
          </w:tblCellMar>
        </w:tblPrEx>
        <w:trPr>
          <w:cantSplit/>
        </w:trPr>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0349BB1" w14:textId="77777777" w:rsidR="009F67C6" w:rsidRDefault="00000000">
            <w:pPr>
              <w:spacing w:after="30" w:line="250" w:lineRule="auto"/>
            </w:pPr>
            <w:r>
              <w:rPr>
                <w:rFonts w:ascii="Calibri" w:eastAsia="Calibri" w:hAnsi="Calibri" w:cs="Calibri"/>
                <w:b/>
                <w:bCs/>
                <w:sz w:val="18"/>
                <w:szCs w:val="18"/>
              </w:rPr>
              <w:t>1915</w:t>
            </w:r>
          </w:p>
        </w:tc>
        <w:tc>
          <w:tcPr>
            <w:tcW w:w="763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D45BD61" w14:textId="77777777" w:rsidR="009F67C6" w:rsidRDefault="00000000">
            <w:pPr>
              <w:spacing w:after="30" w:line="250" w:lineRule="auto"/>
            </w:pPr>
            <w:r>
              <w:rPr>
                <w:rFonts w:ascii="Calibri" w:eastAsia="Calibri" w:hAnsi="Calibri" w:cs="Calibri"/>
                <w:b/>
                <w:bCs/>
                <w:sz w:val="18"/>
                <w:szCs w:val="18"/>
              </w:rPr>
              <w:t>Second Ypres</w:t>
            </w:r>
            <w:r>
              <w:rPr>
                <w:rFonts w:ascii="Calibri" w:eastAsia="Calibri" w:hAnsi="Calibri" w:cs="Calibri"/>
                <w:sz w:val="18"/>
                <w:szCs w:val="18"/>
              </w:rPr>
              <w:t xml:space="preserve"> (first poison gas); </w:t>
            </w:r>
            <w:r>
              <w:rPr>
                <w:rFonts w:ascii="Calibri" w:eastAsia="Calibri" w:hAnsi="Calibri" w:cs="Calibri"/>
                <w:b/>
                <w:bCs/>
                <w:sz w:val="18"/>
                <w:szCs w:val="18"/>
              </w:rPr>
              <w:t>Gallipoli</w:t>
            </w:r>
            <w:r>
              <w:rPr>
                <w:rFonts w:ascii="Calibri" w:eastAsia="Calibri" w:hAnsi="Calibri" w:cs="Calibri"/>
                <w:sz w:val="18"/>
                <w:szCs w:val="18"/>
              </w:rPr>
              <w:t xml:space="preserve"> (April 1915 – January 1916) — Churchill's plan to knock out Turkey failed; about 44,000 Allied dead. The "</w:t>
            </w:r>
            <w:r>
              <w:rPr>
                <w:rFonts w:ascii="Calibri" w:eastAsia="Calibri" w:hAnsi="Calibri" w:cs="Calibri"/>
                <w:b/>
                <w:bCs/>
                <w:sz w:val="18"/>
                <w:szCs w:val="18"/>
              </w:rPr>
              <w:t>shell crisis</w:t>
            </w:r>
            <w:r>
              <w:rPr>
                <w:rFonts w:ascii="Calibri" w:eastAsia="Calibri" w:hAnsi="Calibri" w:cs="Calibri"/>
                <w:sz w:val="18"/>
                <w:szCs w:val="18"/>
              </w:rPr>
              <w:t xml:space="preserve">" (May). </w:t>
            </w:r>
            <w:r>
              <w:rPr>
                <w:rFonts w:ascii="Calibri" w:eastAsia="Calibri" w:hAnsi="Calibri" w:cs="Calibri"/>
                <w:b/>
                <w:bCs/>
                <w:sz w:val="18"/>
                <w:szCs w:val="18"/>
              </w:rPr>
              <w:t>Loos</w:t>
            </w:r>
            <w:r>
              <w:rPr>
                <w:rFonts w:ascii="Calibri" w:eastAsia="Calibri" w:hAnsi="Calibri" w:cs="Calibri"/>
                <w:sz w:val="18"/>
                <w:szCs w:val="18"/>
              </w:rPr>
              <w:t xml:space="preserve"> (September).</w:t>
            </w:r>
          </w:p>
        </w:tc>
      </w:tr>
      <w:tr w:rsidR="009F67C6" w14:paraId="6613CD72" w14:textId="77777777">
        <w:tblPrEx>
          <w:tblCellMar>
            <w:top w:w="0" w:type="dxa"/>
            <w:bottom w:w="0" w:type="dxa"/>
          </w:tblCellMar>
        </w:tblPrEx>
        <w:trPr>
          <w:cantSplit/>
        </w:trPr>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F69B3AA" w14:textId="77777777" w:rsidR="009F67C6" w:rsidRDefault="00000000">
            <w:pPr>
              <w:spacing w:after="30" w:line="250" w:lineRule="auto"/>
            </w:pPr>
            <w:r>
              <w:rPr>
                <w:rFonts w:ascii="Calibri" w:eastAsia="Calibri" w:hAnsi="Calibri" w:cs="Calibri"/>
                <w:b/>
                <w:bCs/>
                <w:sz w:val="18"/>
                <w:szCs w:val="18"/>
              </w:rPr>
              <w:t>1916</w:t>
            </w:r>
          </w:p>
        </w:tc>
        <w:tc>
          <w:tcPr>
            <w:tcW w:w="763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51E4A43" w14:textId="77777777" w:rsidR="009F67C6" w:rsidRDefault="00000000">
            <w:pPr>
              <w:spacing w:after="30" w:line="250" w:lineRule="auto"/>
            </w:pPr>
            <w:r>
              <w:rPr>
                <w:rFonts w:ascii="Calibri" w:eastAsia="Calibri" w:hAnsi="Calibri" w:cs="Calibri"/>
                <w:b/>
                <w:bCs/>
                <w:sz w:val="18"/>
                <w:szCs w:val="18"/>
              </w:rPr>
              <w:t>Jutland</w:t>
            </w:r>
            <w:r>
              <w:rPr>
                <w:rFonts w:ascii="Calibri" w:eastAsia="Calibri" w:hAnsi="Calibri" w:cs="Calibri"/>
                <w:sz w:val="18"/>
                <w:szCs w:val="18"/>
              </w:rPr>
              <w:t xml:space="preserve"> (</w:t>
            </w:r>
            <w:r>
              <w:rPr>
                <w:rFonts w:ascii="Calibri" w:eastAsia="Calibri" w:hAnsi="Calibri" w:cs="Calibri"/>
                <w:b/>
                <w:bCs/>
                <w:sz w:val="18"/>
                <w:szCs w:val="18"/>
              </w:rPr>
              <w:t>31 May</w:t>
            </w:r>
            <w:r>
              <w:rPr>
                <w:rFonts w:ascii="Calibri" w:eastAsia="Calibri" w:hAnsi="Calibri" w:cs="Calibri"/>
                <w:sz w:val="18"/>
                <w:szCs w:val="18"/>
              </w:rPr>
              <w:t xml:space="preserve">): the only great naval battle; British losses heavier, but the German fleet never came out again. The </w:t>
            </w:r>
            <w:r>
              <w:rPr>
                <w:rFonts w:ascii="Calibri" w:eastAsia="Calibri" w:hAnsi="Calibri" w:cs="Calibri"/>
                <w:b/>
                <w:bCs/>
                <w:sz w:val="18"/>
                <w:szCs w:val="18"/>
              </w:rPr>
              <w:t>Somme</w:t>
            </w:r>
            <w:r>
              <w:rPr>
                <w:rFonts w:ascii="Calibri" w:eastAsia="Calibri" w:hAnsi="Calibri" w:cs="Calibri"/>
                <w:sz w:val="18"/>
                <w:szCs w:val="18"/>
              </w:rPr>
              <w:t xml:space="preserve"> (</w:t>
            </w:r>
            <w:r>
              <w:rPr>
                <w:rFonts w:ascii="Calibri" w:eastAsia="Calibri" w:hAnsi="Calibri" w:cs="Calibri"/>
                <w:b/>
                <w:bCs/>
                <w:sz w:val="18"/>
                <w:szCs w:val="18"/>
              </w:rPr>
              <w:t>1 July – November 1916</w:t>
            </w:r>
            <w:r>
              <w:rPr>
                <w:rFonts w:ascii="Calibri" w:eastAsia="Calibri" w:hAnsi="Calibri" w:cs="Calibri"/>
                <w:sz w:val="18"/>
                <w:szCs w:val="18"/>
              </w:rPr>
              <w:t xml:space="preserve">): </w:t>
            </w:r>
            <w:r>
              <w:rPr>
                <w:rFonts w:ascii="Calibri" w:eastAsia="Calibri" w:hAnsi="Calibri" w:cs="Calibri"/>
                <w:b/>
                <w:bCs/>
                <w:sz w:val="18"/>
                <w:szCs w:val="18"/>
              </w:rPr>
              <w:t>57,470</w:t>
            </w:r>
            <w:r>
              <w:rPr>
                <w:rFonts w:ascii="Calibri" w:eastAsia="Calibri" w:hAnsi="Calibri" w:cs="Calibri"/>
                <w:sz w:val="18"/>
                <w:szCs w:val="18"/>
              </w:rPr>
              <w:t xml:space="preserve"> British casualties on the </w:t>
            </w:r>
            <w:r>
              <w:rPr>
                <w:rFonts w:ascii="Calibri" w:eastAsia="Calibri" w:hAnsi="Calibri" w:cs="Calibri"/>
                <w:b/>
                <w:bCs/>
                <w:sz w:val="18"/>
                <w:szCs w:val="18"/>
              </w:rPr>
              <w:t>first day</w:t>
            </w:r>
            <w:r>
              <w:rPr>
                <w:rFonts w:ascii="Calibri" w:eastAsia="Calibri" w:hAnsi="Calibri" w:cs="Calibri"/>
                <w:sz w:val="18"/>
                <w:szCs w:val="18"/>
              </w:rPr>
              <w:t xml:space="preserve">, including about </w:t>
            </w:r>
            <w:r>
              <w:rPr>
                <w:rFonts w:ascii="Calibri" w:eastAsia="Calibri" w:hAnsi="Calibri" w:cs="Calibri"/>
                <w:b/>
                <w:bCs/>
                <w:sz w:val="18"/>
                <w:szCs w:val="18"/>
              </w:rPr>
              <w:t>19,240</w:t>
            </w:r>
            <w:r>
              <w:rPr>
                <w:rFonts w:ascii="Calibri" w:eastAsia="Calibri" w:hAnsi="Calibri" w:cs="Calibri"/>
                <w:sz w:val="18"/>
                <w:szCs w:val="18"/>
              </w:rPr>
              <w:t xml:space="preserve"> dead; about 420,000 British casualties in all. The first tanks (September).</w:t>
            </w:r>
          </w:p>
        </w:tc>
      </w:tr>
      <w:tr w:rsidR="009F67C6" w14:paraId="07386E2C" w14:textId="77777777">
        <w:tblPrEx>
          <w:tblCellMar>
            <w:top w:w="0" w:type="dxa"/>
            <w:bottom w:w="0" w:type="dxa"/>
          </w:tblCellMar>
        </w:tblPrEx>
        <w:trPr>
          <w:cantSplit/>
        </w:trPr>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0BD77D7" w14:textId="77777777" w:rsidR="009F67C6" w:rsidRDefault="00000000">
            <w:pPr>
              <w:spacing w:after="30" w:line="250" w:lineRule="auto"/>
            </w:pPr>
            <w:r>
              <w:rPr>
                <w:rFonts w:ascii="Calibri" w:eastAsia="Calibri" w:hAnsi="Calibri" w:cs="Calibri"/>
                <w:b/>
                <w:bCs/>
                <w:sz w:val="18"/>
                <w:szCs w:val="18"/>
              </w:rPr>
              <w:t>1917</w:t>
            </w:r>
          </w:p>
        </w:tc>
        <w:tc>
          <w:tcPr>
            <w:tcW w:w="763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FAB3C63" w14:textId="77777777" w:rsidR="009F67C6" w:rsidRDefault="00000000">
            <w:pPr>
              <w:spacing w:after="30" w:line="250" w:lineRule="auto"/>
            </w:pPr>
            <w:r>
              <w:rPr>
                <w:rFonts w:ascii="Calibri" w:eastAsia="Calibri" w:hAnsi="Calibri" w:cs="Calibri"/>
                <w:sz w:val="18"/>
                <w:szCs w:val="18"/>
              </w:rPr>
              <w:t xml:space="preserve">Germany's </w:t>
            </w:r>
            <w:r>
              <w:rPr>
                <w:rFonts w:ascii="Calibri" w:eastAsia="Calibri" w:hAnsi="Calibri" w:cs="Calibri"/>
                <w:b/>
                <w:bCs/>
                <w:sz w:val="18"/>
                <w:szCs w:val="18"/>
              </w:rPr>
              <w:t>unrestricted submarine warfare</w:t>
            </w:r>
            <w:r>
              <w:rPr>
                <w:rFonts w:ascii="Calibri" w:eastAsia="Calibri" w:hAnsi="Calibri" w:cs="Calibri"/>
                <w:sz w:val="18"/>
                <w:szCs w:val="18"/>
              </w:rPr>
              <w:t xml:space="preserve"> (February) nearly starved Britain; </w:t>
            </w:r>
            <w:r>
              <w:rPr>
                <w:rFonts w:ascii="Calibri" w:eastAsia="Calibri" w:hAnsi="Calibri" w:cs="Calibri"/>
                <w:b/>
                <w:bCs/>
                <w:sz w:val="18"/>
                <w:szCs w:val="18"/>
              </w:rPr>
              <w:t>convoys</w:t>
            </w:r>
            <w:r>
              <w:rPr>
                <w:rFonts w:ascii="Calibri" w:eastAsia="Calibri" w:hAnsi="Calibri" w:cs="Calibri"/>
                <w:sz w:val="18"/>
                <w:szCs w:val="18"/>
              </w:rPr>
              <w:t xml:space="preserve"> saved it. The </w:t>
            </w:r>
            <w:r>
              <w:rPr>
                <w:rFonts w:ascii="Calibri" w:eastAsia="Calibri" w:hAnsi="Calibri" w:cs="Calibri"/>
                <w:b/>
                <w:bCs/>
                <w:sz w:val="18"/>
                <w:szCs w:val="18"/>
              </w:rPr>
              <w:t>USA</w:t>
            </w:r>
            <w:r>
              <w:rPr>
                <w:rFonts w:ascii="Calibri" w:eastAsia="Calibri" w:hAnsi="Calibri" w:cs="Calibri"/>
                <w:sz w:val="18"/>
                <w:szCs w:val="18"/>
              </w:rPr>
              <w:t xml:space="preserve"> entered the war (</w:t>
            </w:r>
            <w:r>
              <w:rPr>
                <w:rFonts w:ascii="Calibri" w:eastAsia="Calibri" w:hAnsi="Calibri" w:cs="Calibri"/>
                <w:b/>
                <w:bCs/>
                <w:sz w:val="18"/>
                <w:szCs w:val="18"/>
              </w:rPr>
              <w:t>April</w:t>
            </w:r>
            <w:r>
              <w:rPr>
                <w:rFonts w:ascii="Calibri" w:eastAsia="Calibri" w:hAnsi="Calibri" w:cs="Calibri"/>
                <w:sz w:val="18"/>
                <w:szCs w:val="18"/>
              </w:rPr>
              <w:t xml:space="preserve">). </w:t>
            </w:r>
            <w:r>
              <w:rPr>
                <w:rFonts w:ascii="Calibri" w:eastAsia="Calibri" w:hAnsi="Calibri" w:cs="Calibri"/>
                <w:b/>
                <w:bCs/>
                <w:sz w:val="18"/>
                <w:szCs w:val="18"/>
              </w:rPr>
              <w:t>Passchendaele</w:t>
            </w:r>
            <w:r>
              <w:rPr>
                <w:rFonts w:ascii="Calibri" w:eastAsia="Calibri" w:hAnsi="Calibri" w:cs="Calibri"/>
                <w:sz w:val="18"/>
                <w:szCs w:val="18"/>
              </w:rPr>
              <w:t xml:space="preserve"> (Third Ypres, July–November) in mud. Revolution in </w:t>
            </w:r>
            <w:r>
              <w:rPr>
                <w:rFonts w:ascii="Calibri" w:eastAsia="Calibri" w:hAnsi="Calibri" w:cs="Calibri"/>
                <w:b/>
                <w:bCs/>
                <w:sz w:val="18"/>
                <w:szCs w:val="18"/>
              </w:rPr>
              <w:t>Russia</w:t>
            </w:r>
            <w:r>
              <w:rPr>
                <w:rFonts w:ascii="Calibri" w:eastAsia="Calibri" w:hAnsi="Calibri" w:cs="Calibri"/>
                <w:sz w:val="18"/>
                <w:szCs w:val="18"/>
              </w:rPr>
              <w:t xml:space="preserve">; Russia left the war. The </w:t>
            </w:r>
            <w:r>
              <w:rPr>
                <w:rFonts w:ascii="Calibri" w:eastAsia="Calibri" w:hAnsi="Calibri" w:cs="Calibri"/>
                <w:b/>
                <w:bCs/>
                <w:sz w:val="18"/>
                <w:szCs w:val="18"/>
              </w:rPr>
              <w:t>Balfour Declaration</w:t>
            </w:r>
            <w:r>
              <w:rPr>
                <w:rFonts w:ascii="Calibri" w:eastAsia="Calibri" w:hAnsi="Calibri" w:cs="Calibri"/>
                <w:sz w:val="18"/>
                <w:szCs w:val="18"/>
              </w:rPr>
              <w:t xml:space="preserve"> (November).</w:t>
            </w:r>
          </w:p>
        </w:tc>
      </w:tr>
      <w:tr w:rsidR="009F67C6" w14:paraId="758991B8" w14:textId="77777777">
        <w:tblPrEx>
          <w:tblCellMar>
            <w:top w:w="0" w:type="dxa"/>
            <w:bottom w:w="0" w:type="dxa"/>
          </w:tblCellMar>
        </w:tblPrEx>
        <w:trPr>
          <w:cantSplit/>
        </w:trPr>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AE7370C" w14:textId="77777777" w:rsidR="009F67C6" w:rsidRDefault="00000000">
            <w:pPr>
              <w:spacing w:after="30" w:line="250" w:lineRule="auto"/>
            </w:pPr>
            <w:r>
              <w:rPr>
                <w:rFonts w:ascii="Calibri" w:eastAsia="Calibri" w:hAnsi="Calibri" w:cs="Calibri"/>
                <w:b/>
                <w:bCs/>
                <w:sz w:val="18"/>
                <w:szCs w:val="18"/>
              </w:rPr>
              <w:t>1918</w:t>
            </w:r>
          </w:p>
        </w:tc>
        <w:tc>
          <w:tcPr>
            <w:tcW w:w="763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3378F84" w14:textId="77777777" w:rsidR="009F67C6" w:rsidRDefault="00000000">
            <w:pPr>
              <w:spacing w:after="30" w:line="250" w:lineRule="auto"/>
            </w:pPr>
            <w:r>
              <w:rPr>
                <w:rFonts w:ascii="Calibri" w:eastAsia="Calibri" w:hAnsi="Calibri" w:cs="Calibri"/>
                <w:sz w:val="18"/>
                <w:szCs w:val="18"/>
              </w:rPr>
              <w:t xml:space="preserve">The German </w:t>
            </w:r>
            <w:r>
              <w:rPr>
                <w:rFonts w:ascii="Calibri" w:eastAsia="Calibri" w:hAnsi="Calibri" w:cs="Calibri"/>
                <w:b/>
                <w:bCs/>
                <w:sz w:val="18"/>
                <w:szCs w:val="18"/>
              </w:rPr>
              <w:t>Spring Offensive</w:t>
            </w:r>
            <w:r>
              <w:rPr>
                <w:rFonts w:ascii="Calibri" w:eastAsia="Calibri" w:hAnsi="Calibri" w:cs="Calibri"/>
                <w:sz w:val="18"/>
                <w:szCs w:val="18"/>
              </w:rPr>
              <w:t xml:space="preserve"> (March) broke through, then stalled. The Allied "</w:t>
            </w:r>
            <w:r>
              <w:rPr>
                <w:rFonts w:ascii="Calibri" w:eastAsia="Calibri" w:hAnsi="Calibri" w:cs="Calibri"/>
                <w:b/>
                <w:bCs/>
                <w:sz w:val="18"/>
                <w:szCs w:val="18"/>
              </w:rPr>
              <w:t>Hundred Days</w:t>
            </w:r>
            <w:r>
              <w:rPr>
                <w:rFonts w:ascii="Calibri" w:eastAsia="Calibri" w:hAnsi="Calibri" w:cs="Calibri"/>
                <w:sz w:val="18"/>
                <w:szCs w:val="18"/>
              </w:rPr>
              <w:t xml:space="preserve">" offensive (from </w:t>
            </w:r>
            <w:r>
              <w:rPr>
                <w:rFonts w:ascii="Calibri" w:eastAsia="Calibri" w:hAnsi="Calibri" w:cs="Calibri"/>
                <w:b/>
                <w:bCs/>
                <w:sz w:val="18"/>
                <w:szCs w:val="18"/>
              </w:rPr>
              <w:t>8 August</w:t>
            </w:r>
            <w:r>
              <w:rPr>
                <w:rFonts w:ascii="Calibri" w:eastAsia="Calibri" w:hAnsi="Calibri" w:cs="Calibri"/>
                <w:sz w:val="18"/>
                <w:szCs w:val="18"/>
              </w:rPr>
              <w:t xml:space="preserve">, Amiens). Germany's allies collapsed; the Kaiser abdicated. </w:t>
            </w:r>
            <w:r>
              <w:rPr>
                <w:rFonts w:ascii="Calibri" w:eastAsia="Calibri" w:hAnsi="Calibri" w:cs="Calibri"/>
                <w:b/>
                <w:bCs/>
                <w:sz w:val="18"/>
                <w:szCs w:val="18"/>
              </w:rPr>
              <w:t>Armistice</w:t>
            </w:r>
            <w:r>
              <w:rPr>
                <w:rFonts w:ascii="Calibri" w:eastAsia="Calibri" w:hAnsi="Calibri" w:cs="Calibri"/>
                <w:sz w:val="18"/>
                <w:szCs w:val="18"/>
              </w:rPr>
              <w:t xml:space="preserve">: </w:t>
            </w:r>
            <w:r>
              <w:rPr>
                <w:rFonts w:ascii="Calibri" w:eastAsia="Calibri" w:hAnsi="Calibri" w:cs="Calibri"/>
                <w:b/>
                <w:bCs/>
                <w:sz w:val="18"/>
                <w:szCs w:val="18"/>
              </w:rPr>
              <w:t>11 a.m., 11 November 1918</w:t>
            </w:r>
            <w:r>
              <w:rPr>
                <w:rFonts w:ascii="Calibri" w:eastAsia="Calibri" w:hAnsi="Calibri" w:cs="Calibri"/>
                <w:sz w:val="18"/>
                <w:szCs w:val="18"/>
              </w:rPr>
              <w:t>.</w:t>
            </w:r>
          </w:p>
        </w:tc>
      </w:tr>
    </w:tbl>
    <w:p w14:paraId="39A826B9" w14:textId="77777777" w:rsidR="009F67C6" w:rsidRDefault="009F67C6">
      <w:pPr>
        <w:spacing w:after="120"/>
      </w:pPr>
    </w:p>
    <w:p w14:paraId="02E249D3" w14:textId="77777777" w:rsidR="009F67C6" w:rsidRDefault="00000000">
      <w:pPr>
        <w:keepNext/>
        <w:spacing w:before="120" w:after="40" w:line="240" w:lineRule="auto"/>
        <w:jc w:val="center"/>
      </w:pPr>
      <w:r>
        <w:rPr>
          <w:noProof/>
        </w:rPr>
        <w:drawing>
          <wp:inline distT="0" distB="0" distL="0" distR="0" wp14:anchorId="2BE8EF5C" wp14:editId="22337331">
            <wp:extent cx="5610225" cy="4591050"/>
            <wp:effectExtent l="0" t="0" r="0" b="0"/>
            <wp:docPr id="612744658" name="Picture 612744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10225" cy="4591050"/>
                    </a:xfrm>
                    <a:prstGeom prst="rect">
                      <a:avLst/>
                    </a:prstGeom>
                  </pic:spPr>
                </pic:pic>
              </a:graphicData>
            </a:graphic>
          </wp:inline>
        </w:drawing>
      </w:r>
    </w:p>
    <w:p w14:paraId="3E36C31F" w14:textId="77777777" w:rsidR="009F67C6" w:rsidRDefault="00000000">
      <w:pPr>
        <w:spacing w:after="220"/>
        <w:jc w:val="center"/>
      </w:pPr>
      <w:r>
        <w:rPr>
          <w:rFonts w:ascii="Calibri" w:eastAsia="Calibri" w:hAnsi="Calibri" w:cs="Calibri"/>
          <w:b/>
          <w:bCs/>
          <w:color w:val="9B2335"/>
          <w:sz w:val="18"/>
          <w:szCs w:val="18"/>
        </w:rPr>
        <w:t xml:space="preserve">Figure 5  ·  </w:t>
      </w:r>
      <w:r>
        <w:rPr>
          <w:rFonts w:ascii="Calibri" w:eastAsia="Calibri" w:hAnsi="Calibri" w:cs="Calibri"/>
          <w:i/>
          <w:iCs/>
          <w:color w:val="5B5B5B"/>
          <w:sz w:val="18"/>
          <w:szCs w:val="18"/>
        </w:rPr>
        <w:t>Europe in 1914 and the Western Front.</w:t>
      </w:r>
    </w:p>
    <w:p w14:paraId="55E86131" w14:textId="77777777" w:rsidR="009F67C6" w:rsidRDefault="00000000">
      <w:pPr>
        <w:pStyle w:val="Heading2"/>
      </w:pPr>
      <w:bookmarkStart w:id="61" w:name="_Toc241396445"/>
      <w:r>
        <w:lastRenderedPageBreak/>
        <w:t>4.2  Government and politics in the war</w:t>
      </w:r>
      <w:bookmarkEnd w:id="61"/>
    </w:p>
    <w:p w14:paraId="4EE578FB" w14:textId="77777777" w:rsidR="009F67C6" w:rsidRDefault="00000000">
      <w:pPr>
        <w:pStyle w:val="ListParagraph"/>
        <w:numPr>
          <w:ilvl w:val="0"/>
          <w:numId w:val="2"/>
        </w:numPr>
        <w:spacing w:after="70" w:line="276" w:lineRule="auto"/>
      </w:pPr>
      <w:r>
        <w:rPr>
          <w:b/>
          <w:bCs/>
        </w:rPr>
        <w:t>Asquith's Liberal government</w:t>
      </w:r>
      <w:r>
        <w:t xml:space="preserve"> (1914–15): "</w:t>
      </w:r>
      <w:r>
        <w:rPr>
          <w:b/>
          <w:bCs/>
        </w:rPr>
        <w:t>business as usual</w:t>
      </w:r>
      <w:r>
        <w:t>" at first.</w:t>
      </w:r>
    </w:p>
    <w:p w14:paraId="545F0967" w14:textId="77777777" w:rsidR="009F67C6" w:rsidRDefault="00000000">
      <w:pPr>
        <w:pStyle w:val="ListParagraph"/>
        <w:numPr>
          <w:ilvl w:val="0"/>
          <w:numId w:val="2"/>
        </w:numPr>
        <w:spacing w:after="70" w:line="276" w:lineRule="auto"/>
      </w:pPr>
      <w:r>
        <w:rPr>
          <w:b/>
          <w:bCs/>
        </w:rPr>
        <w:t>The Defence of the Realm Act</w:t>
      </w:r>
      <w:r>
        <w:t xml:space="preserve"> (</w:t>
      </w:r>
      <w:r>
        <w:rPr>
          <w:b/>
          <w:bCs/>
        </w:rPr>
        <w:t>DORA</w:t>
      </w:r>
      <w:r>
        <w:t xml:space="preserve">, </w:t>
      </w:r>
      <w:r>
        <w:rPr>
          <w:b/>
          <w:bCs/>
        </w:rPr>
        <w:t>8 August 1914</w:t>
      </w:r>
      <w:r>
        <w:t>): wide powers — censorship, control of industry and land, restrictions on pubs (licensing hours; weaker beer), British Summer Time (1916).</w:t>
      </w:r>
    </w:p>
    <w:p w14:paraId="5CF8948D" w14:textId="77777777" w:rsidR="009F67C6" w:rsidRDefault="00000000">
      <w:pPr>
        <w:pStyle w:val="ListParagraph"/>
        <w:numPr>
          <w:ilvl w:val="0"/>
          <w:numId w:val="2"/>
        </w:numPr>
        <w:spacing w:after="70" w:line="276" w:lineRule="auto"/>
      </w:pPr>
      <w:r>
        <w:rPr>
          <w:b/>
          <w:bCs/>
        </w:rPr>
        <w:t>The shell crisis</w:t>
      </w:r>
      <w:r>
        <w:t xml:space="preserve"> (</w:t>
      </w:r>
      <w:r>
        <w:rPr>
          <w:b/>
          <w:bCs/>
        </w:rPr>
        <w:t>May 1915</w:t>
      </w:r>
      <w:r>
        <w:t xml:space="preserve">) and the resignation of Admiral Fisher → </w:t>
      </w:r>
      <w:r>
        <w:rPr>
          <w:b/>
          <w:bCs/>
        </w:rPr>
        <w:t>coalition</w:t>
      </w:r>
      <w:r>
        <w:t xml:space="preserve"> government (Liberals, Conservatives and Labour); </w:t>
      </w:r>
      <w:r>
        <w:rPr>
          <w:b/>
          <w:bCs/>
        </w:rPr>
        <w:t>Lloyd George</w:t>
      </w:r>
      <w:r>
        <w:t xml:space="preserve"> became </w:t>
      </w:r>
      <w:r>
        <w:rPr>
          <w:b/>
          <w:bCs/>
        </w:rPr>
        <w:t>Minister of Munitions</w:t>
      </w:r>
      <w:r>
        <w:t>.</w:t>
      </w:r>
    </w:p>
    <w:p w14:paraId="4767C0C9" w14:textId="77777777" w:rsidR="009F67C6" w:rsidRDefault="00000000">
      <w:pPr>
        <w:pStyle w:val="ListParagraph"/>
        <w:numPr>
          <w:ilvl w:val="0"/>
          <w:numId w:val="2"/>
        </w:numPr>
        <w:spacing w:after="70" w:line="276" w:lineRule="auto"/>
      </w:pPr>
      <w:r>
        <w:rPr>
          <w:b/>
          <w:bCs/>
        </w:rPr>
        <w:t>Conscription</w:t>
      </w:r>
      <w:r>
        <w:t xml:space="preserve">: the </w:t>
      </w:r>
      <w:r>
        <w:rPr>
          <w:b/>
          <w:bCs/>
        </w:rPr>
        <w:t>Military Service Act</w:t>
      </w:r>
      <w:r>
        <w:t xml:space="preserve"> (</w:t>
      </w:r>
      <w:r>
        <w:rPr>
          <w:b/>
          <w:bCs/>
        </w:rPr>
        <w:t>January 1916</w:t>
      </w:r>
      <w:r>
        <w:t xml:space="preserve">) for single men aged 18–41, extended to married men (May 1916) — a breach of Liberal principle; about 16,000 </w:t>
      </w:r>
      <w:r>
        <w:rPr>
          <w:b/>
          <w:bCs/>
        </w:rPr>
        <w:t>conscientious objectors</w:t>
      </w:r>
      <w:r>
        <w:t>.</w:t>
      </w:r>
    </w:p>
    <w:p w14:paraId="725BB782" w14:textId="77777777" w:rsidR="009F67C6" w:rsidRDefault="00000000">
      <w:pPr>
        <w:pStyle w:val="ListParagraph"/>
        <w:numPr>
          <w:ilvl w:val="0"/>
          <w:numId w:val="2"/>
        </w:numPr>
        <w:spacing w:after="70" w:line="276" w:lineRule="auto"/>
      </w:pPr>
      <w:r>
        <w:rPr>
          <w:b/>
          <w:bCs/>
        </w:rPr>
        <w:t>December 1916</w:t>
      </w:r>
      <w:r>
        <w:t xml:space="preserve">: Lloyd George, backed by the Conservatives, replaced Asquith as PM; a small </w:t>
      </w:r>
      <w:r>
        <w:rPr>
          <w:b/>
          <w:bCs/>
        </w:rPr>
        <w:t>War Cabinet</w:t>
      </w:r>
      <w:r>
        <w:t>. The Liberal Party split into Asquith and Lloyd George factions.</w:t>
      </w:r>
    </w:p>
    <w:p w14:paraId="439BE3EC" w14:textId="77777777" w:rsidR="009F67C6" w:rsidRDefault="00000000">
      <w:pPr>
        <w:pStyle w:val="ListParagraph"/>
        <w:numPr>
          <w:ilvl w:val="0"/>
          <w:numId w:val="2"/>
        </w:numPr>
        <w:spacing w:after="70" w:line="276" w:lineRule="auto"/>
      </w:pPr>
      <w:r>
        <w:rPr>
          <w:b/>
          <w:bCs/>
        </w:rPr>
        <w:t>Two Prime Ministers</w:t>
      </w:r>
      <w:r>
        <w:t xml:space="preserve"> led Britain during the war: </w:t>
      </w:r>
      <w:r>
        <w:rPr>
          <w:b/>
          <w:bCs/>
        </w:rPr>
        <w:t>Asquith</w:t>
      </w:r>
      <w:r>
        <w:t xml:space="preserve"> (1914–16) and </w:t>
      </w:r>
      <w:r>
        <w:rPr>
          <w:b/>
          <w:bCs/>
        </w:rPr>
        <w:t>Lloyd George</w:t>
      </w:r>
      <w:r>
        <w:t xml:space="preserve"> (1916–18).</w:t>
      </w:r>
    </w:p>
    <w:p w14:paraId="4E83AB93" w14:textId="77777777" w:rsidR="009F67C6" w:rsidRDefault="00000000">
      <w:pPr>
        <w:pStyle w:val="ListParagraph"/>
        <w:numPr>
          <w:ilvl w:val="0"/>
          <w:numId w:val="2"/>
        </w:numPr>
        <w:spacing w:after="70" w:line="276" w:lineRule="auto"/>
      </w:pPr>
      <w:r>
        <w:rPr>
          <w:b/>
          <w:bCs/>
        </w:rPr>
        <w:t>The Maurice debate</w:t>
      </w:r>
      <w:r>
        <w:t xml:space="preserve"> (</w:t>
      </w:r>
      <w:r>
        <w:rPr>
          <w:b/>
          <w:bCs/>
        </w:rPr>
        <w:t>May 1918</w:t>
      </w:r>
      <w:r>
        <w:t>): 98 Liberals voted with Asquith against Lloyd George — deepening the split.</w:t>
      </w:r>
    </w:p>
    <w:p w14:paraId="2C5A1440" w14:textId="77777777" w:rsidR="009F67C6" w:rsidRDefault="00000000">
      <w:pPr>
        <w:pStyle w:val="Heading2"/>
      </w:pPr>
      <w:bookmarkStart w:id="62" w:name="_Toc241396446"/>
      <w:r>
        <w:t>4.3  The home front</w:t>
      </w:r>
      <w:bookmarkEnd w:id="62"/>
    </w:p>
    <w:p w14:paraId="16C799AB" w14:textId="77777777" w:rsidR="009F67C6" w:rsidRDefault="00000000">
      <w:pPr>
        <w:pStyle w:val="ListParagraph"/>
        <w:numPr>
          <w:ilvl w:val="0"/>
          <w:numId w:val="2"/>
        </w:numPr>
        <w:spacing w:after="70" w:line="276" w:lineRule="auto"/>
      </w:pPr>
      <w:r>
        <w:rPr>
          <w:b/>
          <w:bCs/>
        </w:rPr>
        <w:t>Volunteers</w:t>
      </w:r>
      <w:r>
        <w:t xml:space="preserve">: about </w:t>
      </w:r>
      <w:r>
        <w:rPr>
          <w:b/>
          <w:bCs/>
        </w:rPr>
        <w:t>2.5 million</w:t>
      </w:r>
      <w:r>
        <w:t xml:space="preserve"> men volunteered by early 1916.</w:t>
      </w:r>
    </w:p>
    <w:p w14:paraId="025EF45D" w14:textId="77777777" w:rsidR="009F67C6" w:rsidRDefault="00000000">
      <w:pPr>
        <w:pStyle w:val="ListParagraph"/>
        <w:numPr>
          <w:ilvl w:val="0"/>
          <w:numId w:val="2"/>
        </w:numPr>
        <w:spacing w:after="70" w:line="276" w:lineRule="auto"/>
      </w:pPr>
      <w:r>
        <w:rPr>
          <w:b/>
          <w:bCs/>
        </w:rPr>
        <w:t>Women's work</w:t>
      </w:r>
      <w:r>
        <w:t xml:space="preserve">: about </w:t>
      </w:r>
      <w:r>
        <w:rPr>
          <w:b/>
          <w:bCs/>
        </w:rPr>
        <w:t>1.5 million</w:t>
      </w:r>
      <w:r>
        <w:t xml:space="preserve"> more women entered paid work; about </w:t>
      </w:r>
      <w:r>
        <w:rPr>
          <w:b/>
          <w:bCs/>
        </w:rPr>
        <w:t>950,000</w:t>
      </w:r>
      <w:r>
        <w:t xml:space="preserve"> in </w:t>
      </w:r>
      <w:r>
        <w:rPr>
          <w:b/>
          <w:bCs/>
        </w:rPr>
        <w:t>munitions</w:t>
      </w:r>
      <w:r>
        <w:t xml:space="preserve"> ("</w:t>
      </w:r>
      <w:r>
        <w:rPr>
          <w:b/>
          <w:bCs/>
        </w:rPr>
        <w:t>munitionettes</w:t>
      </w:r>
      <w:r>
        <w:t xml:space="preserve">", with yellow skin from TNT); women in transport, offices, farms (the </w:t>
      </w:r>
      <w:r>
        <w:rPr>
          <w:b/>
          <w:bCs/>
        </w:rPr>
        <w:t>Women's Land Army</w:t>
      </w:r>
      <w:r>
        <w:t>, 1917) and the auxiliary services (WAAC, WRNS, WRAF).</w:t>
      </w:r>
    </w:p>
    <w:p w14:paraId="0FD152F4" w14:textId="77777777" w:rsidR="009F67C6" w:rsidRDefault="00000000">
      <w:pPr>
        <w:pStyle w:val="ListParagraph"/>
        <w:numPr>
          <w:ilvl w:val="0"/>
          <w:numId w:val="2"/>
        </w:numPr>
        <w:spacing w:after="70" w:line="276" w:lineRule="auto"/>
      </w:pPr>
      <w:r>
        <w:rPr>
          <w:b/>
          <w:bCs/>
        </w:rPr>
        <w:t>Food</w:t>
      </w:r>
      <w:r>
        <w:t xml:space="preserve">: German U-boats sank supply ships; </w:t>
      </w:r>
      <w:r>
        <w:rPr>
          <w:b/>
          <w:bCs/>
        </w:rPr>
        <w:t>rationing</w:t>
      </w:r>
      <w:r>
        <w:t xml:space="preserve"> of sugar, meat, butter (1918).</w:t>
      </w:r>
    </w:p>
    <w:p w14:paraId="6C6812D6" w14:textId="77777777" w:rsidR="009F67C6" w:rsidRDefault="00000000">
      <w:pPr>
        <w:pStyle w:val="ListParagraph"/>
        <w:numPr>
          <w:ilvl w:val="0"/>
          <w:numId w:val="2"/>
        </w:numPr>
        <w:spacing w:after="70" w:line="276" w:lineRule="auto"/>
      </w:pPr>
      <w:r>
        <w:rPr>
          <w:b/>
          <w:bCs/>
        </w:rPr>
        <w:t>Air raids</w:t>
      </w:r>
      <w:r>
        <w:t xml:space="preserve">: </w:t>
      </w:r>
      <w:r>
        <w:rPr>
          <w:b/>
          <w:bCs/>
        </w:rPr>
        <w:t>Zeppelins</w:t>
      </w:r>
      <w:r>
        <w:t xml:space="preserve"> (from 1915) and </w:t>
      </w:r>
      <w:r>
        <w:rPr>
          <w:b/>
          <w:bCs/>
        </w:rPr>
        <w:t>Gotha</w:t>
      </w:r>
      <w:r>
        <w:t xml:space="preserve"> bombers (1917) — about 1,400 civilians killed.</w:t>
      </w:r>
    </w:p>
    <w:p w14:paraId="6FA7956C" w14:textId="77777777" w:rsidR="009F67C6" w:rsidRDefault="00000000">
      <w:pPr>
        <w:pStyle w:val="ListParagraph"/>
        <w:numPr>
          <w:ilvl w:val="0"/>
          <w:numId w:val="2"/>
        </w:numPr>
        <w:spacing w:after="70" w:line="276" w:lineRule="auto"/>
      </w:pPr>
      <w:r>
        <w:rPr>
          <w:b/>
          <w:bCs/>
        </w:rPr>
        <w:t>Propaganda</w:t>
      </w:r>
      <w:r>
        <w:t xml:space="preserve">: posters, films, atrocity stories (the </w:t>
      </w:r>
      <w:r>
        <w:rPr>
          <w:b/>
          <w:bCs/>
        </w:rPr>
        <w:t>Bryce Report</w:t>
      </w:r>
      <w:r>
        <w:t xml:space="preserve">, 1915); the royal family changed its German name to </w:t>
      </w:r>
      <w:r>
        <w:rPr>
          <w:b/>
          <w:bCs/>
        </w:rPr>
        <w:t>Windsor</w:t>
      </w:r>
      <w:r>
        <w:t xml:space="preserve"> (</w:t>
      </w:r>
      <w:r>
        <w:rPr>
          <w:b/>
          <w:bCs/>
        </w:rPr>
        <w:t>1917</w:t>
      </w:r>
      <w:r>
        <w:t>).</w:t>
      </w:r>
    </w:p>
    <w:p w14:paraId="0B1C4FD7" w14:textId="77777777" w:rsidR="009F67C6" w:rsidRDefault="00000000">
      <w:pPr>
        <w:pStyle w:val="ListParagraph"/>
        <w:numPr>
          <w:ilvl w:val="0"/>
          <w:numId w:val="2"/>
        </w:numPr>
        <w:spacing w:after="70" w:line="276" w:lineRule="auto"/>
      </w:pPr>
      <w:r>
        <w:rPr>
          <w:b/>
          <w:bCs/>
        </w:rPr>
        <w:t>State control</w:t>
      </w:r>
      <w:r>
        <w:t>: of railways, mines, shipping, food; the state spent over half the national income.</w:t>
      </w:r>
    </w:p>
    <w:p w14:paraId="582FAB78" w14:textId="77777777" w:rsidR="009F67C6" w:rsidRDefault="00000000">
      <w:pPr>
        <w:pStyle w:val="Heading2"/>
      </w:pPr>
      <w:bookmarkStart w:id="63" w:name="_Toc241396447"/>
      <w:r>
        <w:t>4.4  Lord Kitchener (1850–1916)</w:t>
      </w:r>
      <w:bookmarkEnd w:id="63"/>
    </w:p>
    <w:p w14:paraId="37D1F58F" w14:textId="77777777" w:rsidR="009F67C6" w:rsidRDefault="00000000">
      <w:pPr>
        <w:pStyle w:val="Heading3"/>
      </w:pPr>
      <w:bookmarkStart w:id="64" w:name="_Toc241396448"/>
      <w:r>
        <w:t>(i)  The imperial soldier</w:t>
      </w:r>
      <w:bookmarkEnd w:id="64"/>
    </w:p>
    <w:p w14:paraId="0CC6360F" w14:textId="77777777" w:rsidR="009F67C6" w:rsidRDefault="00000000">
      <w:pPr>
        <w:pStyle w:val="ListParagraph"/>
        <w:numPr>
          <w:ilvl w:val="0"/>
          <w:numId w:val="2"/>
        </w:numPr>
        <w:spacing w:after="70" w:line="276" w:lineRule="auto"/>
      </w:pPr>
      <w:r>
        <w:t xml:space="preserve">Born in </w:t>
      </w:r>
      <w:r>
        <w:rPr>
          <w:b/>
          <w:bCs/>
        </w:rPr>
        <w:t>County Kerry</w:t>
      </w:r>
      <w:r>
        <w:t xml:space="preserve">, Ireland, </w:t>
      </w:r>
      <w:r>
        <w:rPr>
          <w:b/>
          <w:bCs/>
        </w:rPr>
        <w:t>1850</w:t>
      </w:r>
      <w:r>
        <w:t>; Royal Engineers.</w:t>
      </w:r>
    </w:p>
    <w:p w14:paraId="2B149F63" w14:textId="77777777" w:rsidR="009F67C6" w:rsidRDefault="00000000">
      <w:pPr>
        <w:pStyle w:val="ListParagraph"/>
        <w:numPr>
          <w:ilvl w:val="0"/>
          <w:numId w:val="2"/>
        </w:numPr>
        <w:spacing w:after="70" w:line="276" w:lineRule="auto"/>
      </w:pPr>
      <w:r>
        <w:rPr>
          <w:b/>
          <w:bCs/>
        </w:rPr>
        <w:t>Sirdar</w:t>
      </w:r>
      <w:r>
        <w:t xml:space="preserve"> (commander) of the </w:t>
      </w:r>
      <w:r>
        <w:rPr>
          <w:b/>
          <w:bCs/>
        </w:rPr>
        <w:t>Egyptian army</w:t>
      </w:r>
      <w:r>
        <w:t xml:space="preserve"> (</w:t>
      </w:r>
      <w:r>
        <w:rPr>
          <w:b/>
          <w:bCs/>
        </w:rPr>
        <w:t>1892</w:t>
      </w:r>
      <w:r>
        <w:t xml:space="preserve">); reconquered the </w:t>
      </w:r>
      <w:r>
        <w:rPr>
          <w:b/>
          <w:bCs/>
        </w:rPr>
        <w:t>Sudan</w:t>
      </w:r>
      <w:r>
        <w:t xml:space="preserve"> — victory at </w:t>
      </w:r>
      <w:r>
        <w:rPr>
          <w:b/>
          <w:bCs/>
        </w:rPr>
        <w:t>Omdurman</w:t>
      </w:r>
      <w:r>
        <w:t xml:space="preserve"> (</w:t>
      </w:r>
      <w:r>
        <w:rPr>
          <w:b/>
          <w:bCs/>
        </w:rPr>
        <w:t>2 September 1898</w:t>
      </w:r>
      <w:r>
        <w:t>); "</w:t>
      </w:r>
      <w:r>
        <w:rPr>
          <w:b/>
          <w:bCs/>
        </w:rPr>
        <w:t>Kitchener of Khartoum</w:t>
      </w:r>
      <w:r>
        <w:t>".</w:t>
      </w:r>
    </w:p>
    <w:p w14:paraId="51336CCF" w14:textId="77777777" w:rsidR="009F67C6" w:rsidRDefault="00000000">
      <w:pPr>
        <w:pStyle w:val="ListParagraph"/>
        <w:numPr>
          <w:ilvl w:val="0"/>
          <w:numId w:val="2"/>
        </w:numPr>
        <w:spacing w:after="70" w:line="276" w:lineRule="auto"/>
      </w:pPr>
      <w:r>
        <w:t xml:space="preserve">Faced the French at </w:t>
      </w:r>
      <w:r>
        <w:rPr>
          <w:b/>
          <w:bCs/>
        </w:rPr>
        <w:t>Fashoda</w:t>
      </w:r>
      <w:r>
        <w:t xml:space="preserve"> (</w:t>
      </w:r>
      <w:r>
        <w:rPr>
          <w:b/>
          <w:bCs/>
        </w:rPr>
        <w:t>1898</w:t>
      </w:r>
      <w:r>
        <w:t>) and handled the crisis firmly but tactfully.</w:t>
      </w:r>
    </w:p>
    <w:p w14:paraId="3CE224DB" w14:textId="77777777" w:rsidR="009F67C6" w:rsidRDefault="00000000">
      <w:pPr>
        <w:pStyle w:val="ListParagraph"/>
        <w:numPr>
          <w:ilvl w:val="0"/>
          <w:numId w:val="2"/>
        </w:numPr>
        <w:spacing w:after="70" w:line="276" w:lineRule="auto"/>
      </w:pPr>
      <w:r>
        <w:rPr>
          <w:b/>
          <w:bCs/>
        </w:rPr>
        <w:t>Boer War</w:t>
      </w:r>
      <w:r>
        <w:t>: chief of staff to Lord Roberts, then commander (</w:t>
      </w:r>
      <w:r>
        <w:rPr>
          <w:b/>
          <w:bCs/>
        </w:rPr>
        <w:t>1900–02</w:t>
      </w:r>
      <w:r>
        <w:t xml:space="preserve">); ended Boer guerrilla resistance with </w:t>
      </w:r>
      <w:r>
        <w:rPr>
          <w:b/>
          <w:bCs/>
        </w:rPr>
        <w:t>blockhouses</w:t>
      </w:r>
      <w:r>
        <w:t xml:space="preserve">, </w:t>
      </w:r>
      <w:r>
        <w:rPr>
          <w:b/>
          <w:bCs/>
        </w:rPr>
        <w:t>farm-burning</w:t>
      </w:r>
      <w:r>
        <w:t xml:space="preserve"> and </w:t>
      </w:r>
      <w:r>
        <w:rPr>
          <w:b/>
          <w:bCs/>
        </w:rPr>
        <w:t>concentration camps</w:t>
      </w:r>
      <w:r>
        <w:t xml:space="preserve">; negotiated </w:t>
      </w:r>
      <w:r>
        <w:rPr>
          <w:b/>
          <w:bCs/>
        </w:rPr>
        <w:t>Vereeniging</w:t>
      </w:r>
      <w:r>
        <w:t xml:space="preserve"> (1902).</w:t>
      </w:r>
    </w:p>
    <w:p w14:paraId="4AACAF5D" w14:textId="77777777" w:rsidR="009F67C6" w:rsidRDefault="00000000">
      <w:pPr>
        <w:pStyle w:val="ListParagraph"/>
        <w:numPr>
          <w:ilvl w:val="0"/>
          <w:numId w:val="2"/>
        </w:numPr>
        <w:spacing w:after="70" w:line="276" w:lineRule="auto"/>
      </w:pPr>
      <w:r>
        <w:rPr>
          <w:b/>
          <w:bCs/>
        </w:rPr>
        <w:lastRenderedPageBreak/>
        <w:t>Commander-in-Chief in India</w:t>
      </w:r>
      <w:r>
        <w:t xml:space="preserve"> (</w:t>
      </w:r>
      <w:r>
        <w:rPr>
          <w:b/>
          <w:bCs/>
        </w:rPr>
        <w:t>1902–09</w:t>
      </w:r>
      <w:r>
        <w:t xml:space="preserve">): his quarrel over control of the army led to the resignation of the Viceroy </w:t>
      </w:r>
      <w:r>
        <w:rPr>
          <w:b/>
          <w:bCs/>
        </w:rPr>
        <w:t>Lord Curzon</w:t>
      </w:r>
      <w:r>
        <w:t xml:space="preserve"> (1905).</w:t>
      </w:r>
    </w:p>
    <w:p w14:paraId="5DD05967" w14:textId="77777777" w:rsidR="009F67C6" w:rsidRDefault="00000000">
      <w:pPr>
        <w:pStyle w:val="ListParagraph"/>
        <w:numPr>
          <w:ilvl w:val="0"/>
          <w:numId w:val="2"/>
        </w:numPr>
        <w:spacing w:after="70" w:line="276" w:lineRule="auto"/>
      </w:pPr>
      <w:r>
        <w:rPr>
          <w:b/>
          <w:bCs/>
        </w:rPr>
        <w:t>Consul-General in Egypt</w:t>
      </w:r>
      <w:r>
        <w:t xml:space="preserve"> (</w:t>
      </w:r>
      <w:r>
        <w:rPr>
          <w:b/>
          <w:bCs/>
        </w:rPr>
        <w:t>1911–14</w:t>
      </w:r>
      <w:r>
        <w:t>).</w:t>
      </w:r>
    </w:p>
    <w:p w14:paraId="1D029D5C" w14:textId="77777777" w:rsidR="009F67C6" w:rsidRDefault="00000000">
      <w:pPr>
        <w:pStyle w:val="Heading3"/>
      </w:pPr>
      <w:bookmarkStart w:id="65" w:name="_Toc241396449"/>
      <w:r>
        <w:t>(ii)  The war minister (1914–16)</w:t>
      </w:r>
      <w:bookmarkEnd w:id="65"/>
    </w:p>
    <w:p w14:paraId="085B9D34" w14:textId="77777777" w:rsidR="009F67C6" w:rsidRDefault="00000000">
      <w:pPr>
        <w:pStyle w:val="ListParagraph"/>
        <w:numPr>
          <w:ilvl w:val="0"/>
          <w:numId w:val="2"/>
        </w:numPr>
        <w:spacing w:after="70" w:line="276" w:lineRule="auto"/>
      </w:pPr>
      <w:r>
        <w:rPr>
          <w:b/>
          <w:bCs/>
        </w:rPr>
        <w:t>Secretary of State for War</w:t>
      </w:r>
      <w:r>
        <w:t xml:space="preserve"> from </w:t>
      </w:r>
      <w:r>
        <w:rPr>
          <w:b/>
          <w:bCs/>
        </w:rPr>
        <w:t>5 August 1914</w:t>
      </w:r>
      <w:r>
        <w:t xml:space="preserve"> — the first serving soldier in the cabinet since 1660.</w:t>
      </w:r>
    </w:p>
    <w:p w14:paraId="3DAA9202" w14:textId="77777777" w:rsidR="009F67C6" w:rsidRDefault="00000000">
      <w:pPr>
        <w:pStyle w:val="ListParagraph"/>
        <w:numPr>
          <w:ilvl w:val="0"/>
          <w:numId w:val="2"/>
        </w:numPr>
        <w:spacing w:after="70" w:line="276" w:lineRule="auto"/>
      </w:pPr>
      <w:r>
        <w:t xml:space="preserve">Almost alone he predicted a </w:t>
      </w:r>
      <w:r>
        <w:rPr>
          <w:b/>
          <w:bCs/>
        </w:rPr>
        <w:t>long war</w:t>
      </w:r>
      <w:r>
        <w:t xml:space="preserve"> of at least </w:t>
      </w:r>
      <w:r>
        <w:rPr>
          <w:b/>
          <w:bCs/>
        </w:rPr>
        <w:t>three years</w:t>
      </w:r>
      <w:r>
        <w:t xml:space="preserve"> and a need for </w:t>
      </w:r>
      <w:r>
        <w:rPr>
          <w:b/>
          <w:bCs/>
        </w:rPr>
        <w:t>millions</w:t>
      </w:r>
      <w:r>
        <w:t xml:space="preserve"> of men.</w:t>
      </w:r>
    </w:p>
    <w:p w14:paraId="53B02075" w14:textId="77777777" w:rsidR="009F67C6" w:rsidRDefault="00000000">
      <w:pPr>
        <w:pStyle w:val="ListParagraph"/>
        <w:numPr>
          <w:ilvl w:val="0"/>
          <w:numId w:val="2"/>
        </w:numPr>
        <w:spacing w:after="70" w:line="276" w:lineRule="auto"/>
      </w:pPr>
      <w:r>
        <w:t>The famous poster "</w:t>
      </w:r>
      <w:r>
        <w:rPr>
          <w:b/>
          <w:bCs/>
        </w:rPr>
        <w:t>Your Country Needs You</w:t>
      </w:r>
      <w:r>
        <w:t>" (Alfred Leete, 1914); the "</w:t>
      </w:r>
      <w:r>
        <w:rPr>
          <w:b/>
          <w:bCs/>
        </w:rPr>
        <w:t>New Armies</w:t>
      </w:r>
      <w:r>
        <w:t>" ("</w:t>
      </w:r>
      <w:r>
        <w:rPr>
          <w:b/>
          <w:bCs/>
        </w:rPr>
        <w:t>Kitchener's Army</w:t>
      </w:r>
      <w:r>
        <w:t xml:space="preserve">") of volunteers, including the </w:t>
      </w:r>
      <w:r>
        <w:rPr>
          <w:b/>
          <w:bCs/>
        </w:rPr>
        <w:t>Pals battalions</w:t>
      </w:r>
      <w:r>
        <w:t>.</w:t>
      </w:r>
    </w:p>
    <w:p w14:paraId="26D9F828" w14:textId="77777777" w:rsidR="009F67C6" w:rsidRDefault="00000000">
      <w:pPr>
        <w:pStyle w:val="ListParagraph"/>
        <w:numPr>
          <w:ilvl w:val="0"/>
          <w:numId w:val="2"/>
        </w:numPr>
        <w:spacing w:after="70" w:line="276" w:lineRule="auto"/>
      </w:pPr>
      <w:r>
        <w:rPr>
          <w:b/>
          <w:bCs/>
        </w:rPr>
        <w:t>Criticism</w:t>
      </w:r>
      <w:r>
        <w:t xml:space="preserve">: a poor administrator who would not delegate; blamed for the </w:t>
      </w:r>
      <w:r>
        <w:rPr>
          <w:b/>
          <w:bCs/>
        </w:rPr>
        <w:t>shell shortage</w:t>
      </w:r>
      <w:r>
        <w:t xml:space="preserve"> (1915); lost control of munitions to Lloyd George and of strategy to the General Staff (Sir William Robertson).</w:t>
      </w:r>
    </w:p>
    <w:p w14:paraId="1311CD3B" w14:textId="77777777" w:rsidR="009F67C6" w:rsidRDefault="00000000">
      <w:pPr>
        <w:pStyle w:val="ListParagraph"/>
        <w:numPr>
          <w:ilvl w:val="0"/>
          <w:numId w:val="2"/>
        </w:numPr>
        <w:spacing w:after="70" w:line="276" w:lineRule="auto"/>
      </w:pPr>
      <w:r>
        <w:rPr>
          <w:b/>
          <w:bCs/>
        </w:rPr>
        <w:t>Death</w:t>
      </w:r>
      <w:r>
        <w:t xml:space="preserve">: drowned when </w:t>
      </w:r>
      <w:r>
        <w:rPr>
          <w:b/>
          <w:bCs/>
        </w:rPr>
        <w:t>HMS Hampshire</w:t>
      </w:r>
      <w:r>
        <w:t xml:space="preserve"> struck a German mine off </w:t>
      </w:r>
      <w:r>
        <w:rPr>
          <w:b/>
          <w:bCs/>
        </w:rPr>
        <w:t>Orkney</w:t>
      </w:r>
      <w:r>
        <w:t xml:space="preserve"> on </w:t>
      </w:r>
      <w:r>
        <w:rPr>
          <w:b/>
          <w:bCs/>
        </w:rPr>
        <w:t>5 June 1916</w:t>
      </w:r>
      <w:r>
        <w:t>, on the way to Russia.</w:t>
      </w:r>
    </w:p>
    <w:p w14:paraId="2CFB1AD7" w14:textId="77777777" w:rsidR="009F67C6" w:rsidRDefault="00000000">
      <w:pPr>
        <w:pStyle w:val="ListParagraph"/>
        <w:numPr>
          <w:ilvl w:val="0"/>
          <w:numId w:val="2"/>
        </w:numPr>
        <w:spacing w:after="70" w:line="276" w:lineRule="auto"/>
      </w:pPr>
      <w:r>
        <w:rPr>
          <w:b/>
          <w:bCs/>
        </w:rPr>
        <w:t>Verdict</w:t>
      </w:r>
      <w:r>
        <w:t>: a great imperial soldier and an inspiring symbol; his foresight about a long war and his creation of a mass army were vital to victory, but he was ill-suited to cabinet government and modern industrial war.</w:t>
      </w:r>
    </w:p>
    <w:p w14:paraId="38416BBE" w14:textId="77777777" w:rsidR="009F67C6" w:rsidRDefault="00000000">
      <w:pPr>
        <w:pStyle w:val="Heading2"/>
      </w:pPr>
      <w:bookmarkStart w:id="66" w:name="_Toc241396450"/>
      <w:r>
        <w:t>4.5  Was British policy in the war justified? — the issues</w:t>
      </w:r>
      <w:bookmarkEnd w:id="66"/>
    </w:p>
    <w:p w14:paraId="40CF365C" w14:textId="77777777" w:rsidR="009F67C6" w:rsidRDefault="00000000">
      <w:pPr>
        <w:pStyle w:val="ListParagraph"/>
        <w:numPr>
          <w:ilvl w:val="0"/>
          <w:numId w:val="2"/>
        </w:numPr>
        <w:spacing w:after="70" w:line="276" w:lineRule="auto"/>
      </w:pPr>
      <w:r>
        <w:rPr>
          <w:b/>
          <w:bCs/>
        </w:rPr>
        <w:t>Entry</w:t>
      </w:r>
      <w:r>
        <w:t>: defence of Belgium and of the balance of power — widely seen as just; but secret Entente commitments and Grey's failure to warn Germany clearly are criticised.</w:t>
      </w:r>
    </w:p>
    <w:p w14:paraId="68653532" w14:textId="77777777" w:rsidR="009F67C6" w:rsidRDefault="00000000">
      <w:pPr>
        <w:pStyle w:val="ListParagraph"/>
        <w:numPr>
          <w:ilvl w:val="0"/>
          <w:numId w:val="2"/>
        </w:numPr>
        <w:spacing w:after="70" w:line="276" w:lineRule="auto"/>
      </w:pPr>
      <w:r>
        <w:rPr>
          <w:b/>
          <w:bCs/>
        </w:rPr>
        <w:t>Propaganda and hatred</w:t>
      </w:r>
      <w:r>
        <w:t xml:space="preserve">: the Bryce Report exaggerated German atrocities; anti-German riots (after the </w:t>
      </w:r>
      <w:r>
        <w:rPr>
          <w:i/>
          <w:iCs/>
        </w:rPr>
        <w:t>Lusitania</w:t>
      </w:r>
      <w:r>
        <w:t xml:space="preserve"> sinking, </w:t>
      </w:r>
      <w:r>
        <w:rPr>
          <w:b/>
          <w:bCs/>
        </w:rPr>
        <w:t>May 1915</w:t>
      </w:r>
      <w:r>
        <w:t xml:space="preserve">); Kipling (who lost his son </w:t>
      </w:r>
      <w:r>
        <w:rPr>
          <w:b/>
          <w:bCs/>
        </w:rPr>
        <w:t>John</w:t>
      </w:r>
      <w:r>
        <w:t xml:space="preserve"> at </w:t>
      </w:r>
      <w:r>
        <w:rPr>
          <w:b/>
          <w:bCs/>
        </w:rPr>
        <w:t>Loos</w:t>
      </w:r>
      <w:r>
        <w:t xml:space="preserve">, </w:t>
      </w:r>
      <w:r>
        <w:rPr>
          <w:b/>
          <w:bCs/>
        </w:rPr>
        <w:t>1915</w:t>
      </w:r>
      <w:r>
        <w:t xml:space="preserve">): "there are only two divisions in the world today — </w:t>
      </w:r>
      <w:r>
        <w:rPr>
          <w:b/>
          <w:bCs/>
        </w:rPr>
        <w:t>human beings and Germans</w:t>
      </w:r>
      <w:r>
        <w:t>".</w:t>
      </w:r>
    </w:p>
    <w:p w14:paraId="0DB6ADD6" w14:textId="77777777" w:rsidR="009F67C6" w:rsidRDefault="00000000">
      <w:pPr>
        <w:pStyle w:val="ListParagraph"/>
        <w:numPr>
          <w:ilvl w:val="0"/>
          <w:numId w:val="2"/>
        </w:numPr>
        <w:spacing w:after="70" w:line="276" w:lineRule="auto"/>
      </w:pPr>
      <w:r>
        <w:rPr>
          <w:b/>
          <w:bCs/>
        </w:rPr>
        <w:t>Conduct</w:t>
      </w:r>
      <w:r>
        <w:t xml:space="preserve">: the </w:t>
      </w:r>
      <w:r>
        <w:rPr>
          <w:b/>
          <w:bCs/>
        </w:rPr>
        <w:t>naval blockade</w:t>
      </w:r>
      <w:r>
        <w:t xml:space="preserve"> of Germany (hundreds of thousands of German civilians died of hunger-related causes); the massive losses of the Western Front.</w:t>
      </w:r>
    </w:p>
    <w:p w14:paraId="3437A915" w14:textId="77777777" w:rsidR="009F67C6" w:rsidRDefault="00000000">
      <w:pPr>
        <w:pStyle w:val="ListParagraph"/>
        <w:numPr>
          <w:ilvl w:val="0"/>
          <w:numId w:val="2"/>
        </w:numPr>
        <w:spacing w:after="70" w:line="276" w:lineRule="auto"/>
      </w:pPr>
      <w:r>
        <w:rPr>
          <w:b/>
          <w:bCs/>
        </w:rPr>
        <w:t>Secret diplomacy</w:t>
      </w:r>
      <w:r>
        <w:t xml:space="preserve">: the </w:t>
      </w:r>
      <w:r>
        <w:rPr>
          <w:b/>
          <w:bCs/>
        </w:rPr>
        <w:t>Treaty of London</w:t>
      </w:r>
      <w:r>
        <w:t xml:space="preserve"> (</w:t>
      </w:r>
      <w:r>
        <w:rPr>
          <w:b/>
          <w:bCs/>
        </w:rPr>
        <w:t>1915</w:t>
      </w:r>
      <w:r>
        <w:t xml:space="preserve">) promised Italy Austrian lands; the </w:t>
      </w:r>
      <w:r>
        <w:rPr>
          <w:b/>
          <w:bCs/>
        </w:rPr>
        <w:t>Sykes–Picot Agreement</w:t>
      </w:r>
      <w:r>
        <w:t xml:space="preserve"> (</w:t>
      </w:r>
      <w:r>
        <w:rPr>
          <w:b/>
          <w:bCs/>
        </w:rPr>
        <w:t>1916</w:t>
      </w:r>
      <w:r>
        <w:t xml:space="preserve">) divided Arab lands with France; the </w:t>
      </w:r>
      <w:r>
        <w:rPr>
          <w:b/>
          <w:bCs/>
        </w:rPr>
        <w:t>McMahon–Hussein correspondence</w:t>
      </w:r>
      <w:r>
        <w:t xml:space="preserve"> (1915–16) promised Arab independence; the </w:t>
      </w:r>
      <w:r>
        <w:rPr>
          <w:b/>
          <w:bCs/>
        </w:rPr>
        <w:t>Balfour Declaration</w:t>
      </w:r>
      <w:r>
        <w:t xml:space="preserve"> (</w:t>
      </w:r>
      <w:r>
        <w:rPr>
          <w:b/>
          <w:bCs/>
        </w:rPr>
        <w:t>1917</w:t>
      </w:r>
      <w:r>
        <w:t>) promised a Jewish "national home" in Palestine — contradictory promises with long consequences.</w:t>
      </w:r>
    </w:p>
    <w:p w14:paraId="565E6943" w14:textId="77777777" w:rsidR="009F67C6" w:rsidRDefault="00000000">
      <w:pPr>
        <w:pStyle w:val="ListParagraph"/>
        <w:numPr>
          <w:ilvl w:val="0"/>
          <w:numId w:val="2"/>
        </w:numPr>
        <w:spacing w:after="70" w:line="276" w:lineRule="auto"/>
      </w:pPr>
      <w:r>
        <w:rPr>
          <w:b/>
          <w:bCs/>
        </w:rPr>
        <w:t>The peace</w:t>
      </w:r>
      <w:r>
        <w:t>: "</w:t>
      </w:r>
      <w:r>
        <w:rPr>
          <w:b/>
          <w:bCs/>
        </w:rPr>
        <w:t>Hang the Kaiser</w:t>
      </w:r>
      <w:r>
        <w:t>" and "</w:t>
      </w:r>
      <w:r>
        <w:rPr>
          <w:b/>
          <w:bCs/>
        </w:rPr>
        <w:t>make Germany pay</w:t>
      </w:r>
      <w:r>
        <w:t xml:space="preserve">" in the 1918 election; but Lloyd George's </w:t>
      </w:r>
      <w:r>
        <w:rPr>
          <w:b/>
          <w:bCs/>
        </w:rPr>
        <w:t>Fontainebleau Memorandum</w:t>
      </w:r>
      <w:r>
        <w:t xml:space="preserve"> (March 1919) argued for moderation.</w:t>
      </w:r>
    </w:p>
    <w:p w14:paraId="7EF918FC" w14:textId="77777777" w:rsidR="009F67C6" w:rsidRDefault="00000000">
      <w:pPr>
        <w:pStyle w:val="Heading1"/>
        <w:pageBreakBefore/>
      </w:pPr>
      <w:bookmarkStart w:id="67" w:name="_Toc241396451"/>
      <w:r>
        <w:lastRenderedPageBreak/>
        <w:t>Chapter 5 · The Effects of the First World War on Britain</w:t>
      </w:r>
      <w:bookmarkEnd w:id="67"/>
    </w:p>
    <w:p w14:paraId="35408019" w14:textId="77777777" w:rsidR="009F67C6" w:rsidRDefault="00000000">
      <w:pPr>
        <w:keepNext/>
        <w:spacing w:before="120" w:after="40" w:line="240" w:lineRule="auto"/>
        <w:jc w:val="center"/>
      </w:pPr>
      <w:r>
        <w:rPr>
          <w:noProof/>
        </w:rPr>
        <w:drawing>
          <wp:inline distT="0" distB="0" distL="0" distR="0" wp14:anchorId="2AD6EAD1" wp14:editId="11FB251D">
            <wp:extent cx="5905500" cy="3257550"/>
            <wp:effectExtent l="0" t="0" r="0" b="0"/>
            <wp:docPr id="710360151" name="Picture 710360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3257550"/>
                    </a:xfrm>
                    <a:prstGeom prst="rect">
                      <a:avLst/>
                    </a:prstGeom>
                  </pic:spPr>
                </pic:pic>
              </a:graphicData>
            </a:graphic>
          </wp:inline>
        </w:drawing>
      </w:r>
    </w:p>
    <w:p w14:paraId="067EFF00" w14:textId="77777777" w:rsidR="009F67C6" w:rsidRDefault="00000000">
      <w:pPr>
        <w:spacing w:after="220"/>
        <w:jc w:val="center"/>
      </w:pPr>
      <w:r>
        <w:rPr>
          <w:rFonts w:ascii="Calibri" w:eastAsia="Calibri" w:hAnsi="Calibri" w:cs="Calibri"/>
          <w:b/>
          <w:bCs/>
          <w:color w:val="9B2335"/>
          <w:sz w:val="18"/>
          <w:szCs w:val="18"/>
        </w:rPr>
        <w:t xml:space="preserve">Figure 6  ·  </w:t>
      </w:r>
      <w:r>
        <w:rPr>
          <w:rFonts w:ascii="Calibri" w:eastAsia="Calibri" w:hAnsi="Calibri" w:cs="Calibri"/>
          <w:i/>
          <w:iCs/>
          <w:color w:val="5B5B5B"/>
          <w:sz w:val="18"/>
          <w:szCs w:val="18"/>
        </w:rPr>
        <w:t>The effects of the First World War on Britain.</w:t>
      </w:r>
    </w:p>
    <w:p w14:paraId="51095427" w14:textId="77777777" w:rsidR="009F67C6" w:rsidRDefault="00000000">
      <w:pPr>
        <w:pStyle w:val="Heading2"/>
      </w:pPr>
      <w:bookmarkStart w:id="68" w:name="_Toc241396452"/>
      <w:r>
        <w:t>5.1  Human cost</w:t>
      </w:r>
      <w:bookmarkEnd w:id="68"/>
    </w:p>
    <w:p w14:paraId="6DEE3C00" w14:textId="77777777" w:rsidR="009F67C6" w:rsidRDefault="00000000">
      <w:pPr>
        <w:pStyle w:val="ListParagraph"/>
        <w:numPr>
          <w:ilvl w:val="0"/>
          <w:numId w:val="2"/>
        </w:numPr>
        <w:spacing w:after="70" w:line="276" w:lineRule="auto"/>
      </w:pPr>
      <w:r>
        <w:t xml:space="preserve">About </w:t>
      </w:r>
      <w:r>
        <w:rPr>
          <w:b/>
          <w:bCs/>
        </w:rPr>
        <w:t>750,000</w:t>
      </w:r>
      <w:r>
        <w:t xml:space="preserve"> servicemen from the </w:t>
      </w:r>
      <w:r>
        <w:rPr>
          <w:b/>
          <w:bCs/>
        </w:rPr>
        <w:t>UK</w:t>
      </w:r>
      <w:r>
        <w:t xml:space="preserve"> died (close to a million from the whole </w:t>
      </w:r>
      <w:r>
        <w:rPr>
          <w:b/>
          <w:bCs/>
        </w:rPr>
        <w:t>Empire</w:t>
      </w:r>
      <w:r>
        <w:t xml:space="preserve">); about </w:t>
      </w:r>
      <w:r>
        <w:rPr>
          <w:b/>
          <w:bCs/>
        </w:rPr>
        <w:t>1.6 million</w:t>
      </w:r>
      <w:r>
        <w:t xml:space="preserve"> wounded; many with </w:t>
      </w:r>
      <w:r>
        <w:rPr>
          <w:b/>
          <w:bCs/>
        </w:rPr>
        <w:t>shell shock</w:t>
      </w:r>
      <w:r>
        <w:t>.</w:t>
      </w:r>
    </w:p>
    <w:p w14:paraId="6780B20D" w14:textId="77777777" w:rsidR="009F67C6" w:rsidRDefault="00000000">
      <w:pPr>
        <w:pStyle w:val="ListParagraph"/>
        <w:numPr>
          <w:ilvl w:val="0"/>
          <w:numId w:val="2"/>
        </w:numPr>
        <w:spacing w:after="70" w:line="276" w:lineRule="auto"/>
      </w:pPr>
      <w:r>
        <w:t>The dead were mostly young men — "</w:t>
      </w:r>
      <w:r>
        <w:rPr>
          <w:b/>
          <w:bCs/>
        </w:rPr>
        <w:t>the lost generation</w:t>
      </w:r>
      <w:r>
        <w:t>" — including a high proportion of junior officers from the upper and middle classes.</w:t>
      </w:r>
    </w:p>
    <w:p w14:paraId="4F3B85B2" w14:textId="77777777" w:rsidR="009F67C6" w:rsidRDefault="00000000">
      <w:pPr>
        <w:pStyle w:val="ListParagraph"/>
        <w:numPr>
          <w:ilvl w:val="0"/>
          <w:numId w:val="2"/>
        </w:numPr>
        <w:spacing w:after="70" w:line="276" w:lineRule="auto"/>
      </w:pPr>
      <w:r>
        <w:t xml:space="preserve">The </w:t>
      </w:r>
      <w:r>
        <w:rPr>
          <w:b/>
          <w:bCs/>
        </w:rPr>
        <w:t>Spanish flu</w:t>
      </w:r>
      <w:r>
        <w:t xml:space="preserve"> (</w:t>
      </w:r>
      <w:r>
        <w:rPr>
          <w:b/>
          <w:bCs/>
        </w:rPr>
        <w:t>1918–19</w:t>
      </w:r>
      <w:r>
        <w:t xml:space="preserve">) killed about </w:t>
      </w:r>
      <w:r>
        <w:rPr>
          <w:b/>
          <w:bCs/>
        </w:rPr>
        <w:t>228,000</w:t>
      </w:r>
      <w:r>
        <w:t xml:space="preserve"> more in Britain.</w:t>
      </w:r>
    </w:p>
    <w:p w14:paraId="3984E9DC" w14:textId="77777777" w:rsidR="009F67C6" w:rsidRDefault="00000000">
      <w:pPr>
        <w:pStyle w:val="ListParagraph"/>
        <w:numPr>
          <w:ilvl w:val="0"/>
          <w:numId w:val="2"/>
        </w:numPr>
        <w:spacing w:after="70" w:line="276" w:lineRule="auto"/>
      </w:pPr>
      <w:r>
        <w:rPr>
          <w:b/>
          <w:bCs/>
        </w:rPr>
        <w:t>Remembrance</w:t>
      </w:r>
      <w:r>
        <w:t xml:space="preserve">: the </w:t>
      </w:r>
      <w:r>
        <w:rPr>
          <w:b/>
          <w:bCs/>
        </w:rPr>
        <w:t>Cenotaph</w:t>
      </w:r>
      <w:r>
        <w:t xml:space="preserve"> (1919–20), the </w:t>
      </w:r>
      <w:r>
        <w:rPr>
          <w:b/>
          <w:bCs/>
        </w:rPr>
        <w:t>Unknown Warrior</w:t>
      </w:r>
      <w:r>
        <w:t xml:space="preserve"> (1920), the </w:t>
      </w:r>
      <w:r>
        <w:rPr>
          <w:b/>
          <w:bCs/>
        </w:rPr>
        <w:t>poppy</w:t>
      </w:r>
      <w:r>
        <w:t xml:space="preserve"> (1921), war memorials in every village.</w:t>
      </w:r>
    </w:p>
    <w:p w14:paraId="3B0C81DA" w14:textId="77777777" w:rsidR="009F67C6" w:rsidRDefault="00000000">
      <w:pPr>
        <w:pStyle w:val="Heading2"/>
      </w:pPr>
      <w:bookmarkStart w:id="69" w:name="_Toc241396453"/>
      <w:r>
        <w:t>5.2  Economic effects</w:t>
      </w:r>
      <w:bookmarkEnd w:id="69"/>
    </w:p>
    <w:p w14:paraId="69DE555F" w14:textId="77777777" w:rsidR="009F67C6" w:rsidRDefault="00000000">
      <w:pPr>
        <w:tabs>
          <w:tab w:val="left" w:pos="460"/>
        </w:tabs>
        <w:spacing w:after="90"/>
        <w:ind w:left="460" w:hanging="460"/>
      </w:pPr>
      <w:r>
        <w:rPr>
          <w:b/>
          <w:bCs/>
          <w:color w:val="9B2335"/>
        </w:rPr>
        <w:t>1.</w:t>
      </w:r>
      <w:r>
        <w:rPr>
          <w:b/>
          <w:bCs/>
          <w:color w:val="9B2335"/>
        </w:rPr>
        <w:tab/>
      </w:r>
      <w:r>
        <w:rPr>
          <w:b/>
          <w:bCs/>
        </w:rPr>
        <w:t>Debt</w:t>
      </w:r>
      <w:r>
        <w:t xml:space="preserve">: the national debt rose about </w:t>
      </w:r>
      <w:r>
        <w:rPr>
          <w:b/>
          <w:bCs/>
        </w:rPr>
        <w:t>eleven-fold</w:t>
      </w:r>
      <w:r>
        <w:t xml:space="preserve">, from about </w:t>
      </w:r>
      <w:r>
        <w:rPr>
          <w:b/>
          <w:bCs/>
        </w:rPr>
        <w:t>£650 million</w:t>
      </w:r>
      <w:r>
        <w:t xml:space="preserve"> (1914) to over </w:t>
      </w:r>
      <w:r>
        <w:rPr>
          <w:b/>
          <w:bCs/>
        </w:rPr>
        <w:t>£7 billion</w:t>
      </w:r>
      <w:r>
        <w:t xml:space="preserve"> (1919); interest payments took a large share of the budget in the 1920s.</w:t>
      </w:r>
    </w:p>
    <w:p w14:paraId="117DFACD" w14:textId="77777777" w:rsidR="009F67C6" w:rsidRDefault="00000000">
      <w:pPr>
        <w:tabs>
          <w:tab w:val="left" w:pos="460"/>
        </w:tabs>
        <w:spacing w:after="90"/>
        <w:ind w:left="460" w:hanging="460"/>
      </w:pPr>
      <w:r>
        <w:rPr>
          <w:b/>
          <w:bCs/>
          <w:color w:val="9B2335"/>
        </w:rPr>
        <w:t>2.</w:t>
      </w:r>
      <w:r>
        <w:rPr>
          <w:b/>
          <w:bCs/>
          <w:color w:val="9B2335"/>
        </w:rPr>
        <w:tab/>
      </w:r>
      <w:r>
        <w:rPr>
          <w:b/>
          <w:bCs/>
        </w:rPr>
        <w:t>Taxation</w:t>
      </w:r>
      <w:r>
        <w:t xml:space="preserve">: the standard rate of </w:t>
      </w:r>
      <w:r>
        <w:rPr>
          <w:b/>
          <w:bCs/>
        </w:rPr>
        <w:t>income tax</w:t>
      </w:r>
      <w:r>
        <w:t xml:space="preserve"> rose from </w:t>
      </w:r>
      <w:r>
        <w:rPr>
          <w:b/>
          <w:bCs/>
        </w:rPr>
        <w:t>1s 2d</w:t>
      </w:r>
      <w:r>
        <w:t xml:space="preserve"> to </w:t>
      </w:r>
      <w:r>
        <w:rPr>
          <w:b/>
          <w:bCs/>
        </w:rPr>
        <w:t>6s</w:t>
      </w:r>
      <w:r>
        <w:t xml:space="preserve"> in the pound; many more people paid it.</w:t>
      </w:r>
    </w:p>
    <w:p w14:paraId="290B436B" w14:textId="77777777" w:rsidR="009F67C6" w:rsidRDefault="00000000">
      <w:pPr>
        <w:tabs>
          <w:tab w:val="left" w:pos="460"/>
        </w:tabs>
        <w:spacing w:after="90"/>
        <w:ind w:left="460" w:hanging="460"/>
      </w:pPr>
      <w:r>
        <w:rPr>
          <w:b/>
          <w:bCs/>
          <w:color w:val="9B2335"/>
        </w:rPr>
        <w:t>3.</w:t>
      </w:r>
      <w:r>
        <w:rPr>
          <w:b/>
          <w:bCs/>
          <w:color w:val="9B2335"/>
        </w:rPr>
        <w:tab/>
      </w:r>
      <w:r>
        <w:rPr>
          <w:b/>
          <w:bCs/>
        </w:rPr>
        <w:t>Overseas assets</w:t>
      </w:r>
      <w:r>
        <w:t xml:space="preserve">: about a quarter of British foreign investments were sold; Britain borrowed heavily from the </w:t>
      </w:r>
      <w:r>
        <w:rPr>
          <w:b/>
          <w:bCs/>
        </w:rPr>
        <w:t>USA</w:t>
      </w:r>
      <w:r>
        <w:t xml:space="preserve"> — New York began to replace London as the world's financial centre.</w:t>
      </w:r>
    </w:p>
    <w:p w14:paraId="30263B82" w14:textId="77777777" w:rsidR="009F67C6" w:rsidRDefault="00000000">
      <w:pPr>
        <w:tabs>
          <w:tab w:val="left" w:pos="460"/>
        </w:tabs>
        <w:spacing w:after="90"/>
        <w:ind w:left="460" w:hanging="460"/>
      </w:pPr>
      <w:r>
        <w:rPr>
          <w:b/>
          <w:bCs/>
          <w:color w:val="9B2335"/>
        </w:rPr>
        <w:t>4.</w:t>
      </w:r>
      <w:r>
        <w:rPr>
          <w:b/>
          <w:bCs/>
          <w:color w:val="9B2335"/>
        </w:rPr>
        <w:tab/>
      </w:r>
      <w:r>
        <w:rPr>
          <w:b/>
          <w:bCs/>
        </w:rPr>
        <w:t>Lost markets</w:t>
      </w:r>
      <w:r>
        <w:t xml:space="preserve">: while Britain made war goods, others (the USA, Japan) took its export markets — especially in </w:t>
      </w:r>
      <w:r>
        <w:rPr>
          <w:b/>
          <w:bCs/>
        </w:rPr>
        <w:t>cotton</w:t>
      </w:r>
      <w:r>
        <w:t xml:space="preserve"> and </w:t>
      </w:r>
      <w:r>
        <w:rPr>
          <w:b/>
          <w:bCs/>
        </w:rPr>
        <w:t>coal</w:t>
      </w:r>
      <w:r>
        <w:t>.</w:t>
      </w:r>
    </w:p>
    <w:p w14:paraId="45C5C9AF" w14:textId="77777777" w:rsidR="009F67C6" w:rsidRDefault="00000000">
      <w:pPr>
        <w:tabs>
          <w:tab w:val="left" w:pos="460"/>
        </w:tabs>
        <w:spacing w:after="90"/>
        <w:ind w:left="460" w:hanging="460"/>
      </w:pPr>
      <w:r>
        <w:rPr>
          <w:b/>
          <w:bCs/>
          <w:color w:val="9B2335"/>
        </w:rPr>
        <w:t>5.</w:t>
      </w:r>
      <w:r>
        <w:rPr>
          <w:b/>
          <w:bCs/>
          <w:color w:val="9B2335"/>
        </w:rPr>
        <w:tab/>
      </w:r>
      <w:r>
        <w:rPr>
          <w:b/>
          <w:bCs/>
        </w:rPr>
        <w:t>Inflation</w:t>
      </w:r>
      <w:r>
        <w:t xml:space="preserve">: prices roughly </w:t>
      </w:r>
      <w:r>
        <w:rPr>
          <w:b/>
          <w:bCs/>
        </w:rPr>
        <w:t>doubled</w:t>
      </w:r>
      <w:r>
        <w:t xml:space="preserve"> (1914–18).</w:t>
      </w:r>
    </w:p>
    <w:p w14:paraId="4FD72826" w14:textId="77777777" w:rsidR="009F67C6" w:rsidRDefault="00000000">
      <w:pPr>
        <w:tabs>
          <w:tab w:val="left" w:pos="460"/>
        </w:tabs>
        <w:spacing w:after="90"/>
        <w:ind w:left="460" w:hanging="460"/>
      </w:pPr>
      <w:r>
        <w:rPr>
          <w:b/>
          <w:bCs/>
          <w:color w:val="9B2335"/>
        </w:rPr>
        <w:lastRenderedPageBreak/>
        <w:t>6.</w:t>
      </w:r>
      <w:r>
        <w:rPr>
          <w:b/>
          <w:bCs/>
          <w:color w:val="9B2335"/>
        </w:rPr>
        <w:tab/>
      </w:r>
      <w:r>
        <w:rPr>
          <w:b/>
          <w:bCs/>
        </w:rPr>
        <w:t>Old industries</w:t>
      </w:r>
      <w:r>
        <w:t xml:space="preserve">: coal, cotton, shipbuilding and steel boomed during the war but slumped after </w:t>
      </w:r>
      <w:r>
        <w:rPr>
          <w:b/>
          <w:bCs/>
        </w:rPr>
        <w:t>1920</w:t>
      </w:r>
      <w:r>
        <w:t xml:space="preserve">; unemployment never fell below </w:t>
      </w:r>
      <w:r>
        <w:rPr>
          <w:b/>
          <w:bCs/>
        </w:rPr>
        <w:t>1 million</w:t>
      </w:r>
      <w:r>
        <w:t xml:space="preserve"> between the wars.</w:t>
      </w:r>
    </w:p>
    <w:p w14:paraId="0C2C1106" w14:textId="77777777" w:rsidR="009F67C6" w:rsidRDefault="00000000">
      <w:pPr>
        <w:tabs>
          <w:tab w:val="left" w:pos="460"/>
        </w:tabs>
        <w:spacing w:after="90"/>
        <w:ind w:left="460" w:hanging="460"/>
      </w:pPr>
      <w:r>
        <w:rPr>
          <w:b/>
          <w:bCs/>
          <w:color w:val="9B2335"/>
        </w:rPr>
        <w:t>7.</w:t>
      </w:r>
      <w:r>
        <w:rPr>
          <w:b/>
          <w:bCs/>
          <w:color w:val="9B2335"/>
        </w:rPr>
        <w:tab/>
      </w:r>
      <w:r>
        <w:rPr>
          <w:b/>
          <w:bCs/>
        </w:rPr>
        <w:t>New industries and methods</w:t>
      </w:r>
      <w:r>
        <w:t xml:space="preserve">: chemicals, motor vehicles, aircraft, electrical goods; </w:t>
      </w:r>
      <w:r>
        <w:rPr>
          <w:b/>
          <w:bCs/>
        </w:rPr>
        <w:t>mass production</w:t>
      </w:r>
      <w:r>
        <w:t>; state control showed what planning could do.</w:t>
      </w:r>
    </w:p>
    <w:p w14:paraId="1195D725" w14:textId="77777777" w:rsidR="009F67C6" w:rsidRDefault="00000000">
      <w:pPr>
        <w:tabs>
          <w:tab w:val="left" w:pos="460"/>
        </w:tabs>
        <w:spacing w:after="90"/>
        <w:ind w:left="460" w:hanging="460"/>
      </w:pPr>
      <w:r>
        <w:rPr>
          <w:b/>
          <w:bCs/>
          <w:color w:val="9B2335"/>
        </w:rPr>
        <w:t>8.</w:t>
      </w:r>
      <w:r>
        <w:rPr>
          <w:b/>
          <w:bCs/>
          <w:color w:val="9B2335"/>
        </w:rPr>
        <w:tab/>
      </w:r>
      <w:r>
        <w:rPr>
          <w:b/>
          <w:bCs/>
        </w:rPr>
        <w:t>Shipping</w:t>
      </w:r>
      <w:r>
        <w:t xml:space="preserve">: about </w:t>
      </w:r>
      <w:r>
        <w:rPr>
          <w:b/>
          <w:bCs/>
        </w:rPr>
        <w:t>7.7 million tons</w:t>
      </w:r>
      <w:r>
        <w:t xml:space="preserve"> of British merchant shipping sunk.</w:t>
      </w:r>
    </w:p>
    <w:p w14:paraId="3C6B5040" w14:textId="77777777" w:rsidR="009F67C6" w:rsidRDefault="00000000">
      <w:pPr>
        <w:pStyle w:val="Heading2"/>
      </w:pPr>
      <w:bookmarkStart w:id="70" w:name="_Toc241396454"/>
      <w:r>
        <w:t>5.3  Social effects</w:t>
      </w:r>
      <w:bookmarkEnd w:id="70"/>
    </w:p>
    <w:p w14:paraId="7BF28EB9" w14:textId="77777777" w:rsidR="009F67C6" w:rsidRDefault="00000000">
      <w:pPr>
        <w:tabs>
          <w:tab w:val="left" w:pos="460"/>
        </w:tabs>
        <w:spacing w:after="90"/>
        <w:ind w:left="460" w:hanging="460"/>
      </w:pPr>
      <w:r>
        <w:rPr>
          <w:b/>
          <w:bCs/>
          <w:color w:val="9B2335"/>
        </w:rPr>
        <w:t>1.</w:t>
      </w:r>
      <w:r>
        <w:rPr>
          <w:b/>
          <w:bCs/>
          <w:color w:val="9B2335"/>
        </w:rPr>
        <w:tab/>
      </w:r>
      <w:r>
        <w:rPr>
          <w:b/>
          <w:bCs/>
        </w:rPr>
        <w:t>Women</w:t>
      </w:r>
      <w:r>
        <w:t xml:space="preserve">: new jobs, independence and confidence; the </w:t>
      </w:r>
      <w:r>
        <w:rPr>
          <w:b/>
          <w:bCs/>
        </w:rPr>
        <w:t>vote</w:t>
      </w:r>
      <w:r>
        <w:t xml:space="preserve"> for women over </w:t>
      </w:r>
      <w:r>
        <w:rPr>
          <w:b/>
          <w:bCs/>
        </w:rPr>
        <w:t>30</w:t>
      </w:r>
      <w:r>
        <w:t xml:space="preserve"> (</w:t>
      </w:r>
      <w:r>
        <w:rPr>
          <w:b/>
          <w:bCs/>
        </w:rPr>
        <w:t>1918</w:t>
      </w:r>
      <w:r>
        <w:t xml:space="preserve">); the </w:t>
      </w:r>
      <w:r>
        <w:rPr>
          <w:b/>
          <w:bCs/>
        </w:rPr>
        <w:t>Sex Disqualification (Removal) Act</w:t>
      </w:r>
      <w:r>
        <w:t xml:space="preserve"> (</w:t>
      </w:r>
      <w:r>
        <w:rPr>
          <w:b/>
          <w:bCs/>
        </w:rPr>
        <w:t>1919</w:t>
      </w:r>
      <w:r>
        <w:t>) opened professions. But most women returned to domestic roles after 1918.</w:t>
      </w:r>
    </w:p>
    <w:p w14:paraId="235A497E" w14:textId="77777777" w:rsidR="009F67C6" w:rsidRDefault="00000000">
      <w:pPr>
        <w:tabs>
          <w:tab w:val="left" w:pos="460"/>
        </w:tabs>
        <w:spacing w:after="90"/>
        <w:ind w:left="460" w:hanging="460"/>
      </w:pPr>
      <w:r>
        <w:rPr>
          <w:b/>
          <w:bCs/>
          <w:color w:val="9B2335"/>
        </w:rPr>
        <w:t>2.</w:t>
      </w:r>
      <w:r>
        <w:rPr>
          <w:b/>
          <w:bCs/>
          <w:color w:val="9B2335"/>
        </w:rPr>
        <w:tab/>
      </w:r>
      <w:r>
        <w:rPr>
          <w:b/>
          <w:bCs/>
        </w:rPr>
        <w:t>Class</w:t>
      </w:r>
      <w:r>
        <w:t>: the upper classes lost many sons and much wealth (death duties; land sales — about a quarter of England changed hands in 1918–21); the officer corps opened to the middle classes; soldiers of all classes shared the trenches.</w:t>
      </w:r>
    </w:p>
    <w:p w14:paraId="59C22B08" w14:textId="77777777" w:rsidR="009F67C6" w:rsidRDefault="00000000">
      <w:pPr>
        <w:tabs>
          <w:tab w:val="left" w:pos="460"/>
        </w:tabs>
        <w:spacing w:after="90"/>
        <w:ind w:left="460" w:hanging="460"/>
      </w:pPr>
      <w:r>
        <w:rPr>
          <w:b/>
          <w:bCs/>
          <w:color w:val="9B2335"/>
        </w:rPr>
        <w:t>3.</w:t>
      </w:r>
      <w:r>
        <w:rPr>
          <w:b/>
          <w:bCs/>
          <w:color w:val="9B2335"/>
        </w:rPr>
        <w:tab/>
      </w:r>
      <w:r>
        <w:rPr>
          <w:b/>
          <w:bCs/>
        </w:rPr>
        <w:t>Living standards</w:t>
      </w:r>
      <w:r>
        <w:t xml:space="preserve">: for many workers </w:t>
      </w:r>
      <w:r>
        <w:rPr>
          <w:b/>
          <w:bCs/>
        </w:rPr>
        <w:t>wages</w:t>
      </w:r>
      <w:r>
        <w:t xml:space="preserve"> rose and </w:t>
      </w:r>
      <w:r>
        <w:rPr>
          <w:b/>
          <w:bCs/>
        </w:rPr>
        <w:t>unemployment vanished</w:t>
      </w:r>
      <w:r>
        <w:t>; nutrition of the poor improved with rationing.</w:t>
      </w:r>
    </w:p>
    <w:p w14:paraId="08F9BDF5" w14:textId="77777777" w:rsidR="009F67C6" w:rsidRDefault="00000000">
      <w:pPr>
        <w:tabs>
          <w:tab w:val="left" w:pos="460"/>
        </w:tabs>
        <w:spacing w:after="90"/>
        <w:ind w:left="460" w:hanging="460"/>
      </w:pPr>
      <w:r>
        <w:rPr>
          <w:b/>
          <w:bCs/>
          <w:color w:val="9B2335"/>
        </w:rPr>
        <w:t>4.</w:t>
      </w:r>
      <w:r>
        <w:rPr>
          <w:b/>
          <w:bCs/>
          <w:color w:val="9B2335"/>
        </w:rPr>
        <w:tab/>
      </w:r>
      <w:r>
        <w:rPr>
          <w:b/>
          <w:bCs/>
        </w:rPr>
        <w:t>The state</w:t>
      </w:r>
      <w:r>
        <w:t>: people got used to government control; "</w:t>
      </w:r>
      <w:r>
        <w:rPr>
          <w:b/>
          <w:bCs/>
        </w:rPr>
        <w:t>homes fit for heroes</w:t>
      </w:r>
      <w:r>
        <w:t xml:space="preserve">" — the </w:t>
      </w:r>
      <w:r>
        <w:rPr>
          <w:b/>
          <w:bCs/>
        </w:rPr>
        <w:t>Addison Housing Act</w:t>
      </w:r>
      <w:r>
        <w:t xml:space="preserve"> (</w:t>
      </w:r>
      <w:r>
        <w:rPr>
          <w:b/>
          <w:bCs/>
        </w:rPr>
        <w:t>1919</w:t>
      </w:r>
      <w:r>
        <w:t>) — the first large council-house programme.</w:t>
      </w:r>
    </w:p>
    <w:p w14:paraId="6FF910A1" w14:textId="77777777" w:rsidR="009F67C6" w:rsidRDefault="00000000">
      <w:pPr>
        <w:tabs>
          <w:tab w:val="left" w:pos="460"/>
        </w:tabs>
        <w:spacing w:after="90"/>
        <w:ind w:left="460" w:hanging="460"/>
      </w:pPr>
      <w:r>
        <w:rPr>
          <w:b/>
          <w:bCs/>
          <w:color w:val="9B2335"/>
        </w:rPr>
        <w:t>5.</w:t>
      </w:r>
      <w:r>
        <w:rPr>
          <w:b/>
          <w:bCs/>
          <w:color w:val="9B2335"/>
        </w:rPr>
        <w:tab/>
      </w:r>
      <w:r>
        <w:rPr>
          <w:b/>
          <w:bCs/>
        </w:rPr>
        <w:t>Education and welfare</w:t>
      </w:r>
      <w:r>
        <w:t xml:space="preserve">: the </w:t>
      </w:r>
      <w:r>
        <w:rPr>
          <w:b/>
          <w:bCs/>
        </w:rPr>
        <w:t>Fisher Education Act</w:t>
      </w:r>
      <w:r>
        <w:t xml:space="preserve"> (</w:t>
      </w:r>
      <w:r>
        <w:rPr>
          <w:b/>
          <w:bCs/>
        </w:rPr>
        <w:t>1918</w:t>
      </w:r>
      <w:r>
        <w:t>) raised the school-leaving age to 14; the Ministry of Health (</w:t>
      </w:r>
      <w:r>
        <w:rPr>
          <w:b/>
          <w:bCs/>
        </w:rPr>
        <w:t>1919</w:t>
      </w:r>
      <w:r>
        <w:t>); unemployment insurance extended (</w:t>
      </w:r>
      <w:r>
        <w:rPr>
          <w:b/>
          <w:bCs/>
        </w:rPr>
        <w:t>1920</w:t>
      </w:r>
      <w:r>
        <w:t>).</w:t>
      </w:r>
    </w:p>
    <w:p w14:paraId="40FFEC45" w14:textId="77777777" w:rsidR="009F67C6" w:rsidRDefault="00000000">
      <w:pPr>
        <w:tabs>
          <w:tab w:val="left" w:pos="460"/>
        </w:tabs>
        <w:spacing w:after="90"/>
        <w:ind w:left="460" w:hanging="460"/>
      </w:pPr>
      <w:r>
        <w:rPr>
          <w:b/>
          <w:bCs/>
          <w:color w:val="9B2335"/>
        </w:rPr>
        <w:t>6.</w:t>
      </w:r>
      <w:r>
        <w:rPr>
          <w:b/>
          <w:bCs/>
          <w:color w:val="9B2335"/>
        </w:rPr>
        <w:tab/>
      </w:r>
      <w:r>
        <w:rPr>
          <w:b/>
          <w:bCs/>
        </w:rPr>
        <w:t>Culture and attitudes</w:t>
      </w:r>
      <w:r>
        <w:t>: disillusion in the war poets (</w:t>
      </w:r>
      <w:r>
        <w:rPr>
          <w:b/>
          <w:bCs/>
        </w:rPr>
        <w:t>Wilfred Owen</w:t>
      </w:r>
      <w:r>
        <w:t xml:space="preserve">, </w:t>
      </w:r>
      <w:r>
        <w:rPr>
          <w:b/>
          <w:bCs/>
        </w:rPr>
        <w:t>Siegfried Sassoon</w:t>
      </w:r>
      <w:r>
        <w:t>); declining deference; the "</w:t>
      </w:r>
      <w:r>
        <w:rPr>
          <w:b/>
          <w:bCs/>
        </w:rPr>
        <w:t>Roaring Twenties</w:t>
      </w:r>
      <w:r>
        <w:t>".</w:t>
      </w:r>
    </w:p>
    <w:p w14:paraId="3517EF9B" w14:textId="77777777" w:rsidR="009F67C6" w:rsidRDefault="00000000">
      <w:pPr>
        <w:pStyle w:val="Heading2"/>
      </w:pPr>
      <w:bookmarkStart w:id="71" w:name="_Toc241396455"/>
      <w:r>
        <w:t>5.4  Effects on industrial relations</w:t>
      </w:r>
      <w:bookmarkEnd w:id="71"/>
    </w:p>
    <w:p w14:paraId="724FCD4B" w14:textId="77777777" w:rsidR="009F67C6" w:rsidRDefault="00000000">
      <w:pPr>
        <w:tabs>
          <w:tab w:val="left" w:pos="460"/>
        </w:tabs>
        <w:spacing w:after="90"/>
        <w:ind w:left="460" w:hanging="460"/>
      </w:pPr>
      <w:r>
        <w:rPr>
          <w:b/>
          <w:bCs/>
          <w:color w:val="9B2335"/>
        </w:rPr>
        <w:t>1.</w:t>
      </w:r>
      <w:r>
        <w:rPr>
          <w:b/>
          <w:bCs/>
          <w:color w:val="9B2335"/>
        </w:rPr>
        <w:tab/>
      </w:r>
      <w:r>
        <w:rPr>
          <w:b/>
          <w:bCs/>
        </w:rPr>
        <w:t>Union strength</w:t>
      </w:r>
      <w:r>
        <w:t xml:space="preserve">: membership doubled from </w:t>
      </w:r>
      <w:r>
        <w:rPr>
          <w:b/>
          <w:bCs/>
        </w:rPr>
        <w:t>4.1 million</w:t>
      </w:r>
      <w:r>
        <w:t xml:space="preserve"> (1914) to </w:t>
      </w:r>
      <w:r>
        <w:rPr>
          <w:b/>
          <w:bCs/>
        </w:rPr>
        <w:t>8.3 million</w:t>
      </w:r>
      <w:r>
        <w:t xml:space="preserve"> (</w:t>
      </w:r>
      <w:r>
        <w:rPr>
          <w:b/>
          <w:bCs/>
        </w:rPr>
        <w:t>1920</w:t>
      </w:r>
      <w:r>
        <w:t>).</w:t>
      </w:r>
    </w:p>
    <w:p w14:paraId="7A83BB17" w14:textId="77777777" w:rsidR="009F67C6" w:rsidRDefault="00000000">
      <w:pPr>
        <w:tabs>
          <w:tab w:val="left" w:pos="460"/>
        </w:tabs>
        <w:spacing w:after="90"/>
        <w:ind w:left="460" w:hanging="460"/>
      </w:pPr>
      <w:r>
        <w:rPr>
          <w:b/>
          <w:bCs/>
          <w:color w:val="9B2335"/>
        </w:rPr>
        <w:t>2.</w:t>
      </w:r>
      <w:r>
        <w:rPr>
          <w:b/>
          <w:bCs/>
          <w:color w:val="9B2335"/>
        </w:rPr>
        <w:tab/>
      </w:r>
      <w:r>
        <w:rPr>
          <w:b/>
          <w:bCs/>
        </w:rPr>
        <w:t>Partnership with the state</w:t>
      </w:r>
      <w:r>
        <w:t xml:space="preserve">: the </w:t>
      </w:r>
      <w:r>
        <w:rPr>
          <w:b/>
          <w:bCs/>
        </w:rPr>
        <w:t>Treasury Agreement</w:t>
      </w:r>
      <w:r>
        <w:t xml:space="preserve"> (</w:t>
      </w:r>
      <w:r>
        <w:rPr>
          <w:b/>
          <w:bCs/>
        </w:rPr>
        <w:t>1915</w:t>
      </w:r>
      <w:r>
        <w:t xml:space="preserve">): unions accepted </w:t>
      </w:r>
      <w:r>
        <w:rPr>
          <w:b/>
          <w:bCs/>
        </w:rPr>
        <w:t>dilution</w:t>
      </w:r>
      <w:r>
        <w:t xml:space="preserve"> (unskilled workers doing skilled jobs) and no strikes in return for consultation and profit limits.</w:t>
      </w:r>
    </w:p>
    <w:p w14:paraId="2AAD6382" w14:textId="77777777" w:rsidR="009F67C6" w:rsidRDefault="00000000">
      <w:pPr>
        <w:tabs>
          <w:tab w:val="left" w:pos="460"/>
        </w:tabs>
        <w:spacing w:after="90"/>
        <w:ind w:left="460" w:hanging="460"/>
      </w:pPr>
      <w:r>
        <w:rPr>
          <w:b/>
          <w:bCs/>
          <w:color w:val="9B2335"/>
        </w:rPr>
        <w:t>3.</w:t>
      </w:r>
      <w:r>
        <w:rPr>
          <w:b/>
          <w:bCs/>
          <w:color w:val="9B2335"/>
        </w:rPr>
        <w:tab/>
      </w:r>
      <w:r>
        <w:rPr>
          <w:b/>
          <w:bCs/>
        </w:rPr>
        <w:t>Shop stewards</w:t>
      </w:r>
      <w:r>
        <w:t xml:space="preserve">: local workplace leaders became powerful; </w:t>
      </w:r>
      <w:r>
        <w:rPr>
          <w:b/>
          <w:bCs/>
        </w:rPr>
        <w:t>Red Clydeside</w:t>
      </w:r>
      <w:r>
        <w:t xml:space="preserve"> (Glasgow, </w:t>
      </w:r>
      <w:r>
        <w:rPr>
          <w:b/>
          <w:bCs/>
        </w:rPr>
        <w:t>1915–19</w:t>
      </w:r>
      <w:r>
        <w:t>): rent strikes (1915), the "</w:t>
      </w:r>
      <w:r>
        <w:rPr>
          <w:b/>
          <w:bCs/>
        </w:rPr>
        <w:t>40-hours strike</w:t>
      </w:r>
      <w:r>
        <w:t>" (</w:t>
      </w:r>
      <w:r>
        <w:rPr>
          <w:b/>
          <w:bCs/>
        </w:rPr>
        <w:t>1919</w:t>
      </w:r>
      <w:r>
        <w:t>), tanks in George Square.</w:t>
      </w:r>
    </w:p>
    <w:p w14:paraId="58CF3955" w14:textId="77777777" w:rsidR="009F67C6" w:rsidRDefault="00000000">
      <w:pPr>
        <w:tabs>
          <w:tab w:val="left" w:pos="460"/>
        </w:tabs>
        <w:spacing w:after="90"/>
        <w:ind w:left="460" w:hanging="460"/>
      </w:pPr>
      <w:r>
        <w:rPr>
          <w:b/>
          <w:bCs/>
          <w:color w:val="9B2335"/>
        </w:rPr>
        <w:t>4.</w:t>
      </w:r>
      <w:r>
        <w:rPr>
          <w:b/>
          <w:bCs/>
          <w:color w:val="9B2335"/>
        </w:rPr>
        <w:tab/>
      </w:r>
      <w:r>
        <w:rPr>
          <w:b/>
          <w:bCs/>
        </w:rPr>
        <w:t>Whitley Councils</w:t>
      </w:r>
      <w:r>
        <w:t xml:space="preserve"> (</w:t>
      </w:r>
      <w:r>
        <w:rPr>
          <w:b/>
          <w:bCs/>
        </w:rPr>
        <w:t>1917</w:t>
      </w:r>
      <w:r>
        <w:t>): joint councils of employers and workers.</w:t>
      </w:r>
    </w:p>
    <w:p w14:paraId="20D75A2E" w14:textId="77777777" w:rsidR="009F67C6" w:rsidRDefault="00000000">
      <w:pPr>
        <w:tabs>
          <w:tab w:val="left" w:pos="460"/>
        </w:tabs>
        <w:spacing w:after="90"/>
        <w:ind w:left="460" w:hanging="460"/>
      </w:pPr>
      <w:r>
        <w:rPr>
          <w:b/>
          <w:bCs/>
          <w:color w:val="9B2335"/>
        </w:rPr>
        <w:t>5.</w:t>
      </w:r>
      <w:r>
        <w:rPr>
          <w:b/>
          <w:bCs/>
          <w:color w:val="9B2335"/>
        </w:rPr>
        <w:tab/>
      </w:r>
      <w:r>
        <w:rPr>
          <w:b/>
          <w:bCs/>
        </w:rPr>
        <w:t>Post-war conflict</w:t>
      </w:r>
      <w:r>
        <w:t xml:space="preserve">: a huge strike wave in </w:t>
      </w:r>
      <w:r>
        <w:rPr>
          <w:b/>
          <w:bCs/>
        </w:rPr>
        <w:t>1919</w:t>
      </w:r>
      <w:r>
        <w:t xml:space="preserve"> (police, railways); the </w:t>
      </w:r>
      <w:r>
        <w:rPr>
          <w:b/>
          <w:bCs/>
        </w:rPr>
        <w:t>Sankey Commission</w:t>
      </w:r>
      <w:r>
        <w:t xml:space="preserve"> on the mines (1919) recommended nationalisation, which Lloyd George rejected; </w:t>
      </w:r>
      <w:r>
        <w:rPr>
          <w:b/>
          <w:bCs/>
        </w:rPr>
        <w:t>Black Friday</w:t>
      </w:r>
      <w:r>
        <w:t xml:space="preserve"> (</w:t>
      </w:r>
      <w:r>
        <w:rPr>
          <w:b/>
          <w:bCs/>
        </w:rPr>
        <w:t>April 1921</w:t>
      </w:r>
      <w:r>
        <w:t xml:space="preserve">) — the Triple Alliance collapsed; the road led to the </w:t>
      </w:r>
      <w:r>
        <w:rPr>
          <w:b/>
          <w:bCs/>
        </w:rPr>
        <w:t>General Strike</w:t>
      </w:r>
      <w:r>
        <w:t xml:space="preserve"> (</w:t>
      </w:r>
      <w:r>
        <w:rPr>
          <w:b/>
          <w:bCs/>
        </w:rPr>
        <w:t>1926</w:t>
      </w:r>
      <w:r>
        <w:t>).</w:t>
      </w:r>
    </w:p>
    <w:p w14:paraId="00AB6A8F" w14:textId="77777777" w:rsidR="009F67C6" w:rsidRDefault="00000000">
      <w:pPr>
        <w:pStyle w:val="Heading2"/>
      </w:pPr>
      <w:bookmarkStart w:id="72" w:name="_Toc241396456"/>
      <w:r>
        <w:t>5.5  Effects on the polity</w:t>
      </w:r>
      <w:bookmarkEnd w:id="72"/>
    </w:p>
    <w:p w14:paraId="4B23AD3D" w14:textId="77777777" w:rsidR="009F67C6" w:rsidRDefault="00000000">
      <w:pPr>
        <w:tabs>
          <w:tab w:val="left" w:pos="460"/>
        </w:tabs>
        <w:spacing w:after="90"/>
        <w:ind w:left="460" w:hanging="460"/>
      </w:pPr>
      <w:r>
        <w:rPr>
          <w:b/>
          <w:bCs/>
          <w:color w:val="9B2335"/>
        </w:rPr>
        <w:t>1.</w:t>
      </w:r>
      <w:r>
        <w:rPr>
          <w:b/>
          <w:bCs/>
          <w:color w:val="9B2335"/>
        </w:rPr>
        <w:tab/>
      </w:r>
      <w:r>
        <w:rPr>
          <w:b/>
          <w:bCs/>
        </w:rPr>
        <w:t>Coalition government</w:t>
      </w:r>
      <w:r>
        <w:t xml:space="preserve"> (1915–22) and a much bigger, more active </w:t>
      </w:r>
      <w:r>
        <w:rPr>
          <w:b/>
          <w:bCs/>
        </w:rPr>
        <w:t>state</w:t>
      </w:r>
      <w:r>
        <w:t>.</w:t>
      </w:r>
    </w:p>
    <w:p w14:paraId="32B9ED55" w14:textId="77777777" w:rsidR="009F67C6" w:rsidRDefault="00000000">
      <w:pPr>
        <w:tabs>
          <w:tab w:val="left" w:pos="460"/>
        </w:tabs>
        <w:spacing w:after="90"/>
        <w:ind w:left="460" w:hanging="460"/>
      </w:pPr>
      <w:r>
        <w:rPr>
          <w:b/>
          <w:bCs/>
          <w:color w:val="9B2335"/>
        </w:rPr>
        <w:lastRenderedPageBreak/>
        <w:t>2.</w:t>
      </w:r>
      <w:r>
        <w:rPr>
          <w:b/>
          <w:bCs/>
          <w:color w:val="9B2335"/>
        </w:rPr>
        <w:tab/>
      </w:r>
      <w:r>
        <w:rPr>
          <w:b/>
          <w:bCs/>
        </w:rPr>
        <w:t>The Representation of the People Act</w:t>
      </w:r>
      <w:r>
        <w:t xml:space="preserve"> (</w:t>
      </w:r>
      <w:r>
        <w:rPr>
          <w:b/>
          <w:bCs/>
        </w:rPr>
        <w:t>1918</w:t>
      </w:r>
      <w:r>
        <w:t xml:space="preserve">): all men over 21, women over 30 — the electorate rose from about </w:t>
      </w:r>
      <w:r>
        <w:rPr>
          <w:b/>
          <w:bCs/>
        </w:rPr>
        <w:t>7.7 million</w:t>
      </w:r>
      <w:r>
        <w:t xml:space="preserve"> to about </w:t>
      </w:r>
      <w:r>
        <w:rPr>
          <w:b/>
          <w:bCs/>
        </w:rPr>
        <w:t>21.4 million</w:t>
      </w:r>
      <w:r>
        <w:t>, most of them new working-class and women voters.</w:t>
      </w:r>
    </w:p>
    <w:p w14:paraId="21D29199" w14:textId="77777777" w:rsidR="009F67C6" w:rsidRDefault="00000000">
      <w:pPr>
        <w:tabs>
          <w:tab w:val="left" w:pos="460"/>
        </w:tabs>
        <w:spacing w:after="90"/>
        <w:ind w:left="460" w:hanging="460"/>
      </w:pPr>
      <w:r>
        <w:rPr>
          <w:b/>
          <w:bCs/>
          <w:color w:val="9B2335"/>
        </w:rPr>
        <w:t>3.</w:t>
      </w:r>
      <w:r>
        <w:rPr>
          <w:b/>
          <w:bCs/>
          <w:color w:val="9B2335"/>
        </w:rPr>
        <w:tab/>
      </w:r>
      <w:r>
        <w:rPr>
          <w:b/>
          <w:bCs/>
        </w:rPr>
        <w:t>The Liberal split</w:t>
      </w:r>
      <w:r>
        <w:t xml:space="preserve">: Asquith v Lloyd George (1916); the </w:t>
      </w:r>
      <w:r>
        <w:rPr>
          <w:b/>
          <w:bCs/>
        </w:rPr>
        <w:t>Maurice debate</w:t>
      </w:r>
      <w:r>
        <w:t xml:space="preserve"> (1918); the "</w:t>
      </w:r>
      <w:r>
        <w:rPr>
          <w:b/>
          <w:bCs/>
        </w:rPr>
        <w:t>coupon election</w:t>
      </w:r>
      <w:r>
        <w:t>" (</w:t>
      </w:r>
      <w:r>
        <w:rPr>
          <w:b/>
          <w:bCs/>
        </w:rPr>
        <w:t>December 1918</w:t>
      </w:r>
      <w:r>
        <w:t xml:space="preserve">) — Lloyd George's coalition candidates received a letter of support (the "coupon"); Asquith's Liberals won only about </w:t>
      </w:r>
      <w:r>
        <w:rPr>
          <w:b/>
          <w:bCs/>
        </w:rPr>
        <w:t>36</w:t>
      </w:r>
      <w:r>
        <w:t xml:space="preserve"> seats and he lost his own seat.</w:t>
      </w:r>
    </w:p>
    <w:p w14:paraId="26286B82" w14:textId="77777777" w:rsidR="009F67C6" w:rsidRDefault="00000000">
      <w:pPr>
        <w:tabs>
          <w:tab w:val="left" w:pos="460"/>
        </w:tabs>
        <w:spacing w:after="90"/>
        <w:ind w:left="460" w:hanging="460"/>
      </w:pPr>
      <w:r>
        <w:rPr>
          <w:b/>
          <w:bCs/>
          <w:color w:val="9B2335"/>
        </w:rPr>
        <w:t>4.</w:t>
      </w:r>
      <w:r>
        <w:rPr>
          <w:b/>
          <w:bCs/>
          <w:color w:val="9B2335"/>
        </w:rPr>
        <w:tab/>
      </w:r>
      <w:r>
        <w:rPr>
          <w:b/>
          <w:bCs/>
        </w:rPr>
        <w:t>Labour's rise</w:t>
      </w:r>
      <w:r>
        <w:t xml:space="preserve">: in government in wartime; the new </w:t>
      </w:r>
      <w:r>
        <w:rPr>
          <w:b/>
          <w:bCs/>
        </w:rPr>
        <w:t>constitution</w:t>
      </w:r>
      <w:r>
        <w:t xml:space="preserve"> (1918); the official </w:t>
      </w:r>
      <w:r>
        <w:rPr>
          <w:b/>
          <w:bCs/>
        </w:rPr>
        <w:t>opposition</w:t>
      </w:r>
      <w:r>
        <w:t xml:space="preserve"> (</w:t>
      </w:r>
      <w:r>
        <w:rPr>
          <w:b/>
          <w:bCs/>
        </w:rPr>
        <w:t>1922</w:t>
      </w:r>
      <w:r>
        <w:t xml:space="preserve">); in </w:t>
      </w:r>
      <w:r>
        <w:rPr>
          <w:b/>
          <w:bCs/>
        </w:rPr>
        <w:t>office</w:t>
      </w:r>
      <w:r>
        <w:t xml:space="preserve"> (</w:t>
      </w:r>
      <w:r>
        <w:rPr>
          <w:b/>
          <w:bCs/>
        </w:rPr>
        <w:t>1924</w:t>
      </w:r>
      <w:r>
        <w:t>).</w:t>
      </w:r>
    </w:p>
    <w:p w14:paraId="77B1144B" w14:textId="77777777" w:rsidR="009F67C6" w:rsidRDefault="00000000">
      <w:pPr>
        <w:tabs>
          <w:tab w:val="left" w:pos="460"/>
        </w:tabs>
        <w:spacing w:after="90"/>
        <w:ind w:left="460" w:hanging="460"/>
      </w:pPr>
      <w:r>
        <w:rPr>
          <w:b/>
          <w:bCs/>
          <w:color w:val="9B2335"/>
        </w:rPr>
        <w:t>5.</w:t>
      </w:r>
      <w:r>
        <w:rPr>
          <w:b/>
          <w:bCs/>
          <w:color w:val="9B2335"/>
        </w:rPr>
        <w:tab/>
      </w:r>
      <w:r>
        <w:rPr>
          <w:b/>
          <w:bCs/>
        </w:rPr>
        <w:t>Ireland</w:t>
      </w:r>
      <w:r>
        <w:t xml:space="preserve">: the </w:t>
      </w:r>
      <w:r>
        <w:rPr>
          <w:b/>
          <w:bCs/>
        </w:rPr>
        <w:t>Easter Rising</w:t>
      </w:r>
      <w:r>
        <w:t xml:space="preserve"> (</w:t>
      </w:r>
      <w:r>
        <w:rPr>
          <w:b/>
          <w:bCs/>
        </w:rPr>
        <w:t>1916</w:t>
      </w:r>
      <w:r>
        <w:t xml:space="preserve">); </w:t>
      </w:r>
      <w:r>
        <w:rPr>
          <w:b/>
          <w:bCs/>
        </w:rPr>
        <w:t>Sinn Féin</w:t>
      </w:r>
      <w:r>
        <w:t xml:space="preserve"> won 73 seats (1918); the Irish Free State (</w:t>
      </w:r>
      <w:r>
        <w:rPr>
          <w:b/>
          <w:bCs/>
        </w:rPr>
        <w:t>1922</w:t>
      </w:r>
      <w:r>
        <w:t>).</w:t>
      </w:r>
    </w:p>
    <w:p w14:paraId="5F6478AE" w14:textId="77777777" w:rsidR="009F67C6" w:rsidRDefault="00000000">
      <w:pPr>
        <w:tabs>
          <w:tab w:val="left" w:pos="460"/>
        </w:tabs>
        <w:spacing w:after="90"/>
        <w:ind w:left="460" w:hanging="460"/>
      </w:pPr>
      <w:r>
        <w:rPr>
          <w:b/>
          <w:bCs/>
          <w:color w:val="9B2335"/>
        </w:rPr>
        <w:t>6.</w:t>
      </w:r>
      <w:r>
        <w:rPr>
          <w:b/>
          <w:bCs/>
          <w:color w:val="9B2335"/>
        </w:rPr>
        <w:tab/>
      </w:r>
      <w:r>
        <w:rPr>
          <w:b/>
          <w:bCs/>
        </w:rPr>
        <w:t>The Empire</w:t>
      </w:r>
      <w:r>
        <w:t xml:space="preserve">: the Dominions' contribution (Canada, Australia, New Zealand, South Africa, India — over 1.3 million Indians served) increased their demand for equality — leading to the </w:t>
      </w:r>
      <w:r>
        <w:rPr>
          <w:b/>
          <w:bCs/>
        </w:rPr>
        <w:t>Balfour Declaration of 1926</w:t>
      </w:r>
      <w:r>
        <w:t xml:space="preserve"> and the </w:t>
      </w:r>
      <w:r>
        <w:rPr>
          <w:b/>
          <w:bCs/>
        </w:rPr>
        <w:t>Statute of Westminster</w:t>
      </w:r>
      <w:r>
        <w:t xml:space="preserve"> (</w:t>
      </w:r>
      <w:r>
        <w:rPr>
          <w:b/>
          <w:bCs/>
        </w:rPr>
        <w:t>1931</w:t>
      </w:r>
      <w:r>
        <w:t>) (Topic 8).</w:t>
      </w:r>
    </w:p>
    <w:p w14:paraId="2C769995" w14:textId="77777777" w:rsidR="009F67C6" w:rsidRDefault="00000000">
      <w:pPr>
        <w:pStyle w:val="Heading2"/>
      </w:pPr>
      <w:bookmarkStart w:id="73" w:name="_Toc241396457"/>
      <w:r>
        <w:t>5.6  How the war accelerated the decline of the Liberal Party</w:t>
      </w:r>
      <w:bookmarkEnd w:id="73"/>
    </w:p>
    <w:p w14:paraId="5CEEB1F5" w14:textId="77777777" w:rsidR="009F67C6" w:rsidRDefault="00000000">
      <w:pPr>
        <w:pStyle w:val="Heading3"/>
      </w:pPr>
      <w:bookmarkStart w:id="74" w:name="_Toc241396458"/>
      <w:r>
        <w:t>(i)  Before the war — was the Liberal Party already dying?</w:t>
      </w:r>
      <w:bookmarkEnd w:id="74"/>
    </w:p>
    <w:p w14:paraId="4C2DF31F" w14:textId="77777777" w:rsidR="009F67C6" w:rsidRDefault="00000000">
      <w:pPr>
        <w:pStyle w:val="ListParagraph"/>
        <w:numPr>
          <w:ilvl w:val="0"/>
          <w:numId w:val="2"/>
        </w:numPr>
        <w:spacing w:after="70" w:line="276" w:lineRule="auto"/>
      </w:pPr>
      <w:r>
        <w:rPr>
          <w:b/>
          <w:bCs/>
        </w:rPr>
        <w:t>Dangerfield</w:t>
      </w:r>
      <w:r>
        <w:t xml:space="preserve"> (</w:t>
      </w:r>
      <w:r>
        <w:rPr>
          <w:b/>
          <w:bCs/>
        </w:rPr>
        <w:t>1935</w:t>
      </w:r>
      <w:r>
        <w:t>): yes — the Lords, the suffragettes, the strikes and Ulster were destroying Liberal England by 1914.</w:t>
      </w:r>
    </w:p>
    <w:p w14:paraId="19D4D46A" w14:textId="77777777" w:rsidR="009F67C6" w:rsidRDefault="00000000">
      <w:pPr>
        <w:pStyle w:val="ListParagraph"/>
        <w:numPr>
          <w:ilvl w:val="0"/>
          <w:numId w:val="2"/>
        </w:numPr>
        <w:spacing w:after="70" w:line="276" w:lineRule="auto"/>
      </w:pPr>
      <w:r>
        <w:rPr>
          <w:b/>
          <w:bCs/>
        </w:rPr>
        <w:t>P. F. Clarke</w:t>
      </w:r>
      <w:r>
        <w:t xml:space="preserve"> and </w:t>
      </w:r>
      <w:r>
        <w:rPr>
          <w:b/>
          <w:bCs/>
        </w:rPr>
        <w:t>Trevor Wilson</w:t>
      </w:r>
      <w:r>
        <w:t>: no — New Liberalism was winning working-class support; Labour was a junior partner; Liberals won by-elections.</w:t>
      </w:r>
    </w:p>
    <w:p w14:paraId="14E5AC6B" w14:textId="77777777" w:rsidR="009F67C6" w:rsidRDefault="00000000">
      <w:pPr>
        <w:pStyle w:val="ListParagraph"/>
        <w:numPr>
          <w:ilvl w:val="0"/>
          <w:numId w:val="2"/>
        </w:numPr>
        <w:spacing w:after="70" w:line="276" w:lineRule="auto"/>
      </w:pPr>
      <w:r>
        <w:rPr>
          <w:b/>
          <w:bCs/>
        </w:rPr>
        <w:t>Ross McKibbin</w:t>
      </w:r>
      <w:r>
        <w:t>: the growth of class feeling and the narrow pre-1918 franchise hid Labour's real potential.</w:t>
      </w:r>
    </w:p>
    <w:p w14:paraId="4A144A67" w14:textId="77777777" w:rsidR="009F67C6" w:rsidRDefault="00000000">
      <w:pPr>
        <w:pStyle w:val="Heading3"/>
      </w:pPr>
      <w:bookmarkStart w:id="75" w:name="_Toc241396459"/>
      <w:r>
        <w:t>(ii)  How the war hurt the Liberals</w:t>
      </w:r>
      <w:bookmarkEnd w:id="75"/>
    </w:p>
    <w:p w14:paraId="077740D7" w14:textId="77777777" w:rsidR="009F67C6" w:rsidRDefault="00000000">
      <w:pPr>
        <w:tabs>
          <w:tab w:val="left" w:pos="460"/>
        </w:tabs>
        <w:spacing w:after="90"/>
        <w:ind w:left="460" w:hanging="460"/>
      </w:pPr>
      <w:r>
        <w:rPr>
          <w:b/>
          <w:bCs/>
          <w:color w:val="9B2335"/>
        </w:rPr>
        <w:t>1.</w:t>
      </w:r>
      <w:r>
        <w:rPr>
          <w:b/>
          <w:bCs/>
          <w:color w:val="9B2335"/>
        </w:rPr>
        <w:tab/>
      </w:r>
      <w:r>
        <w:rPr>
          <w:b/>
          <w:bCs/>
        </w:rPr>
        <w:t>Principles</w:t>
      </w:r>
      <w:r>
        <w:t xml:space="preserve">: war demanded </w:t>
      </w:r>
      <w:r>
        <w:rPr>
          <w:b/>
          <w:bCs/>
        </w:rPr>
        <w:t>conscription</w:t>
      </w:r>
      <w:r>
        <w:t xml:space="preserve">, censorship, </w:t>
      </w:r>
      <w:r>
        <w:rPr>
          <w:b/>
          <w:bCs/>
        </w:rPr>
        <w:t>DORA</w:t>
      </w:r>
      <w:r>
        <w:t xml:space="preserve">, state control of industry — contrary to Liberal ideas of freedom and free trade (the </w:t>
      </w:r>
      <w:r>
        <w:rPr>
          <w:b/>
          <w:bCs/>
        </w:rPr>
        <w:t>McKenna duties</w:t>
      </w:r>
      <w:r>
        <w:t xml:space="preserve"> of 1915 even taxed imports).</w:t>
      </w:r>
    </w:p>
    <w:p w14:paraId="04FF2F68" w14:textId="77777777" w:rsidR="009F67C6" w:rsidRDefault="00000000">
      <w:pPr>
        <w:tabs>
          <w:tab w:val="left" w:pos="460"/>
        </w:tabs>
        <w:spacing w:after="90"/>
        <w:ind w:left="460" w:hanging="460"/>
      </w:pPr>
      <w:r>
        <w:rPr>
          <w:b/>
          <w:bCs/>
          <w:color w:val="9B2335"/>
        </w:rPr>
        <w:t>2.</w:t>
      </w:r>
      <w:r>
        <w:rPr>
          <w:b/>
          <w:bCs/>
          <w:color w:val="9B2335"/>
        </w:rPr>
        <w:tab/>
      </w:r>
      <w:r>
        <w:rPr>
          <w:b/>
          <w:bCs/>
        </w:rPr>
        <w:t>Leadership split</w:t>
      </w:r>
      <w:r>
        <w:t xml:space="preserve">: </w:t>
      </w:r>
      <w:r>
        <w:rPr>
          <w:b/>
          <w:bCs/>
        </w:rPr>
        <w:t>Asquith v Lloyd George</w:t>
      </w:r>
      <w:r>
        <w:t xml:space="preserve"> (December 1916) divided the party at every level; there were two Liberal parties until 1923.</w:t>
      </w:r>
    </w:p>
    <w:p w14:paraId="4CCA5E34" w14:textId="77777777" w:rsidR="009F67C6" w:rsidRDefault="00000000">
      <w:pPr>
        <w:tabs>
          <w:tab w:val="left" w:pos="460"/>
        </w:tabs>
        <w:spacing w:after="90"/>
        <w:ind w:left="460" w:hanging="460"/>
      </w:pPr>
      <w:r>
        <w:rPr>
          <w:b/>
          <w:bCs/>
          <w:color w:val="9B2335"/>
        </w:rPr>
        <w:t>3.</w:t>
      </w:r>
      <w:r>
        <w:rPr>
          <w:b/>
          <w:bCs/>
          <w:color w:val="9B2335"/>
        </w:rPr>
        <w:tab/>
      </w:r>
      <w:r>
        <w:rPr>
          <w:b/>
          <w:bCs/>
        </w:rPr>
        <w:t>The coupon election</w:t>
      </w:r>
      <w:r>
        <w:t xml:space="preserve"> (1918): Lloyd George's Liberals were tied to the Conservatives; Asquith's were crushed.</w:t>
      </w:r>
    </w:p>
    <w:p w14:paraId="0A8CDE4A" w14:textId="77777777" w:rsidR="009F67C6" w:rsidRDefault="00000000">
      <w:pPr>
        <w:tabs>
          <w:tab w:val="left" w:pos="460"/>
        </w:tabs>
        <w:spacing w:after="90"/>
        <w:ind w:left="460" w:hanging="460"/>
      </w:pPr>
      <w:r>
        <w:rPr>
          <w:b/>
          <w:bCs/>
          <w:color w:val="9B2335"/>
        </w:rPr>
        <w:t>4.</w:t>
      </w:r>
      <w:r>
        <w:rPr>
          <w:b/>
          <w:bCs/>
          <w:color w:val="9B2335"/>
        </w:rPr>
        <w:tab/>
      </w:r>
      <w:r>
        <w:rPr>
          <w:b/>
          <w:bCs/>
        </w:rPr>
        <w:t>Loss of identity</w:t>
      </w:r>
      <w:r>
        <w:t>: when the coalition collapsed (</w:t>
      </w:r>
      <w:r>
        <w:rPr>
          <w:b/>
          <w:bCs/>
        </w:rPr>
        <w:t>1922</w:t>
      </w:r>
      <w:r>
        <w:t>), the Liberals had no clear cause.</w:t>
      </w:r>
    </w:p>
    <w:p w14:paraId="593877DA" w14:textId="77777777" w:rsidR="009F67C6" w:rsidRDefault="00000000">
      <w:pPr>
        <w:tabs>
          <w:tab w:val="left" w:pos="460"/>
        </w:tabs>
        <w:spacing w:after="90"/>
        <w:ind w:left="460" w:hanging="460"/>
      </w:pPr>
      <w:r>
        <w:rPr>
          <w:b/>
          <w:bCs/>
          <w:color w:val="9B2335"/>
        </w:rPr>
        <w:t>5.</w:t>
      </w:r>
      <w:r>
        <w:rPr>
          <w:b/>
          <w:bCs/>
          <w:color w:val="9B2335"/>
        </w:rPr>
        <w:tab/>
      </w:r>
      <w:r>
        <w:rPr>
          <w:b/>
          <w:bCs/>
        </w:rPr>
        <w:t>Trevor Wilson's image</w:t>
      </w:r>
      <w:r>
        <w:t>: the war was like "</w:t>
      </w:r>
      <w:r>
        <w:rPr>
          <w:b/>
          <w:bCs/>
        </w:rPr>
        <w:t>a rampant omnibus</w:t>
      </w:r>
      <w:r>
        <w:t>" that ran down the Liberal Party.</w:t>
      </w:r>
    </w:p>
    <w:p w14:paraId="665ABE29" w14:textId="77777777" w:rsidR="009F67C6" w:rsidRDefault="00000000">
      <w:pPr>
        <w:pStyle w:val="Heading3"/>
      </w:pPr>
      <w:bookmarkStart w:id="76" w:name="_Toc241396460"/>
      <w:r>
        <w:t>(iii)  How the war paved the way for Labour</w:t>
      </w:r>
      <w:bookmarkEnd w:id="76"/>
    </w:p>
    <w:p w14:paraId="423E0E2D" w14:textId="77777777" w:rsidR="009F67C6" w:rsidRDefault="00000000">
      <w:pPr>
        <w:tabs>
          <w:tab w:val="left" w:pos="460"/>
        </w:tabs>
        <w:spacing w:after="90"/>
        <w:ind w:left="460" w:hanging="460"/>
      </w:pPr>
      <w:r>
        <w:rPr>
          <w:b/>
          <w:bCs/>
          <w:color w:val="9B2335"/>
        </w:rPr>
        <w:t>1.</w:t>
      </w:r>
      <w:r>
        <w:rPr>
          <w:b/>
          <w:bCs/>
          <w:color w:val="9B2335"/>
        </w:rPr>
        <w:tab/>
      </w:r>
      <w:r>
        <w:rPr>
          <w:b/>
          <w:bCs/>
        </w:rPr>
        <w:t>Office</w:t>
      </w:r>
      <w:r>
        <w:t>: Henderson in the war cabinet gave Labour respectability.</w:t>
      </w:r>
    </w:p>
    <w:p w14:paraId="61B2A1AC" w14:textId="77777777" w:rsidR="009F67C6" w:rsidRDefault="00000000">
      <w:pPr>
        <w:tabs>
          <w:tab w:val="left" w:pos="460"/>
        </w:tabs>
        <w:spacing w:after="90"/>
        <w:ind w:left="460" w:hanging="460"/>
      </w:pPr>
      <w:r>
        <w:rPr>
          <w:b/>
          <w:bCs/>
          <w:color w:val="9B2335"/>
        </w:rPr>
        <w:t>2.</w:t>
      </w:r>
      <w:r>
        <w:rPr>
          <w:b/>
          <w:bCs/>
          <w:color w:val="9B2335"/>
        </w:rPr>
        <w:tab/>
      </w:r>
      <w:r>
        <w:rPr>
          <w:b/>
          <w:bCs/>
        </w:rPr>
        <w:t>Unity</w:t>
      </w:r>
      <w:r>
        <w:t>: unlike the Liberals, Labour was not split in office.</w:t>
      </w:r>
    </w:p>
    <w:p w14:paraId="1CF12EB6" w14:textId="77777777" w:rsidR="009F67C6" w:rsidRDefault="00000000">
      <w:pPr>
        <w:tabs>
          <w:tab w:val="left" w:pos="460"/>
        </w:tabs>
        <w:spacing w:after="90"/>
        <w:ind w:left="460" w:hanging="460"/>
      </w:pPr>
      <w:r>
        <w:rPr>
          <w:b/>
          <w:bCs/>
          <w:color w:val="9B2335"/>
        </w:rPr>
        <w:t>3.</w:t>
      </w:r>
      <w:r>
        <w:rPr>
          <w:b/>
          <w:bCs/>
          <w:color w:val="9B2335"/>
        </w:rPr>
        <w:tab/>
      </w:r>
      <w:r>
        <w:rPr>
          <w:b/>
          <w:bCs/>
        </w:rPr>
        <w:t>Organisation</w:t>
      </w:r>
      <w:r>
        <w:t xml:space="preserve">: the </w:t>
      </w:r>
      <w:r>
        <w:rPr>
          <w:b/>
          <w:bCs/>
        </w:rPr>
        <w:t>1918 constitution</w:t>
      </w:r>
      <w:r>
        <w:t>, local parties, a socialist programme.</w:t>
      </w:r>
    </w:p>
    <w:p w14:paraId="6B99ACD1" w14:textId="77777777" w:rsidR="009F67C6" w:rsidRDefault="00000000">
      <w:pPr>
        <w:tabs>
          <w:tab w:val="left" w:pos="460"/>
        </w:tabs>
        <w:spacing w:after="90"/>
        <w:ind w:left="460" w:hanging="460"/>
      </w:pPr>
      <w:r>
        <w:rPr>
          <w:b/>
          <w:bCs/>
          <w:color w:val="9B2335"/>
        </w:rPr>
        <w:lastRenderedPageBreak/>
        <w:t>4.</w:t>
      </w:r>
      <w:r>
        <w:rPr>
          <w:b/>
          <w:bCs/>
          <w:color w:val="9B2335"/>
        </w:rPr>
        <w:tab/>
      </w:r>
      <w:r>
        <w:rPr>
          <w:b/>
          <w:bCs/>
        </w:rPr>
        <w:t>The franchise</w:t>
      </w:r>
      <w:r>
        <w:t xml:space="preserve"> of 1918 gave the vote to millions of working men.</w:t>
      </w:r>
    </w:p>
    <w:p w14:paraId="0187D0AE" w14:textId="77777777" w:rsidR="009F67C6" w:rsidRDefault="00000000">
      <w:pPr>
        <w:tabs>
          <w:tab w:val="left" w:pos="460"/>
        </w:tabs>
        <w:spacing w:after="90"/>
        <w:ind w:left="460" w:hanging="460"/>
      </w:pPr>
      <w:r>
        <w:rPr>
          <w:b/>
          <w:bCs/>
          <w:color w:val="9B2335"/>
        </w:rPr>
        <w:t>5.</w:t>
      </w:r>
      <w:r>
        <w:rPr>
          <w:b/>
          <w:bCs/>
          <w:color w:val="9B2335"/>
        </w:rPr>
        <w:tab/>
      </w:r>
      <w:r>
        <w:rPr>
          <w:b/>
          <w:bCs/>
        </w:rPr>
        <w:t>The unions</w:t>
      </w:r>
      <w:r>
        <w:t>, doubled in size, funded Labour.</w:t>
      </w:r>
    </w:p>
    <w:p w14:paraId="525D5556" w14:textId="77777777" w:rsidR="009F67C6" w:rsidRDefault="00000000">
      <w:pPr>
        <w:tabs>
          <w:tab w:val="left" w:pos="460"/>
        </w:tabs>
        <w:spacing w:after="90"/>
        <w:ind w:left="460" w:hanging="460"/>
      </w:pPr>
      <w:r>
        <w:rPr>
          <w:b/>
          <w:bCs/>
          <w:color w:val="9B2335"/>
        </w:rPr>
        <w:t>6.</w:t>
      </w:r>
      <w:r>
        <w:rPr>
          <w:b/>
          <w:bCs/>
          <w:color w:val="9B2335"/>
        </w:rPr>
        <w:tab/>
      </w:r>
      <w:r>
        <w:rPr>
          <w:b/>
          <w:bCs/>
        </w:rPr>
        <w:t>Results</w:t>
      </w:r>
      <w:r>
        <w:t>: official opposition (</w:t>
      </w:r>
      <w:r>
        <w:rPr>
          <w:b/>
          <w:bCs/>
        </w:rPr>
        <w:t>1922</w:t>
      </w:r>
      <w:r>
        <w:t>), government (</w:t>
      </w:r>
      <w:r>
        <w:rPr>
          <w:b/>
          <w:bCs/>
        </w:rPr>
        <w:t>1924</w:t>
      </w:r>
      <w:r>
        <w:t>), largest party (</w:t>
      </w:r>
      <w:r>
        <w:rPr>
          <w:b/>
          <w:bCs/>
        </w:rPr>
        <w:t>1929</w:t>
      </w:r>
      <w:r>
        <w:t>).</w:t>
      </w:r>
    </w:p>
    <w:p w14:paraId="619FB1F0" w14:textId="77777777" w:rsidR="009F67C6" w:rsidRDefault="00000000">
      <w:pPr>
        <w:pStyle w:val="Heading1"/>
        <w:pageBreakBefore/>
      </w:pPr>
      <w:bookmarkStart w:id="77" w:name="_Toc241396461"/>
      <w:r>
        <w:lastRenderedPageBreak/>
        <w:t>Chapter 6 · The Peace Settlement, 1919–1923</w:t>
      </w:r>
      <w:bookmarkEnd w:id="77"/>
    </w:p>
    <w:p w14:paraId="467A267E" w14:textId="77777777" w:rsidR="009F67C6" w:rsidRDefault="00000000">
      <w:pPr>
        <w:keepNext/>
        <w:spacing w:before="120" w:after="40" w:line="240" w:lineRule="auto"/>
        <w:jc w:val="center"/>
      </w:pPr>
      <w:r>
        <w:rPr>
          <w:noProof/>
        </w:rPr>
        <w:drawing>
          <wp:inline distT="0" distB="0" distL="0" distR="0" wp14:anchorId="6ACB88CF" wp14:editId="1D4C6965">
            <wp:extent cx="5905500" cy="3457575"/>
            <wp:effectExtent l="0" t="0" r="0" b="0"/>
            <wp:docPr id="1773238153" name="Picture 1773238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05500" cy="3457575"/>
                    </a:xfrm>
                    <a:prstGeom prst="rect">
                      <a:avLst/>
                    </a:prstGeom>
                  </pic:spPr>
                </pic:pic>
              </a:graphicData>
            </a:graphic>
          </wp:inline>
        </w:drawing>
      </w:r>
    </w:p>
    <w:p w14:paraId="5723959A" w14:textId="77777777" w:rsidR="009F67C6" w:rsidRDefault="00000000">
      <w:pPr>
        <w:spacing w:after="220"/>
        <w:jc w:val="center"/>
      </w:pPr>
      <w:r>
        <w:rPr>
          <w:rFonts w:ascii="Calibri" w:eastAsia="Calibri" w:hAnsi="Calibri" w:cs="Calibri"/>
          <w:b/>
          <w:bCs/>
          <w:color w:val="9B2335"/>
          <w:sz w:val="18"/>
          <w:szCs w:val="18"/>
        </w:rPr>
        <w:t xml:space="preserve">Figure 7  ·  </w:t>
      </w:r>
      <w:r>
        <w:rPr>
          <w:rFonts w:ascii="Calibri" w:eastAsia="Calibri" w:hAnsi="Calibri" w:cs="Calibri"/>
          <w:i/>
          <w:iCs/>
          <w:color w:val="5B5B5B"/>
          <w:sz w:val="18"/>
          <w:szCs w:val="18"/>
        </w:rPr>
        <w:t>The peace settlement.</w:t>
      </w:r>
    </w:p>
    <w:p w14:paraId="0B2F0905" w14:textId="77777777" w:rsidR="009F67C6" w:rsidRDefault="00000000">
      <w:pPr>
        <w:pStyle w:val="Heading2"/>
      </w:pPr>
      <w:bookmarkStart w:id="78" w:name="_Toc241396462"/>
      <w:r>
        <w:t>6.1  The Paris Peace Conference (January–June 1919)</w:t>
      </w:r>
      <w:bookmarkEnd w:id="78"/>
    </w:p>
    <w:p w14:paraId="2679B0A7" w14:textId="77777777" w:rsidR="009F67C6" w:rsidRDefault="00000000">
      <w:pPr>
        <w:pStyle w:val="ListParagraph"/>
        <w:numPr>
          <w:ilvl w:val="0"/>
          <w:numId w:val="2"/>
        </w:numPr>
        <w:spacing w:after="70" w:line="276" w:lineRule="auto"/>
      </w:pPr>
      <w:r>
        <w:rPr>
          <w:b/>
          <w:bCs/>
        </w:rPr>
        <w:t>The "Big Three"</w:t>
      </w:r>
      <w:r>
        <w:t xml:space="preserve">: </w:t>
      </w:r>
      <w:r>
        <w:rPr>
          <w:b/>
          <w:bCs/>
        </w:rPr>
        <w:t>Woodrow Wilson</w:t>
      </w:r>
      <w:r>
        <w:t xml:space="preserve"> (USA) — a just peace based on his </w:t>
      </w:r>
      <w:r>
        <w:rPr>
          <w:b/>
          <w:bCs/>
        </w:rPr>
        <w:t>Fourteen Points</w:t>
      </w:r>
      <w:r>
        <w:t xml:space="preserve"> (January 1918), self-determination and a League of Nations; </w:t>
      </w:r>
      <w:r>
        <w:rPr>
          <w:b/>
          <w:bCs/>
        </w:rPr>
        <w:t>Georges Clemenceau</w:t>
      </w:r>
      <w:r>
        <w:t xml:space="preserve"> (France) — security and revenge, a weak Germany; </w:t>
      </w:r>
      <w:r>
        <w:rPr>
          <w:b/>
          <w:bCs/>
        </w:rPr>
        <w:t>David Lloyd George</w:t>
      </w:r>
      <w:r>
        <w:t xml:space="preserve"> (Britain) — between the two: punish Germany enough to satisfy British voters, but keep it strong enough to trade and to balance France and Bolshevik Russia.</w:t>
      </w:r>
    </w:p>
    <w:p w14:paraId="257AB41C" w14:textId="77777777" w:rsidR="009F67C6" w:rsidRDefault="00000000">
      <w:pPr>
        <w:pStyle w:val="ListParagraph"/>
        <w:numPr>
          <w:ilvl w:val="0"/>
          <w:numId w:val="2"/>
        </w:numPr>
        <w:spacing w:after="70" w:line="276" w:lineRule="auto"/>
      </w:pPr>
      <w:r>
        <w:rPr>
          <w:b/>
          <w:bCs/>
        </w:rPr>
        <w:t>Lloyd George's Fontainebleau Memorandum</w:t>
      </w:r>
      <w:r>
        <w:t xml:space="preserve"> (March 1919) warned that a harsh peace would drive Germany to revenge or Bolshevism.</w:t>
      </w:r>
    </w:p>
    <w:p w14:paraId="6F5C6DE9" w14:textId="77777777" w:rsidR="009F67C6" w:rsidRDefault="00000000">
      <w:pPr>
        <w:pStyle w:val="ListParagraph"/>
        <w:numPr>
          <w:ilvl w:val="0"/>
          <w:numId w:val="2"/>
        </w:numPr>
        <w:spacing w:after="70" w:line="276" w:lineRule="auto"/>
      </w:pPr>
      <w:r>
        <w:rPr>
          <w:b/>
          <w:bCs/>
        </w:rPr>
        <w:t>Germany was not invited</w:t>
      </w:r>
      <w:r>
        <w:t xml:space="preserve"> to negotiate — a "</w:t>
      </w:r>
      <w:r>
        <w:rPr>
          <w:b/>
          <w:bCs/>
        </w:rPr>
        <w:t>Diktat</w:t>
      </w:r>
      <w:r>
        <w:t>" (dictated peace).</w:t>
      </w:r>
    </w:p>
    <w:p w14:paraId="47F17862" w14:textId="77777777" w:rsidR="009F67C6" w:rsidRDefault="00000000">
      <w:pPr>
        <w:pStyle w:val="Heading2"/>
      </w:pPr>
      <w:bookmarkStart w:id="79" w:name="_Toc241396463"/>
      <w:r>
        <w:t>6.2  The Treaty of Versailles (28 June 1919)</w:t>
      </w:r>
      <w:bookmarkEnd w:id="79"/>
    </w:p>
    <w:p w14:paraId="15A4214B" w14:textId="77777777" w:rsidR="009F67C6" w:rsidRDefault="00000000">
      <w:r>
        <w:t xml:space="preserve">Signed in the </w:t>
      </w:r>
      <w:r>
        <w:rPr>
          <w:b/>
          <w:bCs/>
        </w:rPr>
        <w:t>Hall of Mirrors</w:t>
      </w:r>
      <w:r>
        <w:t xml:space="preserve"> at Versailles — five years to the day after Sarajevo.</w:t>
      </w:r>
    </w:p>
    <w:p w14:paraId="549DFDFB" w14:textId="77777777" w:rsidR="009F67C6" w:rsidRDefault="00000000">
      <w:pPr>
        <w:pStyle w:val="Heading3"/>
      </w:pPr>
      <w:bookmarkStart w:id="80" w:name="_Toc241396464"/>
      <w:r>
        <w:t>(i)  Territory</w:t>
      </w:r>
      <w:bookmarkEnd w:id="80"/>
    </w:p>
    <w:p w14:paraId="4C2567D1" w14:textId="77777777" w:rsidR="009F67C6" w:rsidRDefault="00000000">
      <w:pPr>
        <w:pStyle w:val="ListParagraph"/>
        <w:numPr>
          <w:ilvl w:val="0"/>
          <w:numId w:val="2"/>
        </w:numPr>
        <w:spacing w:after="70" w:line="276" w:lineRule="auto"/>
      </w:pPr>
      <w:r>
        <w:rPr>
          <w:b/>
          <w:bCs/>
        </w:rPr>
        <w:t>Alsace-Lorraine</w:t>
      </w:r>
      <w:r>
        <w:t xml:space="preserve"> to France; the </w:t>
      </w:r>
      <w:r>
        <w:rPr>
          <w:b/>
          <w:bCs/>
        </w:rPr>
        <w:t>Saar</w:t>
      </w:r>
      <w:r>
        <w:t xml:space="preserve"> under the League for 15 years (France to have its coal); small areas to Belgium and Denmark.</w:t>
      </w:r>
    </w:p>
    <w:p w14:paraId="520C8A67" w14:textId="77777777" w:rsidR="009F67C6" w:rsidRDefault="00000000">
      <w:pPr>
        <w:pStyle w:val="ListParagraph"/>
        <w:numPr>
          <w:ilvl w:val="0"/>
          <w:numId w:val="2"/>
        </w:numPr>
        <w:spacing w:after="70" w:line="276" w:lineRule="auto"/>
      </w:pPr>
      <w:r>
        <w:rPr>
          <w:b/>
          <w:bCs/>
        </w:rPr>
        <w:t>West Prussia and Posen</w:t>
      </w:r>
      <w:r>
        <w:t xml:space="preserve"> to </w:t>
      </w:r>
      <w:r>
        <w:rPr>
          <w:b/>
          <w:bCs/>
        </w:rPr>
        <w:t>Poland</w:t>
      </w:r>
      <w:r>
        <w:t xml:space="preserve"> — the "</w:t>
      </w:r>
      <w:r>
        <w:rPr>
          <w:b/>
          <w:bCs/>
        </w:rPr>
        <w:t>Polish Corridor</w:t>
      </w:r>
      <w:r>
        <w:t xml:space="preserve">" to the sea, cutting off East Prussia; </w:t>
      </w:r>
      <w:r>
        <w:rPr>
          <w:b/>
          <w:bCs/>
        </w:rPr>
        <w:t>Danzig</w:t>
      </w:r>
      <w:r>
        <w:t xml:space="preserve"> a Free City under the League.</w:t>
      </w:r>
    </w:p>
    <w:p w14:paraId="46266437" w14:textId="77777777" w:rsidR="009F67C6" w:rsidRDefault="00000000">
      <w:pPr>
        <w:pStyle w:val="ListParagraph"/>
        <w:numPr>
          <w:ilvl w:val="0"/>
          <w:numId w:val="2"/>
        </w:numPr>
        <w:spacing w:after="70" w:line="276" w:lineRule="auto"/>
      </w:pPr>
      <w:r>
        <w:rPr>
          <w:b/>
          <w:bCs/>
        </w:rPr>
        <w:t>Memel</w:t>
      </w:r>
      <w:r>
        <w:t xml:space="preserve"> to the Allies (later Lithuania).</w:t>
      </w:r>
    </w:p>
    <w:p w14:paraId="49DF60CE" w14:textId="77777777" w:rsidR="009F67C6" w:rsidRDefault="00000000">
      <w:pPr>
        <w:pStyle w:val="ListParagraph"/>
        <w:numPr>
          <w:ilvl w:val="0"/>
          <w:numId w:val="2"/>
        </w:numPr>
        <w:spacing w:after="70" w:line="276" w:lineRule="auto"/>
      </w:pPr>
      <w:r>
        <w:rPr>
          <w:b/>
          <w:bCs/>
        </w:rPr>
        <w:lastRenderedPageBreak/>
        <w:t>All colonies</w:t>
      </w:r>
      <w:r>
        <w:t xml:space="preserve"> lost — given as </w:t>
      </w:r>
      <w:r>
        <w:rPr>
          <w:b/>
          <w:bCs/>
        </w:rPr>
        <w:t>mandates</w:t>
      </w:r>
      <w:r>
        <w:t xml:space="preserve"> to Britain, France, Japan, South Africa, Australia, New Zealand.</w:t>
      </w:r>
    </w:p>
    <w:p w14:paraId="19919BF9" w14:textId="77777777" w:rsidR="009F67C6" w:rsidRDefault="00000000">
      <w:pPr>
        <w:pStyle w:val="ListParagraph"/>
        <w:numPr>
          <w:ilvl w:val="0"/>
          <w:numId w:val="2"/>
        </w:numPr>
        <w:spacing w:after="70" w:line="276" w:lineRule="auto"/>
      </w:pPr>
      <w:r>
        <w:rPr>
          <w:b/>
          <w:bCs/>
        </w:rPr>
        <w:t>Union (Anschluss) with Austria</w:t>
      </w:r>
      <w:r>
        <w:t xml:space="preserve"> forbidden.</w:t>
      </w:r>
    </w:p>
    <w:p w14:paraId="021970D5" w14:textId="77777777" w:rsidR="009F67C6" w:rsidRDefault="00000000">
      <w:pPr>
        <w:pStyle w:val="Heading3"/>
      </w:pPr>
      <w:bookmarkStart w:id="81" w:name="_Toc241396465"/>
      <w:r>
        <w:t>(ii)  Military</w:t>
      </w:r>
      <w:bookmarkEnd w:id="81"/>
    </w:p>
    <w:p w14:paraId="250A58E6" w14:textId="77777777" w:rsidR="009F67C6" w:rsidRDefault="00000000">
      <w:pPr>
        <w:pStyle w:val="ListParagraph"/>
        <w:numPr>
          <w:ilvl w:val="0"/>
          <w:numId w:val="2"/>
        </w:numPr>
        <w:spacing w:after="70" w:line="276" w:lineRule="auto"/>
      </w:pPr>
      <w:r>
        <w:t xml:space="preserve">Army limited to </w:t>
      </w:r>
      <w:r>
        <w:rPr>
          <w:b/>
          <w:bCs/>
        </w:rPr>
        <w:t>100,000</w:t>
      </w:r>
      <w:r>
        <w:t xml:space="preserve"> men; no conscription; no tanks; </w:t>
      </w:r>
      <w:r>
        <w:rPr>
          <w:b/>
          <w:bCs/>
        </w:rPr>
        <w:t>no air force</w:t>
      </w:r>
      <w:r>
        <w:t xml:space="preserve">; navy limited to </w:t>
      </w:r>
      <w:r>
        <w:rPr>
          <w:b/>
          <w:bCs/>
        </w:rPr>
        <w:t>6 battleships</w:t>
      </w:r>
      <w:r>
        <w:t>, no submarines.</w:t>
      </w:r>
    </w:p>
    <w:p w14:paraId="190127E8" w14:textId="77777777" w:rsidR="009F67C6" w:rsidRDefault="00000000">
      <w:pPr>
        <w:pStyle w:val="ListParagraph"/>
        <w:numPr>
          <w:ilvl w:val="0"/>
          <w:numId w:val="2"/>
        </w:numPr>
        <w:spacing w:after="70" w:line="276" w:lineRule="auto"/>
      </w:pPr>
      <w:r>
        <w:rPr>
          <w:b/>
          <w:bCs/>
        </w:rPr>
        <w:t>The Rhineland demilitarised</w:t>
      </w:r>
      <w:r>
        <w:t xml:space="preserve"> and occupied by the Allies for 15 years.</w:t>
      </w:r>
    </w:p>
    <w:p w14:paraId="5C64AA2C" w14:textId="77777777" w:rsidR="009F67C6" w:rsidRDefault="00000000">
      <w:pPr>
        <w:pStyle w:val="Heading3"/>
      </w:pPr>
      <w:bookmarkStart w:id="82" w:name="_Toc241396466"/>
      <w:r>
        <w:t>(iii)  Guilt and reparations</w:t>
      </w:r>
      <w:bookmarkEnd w:id="82"/>
    </w:p>
    <w:p w14:paraId="1CE15159" w14:textId="77777777" w:rsidR="009F67C6" w:rsidRDefault="00000000">
      <w:pPr>
        <w:pStyle w:val="ListParagraph"/>
        <w:numPr>
          <w:ilvl w:val="0"/>
          <w:numId w:val="2"/>
        </w:numPr>
        <w:spacing w:after="70" w:line="276" w:lineRule="auto"/>
      </w:pPr>
      <w:r>
        <w:rPr>
          <w:b/>
          <w:bCs/>
        </w:rPr>
        <w:t>Article 231</w:t>
      </w:r>
      <w:r>
        <w:t>, the "</w:t>
      </w:r>
      <w:r>
        <w:rPr>
          <w:b/>
          <w:bCs/>
        </w:rPr>
        <w:t>War Guilt Clause</w:t>
      </w:r>
      <w:r>
        <w:t>": Germany and its allies accepted responsibility for causing the war's losses.</w:t>
      </w:r>
    </w:p>
    <w:p w14:paraId="0AFA8460" w14:textId="77777777" w:rsidR="009F67C6" w:rsidRDefault="00000000">
      <w:pPr>
        <w:pStyle w:val="ListParagraph"/>
        <w:numPr>
          <w:ilvl w:val="0"/>
          <w:numId w:val="2"/>
        </w:numPr>
        <w:spacing w:after="70" w:line="276" w:lineRule="auto"/>
      </w:pPr>
      <w:r>
        <w:rPr>
          <w:b/>
          <w:bCs/>
        </w:rPr>
        <w:t>Reparations</w:t>
      </w:r>
      <w:r>
        <w:t xml:space="preserve">: fixed in </w:t>
      </w:r>
      <w:r>
        <w:rPr>
          <w:b/>
          <w:bCs/>
        </w:rPr>
        <w:t>1921</w:t>
      </w:r>
      <w:r>
        <w:t xml:space="preserve"> at </w:t>
      </w:r>
      <w:r>
        <w:rPr>
          <w:b/>
          <w:bCs/>
        </w:rPr>
        <w:t>132 billion gold marks</w:t>
      </w:r>
      <w:r>
        <w:t xml:space="preserve"> (about </w:t>
      </w:r>
      <w:r>
        <w:rPr>
          <w:b/>
          <w:bCs/>
        </w:rPr>
        <w:t>£6,600 million</w:t>
      </w:r>
      <w:r>
        <w:t>).</w:t>
      </w:r>
    </w:p>
    <w:p w14:paraId="47B4FD77" w14:textId="77777777" w:rsidR="009F67C6" w:rsidRDefault="00000000">
      <w:pPr>
        <w:pStyle w:val="Heading3"/>
      </w:pPr>
      <w:bookmarkStart w:id="83" w:name="_Toc241396467"/>
      <w:r>
        <w:t>(iv)  The League</w:t>
      </w:r>
      <w:bookmarkEnd w:id="83"/>
    </w:p>
    <w:p w14:paraId="056C869D" w14:textId="77777777" w:rsidR="009F67C6" w:rsidRDefault="00000000">
      <w:r>
        <w:t xml:space="preserve">The </w:t>
      </w:r>
      <w:r>
        <w:rPr>
          <w:b/>
          <w:bCs/>
        </w:rPr>
        <w:t>Covenant</w:t>
      </w:r>
      <w:r>
        <w:t xml:space="preserve"> of the League of Nations formed the first part of the treaty.</w:t>
      </w:r>
    </w:p>
    <w:p w14:paraId="2F74FA58" w14:textId="77777777" w:rsidR="009F67C6" w:rsidRDefault="00000000">
      <w:pPr>
        <w:pStyle w:val="Heading2"/>
      </w:pPr>
      <w:bookmarkStart w:id="84" w:name="_Toc241396468"/>
      <w:r>
        <w:t>6.3  The other treaties</w:t>
      </w:r>
      <w:bookmarkEnd w:id="84"/>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791"/>
        <w:gridCol w:w="6515"/>
      </w:tblGrid>
      <w:tr w:rsidR="009F67C6" w14:paraId="7207AE6A" w14:textId="77777777">
        <w:tblPrEx>
          <w:tblCellMar>
            <w:top w:w="0" w:type="dxa"/>
            <w:bottom w:w="0" w:type="dxa"/>
          </w:tblCellMar>
        </w:tblPrEx>
        <w:trPr>
          <w:cantSplit/>
          <w:tblHeader/>
        </w:trPr>
        <w:tc>
          <w:tcPr>
            <w:tcW w:w="2791"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35B4DC7C" w14:textId="77777777" w:rsidR="009F67C6" w:rsidRDefault="00000000">
            <w:pPr>
              <w:spacing w:after="30" w:line="250" w:lineRule="auto"/>
            </w:pPr>
            <w:r>
              <w:rPr>
                <w:rFonts w:ascii="Calibri" w:eastAsia="Calibri" w:hAnsi="Calibri" w:cs="Calibri"/>
                <w:b/>
                <w:bCs/>
                <w:color w:val="FFFFFF"/>
                <w:sz w:val="18"/>
                <w:szCs w:val="18"/>
              </w:rPr>
              <w:t>Treaty</w:t>
            </w:r>
          </w:p>
        </w:tc>
        <w:tc>
          <w:tcPr>
            <w:tcW w:w="6515"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767B44B4" w14:textId="77777777" w:rsidR="009F67C6" w:rsidRDefault="00000000">
            <w:pPr>
              <w:spacing w:after="30" w:line="250" w:lineRule="auto"/>
            </w:pPr>
            <w:r>
              <w:rPr>
                <w:rFonts w:ascii="Calibri" w:eastAsia="Calibri" w:hAnsi="Calibri" w:cs="Calibri"/>
                <w:b/>
                <w:bCs/>
                <w:color w:val="FFFFFF"/>
                <w:sz w:val="18"/>
                <w:szCs w:val="18"/>
              </w:rPr>
              <w:t>Country and main terms</w:t>
            </w:r>
          </w:p>
        </w:tc>
      </w:tr>
      <w:tr w:rsidR="009F67C6" w14:paraId="6884B1AB" w14:textId="77777777">
        <w:tblPrEx>
          <w:tblCellMar>
            <w:top w:w="0" w:type="dxa"/>
            <w:bottom w:w="0" w:type="dxa"/>
          </w:tblCellMar>
        </w:tblPrEx>
        <w:trPr>
          <w:cantSplit/>
        </w:trPr>
        <w:tc>
          <w:tcPr>
            <w:tcW w:w="279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BBB1078" w14:textId="77777777" w:rsidR="009F67C6" w:rsidRDefault="00000000">
            <w:pPr>
              <w:spacing w:after="30" w:line="250" w:lineRule="auto"/>
            </w:pPr>
            <w:r>
              <w:rPr>
                <w:rFonts w:ascii="Calibri" w:eastAsia="Calibri" w:hAnsi="Calibri" w:cs="Calibri"/>
                <w:b/>
                <w:bCs/>
                <w:sz w:val="18"/>
                <w:szCs w:val="18"/>
              </w:rPr>
              <w:t>St Germain</w:t>
            </w:r>
            <w:r>
              <w:rPr>
                <w:rFonts w:ascii="Calibri" w:eastAsia="Calibri" w:hAnsi="Calibri" w:cs="Calibri"/>
                <w:sz w:val="18"/>
                <w:szCs w:val="18"/>
              </w:rPr>
              <w:t xml:space="preserve"> (Sept </w:t>
            </w:r>
            <w:r>
              <w:rPr>
                <w:rFonts w:ascii="Calibri" w:eastAsia="Calibri" w:hAnsi="Calibri" w:cs="Calibri"/>
                <w:b/>
                <w:bCs/>
                <w:sz w:val="18"/>
                <w:szCs w:val="18"/>
              </w:rPr>
              <w:t>1919</w:t>
            </w:r>
            <w:r>
              <w:rPr>
                <w:rFonts w:ascii="Calibri" w:eastAsia="Calibri" w:hAnsi="Calibri" w:cs="Calibri"/>
                <w:sz w:val="18"/>
                <w:szCs w:val="18"/>
              </w:rPr>
              <w:t>)</w:t>
            </w:r>
          </w:p>
        </w:tc>
        <w:tc>
          <w:tcPr>
            <w:tcW w:w="651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2739E17" w14:textId="77777777" w:rsidR="009F67C6" w:rsidRDefault="00000000">
            <w:pPr>
              <w:spacing w:after="30" w:line="250" w:lineRule="auto"/>
            </w:pPr>
            <w:r>
              <w:rPr>
                <w:rFonts w:ascii="Calibri" w:eastAsia="Calibri" w:hAnsi="Calibri" w:cs="Calibri"/>
                <w:b/>
                <w:bCs/>
                <w:sz w:val="18"/>
                <w:szCs w:val="18"/>
              </w:rPr>
              <w:t>Austria</w:t>
            </w:r>
            <w:r>
              <w:rPr>
                <w:rFonts w:ascii="Calibri" w:eastAsia="Calibri" w:hAnsi="Calibri" w:cs="Calibri"/>
                <w:sz w:val="18"/>
                <w:szCs w:val="18"/>
              </w:rPr>
              <w:t>: lost huge lands; independence of Czechoslovakia, Yugoslavia, Poland recognised; Anschluss forbidden.</w:t>
            </w:r>
          </w:p>
        </w:tc>
      </w:tr>
      <w:tr w:rsidR="009F67C6" w14:paraId="2C1B9529" w14:textId="77777777">
        <w:tblPrEx>
          <w:tblCellMar>
            <w:top w:w="0" w:type="dxa"/>
            <w:bottom w:w="0" w:type="dxa"/>
          </w:tblCellMar>
        </w:tblPrEx>
        <w:trPr>
          <w:cantSplit/>
        </w:trPr>
        <w:tc>
          <w:tcPr>
            <w:tcW w:w="279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5A0DABE" w14:textId="77777777" w:rsidR="009F67C6" w:rsidRDefault="00000000">
            <w:pPr>
              <w:spacing w:after="30" w:line="250" w:lineRule="auto"/>
            </w:pPr>
            <w:r>
              <w:rPr>
                <w:rFonts w:ascii="Calibri" w:eastAsia="Calibri" w:hAnsi="Calibri" w:cs="Calibri"/>
                <w:b/>
                <w:bCs/>
                <w:sz w:val="18"/>
                <w:szCs w:val="18"/>
              </w:rPr>
              <w:t>Neuilly</w:t>
            </w:r>
            <w:r>
              <w:rPr>
                <w:rFonts w:ascii="Calibri" w:eastAsia="Calibri" w:hAnsi="Calibri" w:cs="Calibri"/>
                <w:sz w:val="18"/>
                <w:szCs w:val="18"/>
              </w:rPr>
              <w:t xml:space="preserve"> (Nov </w:t>
            </w:r>
            <w:r>
              <w:rPr>
                <w:rFonts w:ascii="Calibri" w:eastAsia="Calibri" w:hAnsi="Calibri" w:cs="Calibri"/>
                <w:b/>
                <w:bCs/>
                <w:sz w:val="18"/>
                <w:szCs w:val="18"/>
              </w:rPr>
              <w:t>1919</w:t>
            </w:r>
            <w:r>
              <w:rPr>
                <w:rFonts w:ascii="Calibri" w:eastAsia="Calibri" w:hAnsi="Calibri" w:cs="Calibri"/>
                <w:sz w:val="18"/>
                <w:szCs w:val="18"/>
              </w:rPr>
              <w:t>)</w:t>
            </w:r>
          </w:p>
        </w:tc>
        <w:tc>
          <w:tcPr>
            <w:tcW w:w="651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6F47AE6" w14:textId="77777777" w:rsidR="009F67C6" w:rsidRDefault="00000000">
            <w:pPr>
              <w:spacing w:after="30" w:line="250" w:lineRule="auto"/>
            </w:pPr>
            <w:r>
              <w:rPr>
                <w:rFonts w:ascii="Calibri" w:eastAsia="Calibri" w:hAnsi="Calibri" w:cs="Calibri"/>
                <w:b/>
                <w:bCs/>
                <w:sz w:val="18"/>
                <w:szCs w:val="18"/>
              </w:rPr>
              <w:t>Bulgaria</w:t>
            </w:r>
            <w:r>
              <w:rPr>
                <w:rFonts w:ascii="Calibri" w:eastAsia="Calibri" w:hAnsi="Calibri" w:cs="Calibri"/>
                <w:sz w:val="18"/>
                <w:szCs w:val="18"/>
              </w:rPr>
              <w:t>: lost lands to Greece, Yugoslavia, Romania.</w:t>
            </w:r>
          </w:p>
        </w:tc>
      </w:tr>
      <w:tr w:rsidR="009F67C6" w14:paraId="3FF9CE0C" w14:textId="77777777">
        <w:tblPrEx>
          <w:tblCellMar>
            <w:top w:w="0" w:type="dxa"/>
            <w:bottom w:w="0" w:type="dxa"/>
          </w:tblCellMar>
        </w:tblPrEx>
        <w:trPr>
          <w:cantSplit/>
        </w:trPr>
        <w:tc>
          <w:tcPr>
            <w:tcW w:w="279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93603F0" w14:textId="77777777" w:rsidR="009F67C6" w:rsidRDefault="00000000">
            <w:pPr>
              <w:spacing w:after="30" w:line="250" w:lineRule="auto"/>
            </w:pPr>
            <w:r>
              <w:rPr>
                <w:rFonts w:ascii="Calibri" w:eastAsia="Calibri" w:hAnsi="Calibri" w:cs="Calibri"/>
                <w:b/>
                <w:bCs/>
                <w:sz w:val="18"/>
                <w:szCs w:val="18"/>
              </w:rPr>
              <w:t>Trianon</w:t>
            </w:r>
            <w:r>
              <w:rPr>
                <w:rFonts w:ascii="Calibri" w:eastAsia="Calibri" w:hAnsi="Calibri" w:cs="Calibri"/>
                <w:sz w:val="18"/>
                <w:szCs w:val="18"/>
              </w:rPr>
              <w:t xml:space="preserve"> (June </w:t>
            </w:r>
            <w:r>
              <w:rPr>
                <w:rFonts w:ascii="Calibri" w:eastAsia="Calibri" w:hAnsi="Calibri" w:cs="Calibri"/>
                <w:b/>
                <w:bCs/>
                <w:sz w:val="18"/>
                <w:szCs w:val="18"/>
              </w:rPr>
              <w:t>1920</w:t>
            </w:r>
            <w:r>
              <w:rPr>
                <w:rFonts w:ascii="Calibri" w:eastAsia="Calibri" w:hAnsi="Calibri" w:cs="Calibri"/>
                <w:sz w:val="18"/>
                <w:szCs w:val="18"/>
              </w:rPr>
              <w:t>)</w:t>
            </w:r>
          </w:p>
        </w:tc>
        <w:tc>
          <w:tcPr>
            <w:tcW w:w="651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841D0F2" w14:textId="77777777" w:rsidR="009F67C6" w:rsidRDefault="00000000">
            <w:pPr>
              <w:spacing w:after="30" w:line="250" w:lineRule="auto"/>
            </w:pPr>
            <w:r>
              <w:rPr>
                <w:rFonts w:ascii="Calibri" w:eastAsia="Calibri" w:hAnsi="Calibri" w:cs="Calibri"/>
                <w:b/>
                <w:bCs/>
                <w:sz w:val="18"/>
                <w:szCs w:val="18"/>
              </w:rPr>
              <w:t>Hungary</w:t>
            </w:r>
            <w:r>
              <w:rPr>
                <w:rFonts w:ascii="Calibri" w:eastAsia="Calibri" w:hAnsi="Calibri" w:cs="Calibri"/>
                <w:sz w:val="18"/>
                <w:szCs w:val="18"/>
              </w:rPr>
              <w:t>: lost two-thirds of its territory.</w:t>
            </w:r>
          </w:p>
        </w:tc>
      </w:tr>
      <w:tr w:rsidR="009F67C6" w14:paraId="755A6FC2" w14:textId="77777777">
        <w:tblPrEx>
          <w:tblCellMar>
            <w:top w:w="0" w:type="dxa"/>
            <w:bottom w:w="0" w:type="dxa"/>
          </w:tblCellMar>
        </w:tblPrEx>
        <w:trPr>
          <w:cantSplit/>
        </w:trPr>
        <w:tc>
          <w:tcPr>
            <w:tcW w:w="279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D627F0B" w14:textId="77777777" w:rsidR="009F67C6" w:rsidRDefault="00000000">
            <w:pPr>
              <w:spacing w:after="30" w:line="250" w:lineRule="auto"/>
            </w:pPr>
            <w:r>
              <w:rPr>
                <w:rFonts w:ascii="Calibri" w:eastAsia="Calibri" w:hAnsi="Calibri" w:cs="Calibri"/>
                <w:b/>
                <w:bCs/>
                <w:sz w:val="18"/>
                <w:szCs w:val="18"/>
              </w:rPr>
              <w:t>Sèvres</w:t>
            </w:r>
            <w:r>
              <w:rPr>
                <w:rFonts w:ascii="Calibri" w:eastAsia="Calibri" w:hAnsi="Calibri" w:cs="Calibri"/>
                <w:sz w:val="18"/>
                <w:szCs w:val="18"/>
              </w:rPr>
              <w:t xml:space="preserve"> (Aug </w:t>
            </w:r>
            <w:r>
              <w:rPr>
                <w:rFonts w:ascii="Calibri" w:eastAsia="Calibri" w:hAnsi="Calibri" w:cs="Calibri"/>
                <w:b/>
                <w:bCs/>
                <w:sz w:val="18"/>
                <w:szCs w:val="18"/>
              </w:rPr>
              <w:t>1920</w:t>
            </w:r>
            <w:r>
              <w:rPr>
                <w:rFonts w:ascii="Calibri" w:eastAsia="Calibri" w:hAnsi="Calibri" w:cs="Calibri"/>
                <w:sz w:val="18"/>
                <w:szCs w:val="18"/>
              </w:rPr>
              <w:t>)</w:t>
            </w:r>
          </w:p>
        </w:tc>
        <w:tc>
          <w:tcPr>
            <w:tcW w:w="651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6B0BD48" w14:textId="77777777" w:rsidR="009F67C6" w:rsidRDefault="00000000">
            <w:pPr>
              <w:spacing w:after="30" w:line="250" w:lineRule="auto"/>
            </w:pPr>
            <w:r>
              <w:rPr>
                <w:rFonts w:ascii="Calibri" w:eastAsia="Calibri" w:hAnsi="Calibri" w:cs="Calibri"/>
                <w:b/>
                <w:bCs/>
                <w:sz w:val="18"/>
                <w:szCs w:val="18"/>
              </w:rPr>
              <w:t>Turkey</w:t>
            </w:r>
            <w:r>
              <w:rPr>
                <w:rFonts w:ascii="Calibri" w:eastAsia="Calibri" w:hAnsi="Calibri" w:cs="Calibri"/>
                <w:sz w:val="18"/>
                <w:szCs w:val="18"/>
              </w:rPr>
              <w:t xml:space="preserve">: Arab lands to British and French mandates; replaced after Turkish victories by </w:t>
            </w:r>
            <w:r>
              <w:rPr>
                <w:rFonts w:ascii="Calibri" w:eastAsia="Calibri" w:hAnsi="Calibri" w:cs="Calibri"/>
                <w:b/>
                <w:bCs/>
                <w:sz w:val="18"/>
                <w:szCs w:val="18"/>
              </w:rPr>
              <w:t>Lausanne</w:t>
            </w:r>
            <w:r>
              <w:rPr>
                <w:rFonts w:ascii="Calibri" w:eastAsia="Calibri" w:hAnsi="Calibri" w:cs="Calibri"/>
                <w:sz w:val="18"/>
                <w:szCs w:val="18"/>
              </w:rPr>
              <w:t xml:space="preserve"> (</w:t>
            </w:r>
            <w:r>
              <w:rPr>
                <w:rFonts w:ascii="Calibri" w:eastAsia="Calibri" w:hAnsi="Calibri" w:cs="Calibri"/>
                <w:b/>
                <w:bCs/>
                <w:sz w:val="18"/>
                <w:szCs w:val="18"/>
              </w:rPr>
              <w:t>1923</w:t>
            </w:r>
            <w:r>
              <w:rPr>
                <w:rFonts w:ascii="Calibri" w:eastAsia="Calibri" w:hAnsi="Calibri" w:cs="Calibri"/>
                <w:sz w:val="18"/>
                <w:szCs w:val="18"/>
              </w:rPr>
              <w:t>).</w:t>
            </w:r>
          </w:p>
        </w:tc>
      </w:tr>
    </w:tbl>
    <w:p w14:paraId="297E6861" w14:textId="77777777" w:rsidR="009F67C6" w:rsidRDefault="009F67C6">
      <w:pPr>
        <w:spacing w:after="120"/>
      </w:pPr>
    </w:p>
    <w:p w14:paraId="7177114D" w14:textId="77777777" w:rsidR="009F67C6" w:rsidRDefault="00000000">
      <w:pPr>
        <w:pStyle w:val="Heading2"/>
      </w:pPr>
      <w:bookmarkStart w:id="85" w:name="_Toc241396469"/>
      <w:r>
        <w:t>6.4  Britain and the settlement</w:t>
      </w:r>
      <w:bookmarkEnd w:id="85"/>
    </w:p>
    <w:p w14:paraId="7FDF9C6C" w14:textId="77777777" w:rsidR="009F67C6" w:rsidRDefault="00000000">
      <w:pPr>
        <w:pStyle w:val="ListParagraph"/>
        <w:numPr>
          <w:ilvl w:val="0"/>
          <w:numId w:val="2"/>
        </w:numPr>
        <w:spacing w:after="70" w:line="276" w:lineRule="auto"/>
      </w:pPr>
      <w:r>
        <w:rPr>
          <w:b/>
          <w:bCs/>
        </w:rPr>
        <w:t>Britain's gains</w:t>
      </w:r>
      <w:r>
        <w:t xml:space="preserve">: the German fleet (scuttled at </w:t>
      </w:r>
      <w:r>
        <w:rPr>
          <w:b/>
          <w:bCs/>
        </w:rPr>
        <w:t>Scapa Flow</w:t>
      </w:r>
      <w:r>
        <w:t xml:space="preserve">, </w:t>
      </w:r>
      <w:r>
        <w:rPr>
          <w:b/>
          <w:bCs/>
        </w:rPr>
        <w:t>June 1919</w:t>
      </w:r>
      <w:r>
        <w:t>) and German naval rivalry ended; German colonies as mandates (</w:t>
      </w:r>
      <w:r>
        <w:rPr>
          <w:b/>
          <w:bCs/>
        </w:rPr>
        <w:t>Tanganyika</w:t>
      </w:r>
      <w:r>
        <w:t xml:space="preserve">, parts of Togo and Cameroon); from Turkey, </w:t>
      </w:r>
      <w:r>
        <w:rPr>
          <w:b/>
          <w:bCs/>
        </w:rPr>
        <w:t>Palestine</w:t>
      </w:r>
      <w:r>
        <w:t xml:space="preserve">, </w:t>
      </w:r>
      <w:r>
        <w:rPr>
          <w:b/>
          <w:bCs/>
        </w:rPr>
        <w:t>Transjordan</w:t>
      </w:r>
      <w:r>
        <w:t xml:space="preserve"> and </w:t>
      </w:r>
      <w:r>
        <w:rPr>
          <w:b/>
          <w:bCs/>
        </w:rPr>
        <w:t>Iraq</w:t>
      </w:r>
      <w:r>
        <w:t xml:space="preserve"> as mandates. The empire reached its </w:t>
      </w:r>
      <w:r>
        <w:rPr>
          <w:b/>
          <w:bCs/>
        </w:rPr>
        <w:t>largest extent</w:t>
      </w:r>
      <w:r>
        <w:t>.</w:t>
      </w:r>
    </w:p>
    <w:p w14:paraId="4080D930" w14:textId="77777777" w:rsidR="009F67C6" w:rsidRDefault="00000000">
      <w:pPr>
        <w:pStyle w:val="ListParagraph"/>
        <w:numPr>
          <w:ilvl w:val="0"/>
          <w:numId w:val="2"/>
        </w:numPr>
        <w:spacing w:after="70" w:line="276" w:lineRule="auto"/>
      </w:pPr>
      <w:r>
        <w:rPr>
          <w:b/>
          <w:bCs/>
        </w:rPr>
        <w:t>Britain's doubts</w:t>
      </w:r>
      <w:r>
        <w:t xml:space="preserve">: many British people soon thought the treaty too harsh — </w:t>
      </w:r>
      <w:r>
        <w:rPr>
          <w:b/>
          <w:bCs/>
        </w:rPr>
        <w:t>J. M. Keynes</w:t>
      </w:r>
      <w:r>
        <w:t xml:space="preserve">, </w:t>
      </w:r>
      <w:r>
        <w:rPr>
          <w:i/>
          <w:iCs/>
        </w:rPr>
        <w:t>The Economic Consequences of the Peace</w:t>
      </w:r>
      <w:r>
        <w:t xml:space="preserve"> (</w:t>
      </w:r>
      <w:r>
        <w:rPr>
          <w:b/>
          <w:bCs/>
        </w:rPr>
        <w:t>1919</w:t>
      </w:r>
      <w:r>
        <w:t>), called it a "</w:t>
      </w:r>
      <w:r>
        <w:rPr>
          <w:b/>
          <w:bCs/>
        </w:rPr>
        <w:t>Carthaginian peace</w:t>
      </w:r>
      <w:r>
        <w:t xml:space="preserve">". This guilt shaped </w:t>
      </w:r>
      <w:r>
        <w:rPr>
          <w:b/>
          <w:bCs/>
        </w:rPr>
        <w:t>appeasement</w:t>
      </w:r>
      <w:r>
        <w:t xml:space="preserve"> in the 1930s.</w:t>
      </w:r>
    </w:p>
    <w:p w14:paraId="2A18ED51" w14:textId="77777777" w:rsidR="009F67C6" w:rsidRDefault="00000000">
      <w:pPr>
        <w:pStyle w:val="ListParagraph"/>
        <w:numPr>
          <w:ilvl w:val="0"/>
          <w:numId w:val="2"/>
        </w:numPr>
        <w:spacing w:after="70" w:line="276" w:lineRule="auto"/>
      </w:pPr>
      <w:r>
        <w:rPr>
          <w:b/>
          <w:bCs/>
        </w:rPr>
        <w:t>Foch</w:t>
      </w:r>
      <w:r>
        <w:t>: "</w:t>
      </w:r>
      <w:r>
        <w:rPr>
          <w:b/>
          <w:bCs/>
        </w:rPr>
        <w:t>This is not peace. It is an armistice for twenty years.</w:t>
      </w:r>
      <w:r>
        <w:t>"</w:t>
      </w:r>
    </w:p>
    <w:p w14:paraId="1954FEF7" w14:textId="77777777" w:rsidR="009F67C6" w:rsidRDefault="00000000">
      <w:pPr>
        <w:pStyle w:val="Heading2"/>
      </w:pPr>
      <w:bookmarkStart w:id="86" w:name="_Toc241396470"/>
      <w:r>
        <w:t>6.5  Judging the settlement</w:t>
      </w:r>
      <w:bookmarkEnd w:id="86"/>
    </w:p>
    <w:p w14:paraId="6CC60898" w14:textId="77777777" w:rsidR="009F67C6" w:rsidRDefault="00000000">
      <w:pPr>
        <w:pStyle w:val="ListParagraph"/>
        <w:numPr>
          <w:ilvl w:val="0"/>
          <w:numId w:val="2"/>
        </w:numPr>
        <w:spacing w:after="70" w:line="276" w:lineRule="auto"/>
      </w:pPr>
      <w:r>
        <w:rPr>
          <w:b/>
          <w:bCs/>
        </w:rPr>
        <w:t>Too harsh</w:t>
      </w:r>
      <w:r>
        <w:t>: Germany humiliated (war guilt, Diktat), reparations resented, Germans left outside Germany (Sudetenland, Danzig) — fuel for Hitler.</w:t>
      </w:r>
    </w:p>
    <w:p w14:paraId="04449846" w14:textId="77777777" w:rsidR="009F67C6" w:rsidRDefault="00000000">
      <w:pPr>
        <w:pStyle w:val="ListParagraph"/>
        <w:numPr>
          <w:ilvl w:val="0"/>
          <w:numId w:val="2"/>
        </w:numPr>
        <w:spacing w:after="70" w:line="276" w:lineRule="auto"/>
      </w:pPr>
      <w:r>
        <w:rPr>
          <w:b/>
          <w:bCs/>
        </w:rPr>
        <w:lastRenderedPageBreak/>
        <w:t>Too weak</w:t>
      </w:r>
      <w:r>
        <w:t>: Germany remained united and potentially the strongest power in Europe; the USA and Britain would not guarantee France's security; there was no way to enforce it.</w:t>
      </w:r>
    </w:p>
    <w:p w14:paraId="56925BDE" w14:textId="77777777" w:rsidR="009F67C6" w:rsidRDefault="00000000">
      <w:pPr>
        <w:pStyle w:val="ListParagraph"/>
        <w:numPr>
          <w:ilvl w:val="0"/>
          <w:numId w:val="2"/>
        </w:numPr>
        <w:spacing w:after="70" w:line="276" w:lineRule="auto"/>
      </w:pPr>
      <w:r>
        <w:rPr>
          <w:b/>
          <w:bCs/>
        </w:rPr>
        <w:t>Understandable</w:t>
      </w:r>
      <w:r>
        <w:t xml:space="preserve">: the peacemakers faced revolution, starvation, new nations and furious public opinion; historians such as </w:t>
      </w:r>
      <w:r>
        <w:rPr>
          <w:b/>
          <w:bCs/>
        </w:rPr>
        <w:t>Margaret MacMillan</w:t>
      </w:r>
      <w:r>
        <w:t xml:space="preserve"> (</w:t>
      </w:r>
      <w:r>
        <w:rPr>
          <w:i/>
          <w:iCs/>
        </w:rPr>
        <w:t>Peacemakers</w:t>
      </w:r>
      <w:r>
        <w:t>, 2001) argue it was not the main cause of the Second World War — the failure to enforce it was.</w:t>
      </w:r>
    </w:p>
    <w:p w14:paraId="47DB3475" w14:textId="77777777" w:rsidR="009F67C6" w:rsidRDefault="00000000">
      <w:pPr>
        <w:pStyle w:val="Heading1"/>
        <w:pageBreakBefore/>
      </w:pPr>
      <w:bookmarkStart w:id="87" w:name="_Toc241396471"/>
      <w:r>
        <w:lastRenderedPageBreak/>
        <w:t>Chapter 7 · The League of Nations, 1920–1946</w:t>
      </w:r>
      <w:bookmarkEnd w:id="87"/>
    </w:p>
    <w:p w14:paraId="3F783A0E" w14:textId="77777777" w:rsidR="009F67C6" w:rsidRDefault="00000000">
      <w:pPr>
        <w:keepNext/>
        <w:spacing w:before="120" w:after="40" w:line="240" w:lineRule="auto"/>
        <w:jc w:val="center"/>
      </w:pPr>
      <w:r>
        <w:rPr>
          <w:noProof/>
        </w:rPr>
        <w:drawing>
          <wp:inline distT="0" distB="0" distL="0" distR="0" wp14:anchorId="1774110D" wp14:editId="5ABECC87">
            <wp:extent cx="5905500" cy="3257550"/>
            <wp:effectExtent l="0" t="0" r="0" b="0"/>
            <wp:docPr id="1000445025" name="Picture 1000445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3257550"/>
                    </a:xfrm>
                    <a:prstGeom prst="rect">
                      <a:avLst/>
                    </a:prstGeom>
                  </pic:spPr>
                </pic:pic>
              </a:graphicData>
            </a:graphic>
          </wp:inline>
        </w:drawing>
      </w:r>
    </w:p>
    <w:p w14:paraId="025804DB" w14:textId="77777777" w:rsidR="009F67C6" w:rsidRDefault="00000000">
      <w:pPr>
        <w:spacing w:after="220"/>
        <w:jc w:val="center"/>
      </w:pPr>
      <w:r>
        <w:rPr>
          <w:rFonts w:ascii="Calibri" w:eastAsia="Calibri" w:hAnsi="Calibri" w:cs="Calibri"/>
          <w:b/>
          <w:bCs/>
          <w:color w:val="9B2335"/>
          <w:sz w:val="18"/>
          <w:szCs w:val="18"/>
        </w:rPr>
        <w:t xml:space="preserve">Figure 8  ·  </w:t>
      </w:r>
      <w:r>
        <w:rPr>
          <w:rFonts w:ascii="Calibri" w:eastAsia="Calibri" w:hAnsi="Calibri" w:cs="Calibri"/>
          <w:i/>
          <w:iCs/>
          <w:color w:val="5B5B5B"/>
          <w:sz w:val="18"/>
          <w:szCs w:val="18"/>
        </w:rPr>
        <w:t>The League of Nations.</w:t>
      </w:r>
    </w:p>
    <w:p w14:paraId="05BEE9E7" w14:textId="77777777" w:rsidR="009F67C6" w:rsidRDefault="00000000">
      <w:pPr>
        <w:pStyle w:val="Heading2"/>
      </w:pPr>
      <w:bookmarkStart w:id="88" w:name="_Toc241396472"/>
      <w:r>
        <w:t>7.1  Origins and aims</w:t>
      </w:r>
      <w:bookmarkEnd w:id="88"/>
    </w:p>
    <w:p w14:paraId="081FFA12" w14:textId="77777777" w:rsidR="009F67C6" w:rsidRDefault="00000000">
      <w:pPr>
        <w:pStyle w:val="ListParagraph"/>
        <w:numPr>
          <w:ilvl w:val="0"/>
          <w:numId w:val="2"/>
        </w:numPr>
        <w:spacing w:after="70" w:line="276" w:lineRule="auto"/>
      </w:pPr>
      <w:r>
        <w:rPr>
          <w:b/>
          <w:bCs/>
        </w:rPr>
        <w:t>Wilson's Fourteenth Point</w:t>
      </w:r>
      <w:r>
        <w:t>: "a general association of nations" to guarantee independence and territory for great and small states alike.</w:t>
      </w:r>
    </w:p>
    <w:p w14:paraId="4DC94306" w14:textId="77777777" w:rsidR="009F67C6" w:rsidRDefault="00000000">
      <w:pPr>
        <w:pStyle w:val="ListParagraph"/>
        <w:numPr>
          <w:ilvl w:val="0"/>
          <w:numId w:val="2"/>
        </w:numPr>
        <w:spacing w:after="70" w:line="276" w:lineRule="auto"/>
      </w:pPr>
      <w:r>
        <w:t xml:space="preserve">British supporters: </w:t>
      </w:r>
      <w:r>
        <w:rPr>
          <w:b/>
          <w:bCs/>
        </w:rPr>
        <w:t>Lord Robert Cecil</w:t>
      </w:r>
      <w:r>
        <w:t xml:space="preserve">, </w:t>
      </w:r>
      <w:r>
        <w:rPr>
          <w:b/>
          <w:bCs/>
        </w:rPr>
        <w:t>Jan Smuts</w:t>
      </w:r>
      <w:r>
        <w:t xml:space="preserve"> (South Africa), the </w:t>
      </w:r>
      <w:r>
        <w:rPr>
          <w:b/>
          <w:bCs/>
        </w:rPr>
        <w:t>League of Nations Union</w:t>
      </w:r>
      <w:r>
        <w:t xml:space="preserve"> (over 400,000 members by the 1930s).</w:t>
      </w:r>
    </w:p>
    <w:p w14:paraId="3D1D2221" w14:textId="77777777" w:rsidR="009F67C6" w:rsidRDefault="00000000">
      <w:pPr>
        <w:pStyle w:val="ListParagraph"/>
        <w:numPr>
          <w:ilvl w:val="0"/>
          <w:numId w:val="2"/>
        </w:numPr>
        <w:spacing w:after="70" w:line="276" w:lineRule="auto"/>
      </w:pPr>
      <w:r>
        <w:rPr>
          <w:b/>
          <w:bCs/>
        </w:rPr>
        <w:t>The Covenant</w:t>
      </w:r>
      <w:r>
        <w:t xml:space="preserve"> (26 articles) was part of the peace treaties; the League came into being on </w:t>
      </w:r>
      <w:r>
        <w:rPr>
          <w:b/>
          <w:bCs/>
        </w:rPr>
        <w:t>10 January 1920</w:t>
      </w:r>
      <w:r>
        <w:t xml:space="preserve">, with its headquarters at </w:t>
      </w:r>
      <w:r>
        <w:rPr>
          <w:b/>
          <w:bCs/>
        </w:rPr>
        <w:t>Geneva</w:t>
      </w:r>
      <w:r>
        <w:t>, Switzerland.</w:t>
      </w:r>
    </w:p>
    <w:p w14:paraId="21B3114D" w14:textId="77777777" w:rsidR="009F67C6" w:rsidRDefault="00000000">
      <w:pPr>
        <w:pStyle w:val="ListParagraph"/>
        <w:numPr>
          <w:ilvl w:val="0"/>
          <w:numId w:val="2"/>
        </w:numPr>
        <w:spacing w:after="70" w:line="276" w:lineRule="auto"/>
      </w:pPr>
      <w:r>
        <w:rPr>
          <w:b/>
          <w:bCs/>
        </w:rPr>
        <w:t>Aims</w:t>
      </w:r>
      <w:r>
        <w:t>:</w:t>
      </w:r>
    </w:p>
    <w:p w14:paraId="6DAB6B1F" w14:textId="77777777" w:rsidR="009F67C6" w:rsidRDefault="00000000">
      <w:r>
        <w:t xml:space="preserve">1. </w:t>
      </w:r>
      <w:r>
        <w:rPr>
          <w:b/>
          <w:bCs/>
        </w:rPr>
        <w:t>Collective security</w:t>
      </w:r>
      <w:r>
        <w:t xml:space="preserve"> — prevent war by joint action against any aggressor. 2. </w:t>
      </w:r>
      <w:r>
        <w:rPr>
          <w:b/>
          <w:bCs/>
        </w:rPr>
        <w:t>Settle disputes</w:t>
      </w:r>
      <w:r>
        <w:t xml:space="preserve"> by arbitration and discussion. 3. </w:t>
      </w:r>
      <w:r>
        <w:rPr>
          <w:b/>
          <w:bCs/>
        </w:rPr>
        <w:t>Disarmament</w:t>
      </w:r>
      <w:r>
        <w:t xml:space="preserve">. 4. </w:t>
      </w:r>
      <w:r>
        <w:rPr>
          <w:b/>
          <w:bCs/>
        </w:rPr>
        <w:t>Improve living and working conditions</w:t>
      </w:r>
      <w:r>
        <w:t xml:space="preserve"> worldwide. 5. </w:t>
      </w:r>
      <w:r>
        <w:rPr>
          <w:b/>
          <w:bCs/>
        </w:rPr>
        <w:t>Supervise the mandates</w:t>
      </w:r>
      <w:r>
        <w:t>.</w:t>
      </w:r>
    </w:p>
    <w:p w14:paraId="64396E49" w14:textId="77777777" w:rsidR="009F67C6" w:rsidRDefault="00000000">
      <w:pPr>
        <w:pStyle w:val="Heading2"/>
      </w:pPr>
      <w:bookmarkStart w:id="89" w:name="_Toc241396473"/>
      <w:r>
        <w:t>7.2  Structure</w:t>
      </w:r>
      <w:bookmarkEnd w:id="89"/>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419"/>
        <w:gridCol w:w="6887"/>
      </w:tblGrid>
      <w:tr w:rsidR="009F67C6" w14:paraId="1AE877CC" w14:textId="77777777">
        <w:tblPrEx>
          <w:tblCellMar>
            <w:top w:w="0" w:type="dxa"/>
            <w:bottom w:w="0" w:type="dxa"/>
          </w:tblCellMar>
        </w:tblPrEx>
        <w:trPr>
          <w:cantSplit/>
          <w:tblHeader/>
        </w:trPr>
        <w:tc>
          <w:tcPr>
            <w:tcW w:w="2419"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0A48C143" w14:textId="77777777" w:rsidR="009F67C6" w:rsidRDefault="00000000">
            <w:pPr>
              <w:spacing w:after="30" w:line="250" w:lineRule="auto"/>
            </w:pPr>
            <w:r>
              <w:rPr>
                <w:rFonts w:ascii="Calibri" w:eastAsia="Calibri" w:hAnsi="Calibri" w:cs="Calibri"/>
                <w:b/>
                <w:bCs/>
                <w:color w:val="FFFFFF"/>
                <w:sz w:val="18"/>
                <w:szCs w:val="18"/>
              </w:rPr>
              <w:t>Organ</w:t>
            </w:r>
          </w:p>
        </w:tc>
        <w:tc>
          <w:tcPr>
            <w:tcW w:w="6887"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242AD98B" w14:textId="77777777" w:rsidR="009F67C6" w:rsidRDefault="00000000">
            <w:pPr>
              <w:spacing w:after="30" w:line="250" w:lineRule="auto"/>
            </w:pPr>
            <w:r>
              <w:rPr>
                <w:rFonts w:ascii="Calibri" w:eastAsia="Calibri" w:hAnsi="Calibri" w:cs="Calibri"/>
                <w:b/>
                <w:bCs/>
                <w:color w:val="FFFFFF"/>
                <w:sz w:val="18"/>
                <w:szCs w:val="18"/>
              </w:rPr>
              <w:t>Role</w:t>
            </w:r>
          </w:p>
        </w:tc>
      </w:tr>
      <w:tr w:rsidR="009F67C6" w14:paraId="4F4CBD0E" w14:textId="77777777">
        <w:tblPrEx>
          <w:tblCellMar>
            <w:top w:w="0" w:type="dxa"/>
            <w:bottom w:w="0" w:type="dxa"/>
          </w:tblCellMar>
        </w:tblPrEx>
        <w:trPr>
          <w:cantSplit/>
        </w:trPr>
        <w:tc>
          <w:tcPr>
            <w:tcW w:w="241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3489FD4" w14:textId="77777777" w:rsidR="009F67C6" w:rsidRDefault="00000000">
            <w:pPr>
              <w:spacing w:after="30" w:line="250" w:lineRule="auto"/>
            </w:pPr>
            <w:r>
              <w:rPr>
                <w:rFonts w:ascii="Calibri" w:eastAsia="Calibri" w:hAnsi="Calibri" w:cs="Calibri"/>
                <w:b/>
                <w:bCs/>
                <w:sz w:val="18"/>
                <w:szCs w:val="18"/>
              </w:rPr>
              <w:t>The Assembly</w:t>
            </w:r>
          </w:p>
        </w:tc>
        <w:tc>
          <w:tcPr>
            <w:tcW w:w="688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428763B" w14:textId="77777777" w:rsidR="009F67C6" w:rsidRDefault="00000000">
            <w:pPr>
              <w:spacing w:after="30" w:line="250" w:lineRule="auto"/>
            </w:pPr>
            <w:r>
              <w:rPr>
                <w:rFonts w:ascii="Calibri" w:eastAsia="Calibri" w:hAnsi="Calibri" w:cs="Calibri"/>
                <w:sz w:val="18"/>
                <w:szCs w:val="18"/>
              </w:rPr>
              <w:t xml:space="preserve">All members, one vote each; met once a year; decisions usually </w:t>
            </w:r>
            <w:r>
              <w:rPr>
                <w:rFonts w:ascii="Calibri" w:eastAsia="Calibri" w:hAnsi="Calibri" w:cs="Calibri"/>
                <w:b/>
                <w:bCs/>
                <w:sz w:val="18"/>
                <w:szCs w:val="18"/>
              </w:rPr>
              <w:t>unanimous</w:t>
            </w:r>
            <w:r>
              <w:rPr>
                <w:rFonts w:ascii="Calibri" w:eastAsia="Calibri" w:hAnsi="Calibri" w:cs="Calibri"/>
                <w:sz w:val="18"/>
                <w:szCs w:val="18"/>
              </w:rPr>
              <w:t>.</w:t>
            </w:r>
          </w:p>
        </w:tc>
      </w:tr>
      <w:tr w:rsidR="009F67C6" w14:paraId="707023DB" w14:textId="77777777">
        <w:tblPrEx>
          <w:tblCellMar>
            <w:top w:w="0" w:type="dxa"/>
            <w:bottom w:w="0" w:type="dxa"/>
          </w:tblCellMar>
        </w:tblPrEx>
        <w:trPr>
          <w:cantSplit/>
        </w:trPr>
        <w:tc>
          <w:tcPr>
            <w:tcW w:w="241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DFD9315" w14:textId="77777777" w:rsidR="009F67C6" w:rsidRDefault="00000000">
            <w:pPr>
              <w:spacing w:after="30" w:line="250" w:lineRule="auto"/>
            </w:pPr>
            <w:r>
              <w:rPr>
                <w:rFonts w:ascii="Calibri" w:eastAsia="Calibri" w:hAnsi="Calibri" w:cs="Calibri"/>
                <w:b/>
                <w:bCs/>
                <w:sz w:val="18"/>
                <w:szCs w:val="18"/>
              </w:rPr>
              <w:t>The Council</w:t>
            </w:r>
          </w:p>
        </w:tc>
        <w:tc>
          <w:tcPr>
            <w:tcW w:w="688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4007408" w14:textId="77777777" w:rsidR="009F67C6" w:rsidRDefault="00000000">
            <w:pPr>
              <w:spacing w:after="30" w:line="250" w:lineRule="auto"/>
            </w:pPr>
            <w:r>
              <w:rPr>
                <w:rFonts w:ascii="Calibri" w:eastAsia="Calibri" w:hAnsi="Calibri" w:cs="Calibri"/>
                <w:b/>
                <w:bCs/>
                <w:sz w:val="18"/>
                <w:szCs w:val="18"/>
              </w:rPr>
              <w:t>Permanent members</w:t>
            </w:r>
            <w:r>
              <w:rPr>
                <w:rFonts w:ascii="Calibri" w:eastAsia="Calibri" w:hAnsi="Calibri" w:cs="Calibri"/>
                <w:sz w:val="18"/>
                <w:szCs w:val="18"/>
              </w:rPr>
              <w:t>: Britain, France, Italy, Japan (Germany 1926–33, USSR 1934–39); plus elected members; met several times a year; handled crises.</w:t>
            </w:r>
          </w:p>
        </w:tc>
      </w:tr>
      <w:tr w:rsidR="009F67C6" w14:paraId="189A8475" w14:textId="77777777">
        <w:tblPrEx>
          <w:tblCellMar>
            <w:top w:w="0" w:type="dxa"/>
            <w:bottom w:w="0" w:type="dxa"/>
          </w:tblCellMar>
        </w:tblPrEx>
        <w:trPr>
          <w:cantSplit/>
        </w:trPr>
        <w:tc>
          <w:tcPr>
            <w:tcW w:w="241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91C774E" w14:textId="77777777" w:rsidR="009F67C6" w:rsidRDefault="00000000">
            <w:pPr>
              <w:spacing w:after="30" w:line="250" w:lineRule="auto"/>
            </w:pPr>
            <w:r>
              <w:rPr>
                <w:rFonts w:ascii="Calibri" w:eastAsia="Calibri" w:hAnsi="Calibri" w:cs="Calibri"/>
                <w:b/>
                <w:bCs/>
                <w:sz w:val="18"/>
                <w:szCs w:val="18"/>
              </w:rPr>
              <w:t>The Secretariat</w:t>
            </w:r>
          </w:p>
        </w:tc>
        <w:tc>
          <w:tcPr>
            <w:tcW w:w="688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419B0A4" w14:textId="77777777" w:rsidR="009F67C6" w:rsidRDefault="00000000">
            <w:pPr>
              <w:spacing w:after="30" w:line="250" w:lineRule="auto"/>
            </w:pPr>
            <w:r>
              <w:rPr>
                <w:rFonts w:ascii="Calibri" w:eastAsia="Calibri" w:hAnsi="Calibri" w:cs="Calibri"/>
                <w:sz w:val="18"/>
                <w:szCs w:val="18"/>
              </w:rPr>
              <w:t>The civil service (Secretary-General Sir Eric Drummond, 1920–33).</w:t>
            </w:r>
          </w:p>
        </w:tc>
      </w:tr>
      <w:tr w:rsidR="009F67C6" w14:paraId="23ACE055" w14:textId="77777777">
        <w:tblPrEx>
          <w:tblCellMar>
            <w:top w:w="0" w:type="dxa"/>
            <w:bottom w:w="0" w:type="dxa"/>
          </w:tblCellMar>
        </w:tblPrEx>
        <w:trPr>
          <w:cantSplit/>
        </w:trPr>
        <w:tc>
          <w:tcPr>
            <w:tcW w:w="241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AD84029" w14:textId="77777777" w:rsidR="009F67C6" w:rsidRDefault="00000000">
            <w:pPr>
              <w:spacing w:after="30" w:line="250" w:lineRule="auto"/>
            </w:pPr>
            <w:r>
              <w:rPr>
                <w:rFonts w:ascii="Calibri" w:eastAsia="Calibri" w:hAnsi="Calibri" w:cs="Calibri"/>
                <w:b/>
                <w:bCs/>
                <w:sz w:val="18"/>
                <w:szCs w:val="18"/>
              </w:rPr>
              <w:t>The Permanent Court of International Justice</w:t>
            </w:r>
          </w:p>
        </w:tc>
        <w:tc>
          <w:tcPr>
            <w:tcW w:w="688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52265EC" w14:textId="77777777" w:rsidR="009F67C6" w:rsidRDefault="00000000">
            <w:pPr>
              <w:spacing w:after="30" w:line="250" w:lineRule="auto"/>
            </w:pPr>
            <w:r>
              <w:rPr>
                <w:rFonts w:ascii="Calibri" w:eastAsia="Calibri" w:hAnsi="Calibri" w:cs="Calibri"/>
                <w:sz w:val="18"/>
                <w:szCs w:val="18"/>
              </w:rPr>
              <w:t xml:space="preserve">At </w:t>
            </w:r>
            <w:r>
              <w:rPr>
                <w:rFonts w:ascii="Calibri" w:eastAsia="Calibri" w:hAnsi="Calibri" w:cs="Calibri"/>
                <w:b/>
                <w:bCs/>
                <w:sz w:val="18"/>
                <w:szCs w:val="18"/>
              </w:rPr>
              <w:t>The Hague</w:t>
            </w:r>
            <w:r>
              <w:rPr>
                <w:rFonts w:ascii="Calibri" w:eastAsia="Calibri" w:hAnsi="Calibri" w:cs="Calibri"/>
                <w:sz w:val="18"/>
                <w:szCs w:val="18"/>
              </w:rPr>
              <w:t>; legal disputes between states.</w:t>
            </w:r>
          </w:p>
        </w:tc>
      </w:tr>
      <w:tr w:rsidR="009F67C6" w14:paraId="489F282B" w14:textId="77777777">
        <w:tblPrEx>
          <w:tblCellMar>
            <w:top w:w="0" w:type="dxa"/>
            <w:bottom w:w="0" w:type="dxa"/>
          </w:tblCellMar>
        </w:tblPrEx>
        <w:trPr>
          <w:cantSplit/>
        </w:trPr>
        <w:tc>
          <w:tcPr>
            <w:tcW w:w="241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A26EF4D" w14:textId="77777777" w:rsidR="009F67C6" w:rsidRDefault="00000000">
            <w:pPr>
              <w:spacing w:after="30" w:line="250" w:lineRule="auto"/>
            </w:pPr>
            <w:r>
              <w:rPr>
                <w:rFonts w:ascii="Calibri" w:eastAsia="Calibri" w:hAnsi="Calibri" w:cs="Calibri"/>
                <w:b/>
                <w:bCs/>
                <w:sz w:val="18"/>
                <w:szCs w:val="18"/>
              </w:rPr>
              <w:lastRenderedPageBreak/>
              <w:t>The International Labour Organisation (ILO)</w:t>
            </w:r>
          </w:p>
        </w:tc>
        <w:tc>
          <w:tcPr>
            <w:tcW w:w="688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2B72F53" w14:textId="77777777" w:rsidR="009F67C6" w:rsidRDefault="00000000">
            <w:pPr>
              <w:spacing w:after="30" w:line="250" w:lineRule="auto"/>
            </w:pPr>
            <w:r>
              <w:rPr>
                <w:rFonts w:ascii="Calibri" w:eastAsia="Calibri" w:hAnsi="Calibri" w:cs="Calibri"/>
                <w:sz w:val="18"/>
                <w:szCs w:val="18"/>
              </w:rPr>
              <w:t>Working conditions; still exists today.</w:t>
            </w:r>
          </w:p>
        </w:tc>
      </w:tr>
      <w:tr w:rsidR="009F67C6" w14:paraId="3D9415E8" w14:textId="77777777">
        <w:tblPrEx>
          <w:tblCellMar>
            <w:top w:w="0" w:type="dxa"/>
            <w:bottom w:w="0" w:type="dxa"/>
          </w:tblCellMar>
        </w:tblPrEx>
        <w:trPr>
          <w:cantSplit/>
        </w:trPr>
        <w:tc>
          <w:tcPr>
            <w:tcW w:w="241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CD4C920" w14:textId="77777777" w:rsidR="009F67C6" w:rsidRDefault="00000000">
            <w:pPr>
              <w:spacing w:after="30" w:line="250" w:lineRule="auto"/>
            </w:pPr>
            <w:r>
              <w:rPr>
                <w:rFonts w:ascii="Calibri" w:eastAsia="Calibri" w:hAnsi="Calibri" w:cs="Calibri"/>
                <w:b/>
                <w:bCs/>
                <w:sz w:val="18"/>
                <w:szCs w:val="18"/>
              </w:rPr>
              <w:t>Commissions</w:t>
            </w:r>
          </w:p>
        </w:tc>
        <w:tc>
          <w:tcPr>
            <w:tcW w:w="688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A349064" w14:textId="77777777" w:rsidR="009F67C6" w:rsidRDefault="00000000">
            <w:pPr>
              <w:spacing w:after="30" w:line="250" w:lineRule="auto"/>
            </w:pPr>
            <w:r>
              <w:rPr>
                <w:rFonts w:ascii="Calibri" w:eastAsia="Calibri" w:hAnsi="Calibri" w:cs="Calibri"/>
                <w:sz w:val="18"/>
                <w:szCs w:val="18"/>
              </w:rPr>
              <w:t>Mandates, refugees, health, slavery, drugs, disarmament.</w:t>
            </w:r>
          </w:p>
        </w:tc>
      </w:tr>
    </w:tbl>
    <w:p w14:paraId="75194D5B" w14:textId="77777777" w:rsidR="009F67C6" w:rsidRDefault="009F67C6">
      <w:pPr>
        <w:spacing w:after="120"/>
      </w:pPr>
    </w:p>
    <w:p w14:paraId="66B9815C" w14:textId="77777777" w:rsidR="009F67C6" w:rsidRDefault="00000000">
      <w:r>
        <w:rPr>
          <w:b/>
          <w:bCs/>
        </w:rPr>
        <w:t>Sanctions</w:t>
      </w:r>
      <w:r>
        <w:t xml:space="preserve"> (Article 16): moral condemnation → </w:t>
      </w:r>
      <w:r>
        <w:rPr>
          <w:b/>
          <w:bCs/>
        </w:rPr>
        <w:t>economic sanctions</w:t>
      </w:r>
      <w:r>
        <w:t xml:space="preserve"> → in theory, </w:t>
      </w:r>
      <w:r>
        <w:rPr>
          <w:b/>
          <w:bCs/>
        </w:rPr>
        <w:t>military</w:t>
      </w:r>
      <w:r>
        <w:t xml:space="preserve"> action by members (the League had no army of its own).</w:t>
      </w:r>
    </w:p>
    <w:p w14:paraId="75A49670" w14:textId="77777777" w:rsidR="009F67C6" w:rsidRDefault="00000000">
      <w:r>
        <w:rPr>
          <w:b/>
          <w:bCs/>
        </w:rPr>
        <w:t>Membership</w:t>
      </w:r>
      <w:r>
        <w:t xml:space="preserve">: 42 at the start; a peak of </w:t>
      </w:r>
      <w:r>
        <w:rPr>
          <w:b/>
          <w:bCs/>
        </w:rPr>
        <w:t>58</w:t>
      </w:r>
      <w:r>
        <w:t xml:space="preserve"> (1934–35). The </w:t>
      </w:r>
      <w:r>
        <w:rPr>
          <w:b/>
          <w:bCs/>
        </w:rPr>
        <w:t>USA never joined</w:t>
      </w:r>
      <w:r>
        <w:t xml:space="preserve"> — the </w:t>
      </w:r>
      <w:r>
        <w:rPr>
          <w:b/>
          <w:bCs/>
        </w:rPr>
        <w:t>Senate</w:t>
      </w:r>
      <w:r>
        <w:t xml:space="preserve"> refused to ratify Versailles (1919–20). </w:t>
      </w:r>
      <w:r>
        <w:rPr>
          <w:b/>
          <w:bCs/>
        </w:rPr>
        <w:t>Germany</w:t>
      </w:r>
      <w:r>
        <w:t xml:space="preserve"> joined in </w:t>
      </w:r>
      <w:r>
        <w:rPr>
          <w:b/>
          <w:bCs/>
        </w:rPr>
        <w:t>1926</w:t>
      </w:r>
      <w:r>
        <w:t xml:space="preserve">, the </w:t>
      </w:r>
      <w:r>
        <w:rPr>
          <w:b/>
          <w:bCs/>
        </w:rPr>
        <w:t>USSR</w:t>
      </w:r>
      <w:r>
        <w:t xml:space="preserve"> in </w:t>
      </w:r>
      <w:r>
        <w:rPr>
          <w:b/>
          <w:bCs/>
        </w:rPr>
        <w:t>1934</w:t>
      </w:r>
      <w:r>
        <w:t>.</w:t>
      </w:r>
    </w:p>
    <w:p w14:paraId="462C35BB" w14:textId="77777777" w:rsidR="009F67C6" w:rsidRDefault="00000000">
      <w:pPr>
        <w:pStyle w:val="Heading2"/>
      </w:pPr>
      <w:bookmarkStart w:id="90" w:name="_Toc241396474"/>
      <w:r>
        <w:t>7.3  The work of the League</w:t>
      </w:r>
      <w:bookmarkEnd w:id="90"/>
    </w:p>
    <w:p w14:paraId="2916281E" w14:textId="77777777" w:rsidR="009F67C6" w:rsidRDefault="00000000">
      <w:pPr>
        <w:pStyle w:val="Heading3"/>
      </w:pPr>
      <w:bookmarkStart w:id="91" w:name="_Toc241396475"/>
      <w:r>
        <w:t>(i)  Political successes</w:t>
      </w:r>
      <w:bookmarkEnd w:id="91"/>
    </w:p>
    <w:p w14:paraId="520DD0ED" w14:textId="77777777" w:rsidR="009F67C6" w:rsidRDefault="00000000">
      <w:pPr>
        <w:pStyle w:val="ListParagraph"/>
        <w:numPr>
          <w:ilvl w:val="0"/>
          <w:numId w:val="2"/>
        </w:numPr>
        <w:spacing w:after="70" w:line="276" w:lineRule="auto"/>
      </w:pPr>
      <w:r>
        <w:rPr>
          <w:b/>
          <w:bCs/>
        </w:rPr>
        <w:t>The Åland Islands</w:t>
      </w:r>
      <w:r>
        <w:t xml:space="preserve"> (</w:t>
      </w:r>
      <w:r>
        <w:rPr>
          <w:b/>
          <w:bCs/>
        </w:rPr>
        <w:t>1921</w:t>
      </w:r>
      <w:r>
        <w:t>): awarded to Finland, with safeguards for the Swedish inhabitants — both accepted.</w:t>
      </w:r>
    </w:p>
    <w:p w14:paraId="7714FF9E" w14:textId="77777777" w:rsidR="009F67C6" w:rsidRDefault="00000000">
      <w:pPr>
        <w:pStyle w:val="ListParagraph"/>
        <w:numPr>
          <w:ilvl w:val="0"/>
          <w:numId w:val="2"/>
        </w:numPr>
        <w:spacing w:after="70" w:line="276" w:lineRule="auto"/>
      </w:pPr>
      <w:r>
        <w:rPr>
          <w:b/>
          <w:bCs/>
        </w:rPr>
        <w:t>Upper Silesia</w:t>
      </w:r>
      <w:r>
        <w:t xml:space="preserve"> (</w:t>
      </w:r>
      <w:r>
        <w:rPr>
          <w:b/>
          <w:bCs/>
        </w:rPr>
        <w:t>1921</w:t>
      </w:r>
      <w:r>
        <w:t>): a plebiscite and partition between Germany and Poland.</w:t>
      </w:r>
    </w:p>
    <w:p w14:paraId="7B9F4356" w14:textId="77777777" w:rsidR="009F67C6" w:rsidRDefault="00000000">
      <w:pPr>
        <w:pStyle w:val="ListParagraph"/>
        <w:numPr>
          <w:ilvl w:val="0"/>
          <w:numId w:val="2"/>
        </w:numPr>
        <w:spacing w:after="70" w:line="276" w:lineRule="auto"/>
      </w:pPr>
      <w:r>
        <w:rPr>
          <w:b/>
          <w:bCs/>
        </w:rPr>
        <w:t>Albania</w:t>
      </w:r>
      <w:r>
        <w:t xml:space="preserve"> (1921): Yugoslav troops withdrew.</w:t>
      </w:r>
    </w:p>
    <w:p w14:paraId="27E72C82" w14:textId="77777777" w:rsidR="009F67C6" w:rsidRDefault="00000000">
      <w:pPr>
        <w:pStyle w:val="ListParagraph"/>
        <w:numPr>
          <w:ilvl w:val="0"/>
          <w:numId w:val="2"/>
        </w:numPr>
        <w:spacing w:after="70" w:line="276" w:lineRule="auto"/>
      </w:pPr>
      <w:r>
        <w:rPr>
          <w:b/>
          <w:bCs/>
        </w:rPr>
        <w:t>Greece and Bulgaria</w:t>
      </w:r>
      <w:r>
        <w:t xml:space="preserve"> (</w:t>
      </w:r>
      <w:r>
        <w:rPr>
          <w:b/>
          <w:bCs/>
        </w:rPr>
        <w:t>1925</w:t>
      </w:r>
      <w:r>
        <w:t xml:space="preserve">): the League stopped a Greek invasion (the </w:t>
      </w:r>
      <w:r>
        <w:rPr>
          <w:b/>
          <w:bCs/>
        </w:rPr>
        <w:t>Petrich</w:t>
      </w:r>
      <w:r>
        <w:t xml:space="preserve"> incident); Greece paid compensation.</w:t>
      </w:r>
    </w:p>
    <w:p w14:paraId="6AA35137" w14:textId="77777777" w:rsidR="009F67C6" w:rsidRDefault="00000000">
      <w:pPr>
        <w:pStyle w:val="ListParagraph"/>
        <w:numPr>
          <w:ilvl w:val="0"/>
          <w:numId w:val="2"/>
        </w:numPr>
        <w:spacing w:after="70" w:line="276" w:lineRule="auto"/>
      </w:pPr>
      <w:r>
        <w:rPr>
          <w:b/>
          <w:bCs/>
        </w:rPr>
        <w:t>Mosul</w:t>
      </w:r>
      <w:r>
        <w:t xml:space="preserve"> (1926): awarded to British-mandated </w:t>
      </w:r>
      <w:r>
        <w:rPr>
          <w:b/>
          <w:bCs/>
        </w:rPr>
        <w:t>Iraq</w:t>
      </w:r>
      <w:r>
        <w:t xml:space="preserve"> rather than Turkey.</w:t>
      </w:r>
    </w:p>
    <w:p w14:paraId="166F8A98" w14:textId="77777777" w:rsidR="009F67C6" w:rsidRDefault="00000000">
      <w:pPr>
        <w:pStyle w:val="ListParagraph"/>
        <w:numPr>
          <w:ilvl w:val="0"/>
          <w:numId w:val="2"/>
        </w:numPr>
        <w:spacing w:after="70" w:line="276" w:lineRule="auto"/>
      </w:pPr>
      <w:r>
        <w:rPr>
          <w:b/>
          <w:bCs/>
        </w:rPr>
        <w:t>The Saar</w:t>
      </w:r>
      <w:r>
        <w:t xml:space="preserve"> (1920–35): governed by the League; a fair plebiscite returned it to Germany (1935).</w:t>
      </w:r>
    </w:p>
    <w:p w14:paraId="50249401" w14:textId="77777777" w:rsidR="009F67C6" w:rsidRDefault="00000000">
      <w:pPr>
        <w:pStyle w:val="Heading3"/>
      </w:pPr>
      <w:bookmarkStart w:id="92" w:name="_Toc241396476"/>
      <w:r>
        <w:t>(ii)  Humanitarian successes</w:t>
      </w:r>
      <w:bookmarkEnd w:id="92"/>
    </w:p>
    <w:p w14:paraId="264EB957" w14:textId="77777777" w:rsidR="009F67C6" w:rsidRDefault="00000000">
      <w:pPr>
        <w:pStyle w:val="ListParagraph"/>
        <w:numPr>
          <w:ilvl w:val="0"/>
          <w:numId w:val="2"/>
        </w:numPr>
        <w:spacing w:after="70" w:line="276" w:lineRule="auto"/>
      </w:pPr>
      <w:r>
        <w:rPr>
          <w:b/>
          <w:bCs/>
        </w:rPr>
        <w:t>Refugees and prisoners</w:t>
      </w:r>
      <w:r>
        <w:t xml:space="preserve">: </w:t>
      </w:r>
      <w:r>
        <w:rPr>
          <w:b/>
          <w:bCs/>
        </w:rPr>
        <w:t>Fridtjof Nansen</w:t>
      </w:r>
      <w:r>
        <w:t xml:space="preserve"> returned about </w:t>
      </w:r>
      <w:r>
        <w:rPr>
          <w:b/>
          <w:bCs/>
        </w:rPr>
        <w:t>400,000</w:t>
      </w:r>
      <w:r>
        <w:t xml:space="preserve"> prisoners of war and created the "</w:t>
      </w:r>
      <w:r>
        <w:rPr>
          <w:b/>
          <w:bCs/>
        </w:rPr>
        <w:t>Nansen passport</w:t>
      </w:r>
      <w:r>
        <w:t>" for stateless refugees.</w:t>
      </w:r>
    </w:p>
    <w:p w14:paraId="35290351" w14:textId="77777777" w:rsidR="009F67C6" w:rsidRDefault="00000000">
      <w:pPr>
        <w:pStyle w:val="ListParagraph"/>
        <w:numPr>
          <w:ilvl w:val="0"/>
          <w:numId w:val="2"/>
        </w:numPr>
        <w:spacing w:after="70" w:line="276" w:lineRule="auto"/>
      </w:pPr>
      <w:r>
        <w:rPr>
          <w:b/>
          <w:bCs/>
        </w:rPr>
        <w:t>Health</w:t>
      </w:r>
      <w:r>
        <w:t xml:space="preserve">: the Health Organisation fought </w:t>
      </w:r>
      <w:r>
        <w:rPr>
          <w:b/>
          <w:bCs/>
        </w:rPr>
        <w:t>leprosy</w:t>
      </w:r>
      <w:r>
        <w:t xml:space="preserve">, </w:t>
      </w:r>
      <w:r>
        <w:rPr>
          <w:b/>
          <w:bCs/>
        </w:rPr>
        <w:t>malaria</w:t>
      </w:r>
      <w:r>
        <w:t xml:space="preserve"> and </w:t>
      </w:r>
      <w:r>
        <w:rPr>
          <w:b/>
          <w:bCs/>
        </w:rPr>
        <w:t>typhus</w:t>
      </w:r>
      <w:r>
        <w:t xml:space="preserve">; forerunner of the </w:t>
      </w:r>
      <w:r>
        <w:rPr>
          <w:b/>
          <w:bCs/>
        </w:rPr>
        <w:t>WHO</w:t>
      </w:r>
      <w:r>
        <w:t>.</w:t>
      </w:r>
    </w:p>
    <w:p w14:paraId="0171038F" w14:textId="77777777" w:rsidR="009F67C6" w:rsidRDefault="00000000">
      <w:pPr>
        <w:pStyle w:val="ListParagraph"/>
        <w:numPr>
          <w:ilvl w:val="0"/>
          <w:numId w:val="2"/>
        </w:numPr>
        <w:spacing w:after="70" w:line="276" w:lineRule="auto"/>
      </w:pPr>
      <w:r>
        <w:rPr>
          <w:b/>
          <w:bCs/>
        </w:rPr>
        <w:t>Slavery</w:t>
      </w:r>
      <w:r>
        <w:t>: about 200,000 slaves freed in Sierra Leone; campaigns in Africa and Asia.</w:t>
      </w:r>
    </w:p>
    <w:p w14:paraId="67A24336" w14:textId="77777777" w:rsidR="009F67C6" w:rsidRDefault="00000000">
      <w:pPr>
        <w:pStyle w:val="ListParagraph"/>
        <w:numPr>
          <w:ilvl w:val="0"/>
          <w:numId w:val="2"/>
        </w:numPr>
        <w:spacing w:after="70" w:line="276" w:lineRule="auto"/>
      </w:pPr>
      <w:r>
        <w:rPr>
          <w:b/>
          <w:bCs/>
        </w:rPr>
        <w:t>Drugs</w:t>
      </w:r>
      <w:r>
        <w:t>: controls on the opium and drug trade.</w:t>
      </w:r>
    </w:p>
    <w:p w14:paraId="56F96CA6" w14:textId="77777777" w:rsidR="009F67C6" w:rsidRDefault="00000000">
      <w:pPr>
        <w:pStyle w:val="ListParagraph"/>
        <w:numPr>
          <w:ilvl w:val="0"/>
          <w:numId w:val="2"/>
        </w:numPr>
        <w:spacing w:after="70" w:line="276" w:lineRule="auto"/>
      </w:pPr>
      <w:r>
        <w:rPr>
          <w:b/>
          <w:bCs/>
        </w:rPr>
        <w:t>The ILO</w:t>
      </w:r>
      <w:r>
        <w:t>: the 48-hour week, limits on child labour.</w:t>
      </w:r>
    </w:p>
    <w:p w14:paraId="39C9EF2D" w14:textId="77777777" w:rsidR="009F67C6" w:rsidRDefault="00000000">
      <w:pPr>
        <w:pStyle w:val="ListParagraph"/>
        <w:numPr>
          <w:ilvl w:val="0"/>
          <w:numId w:val="2"/>
        </w:numPr>
        <w:spacing w:after="70" w:line="276" w:lineRule="auto"/>
      </w:pPr>
      <w:r>
        <w:rPr>
          <w:b/>
          <w:bCs/>
        </w:rPr>
        <w:t>Financial help</w:t>
      </w:r>
      <w:r>
        <w:t xml:space="preserve">: rescued the economies of </w:t>
      </w:r>
      <w:r>
        <w:rPr>
          <w:b/>
          <w:bCs/>
        </w:rPr>
        <w:t>Austria</w:t>
      </w:r>
      <w:r>
        <w:t xml:space="preserve"> and </w:t>
      </w:r>
      <w:r>
        <w:rPr>
          <w:b/>
          <w:bCs/>
        </w:rPr>
        <w:t>Hungary</w:t>
      </w:r>
      <w:r>
        <w:t xml:space="preserve"> (1922–23).</w:t>
      </w:r>
    </w:p>
    <w:p w14:paraId="12E96725" w14:textId="77777777" w:rsidR="009F67C6" w:rsidRDefault="00000000">
      <w:pPr>
        <w:pStyle w:val="Heading3"/>
      </w:pPr>
      <w:bookmarkStart w:id="93" w:name="_Toc241396477"/>
      <w:r>
        <w:t>(iii)  Failures</w:t>
      </w:r>
      <w:bookmarkEnd w:id="93"/>
    </w:p>
    <w:p w14:paraId="1F26A918" w14:textId="77777777" w:rsidR="009F67C6" w:rsidRDefault="00000000">
      <w:pPr>
        <w:pStyle w:val="ListParagraph"/>
        <w:numPr>
          <w:ilvl w:val="0"/>
          <w:numId w:val="2"/>
        </w:numPr>
        <w:spacing w:after="70" w:line="276" w:lineRule="auto"/>
      </w:pPr>
      <w:r>
        <w:rPr>
          <w:b/>
          <w:bCs/>
        </w:rPr>
        <w:t>Vilna</w:t>
      </w:r>
      <w:r>
        <w:t xml:space="preserve"> (</w:t>
      </w:r>
      <w:r>
        <w:rPr>
          <w:b/>
          <w:bCs/>
        </w:rPr>
        <w:t>1920</w:t>
      </w:r>
      <w:r>
        <w:t>): Poland seized it from Lithuania; the League did nothing.</w:t>
      </w:r>
    </w:p>
    <w:p w14:paraId="2931CF78" w14:textId="77777777" w:rsidR="009F67C6" w:rsidRDefault="00000000">
      <w:pPr>
        <w:pStyle w:val="ListParagraph"/>
        <w:numPr>
          <w:ilvl w:val="0"/>
          <w:numId w:val="2"/>
        </w:numPr>
        <w:spacing w:after="70" w:line="276" w:lineRule="auto"/>
      </w:pPr>
      <w:r>
        <w:rPr>
          <w:b/>
          <w:bCs/>
        </w:rPr>
        <w:t>Corfu</w:t>
      </w:r>
      <w:r>
        <w:t xml:space="preserve"> (</w:t>
      </w:r>
      <w:r>
        <w:rPr>
          <w:b/>
          <w:bCs/>
        </w:rPr>
        <w:t>1923</w:t>
      </w:r>
      <w:r>
        <w:t xml:space="preserve">): Mussolini bombarded and occupied Corfu; the League made </w:t>
      </w:r>
      <w:r>
        <w:rPr>
          <w:b/>
          <w:bCs/>
        </w:rPr>
        <w:t>Greece</w:t>
      </w:r>
      <w:r>
        <w:t xml:space="preserve"> pay compensation.</w:t>
      </w:r>
    </w:p>
    <w:p w14:paraId="76F0E896" w14:textId="77777777" w:rsidR="009F67C6" w:rsidRDefault="00000000">
      <w:pPr>
        <w:pStyle w:val="ListParagraph"/>
        <w:numPr>
          <w:ilvl w:val="0"/>
          <w:numId w:val="2"/>
        </w:numPr>
        <w:spacing w:after="70" w:line="276" w:lineRule="auto"/>
      </w:pPr>
      <w:r>
        <w:rPr>
          <w:b/>
          <w:bCs/>
        </w:rPr>
        <w:t>The Ruhr</w:t>
      </w:r>
      <w:r>
        <w:t xml:space="preserve"> (1923): France and Belgium occupied it; the League did nothing.</w:t>
      </w:r>
    </w:p>
    <w:p w14:paraId="1317B2F6" w14:textId="77777777" w:rsidR="009F67C6" w:rsidRDefault="00000000">
      <w:pPr>
        <w:pStyle w:val="ListParagraph"/>
        <w:numPr>
          <w:ilvl w:val="0"/>
          <w:numId w:val="2"/>
        </w:numPr>
        <w:spacing w:after="70" w:line="276" w:lineRule="auto"/>
      </w:pPr>
      <w:r>
        <w:rPr>
          <w:b/>
          <w:bCs/>
        </w:rPr>
        <w:t>Manchuria</w:t>
      </w:r>
      <w:r>
        <w:t xml:space="preserve"> (</w:t>
      </w:r>
      <w:r>
        <w:rPr>
          <w:b/>
          <w:bCs/>
        </w:rPr>
        <w:t>1931–33</w:t>
      </w:r>
      <w:r>
        <w:t xml:space="preserve">): </w:t>
      </w:r>
      <w:r>
        <w:rPr>
          <w:b/>
          <w:bCs/>
        </w:rPr>
        <w:t>Japan</w:t>
      </w:r>
      <w:r>
        <w:t xml:space="preserve"> invaded; the </w:t>
      </w:r>
      <w:r>
        <w:rPr>
          <w:b/>
          <w:bCs/>
        </w:rPr>
        <w:t>Lytton Report</w:t>
      </w:r>
      <w:r>
        <w:t xml:space="preserve"> (1932) condemned Japan, which simply </w:t>
      </w:r>
      <w:r>
        <w:rPr>
          <w:b/>
          <w:bCs/>
        </w:rPr>
        <w:t>left the League</w:t>
      </w:r>
      <w:r>
        <w:t xml:space="preserve"> (</w:t>
      </w:r>
      <w:r>
        <w:rPr>
          <w:b/>
          <w:bCs/>
        </w:rPr>
        <w:t>1933</w:t>
      </w:r>
      <w:r>
        <w:t>).</w:t>
      </w:r>
    </w:p>
    <w:p w14:paraId="0F395393" w14:textId="77777777" w:rsidR="009F67C6" w:rsidRDefault="00000000">
      <w:pPr>
        <w:pStyle w:val="ListParagraph"/>
        <w:numPr>
          <w:ilvl w:val="0"/>
          <w:numId w:val="2"/>
        </w:numPr>
        <w:spacing w:after="70" w:line="276" w:lineRule="auto"/>
      </w:pPr>
      <w:r>
        <w:rPr>
          <w:b/>
          <w:bCs/>
        </w:rPr>
        <w:lastRenderedPageBreak/>
        <w:t>Disarmament</w:t>
      </w:r>
      <w:r>
        <w:t xml:space="preserve">: the </w:t>
      </w:r>
      <w:r>
        <w:rPr>
          <w:b/>
          <w:bCs/>
        </w:rPr>
        <w:t>World Disarmament Conference</w:t>
      </w:r>
      <w:r>
        <w:t xml:space="preserve"> (</w:t>
      </w:r>
      <w:r>
        <w:rPr>
          <w:b/>
          <w:bCs/>
        </w:rPr>
        <w:t>1932–34</w:t>
      </w:r>
      <w:r>
        <w:t xml:space="preserve">) failed; </w:t>
      </w:r>
      <w:r>
        <w:rPr>
          <w:b/>
          <w:bCs/>
        </w:rPr>
        <w:t>Germany</w:t>
      </w:r>
      <w:r>
        <w:t xml:space="preserve"> left the conference and the League (</w:t>
      </w:r>
      <w:r>
        <w:rPr>
          <w:b/>
          <w:bCs/>
        </w:rPr>
        <w:t>October 1933</w:t>
      </w:r>
      <w:r>
        <w:t>).</w:t>
      </w:r>
    </w:p>
    <w:p w14:paraId="2547D777" w14:textId="77777777" w:rsidR="009F67C6" w:rsidRDefault="00000000">
      <w:pPr>
        <w:pStyle w:val="ListParagraph"/>
        <w:numPr>
          <w:ilvl w:val="0"/>
          <w:numId w:val="2"/>
        </w:numPr>
        <w:spacing w:after="70" w:line="276" w:lineRule="auto"/>
      </w:pPr>
      <w:r>
        <w:rPr>
          <w:b/>
          <w:bCs/>
        </w:rPr>
        <w:t>Abyssinia</w:t>
      </w:r>
      <w:r>
        <w:t xml:space="preserve"> (</w:t>
      </w:r>
      <w:r>
        <w:rPr>
          <w:b/>
          <w:bCs/>
        </w:rPr>
        <w:t>1935–36</w:t>
      </w:r>
      <w:r>
        <w:t xml:space="preserve">): </w:t>
      </w:r>
      <w:r>
        <w:rPr>
          <w:b/>
          <w:bCs/>
        </w:rPr>
        <w:t>Italy</w:t>
      </w:r>
      <w:r>
        <w:t xml:space="preserve"> invaded Ethiopia. The League imposed sanctions but </w:t>
      </w:r>
      <w:r>
        <w:rPr>
          <w:b/>
          <w:bCs/>
        </w:rPr>
        <w:t>not on oil</w:t>
      </w:r>
      <w:r>
        <w:t xml:space="preserve">, and Britain kept the </w:t>
      </w:r>
      <w:r>
        <w:rPr>
          <w:b/>
          <w:bCs/>
        </w:rPr>
        <w:t>Suez Canal</w:t>
      </w:r>
      <w:r>
        <w:t xml:space="preserve"> open; the </w:t>
      </w:r>
      <w:r>
        <w:rPr>
          <w:b/>
          <w:bCs/>
        </w:rPr>
        <w:t>Hoare–Laval Pact</w:t>
      </w:r>
      <w:r>
        <w:t xml:space="preserve"> (</w:t>
      </w:r>
      <w:r>
        <w:rPr>
          <w:b/>
          <w:bCs/>
        </w:rPr>
        <w:t>December 1935</w:t>
      </w:r>
      <w:r>
        <w:t>) secretly offered Italy much of Abyssinia — a public scandal. Italy conquered Abyssinia (</w:t>
      </w:r>
      <w:r>
        <w:rPr>
          <w:b/>
          <w:bCs/>
        </w:rPr>
        <w:t>May 1936</w:t>
      </w:r>
      <w:r>
        <w:t>) and left the League (</w:t>
      </w:r>
      <w:r>
        <w:rPr>
          <w:b/>
          <w:bCs/>
        </w:rPr>
        <w:t>1937</w:t>
      </w:r>
      <w:r>
        <w:t>). This was the League's death blow.</w:t>
      </w:r>
    </w:p>
    <w:p w14:paraId="5021B863" w14:textId="77777777" w:rsidR="009F67C6" w:rsidRDefault="00000000">
      <w:pPr>
        <w:pStyle w:val="ListParagraph"/>
        <w:numPr>
          <w:ilvl w:val="0"/>
          <w:numId w:val="2"/>
        </w:numPr>
        <w:spacing w:after="70" w:line="276" w:lineRule="auto"/>
      </w:pPr>
      <w:r>
        <w:rPr>
          <w:b/>
          <w:bCs/>
        </w:rPr>
        <w:t>1936–39</w:t>
      </w:r>
      <w:r>
        <w:t xml:space="preserve">: the League was ignored over the </w:t>
      </w:r>
      <w:r>
        <w:rPr>
          <w:b/>
          <w:bCs/>
        </w:rPr>
        <w:t>Rhineland</w:t>
      </w:r>
      <w:r>
        <w:t xml:space="preserve">, </w:t>
      </w:r>
      <w:r>
        <w:rPr>
          <w:b/>
          <w:bCs/>
        </w:rPr>
        <w:t>Spain</w:t>
      </w:r>
      <w:r>
        <w:t xml:space="preserve">, </w:t>
      </w:r>
      <w:r>
        <w:rPr>
          <w:b/>
          <w:bCs/>
        </w:rPr>
        <w:t>Austria</w:t>
      </w:r>
      <w:r>
        <w:t xml:space="preserve">, </w:t>
      </w:r>
      <w:r>
        <w:rPr>
          <w:b/>
          <w:bCs/>
        </w:rPr>
        <w:t>Czechoslovakia</w:t>
      </w:r>
      <w:r>
        <w:t xml:space="preserve"> and </w:t>
      </w:r>
      <w:r>
        <w:rPr>
          <w:b/>
          <w:bCs/>
        </w:rPr>
        <w:t>Poland</w:t>
      </w:r>
      <w:r>
        <w:t>. The USSR was expelled (1939) for attacking Finland.</w:t>
      </w:r>
    </w:p>
    <w:p w14:paraId="38AB84BC" w14:textId="77777777" w:rsidR="009F67C6" w:rsidRDefault="00000000">
      <w:pPr>
        <w:pStyle w:val="ListParagraph"/>
        <w:numPr>
          <w:ilvl w:val="0"/>
          <w:numId w:val="2"/>
        </w:numPr>
        <w:spacing w:after="70" w:line="276" w:lineRule="auto"/>
      </w:pPr>
      <w:r>
        <w:t xml:space="preserve">The League was formally dissolved in </w:t>
      </w:r>
      <w:r>
        <w:rPr>
          <w:b/>
          <w:bCs/>
        </w:rPr>
        <w:t>April 1946</w:t>
      </w:r>
      <w:r>
        <w:t xml:space="preserve">; its work passed to the </w:t>
      </w:r>
      <w:r>
        <w:rPr>
          <w:b/>
          <w:bCs/>
        </w:rPr>
        <w:t>United Nations</w:t>
      </w:r>
      <w:r>
        <w:t xml:space="preserve"> (1945).</w:t>
      </w:r>
    </w:p>
    <w:p w14:paraId="270FE0D0" w14:textId="77777777" w:rsidR="009F67C6" w:rsidRDefault="00000000">
      <w:pPr>
        <w:pStyle w:val="Heading2"/>
      </w:pPr>
      <w:bookmarkStart w:id="94" w:name="_Toc241396478"/>
      <w:r>
        <w:t>7.4  Why the League failed</w:t>
      </w:r>
      <w:bookmarkEnd w:id="94"/>
    </w:p>
    <w:p w14:paraId="27304E1A" w14:textId="77777777" w:rsidR="009F67C6" w:rsidRDefault="00000000">
      <w:pPr>
        <w:tabs>
          <w:tab w:val="left" w:pos="460"/>
        </w:tabs>
        <w:spacing w:after="90"/>
        <w:ind w:left="460" w:hanging="460"/>
      </w:pPr>
      <w:r>
        <w:rPr>
          <w:b/>
          <w:bCs/>
          <w:color w:val="9B2335"/>
        </w:rPr>
        <w:t>1.</w:t>
      </w:r>
      <w:r>
        <w:rPr>
          <w:b/>
          <w:bCs/>
          <w:color w:val="9B2335"/>
        </w:rPr>
        <w:tab/>
      </w:r>
      <w:r>
        <w:rPr>
          <w:b/>
          <w:bCs/>
        </w:rPr>
        <w:t>The USA never joined</w:t>
      </w:r>
      <w:r>
        <w:t xml:space="preserve"> — the world's greatest economic power was absent, so sanctions could be evaded.</w:t>
      </w:r>
    </w:p>
    <w:p w14:paraId="0330FA50" w14:textId="77777777" w:rsidR="009F67C6" w:rsidRDefault="00000000">
      <w:pPr>
        <w:tabs>
          <w:tab w:val="left" w:pos="460"/>
        </w:tabs>
        <w:spacing w:after="90"/>
        <w:ind w:left="460" w:hanging="460"/>
      </w:pPr>
      <w:r>
        <w:rPr>
          <w:b/>
          <w:bCs/>
          <w:color w:val="9B2335"/>
        </w:rPr>
        <w:t>2.</w:t>
      </w:r>
      <w:r>
        <w:rPr>
          <w:b/>
          <w:bCs/>
          <w:color w:val="9B2335"/>
        </w:rPr>
        <w:tab/>
      </w:r>
      <w:r>
        <w:rPr>
          <w:b/>
          <w:bCs/>
        </w:rPr>
        <w:t>No army</w:t>
      </w:r>
      <w:r>
        <w:t>: it depended on members, who would not fight for distant causes.</w:t>
      </w:r>
    </w:p>
    <w:p w14:paraId="08FF91C1" w14:textId="77777777" w:rsidR="009F67C6" w:rsidRDefault="00000000">
      <w:pPr>
        <w:tabs>
          <w:tab w:val="left" w:pos="460"/>
        </w:tabs>
        <w:spacing w:after="90"/>
        <w:ind w:left="460" w:hanging="460"/>
      </w:pPr>
      <w:r>
        <w:rPr>
          <w:b/>
          <w:bCs/>
          <w:color w:val="9B2335"/>
        </w:rPr>
        <w:t>3.</w:t>
      </w:r>
      <w:r>
        <w:rPr>
          <w:b/>
          <w:bCs/>
          <w:color w:val="9B2335"/>
        </w:rPr>
        <w:tab/>
      </w:r>
      <w:r>
        <w:rPr>
          <w:b/>
          <w:bCs/>
        </w:rPr>
        <w:t>Weak sanctions</w:t>
      </w:r>
      <w:r>
        <w:t>: economic sanctions were slow, partial and easily broken.</w:t>
      </w:r>
    </w:p>
    <w:p w14:paraId="4F873F8E" w14:textId="77777777" w:rsidR="009F67C6" w:rsidRDefault="00000000">
      <w:pPr>
        <w:tabs>
          <w:tab w:val="left" w:pos="460"/>
        </w:tabs>
        <w:spacing w:after="90"/>
        <w:ind w:left="460" w:hanging="460"/>
      </w:pPr>
      <w:r>
        <w:rPr>
          <w:b/>
          <w:bCs/>
          <w:color w:val="9B2335"/>
        </w:rPr>
        <w:t>4.</w:t>
      </w:r>
      <w:r>
        <w:rPr>
          <w:b/>
          <w:bCs/>
          <w:color w:val="9B2335"/>
        </w:rPr>
        <w:tab/>
      </w:r>
      <w:r>
        <w:rPr>
          <w:b/>
          <w:bCs/>
        </w:rPr>
        <w:t>Unanimity</w:t>
      </w:r>
      <w:r>
        <w:t>: decisions needed all members to agree.</w:t>
      </w:r>
    </w:p>
    <w:p w14:paraId="129DFC07" w14:textId="77777777" w:rsidR="009F67C6" w:rsidRDefault="00000000">
      <w:pPr>
        <w:tabs>
          <w:tab w:val="left" w:pos="460"/>
        </w:tabs>
        <w:spacing w:after="90"/>
        <w:ind w:left="460" w:hanging="460"/>
      </w:pPr>
      <w:r>
        <w:rPr>
          <w:b/>
          <w:bCs/>
          <w:color w:val="9B2335"/>
        </w:rPr>
        <w:t>5.</w:t>
      </w:r>
      <w:r>
        <w:rPr>
          <w:b/>
          <w:bCs/>
          <w:color w:val="9B2335"/>
        </w:rPr>
        <w:tab/>
      </w:r>
      <w:r>
        <w:rPr>
          <w:b/>
          <w:bCs/>
        </w:rPr>
        <w:t>Britain and France</w:t>
      </w:r>
      <w:r>
        <w:t xml:space="preserve">: the League's leading members put </w:t>
      </w:r>
      <w:r>
        <w:rPr>
          <w:b/>
          <w:bCs/>
        </w:rPr>
        <w:t>national interests</w:t>
      </w:r>
      <w:r>
        <w:t xml:space="preserve"> first, were weakened by the war and the Depression, and would not risk war (Abyssinia, Hoare–Laval).</w:t>
      </w:r>
    </w:p>
    <w:p w14:paraId="51DA4DBE" w14:textId="77777777" w:rsidR="009F67C6" w:rsidRDefault="00000000">
      <w:pPr>
        <w:tabs>
          <w:tab w:val="left" w:pos="460"/>
        </w:tabs>
        <w:spacing w:after="90"/>
        <w:ind w:left="460" w:hanging="460"/>
      </w:pPr>
      <w:r>
        <w:rPr>
          <w:b/>
          <w:bCs/>
          <w:color w:val="9B2335"/>
        </w:rPr>
        <w:t>6.</w:t>
      </w:r>
      <w:r>
        <w:rPr>
          <w:b/>
          <w:bCs/>
          <w:color w:val="9B2335"/>
        </w:rPr>
        <w:tab/>
      </w:r>
      <w:r>
        <w:rPr>
          <w:b/>
          <w:bCs/>
        </w:rPr>
        <w:t>Membership</w:t>
      </w:r>
      <w:r>
        <w:t>: Germany (until 1926) and the USSR (until 1934) excluded; Japan, Germany and Italy left.</w:t>
      </w:r>
    </w:p>
    <w:p w14:paraId="3EE54A84" w14:textId="77777777" w:rsidR="009F67C6" w:rsidRDefault="00000000">
      <w:pPr>
        <w:tabs>
          <w:tab w:val="left" w:pos="460"/>
        </w:tabs>
        <w:spacing w:after="90"/>
        <w:ind w:left="460" w:hanging="460"/>
      </w:pPr>
      <w:r>
        <w:rPr>
          <w:b/>
          <w:bCs/>
          <w:color w:val="9B2335"/>
        </w:rPr>
        <w:t>7.</w:t>
      </w:r>
      <w:r>
        <w:rPr>
          <w:b/>
          <w:bCs/>
          <w:color w:val="9B2335"/>
        </w:rPr>
        <w:tab/>
      </w:r>
      <w:r>
        <w:rPr>
          <w:b/>
          <w:bCs/>
        </w:rPr>
        <w:t>Linked to Versailles</w:t>
      </w:r>
      <w:r>
        <w:t>: the defeated saw it as a club of the victors.</w:t>
      </w:r>
    </w:p>
    <w:p w14:paraId="7D687148" w14:textId="77777777" w:rsidR="009F67C6" w:rsidRDefault="00000000">
      <w:pPr>
        <w:tabs>
          <w:tab w:val="left" w:pos="460"/>
        </w:tabs>
        <w:spacing w:after="90"/>
        <w:ind w:left="460" w:hanging="460"/>
      </w:pPr>
      <w:r>
        <w:rPr>
          <w:b/>
          <w:bCs/>
          <w:color w:val="9B2335"/>
        </w:rPr>
        <w:t>8.</w:t>
      </w:r>
      <w:r>
        <w:rPr>
          <w:b/>
          <w:bCs/>
          <w:color w:val="9B2335"/>
        </w:rPr>
        <w:tab/>
      </w:r>
      <w:r>
        <w:rPr>
          <w:b/>
          <w:bCs/>
        </w:rPr>
        <w:t>The Great Depression</w:t>
      </w:r>
      <w:r>
        <w:t xml:space="preserve"> made countries selfish and aggressive and destroyed support for sanctions.</w:t>
      </w:r>
    </w:p>
    <w:p w14:paraId="2ACED45D" w14:textId="77777777" w:rsidR="009F67C6" w:rsidRDefault="00000000">
      <w:pPr>
        <w:tabs>
          <w:tab w:val="left" w:pos="460"/>
        </w:tabs>
        <w:spacing w:after="90"/>
        <w:ind w:left="460" w:hanging="460"/>
      </w:pPr>
      <w:r>
        <w:rPr>
          <w:b/>
          <w:bCs/>
          <w:color w:val="9B2335"/>
        </w:rPr>
        <w:t>9.</w:t>
      </w:r>
      <w:r>
        <w:rPr>
          <w:b/>
          <w:bCs/>
          <w:color w:val="9B2335"/>
        </w:rPr>
        <w:tab/>
      </w:r>
      <w:r>
        <w:rPr>
          <w:b/>
          <w:bCs/>
        </w:rPr>
        <w:t>The dictators</w:t>
      </w:r>
      <w:r>
        <w:t>: Hitler, Mussolini and the Japanese militarists were determined on aggression and did not care about world opinion.</w:t>
      </w:r>
    </w:p>
    <w:p w14:paraId="5BB5BB57" w14:textId="77777777" w:rsidR="009F67C6" w:rsidRDefault="00000000">
      <w:pPr>
        <w:pStyle w:val="Heading1"/>
        <w:pageBreakBefore/>
      </w:pPr>
      <w:bookmarkStart w:id="95" w:name="_Toc241396479"/>
      <w:r>
        <w:lastRenderedPageBreak/>
        <w:t>Chapter 8 · British Foreign Policy, 1919–1939</w:t>
      </w:r>
      <w:bookmarkEnd w:id="95"/>
    </w:p>
    <w:p w14:paraId="65E0E45A" w14:textId="77777777" w:rsidR="009F67C6" w:rsidRDefault="00000000">
      <w:pPr>
        <w:pStyle w:val="Heading2"/>
      </w:pPr>
      <w:bookmarkStart w:id="96" w:name="_Toc241396480"/>
      <w:r>
        <w:t>8.1  Britain's aims and position</w:t>
      </w:r>
      <w:bookmarkEnd w:id="96"/>
    </w:p>
    <w:p w14:paraId="7FA5322C" w14:textId="77777777" w:rsidR="009F67C6" w:rsidRDefault="00000000">
      <w:pPr>
        <w:pStyle w:val="ListParagraph"/>
        <w:numPr>
          <w:ilvl w:val="0"/>
          <w:numId w:val="2"/>
        </w:numPr>
        <w:spacing w:after="70" w:line="276" w:lineRule="auto"/>
      </w:pPr>
      <w:r>
        <w:rPr>
          <w:b/>
          <w:bCs/>
        </w:rPr>
        <w:t>Aims</w:t>
      </w:r>
      <w:r>
        <w:t xml:space="preserve">: peace; security of the </w:t>
      </w:r>
      <w:r>
        <w:rPr>
          <w:b/>
          <w:bCs/>
        </w:rPr>
        <w:t>empire</w:t>
      </w:r>
      <w:r>
        <w:t xml:space="preserve"> and trade routes; revival of </w:t>
      </w:r>
      <w:r>
        <w:rPr>
          <w:b/>
          <w:bCs/>
        </w:rPr>
        <w:t>trade</w:t>
      </w:r>
      <w:r>
        <w:t xml:space="preserve">; </w:t>
      </w:r>
      <w:r>
        <w:rPr>
          <w:b/>
          <w:bCs/>
        </w:rPr>
        <w:t>economy</w:t>
      </w:r>
      <w:r>
        <w:t xml:space="preserve"> in defence spending.</w:t>
      </w:r>
    </w:p>
    <w:p w14:paraId="7F82CE3F" w14:textId="77777777" w:rsidR="009F67C6" w:rsidRDefault="00000000">
      <w:pPr>
        <w:pStyle w:val="ListParagraph"/>
        <w:numPr>
          <w:ilvl w:val="0"/>
          <w:numId w:val="2"/>
        </w:numPr>
        <w:spacing w:after="70" w:line="276" w:lineRule="auto"/>
      </w:pPr>
      <w:r>
        <w:rPr>
          <w:b/>
          <w:bCs/>
        </w:rPr>
        <w:t>Weaknesses</w:t>
      </w:r>
      <w:r>
        <w:t xml:space="preserve">: debts; economic decline; an over-stretched empire (Ireland, India, Egypt, Palestine); </w:t>
      </w:r>
      <w:r>
        <w:rPr>
          <w:b/>
          <w:bCs/>
        </w:rPr>
        <w:t>Dominions</w:t>
      </w:r>
      <w:r>
        <w:t xml:space="preserve"> unwilling to fight Europe's wars; a public determined never to repeat 1914–18.</w:t>
      </w:r>
    </w:p>
    <w:p w14:paraId="582F4849" w14:textId="77777777" w:rsidR="009F67C6" w:rsidRDefault="00000000">
      <w:pPr>
        <w:pStyle w:val="ListParagraph"/>
        <w:numPr>
          <w:ilvl w:val="0"/>
          <w:numId w:val="2"/>
        </w:numPr>
        <w:spacing w:after="70" w:line="276" w:lineRule="auto"/>
      </w:pPr>
      <w:r>
        <w:rPr>
          <w:b/>
          <w:bCs/>
        </w:rPr>
        <w:t>The Ten Year Rule</w:t>
      </w:r>
      <w:r>
        <w:t xml:space="preserve"> (</w:t>
      </w:r>
      <w:r>
        <w:rPr>
          <w:b/>
          <w:bCs/>
        </w:rPr>
        <w:t>August 1919</w:t>
      </w:r>
      <w:r>
        <w:t xml:space="preserve">): the armed services should assume </w:t>
      </w:r>
      <w:r>
        <w:rPr>
          <w:b/>
          <w:bCs/>
        </w:rPr>
        <w:t>no major war for ten years</w:t>
      </w:r>
      <w:r>
        <w:t xml:space="preserve"> — renewed each year until </w:t>
      </w:r>
      <w:r>
        <w:rPr>
          <w:b/>
          <w:bCs/>
        </w:rPr>
        <w:t>1932</w:t>
      </w:r>
      <w:r>
        <w:t>.</w:t>
      </w:r>
    </w:p>
    <w:p w14:paraId="28F50D09" w14:textId="77777777" w:rsidR="009F67C6" w:rsidRDefault="00000000">
      <w:pPr>
        <w:pStyle w:val="Heading2"/>
      </w:pPr>
      <w:bookmarkStart w:id="97" w:name="_Toc241396481"/>
      <w:r>
        <w:t>8.2  Phase 1 · 1919–1923: making and defending the settlement</w:t>
      </w:r>
      <w:bookmarkEnd w:id="97"/>
    </w:p>
    <w:p w14:paraId="5C01D70D" w14:textId="77777777" w:rsidR="009F67C6" w:rsidRDefault="00000000">
      <w:pPr>
        <w:pStyle w:val="ListParagraph"/>
        <w:numPr>
          <w:ilvl w:val="0"/>
          <w:numId w:val="2"/>
        </w:numPr>
        <w:spacing w:after="70" w:line="276" w:lineRule="auto"/>
      </w:pPr>
      <w:r>
        <w:rPr>
          <w:b/>
          <w:bCs/>
        </w:rPr>
        <w:t>Versailles</w:t>
      </w:r>
      <w:r>
        <w:t xml:space="preserve"> and the </w:t>
      </w:r>
      <w:r>
        <w:rPr>
          <w:b/>
          <w:bCs/>
        </w:rPr>
        <w:t>League</w:t>
      </w:r>
      <w:r>
        <w:t xml:space="preserve"> (Chapters 6–7).</w:t>
      </w:r>
    </w:p>
    <w:p w14:paraId="4DA4042F" w14:textId="77777777" w:rsidR="009F67C6" w:rsidRDefault="00000000">
      <w:pPr>
        <w:pStyle w:val="ListParagraph"/>
        <w:numPr>
          <w:ilvl w:val="0"/>
          <w:numId w:val="2"/>
        </w:numPr>
        <w:spacing w:after="70" w:line="276" w:lineRule="auto"/>
      </w:pPr>
      <w:r>
        <w:rPr>
          <w:b/>
          <w:bCs/>
        </w:rPr>
        <w:t>The Washington Naval Conference</w:t>
      </w:r>
      <w:r>
        <w:t xml:space="preserve"> (</w:t>
      </w:r>
      <w:r>
        <w:rPr>
          <w:b/>
          <w:bCs/>
        </w:rPr>
        <w:t>1921–22</w:t>
      </w:r>
      <w:r>
        <w:t xml:space="preserve">): battleship tonnage in the ratio </w:t>
      </w:r>
      <w:r>
        <w:rPr>
          <w:b/>
          <w:bCs/>
        </w:rPr>
        <w:t>5 : 5 : 3</w:t>
      </w:r>
      <w:r>
        <w:t xml:space="preserve"> (Britain : USA : Japan) — Britain accepted </w:t>
      </w:r>
      <w:r>
        <w:rPr>
          <w:b/>
          <w:bCs/>
        </w:rPr>
        <w:t>parity</w:t>
      </w:r>
      <w:r>
        <w:t xml:space="preserve"> with the USA; the </w:t>
      </w:r>
      <w:r>
        <w:rPr>
          <w:b/>
          <w:bCs/>
        </w:rPr>
        <w:t>Anglo-Japanese Alliance</w:t>
      </w:r>
      <w:r>
        <w:t xml:space="preserve"> was ended (replaced by the Four-Power Treaty).</w:t>
      </w:r>
    </w:p>
    <w:p w14:paraId="28415F95" w14:textId="77777777" w:rsidR="009F67C6" w:rsidRDefault="00000000">
      <w:pPr>
        <w:pStyle w:val="ListParagraph"/>
        <w:numPr>
          <w:ilvl w:val="0"/>
          <w:numId w:val="2"/>
        </w:numPr>
        <w:spacing w:after="70" w:line="276" w:lineRule="auto"/>
      </w:pPr>
      <w:r>
        <w:rPr>
          <w:b/>
          <w:bCs/>
        </w:rPr>
        <w:t>Russia</w:t>
      </w:r>
      <w:r>
        <w:t xml:space="preserve">: intervention against the Bolsheviks (1918–19) ended; the </w:t>
      </w:r>
      <w:r>
        <w:rPr>
          <w:b/>
          <w:bCs/>
        </w:rPr>
        <w:t>Anglo-Soviet Trade Agreement</w:t>
      </w:r>
      <w:r>
        <w:t xml:space="preserve"> (</w:t>
      </w:r>
      <w:r>
        <w:rPr>
          <w:b/>
          <w:bCs/>
        </w:rPr>
        <w:t>1921</w:t>
      </w:r>
      <w:r>
        <w:t>).</w:t>
      </w:r>
    </w:p>
    <w:p w14:paraId="6EFCAF2B" w14:textId="77777777" w:rsidR="009F67C6" w:rsidRDefault="00000000">
      <w:pPr>
        <w:pStyle w:val="ListParagraph"/>
        <w:numPr>
          <w:ilvl w:val="0"/>
          <w:numId w:val="2"/>
        </w:numPr>
        <w:spacing w:after="70" w:line="276" w:lineRule="auto"/>
      </w:pPr>
      <w:r>
        <w:rPr>
          <w:b/>
          <w:bCs/>
        </w:rPr>
        <w:t>The Chanak crisis</w:t>
      </w:r>
      <w:r>
        <w:t xml:space="preserve"> (</w:t>
      </w:r>
      <w:r>
        <w:rPr>
          <w:b/>
          <w:bCs/>
        </w:rPr>
        <w:t>September 1922</w:t>
      </w:r>
      <w:r>
        <w:t xml:space="preserve">): Lloyd George threatened war with Turkey; the Dominions refused support; Conservative MPs at the </w:t>
      </w:r>
      <w:r>
        <w:rPr>
          <w:b/>
          <w:bCs/>
        </w:rPr>
        <w:t>Carlton Club</w:t>
      </w:r>
      <w:r>
        <w:t xml:space="preserve"> voted to leave the coalition (</w:t>
      </w:r>
      <w:r>
        <w:rPr>
          <w:b/>
          <w:bCs/>
        </w:rPr>
        <w:t>October 1922</w:t>
      </w:r>
      <w:r>
        <w:t>) — Lloyd George fell.</w:t>
      </w:r>
    </w:p>
    <w:p w14:paraId="6ED8EEDE" w14:textId="77777777" w:rsidR="009F67C6" w:rsidRDefault="00000000">
      <w:pPr>
        <w:pStyle w:val="Heading2"/>
      </w:pPr>
      <w:bookmarkStart w:id="98" w:name="_Toc241396482"/>
      <w:r>
        <w:t>8.3  Phase 2 · 1924–1929: conciliation — "the spirit of Locarno"</w:t>
      </w:r>
      <w:bookmarkEnd w:id="98"/>
    </w:p>
    <w:p w14:paraId="1350AA38" w14:textId="77777777" w:rsidR="009F67C6" w:rsidRDefault="00000000">
      <w:pPr>
        <w:pStyle w:val="ListParagraph"/>
        <w:numPr>
          <w:ilvl w:val="0"/>
          <w:numId w:val="2"/>
        </w:numPr>
        <w:spacing w:after="70" w:line="276" w:lineRule="auto"/>
      </w:pPr>
      <w:r>
        <w:rPr>
          <w:b/>
          <w:bCs/>
        </w:rPr>
        <w:t>MacDonald</w:t>
      </w:r>
      <w:r>
        <w:t xml:space="preserve"> (1924): recognised the </w:t>
      </w:r>
      <w:r>
        <w:rPr>
          <w:b/>
          <w:bCs/>
        </w:rPr>
        <w:t>USSR</w:t>
      </w:r>
      <w:r>
        <w:t xml:space="preserve">; supported the </w:t>
      </w:r>
      <w:r>
        <w:rPr>
          <w:b/>
          <w:bCs/>
        </w:rPr>
        <w:t>Dawes Plan</w:t>
      </w:r>
      <w:r>
        <w:t xml:space="preserve"> (</w:t>
      </w:r>
      <w:r>
        <w:rPr>
          <w:b/>
          <w:bCs/>
        </w:rPr>
        <w:t>1924</w:t>
      </w:r>
      <w:r>
        <w:t xml:space="preserve">), which reduced reparation payments and brought American loans to Germany; backed the </w:t>
      </w:r>
      <w:r>
        <w:rPr>
          <w:b/>
          <w:bCs/>
        </w:rPr>
        <w:t>Geneva Protocol</w:t>
      </w:r>
      <w:r>
        <w:t xml:space="preserve"> (arbitration) — rejected by the Conservatives (1925).</w:t>
      </w:r>
    </w:p>
    <w:p w14:paraId="189EEBA8" w14:textId="77777777" w:rsidR="009F67C6" w:rsidRDefault="00000000">
      <w:pPr>
        <w:pStyle w:val="ListParagraph"/>
        <w:numPr>
          <w:ilvl w:val="0"/>
          <w:numId w:val="2"/>
        </w:numPr>
        <w:spacing w:after="70" w:line="276" w:lineRule="auto"/>
      </w:pPr>
      <w:r>
        <w:rPr>
          <w:b/>
          <w:bCs/>
        </w:rPr>
        <w:t>The Locarno Treaties</w:t>
      </w:r>
      <w:r>
        <w:t xml:space="preserve"> (</w:t>
      </w:r>
      <w:r>
        <w:rPr>
          <w:b/>
          <w:bCs/>
        </w:rPr>
        <w:t>October–December 1925</w:t>
      </w:r>
      <w:r>
        <w:t xml:space="preserve">), Austen Chamberlain (Foreign Secretary, Nobel Peace Prize): Germany, France and Belgium accepted their </w:t>
      </w:r>
      <w:r>
        <w:rPr>
          <w:b/>
          <w:bCs/>
        </w:rPr>
        <w:t>western borders</w:t>
      </w:r>
      <w:r>
        <w:t xml:space="preserve">; </w:t>
      </w:r>
      <w:r>
        <w:rPr>
          <w:b/>
          <w:bCs/>
        </w:rPr>
        <w:t>Britain and Italy guaranteed</w:t>
      </w:r>
      <w:r>
        <w:t xml:space="preserve"> them. Germany joined the League (</w:t>
      </w:r>
      <w:r>
        <w:rPr>
          <w:b/>
          <w:bCs/>
        </w:rPr>
        <w:t>1926</w:t>
      </w:r>
      <w:r>
        <w:t>).</w:t>
      </w:r>
    </w:p>
    <w:p w14:paraId="23C3402F" w14:textId="77777777" w:rsidR="009F67C6" w:rsidRDefault="00000000">
      <w:pPr>
        <w:pStyle w:val="ListParagraph"/>
        <w:numPr>
          <w:ilvl w:val="0"/>
          <w:numId w:val="2"/>
        </w:numPr>
        <w:spacing w:after="70" w:line="276" w:lineRule="auto"/>
      </w:pPr>
      <w:r>
        <w:rPr>
          <w:b/>
          <w:bCs/>
        </w:rPr>
        <w:t>The Kellogg–Briand Pact</w:t>
      </w:r>
      <w:r>
        <w:t xml:space="preserve"> (</w:t>
      </w:r>
      <w:r>
        <w:rPr>
          <w:b/>
          <w:bCs/>
        </w:rPr>
        <w:t>1928</w:t>
      </w:r>
      <w:r>
        <w:t>): over 60 nations renounced war as an instrument of policy.</w:t>
      </w:r>
    </w:p>
    <w:p w14:paraId="14820EBD" w14:textId="77777777" w:rsidR="009F67C6" w:rsidRDefault="00000000">
      <w:pPr>
        <w:pStyle w:val="ListParagraph"/>
        <w:numPr>
          <w:ilvl w:val="0"/>
          <w:numId w:val="2"/>
        </w:numPr>
        <w:spacing w:after="70" w:line="276" w:lineRule="auto"/>
      </w:pPr>
      <w:r>
        <w:rPr>
          <w:b/>
          <w:bCs/>
        </w:rPr>
        <w:t>The Young Plan</w:t>
      </w:r>
      <w:r>
        <w:t xml:space="preserve"> (</w:t>
      </w:r>
      <w:r>
        <w:rPr>
          <w:b/>
          <w:bCs/>
        </w:rPr>
        <w:t>1929</w:t>
      </w:r>
      <w:r>
        <w:t>) further reduced reparations; the Allies left the Rhineland (</w:t>
      </w:r>
      <w:r>
        <w:rPr>
          <w:b/>
          <w:bCs/>
        </w:rPr>
        <w:t>1930</w:t>
      </w:r>
      <w:r>
        <w:t>).</w:t>
      </w:r>
    </w:p>
    <w:p w14:paraId="5C7C1CF5" w14:textId="77777777" w:rsidR="009F67C6" w:rsidRDefault="00000000">
      <w:pPr>
        <w:pStyle w:val="Heading2"/>
      </w:pPr>
      <w:bookmarkStart w:id="99" w:name="_Toc241396483"/>
      <w:r>
        <w:t>8.4  Phase 3 · 1929–1935: depression and disarmament</w:t>
      </w:r>
      <w:bookmarkEnd w:id="99"/>
    </w:p>
    <w:p w14:paraId="206FDAF7" w14:textId="77777777" w:rsidR="009F67C6" w:rsidRDefault="00000000">
      <w:pPr>
        <w:pStyle w:val="ListParagraph"/>
        <w:numPr>
          <w:ilvl w:val="0"/>
          <w:numId w:val="2"/>
        </w:numPr>
        <w:spacing w:after="70" w:line="276" w:lineRule="auto"/>
      </w:pPr>
      <w:r>
        <w:rPr>
          <w:b/>
          <w:bCs/>
        </w:rPr>
        <w:t>The London Naval Treaty</w:t>
      </w:r>
      <w:r>
        <w:t xml:space="preserve"> (</w:t>
      </w:r>
      <w:r>
        <w:rPr>
          <w:b/>
          <w:bCs/>
        </w:rPr>
        <w:t>1930</w:t>
      </w:r>
      <w:r>
        <w:t>).</w:t>
      </w:r>
    </w:p>
    <w:p w14:paraId="7E300826" w14:textId="77777777" w:rsidR="009F67C6" w:rsidRDefault="00000000">
      <w:pPr>
        <w:pStyle w:val="ListParagraph"/>
        <w:numPr>
          <w:ilvl w:val="0"/>
          <w:numId w:val="2"/>
        </w:numPr>
        <w:spacing w:after="70" w:line="276" w:lineRule="auto"/>
      </w:pPr>
      <w:r>
        <w:rPr>
          <w:b/>
          <w:bCs/>
        </w:rPr>
        <w:t>Manchuria</w:t>
      </w:r>
      <w:r>
        <w:t xml:space="preserve"> (</w:t>
      </w:r>
      <w:r>
        <w:rPr>
          <w:b/>
          <w:bCs/>
        </w:rPr>
        <w:t>1931</w:t>
      </w:r>
      <w:r>
        <w:t>): Britain would not act against Japan.</w:t>
      </w:r>
    </w:p>
    <w:p w14:paraId="13B59284" w14:textId="77777777" w:rsidR="009F67C6" w:rsidRDefault="00000000">
      <w:pPr>
        <w:pStyle w:val="ListParagraph"/>
        <w:numPr>
          <w:ilvl w:val="0"/>
          <w:numId w:val="2"/>
        </w:numPr>
        <w:spacing w:after="70" w:line="276" w:lineRule="auto"/>
      </w:pPr>
      <w:r>
        <w:rPr>
          <w:b/>
          <w:bCs/>
        </w:rPr>
        <w:t>The Disarmament Conference</w:t>
      </w:r>
      <w:r>
        <w:t xml:space="preserve"> (</w:t>
      </w:r>
      <w:r>
        <w:rPr>
          <w:b/>
          <w:bCs/>
        </w:rPr>
        <w:t>1932–34</w:t>
      </w:r>
      <w:r>
        <w:t>) failed; Hitler left it (1933).</w:t>
      </w:r>
    </w:p>
    <w:p w14:paraId="37C29D68" w14:textId="77777777" w:rsidR="009F67C6" w:rsidRDefault="00000000">
      <w:pPr>
        <w:pStyle w:val="ListParagraph"/>
        <w:numPr>
          <w:ilvl w:val="0"/>
          <w:numId w:val="2"/>
        </w:numPr>
        <w:spacing w:after="70" w:line="276" w:lineRule="auto"/>
      </w:pPr>
      <w:r>
        <w:rPr>
          <w:b/>
          <w:bCs/>
        </w:rPr>
        <w:t>Hitler's rearmament</w:t>
      </w:r>
      <w:r>
        <w:t>: conscription announced (</w:t>
      </w:r>
      <w:r>
        <w:rPr>
          <w:b/>
          <w:bCs/>
        </w:rPr>
        <w:t>March 1935</w:t>
      </w:r>
      <w:r>
        <w:t>).</w:t>
      </w:r>
    </w:p>
    <w:p w14:paraId="401D7540" w14:textId="77777777" w:rsidR="009F67C6" w:rsidRDefault="00000000">
      <w:pPr>
        <w:pStyle w:val="ListParagraph"/>
        <w:numPr>
          <w:ilvl w:val="0"/>
          <w:numId w:val="2"/>
        </w:numPr>
        <w:spacing w:after="70" w:line="276" w:lineRule="auto"/>
      </w:pPr>
      <w:r>
        <w:rPr>
          <w:b/>
          <w:bCs/>
        </w:rPr>
        <w:lastRenderedPageBreak/>
        <w:t>The Stresa Front</w:t>
      </w:r>
      <w:r>
        <w:t xml:space="preserve"> (</w:t>
      </w:r>
      <w:r>
        <w:rPr>
          <w:b/>
          <w:bCs/>
        </w:rPr>
        <w:t>April 1935</w:t>
      </w:r>
      <w:r>
        <w:t>): Britain, France and Italy protested — but it collapsed within weeks.</w:t>
      </w:r>
    </w:p>
    <w:p w14:paraId="4527E341" w14:textId="77777777" w:rsidR="009F67C6" w:rsidRDefault="00000000">
      <w:pPr>
        <w:pStyle w:val="ListParagraph"/>
        <w:numPr>
          <w:ilvl w:val="0"/>
          <w:numId w:val="2"/>
        </w:numPr>
        <w:spacing w:after="70" w:line="276" w:lineRule="auto"/>
      </w:pPr>
      <w:r>
        <w:rPr>
          <w:b/>
          <w:bCs/>
        </w:rPr>
        <w:t>The Anglo-German Naval Agreement</w:t>
      </w:r>
      <w:r>
        <w:t xml:space="preserve"> (</w:t>
      </w:r>
      <w:r>
        <w:rPr>
          <w:b/>
          <w:bCs/>
        </w:rPr>
        <w:t>June 1935</w:t>
      </w:r>
      <w:r>
        <w:t xml:space="preserve">): Britain allowed Germany a navy </w:t>
      </w:r>
      <w:r>
        <w:rPr>
          <w:b/>
          <w:bCs/>
        </w:rPr>
        <w:t>35 per cent</w:t>
      </w:r>
      <w:r>
        <w:t xml:space="preserve"> of Britain's surface fleet — breaking Versailles without consulting France.</w:t>
      </w:r>
    </w:p>
    <w:p w14:paraId="264607A3" w14:textId="77777777" w:rsidR="009F67C6" w:rsidRDefault="00000000">
      <w:pPr>
        <w:pStyle w:val="ListParagraph"/>
        <w:numPr>
          <w:ilvl w:val="0"/>
          <w:numId w:val="2"/>
        </w:numPr>
        <w:spacing w:after="70" w:line="276" w:lineRule="auto"/>
      </w:pPr>
      <w:r>
        <w:rPr>
          <w:b/>
          <w:bCs/>
        </w:rPr>
        <w:t>The Peace Ballot</w:t>
      </w:r>
      <w:r>
        <w:t xml:space="preserve"> (</w:t>
      </w:r>
      <w:r>
        <w:rPr>
          <w:b/>
          <w:bCs/>
        </w:rPr>
        <w:t>1935</w:t>
      </w:r>
      <w:r>
        <w:t>): over 11 million people voted for the League and for economic sanctions.</w:t>
      </w:r>
    </w:p>
    <w:p w14:paraId="679FB594" w14:textId="77777777" w:rsidR="009F67C6" w:rsidRDefault="00000000">
      <w:pPr>
        <w:pStyle w:val="Heading2"/>
      </w:pPr>
      <w:bookmarkStart w:id="100" w:name="_Toc241396484"/>
      <w:r>
        <w:t>8.5  Phase 4 · 1935–1938: appeasement</w:t>
      </w:r>
      <w:bookmarkEnd w:id="100"/>
    </w:p>
    <w:p w14:paraId="7505E5E6" w14:textId="77777777" w:rsidR="009F67C6" w:rsidRDefault="00000000">
      <w:pPr>
        <w:keepNext/>
        <w:spacing w:before="120" w:after="40" w:line="240" w:lineRule="auto"/>
        <w:jc w:val="center"/>
      </w:pPr>
      <w:r>
        <w:rPr>
          <w:noProof/>
        </w:rPr>
        <w:drawing>
          <wp:inline distT="0" distB="0" distL="0" distR="0" wp14:anchorId="64B948B5" wp14:editId="332736A6">
            <wp:extent cx="5905500" cy="3571875"/>
            <wp:effectExtent l="0" t="0" r="0" b="0"/>
            <wp:docPr id="776272477" name="Picture 776272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05500" cy="3571875"/>
                    </a:xfrm>
                    <a:prstGeom prst="rect">
                      <a:avLst/>
                    </a:prstGeom>
                  </pic:spPr>
                </pic:pic>
              </a:graphicData>
            </a:graphic>
          </wp:inline>
        </w:drawing>
      </w:r>
    </w:p>
    <w:p w14:paraId="7E51A169" w14:textId="77777777" w:rsidR="009F67C6" w:rsidRDefault="00000000">
      <w:pPr>
        <w:spacing w:after="220"/>
        <w:jc w:val="center"/>
      </w:pPr>
      <w:r>
        <w:rPr>
          <w:rFonts w:ascii="Calibri" w:eastAsia="Calibri" w:hAnsi="Calibri" w:cs="Calibri"/>
          <w:b/>
          <w:bCs/>
          <w:color w:val="9B2335"/>
          <w:sz w:val="18"/>
          <w:szCs w:val="18"/>
        </w:rPr>
        <w:t xml:space="preserve">Figure 9  ·  </w:t>
      </w:r>
      <w:r>
        <w:rPr>
          <w:rFonts w:ascii="Calibri" w:eastAsia="Calibri" w:hAnsi="Calibri" w:cs="Calibri"/>
          <w:i/>
          <w:iCs/>
          <w:color w:val="5B5B5B"/>
          <w:sz w:val="18"/>
          <w:szCs w:val="18"/>
        </w:rPr>
        <w:t>Appeasement and its failure.</w:t>
      </w:r>
    </w:p>
    <w:p w14:paraId="1CAA38E6" w14:textId="77777777" w:rsidR="009F67C6" w:rsidRDefault="00000000">
      <w:pPr>
        <w:pStyle w:val="ListParagraph"/>
        <w:numPr>
          <w:ilvl w:val="0"/>
          <w:numId w:val="2"/>
        </w:numPr>
        <w:spacing w:after="70" w:line="276" w:lineRule="auto"/>
      </w:pPr>
      <w:r>
        <w:rPr>
          <w:b/>
          <w:bCs/>
        </w:rPr>
        <w:t>Abyssinia</w:t>
      </w:r>
      <w:r>
        <w:t xml:space="preserve"> (</w:t>
      </w:r>
      <w:r>
        <w:rPr>
          <w:b/>
          <w:bCs/>
        </w:rPr>
        <w:t>1935–36</w:t>
      </w:r>
      <w:r>
        <w:t xml:space="preserve">): partial sanctions; the </w:t>
      </w:r>
      <w:r>
        <w:rPr>
          <w:b/>
          <w:bCs/>
        </w:rPr>
        <w:t>Hoare–Laval Pact</w:t>
      </w:r>
      <w:r>
        <w:t xml:space="preserve"> (December 1935) — Hoare resigned.</w:t>
      </w:r>
    </w:p>
    <w:p w14:paraId="49559DDB" w14:textId="77777777" w:rsidR="009F67C6" w:rsidRDefault="00000000">
      <w:pPr>
        <w:pStyle w:val="ListParagraph"/>
        <w:numPr>
          <w:ilvl w:val="0"/>
          <w:numId w:val="2"/>
        </w:numPr>
        <w:spacing w:after="70" w:line="276" w:lineRule="auto"/>
      </w:pPr>
      <w:r>
        <w:rPr>
          <w:b/>
          <w:bCs/>
        </w:rPr>
        <w:t>The Rhineland</w:t>
      </w:r>
      <w:r>
        <w:t xml:space="preserve"> (</w:t>
      </w:r>
      <w:r>
        <w:rPr>
          <w:b/>
          <w:bCs/>
        </w:rPr>
        <w:t>7 March 1936</w:t>
      </w:r>
      <w:r>
        <w:t>): German troops re-entered; Britain did nothing — "the Germans are only going into their own back garden" (Lord Lothian).</w:t>
      </w:r>
    </w:p>
    <w:p w14:paraId="7495AD47" w14:textId="77777777" w:rsidR="009F67C6" w:rsidRDefault="00000000">
      <w:pPr>
        <w:pStyle w:val="ListParagraph"/>
        <w:numPr>
          <w:ilvl w:val="0"/>
          <w:numId w:val="2"/>
        </w:numPr>
        <w:spacing w:after="70" w:line="276" w:lineRule="auto"/>
      </w:pPr>
      <w:r>
        <w:rPr>
          <w:b/>
          <w:bCs/>
        </w:rPr>
        <w:t>The Spanish Civil War</w:t>
      </w:r>
      <w:r>
        <w:t xml:space="preserve"> (</w:t>
      </w:r>
      <w:r>
        <w:rPr>
          <w:b/>
          <w:bCs/>
        </w:rPr>
        <w:t>1936–39</w:t>
      </w:r>
      <w:r>
        <w:t xml:space="preserve">): Britain led a </w:t>
      </w:r>
      <w:r>
        <w:rPr>
          <w:b/>
          <w:bCs/>
        </w:rPr>
        <w:t>non-intervention</w:t>
      </w:r>
      <w:r>
        <w:t xml:space="preserve"> policy, while Germany and Italy helped Franco.</w:t>
      </w:r>
    </w:p>
    <w:p w14:paraId="2D256B04" w14:textId="77777777" w:rsidR="009F67C6" w:rsidRDefault="00000000">
      <w:pPr>
        <w:pStyle w:val="ListParagraph"/>
        <w:numPr>
          <w:ilvl w:val="0"/>
          <w:numId w:val="2"/>
        </w:numPr>
        <w:spacing w:after="70" w:line="276" w:lineRule="auto"/>
      </w:pPr>
      <w:r>
        <w:rPr>
          <w:b/>
          <w:bCs/>
        </w:rPr>
        <w:t>Neville Chamberlain</w:t>
      </w:r>
      <w:r>
        <w:t xml:space="preserve"> became PM in </w:t>
      </w:r>
      <w:r>
        <w:rPr>
          <w:b/>
          <w:bCs/>
        </w:rPr>
        <w:t>May 1937</w:t>
      </w:r>
      <w:r>
        <w:t xml:space="preserve"> and made appeasement an active policy: seek out Germany's "reasonable" grievances and settle them.</w:t>
      </w:r>
    </w:p>
    <w:p w14:paraId="0F87336D" w14:textId="77777777" w:rsidR="009F67C6" w:rsidRDefault="00000000">
      <w:pPr>
        <w:pStyle w:val="ListParagraph"/>
        <w:numPr>
          <w:ilvl w:val="0"/>
          <w:numId w:val="2"/>
        </w:numPr>
        <w:spacing w:after="70" w:line="276" w:lineRule="auto"/>
      </w:pPr>
      <w:r>
        <w:rPr>
          <w:b/>
          <w:bCs/>
        </w:rPr>
        <w:t>Lord Halifax</w:t>
      </w:r>
      <w:r>
        <w:t>'s visit to Hitler (</w:t>
      </w:r>
      <w:r>
        <w:rPr>
          <w:b/>
          <w:bCs/>
        </w:rPr>
        <w:t>November 1937</w:t>
      </w:r>
      <w:r>
        <w:t xml:space="preserve">); </w:t>
      </w:r>
      <w:r>
        <w:rPr>
          <w:b/>
          <w:bCs/>
        </w:rPr>
        <w:t>Anthony Eden</w:t>
      </w:r>
      <w:r>
        <w:t xml:space="preserve"> resigned as Foreign Secretary (</w:t>
      </w:r>
      <w:r>
        <w:rPr>
          <w:b/>
          <w:bCs/>
        </w:rPr>
        <w:t>February 1938</w:t>
      </w:r>
      <w:r>
        <w:t>).</w:t>
      </w:r>
    </w:p>
    <w:p w14:paraId="50CC8E33" w14:textId="77777777" w:rsidR="009F67C6" w:rsidRDefault="00000000">
      <w:pPr>
        <w:pStyle w:val="ListParagraph"/>
        <w:numPr>
          <w:ilvl w:val="0"/>
          <w:numId w:val="2"/>
        </w:numPr>
        <w:spacing w:after="70" w:line="276" w:lineRule="auto"/>
      </w:pPr>
      <w:r>
        <w:rPr>
          <w:b/>
          <w:bCs/>
        </w:rPr>
        <w:t>The Anschluss</w:t>
      </w:r>
      <w:r>
        <w:t xml:space="preserve"> (</w:t>
      </w:r>
      <w:r>
        <w:rPr>
          <w:b/>
          <w:bCs/>
        </w:rPr>
        <w:t>12 March 1938</w:t>
      </w:r>
      <w:r>
        <w:t xml:space="preserve">): Germany annexed </w:t>
      </w:r>
      <w:r>
        <w:rPr>
          <w:b/>
          <w:bCs/>
        </w:rPr>
        <w:t>Austria</w:t>
      </w:r>
      <w:r>
        <w:t>; Britain protested only.</w:t>
      </w:r>
    </w:p>
    <w:p w14:paraId="52781DCE" w14:textId="77777777" w:rsidR="009F67C6" w:rsidRDefault="00000000">
      <w:pPr>
        <w:pStyle w:val="ListParagraph"/>
        <w:numPr>
          <w:ilvl w:val="0"/>
          <w:numId w:val="2"/>
        </w:numPr>
        <w:spacing w:after="70" w:line="276" w:lineRule="auto"/>
      </w:pPr>
      <w:r>
        <w:rPr>
          <w:b/>
          <w:bCs/>
        </w:rPr>
        <w:t>Czechoslovakia</w:t>
      </w:r>
      <w:r>
        <w:t xml:space="preserve">: Hitler demanded the </w:t>
      </w:r>
      <w:r>
        <w:rPr>
          <w:b/>
          <w:bCs/>
        </w:rPr>
        <w:t>Sudetenland</w:t>
      </w:r>
      <w:r>
        <w:t xml:space="preserve"> (3 million German speakers). Chamberlain flew to meet Hitler at </w:t>
      </w:r>
      <w:r>
        <w:rPr>
          <w:b/>
          <w:bCs/>
        </w:rPr>
        <w:t>Berchtesgaden</w:t>
      </w:r>
      <w:r>
        <w:t xml:space="preserve"> (15 September) and </w:t>
      </w:r>
      <w:r>
        <w:rPr>
          <w:b/>
          <w:bCs/>
        </w:rPr>
        <w:t>Godesberg</w:t>
      </w:r>
      <w:r>
        <w:t xml:space="preserve"> (22 September). He said on the radio: "How horrible, fantastic, incredible it is that we should be digging trenches … because of </w:t>
      </w:r>
      <w:r>
        <w:rPr>
          <w:b/>
          <w:bCs/>
        </w:rPr>
        <w:t>a quarrel in a far-away country between people of whom we know nothing</w:t>
      </w:r>
      <w:r>
        <w:t>."</w:t>
      </w:r>
    </w:p>
    <w:p w14:paraId="651C5B86" w14:textId="77777777" w:rsidR="009F67C6" w:rsidRDefault="00000000">
      <w:pPr>
        <w:pStyle w:val="ListParagraph"/>
        <w:numPr>
          <w:ilvl w:val="0"/>
          <w:numId w:val="2"/>
        </w:numPr>
        <w:spacing w:after="70" w:line="276" w:lineRule="auto"/>
      </w:pPr>
      <w:r>
        <w:rPr>
          <w:b/>
          <w:bCs/>
        </w:rPr>
        <w:lastRenderedPageBreak/>
        <w:t>The Munich Agreement</w:t>
      </w:r>
      <w:r>
        <w:t xml:space="preserve"> (</w:t>
      </w:r>
      <w:r>
        <w:rPr>
          <w:b/>
          <w:bCs/>
        </w:rPr>
        <w:t>29–30 September 1938</w:t>
      </w:r>
      <w:r>
        <w:t xml:space="preserve">): Britain, France, Germany and Italy agreed that Germany should take the Sudetenland; </w:t>
      </w:r>
      <w:r>
        <w:rPr>
          <w:b/>
          <w:bCs/>
        </w:rPr>
        <w:t>Czechoslovakia was not consulted</w:t>
      </w:r>
      <w:r>
        <w:t>. Chamberlain returned waving a paper signed by Hitler: "</w:t>
      </w:r>
      <w:r>
        <w:rPr>
          <w:b/>
          <w:bCs/>
        </w:rPr>
        <w:t>peace for our time</w:t>
      </w:r>
      <w:r>
        <w:t xml:space="preserve">". </w:t>
      </w:r>
      <w:r>
        <w:rPr>
          <w:b/>
          <w:bCs/>
        </w:rPr>
        <w:t>Churchill</w:t>
      </w:r>
      <w:r>
        <w:t>: "a total and unmitigated defeat".</w:t>
      </w:r>
    </w:p>
    <w:p w14:paraId="0BF00EE8" w14:textId="77777777" w:rsidR="009F67C6" w:rsidRDefault="00000000">
      <w:pPr>
        <w:pStyle w:val="Heading2"/>
      </w:pPr>
      <w:bookmarkStart w:id="101" w:name="_Toc241396485"/>
      <w:r>
        <w:t>8.6  Phase 5 · 1939: from appeasement to war</w:t>
      </w:r>
      <w:bookmarkEnd w:id="101"/>
    </w:p>
    <w:p w14:paraId="13788AFD" w14:textId="77777777" w:rsidR="009F67C6" w:rsidRDefault="00000000">
      <w:pPr>
        <w:pStyle w:val="ListParagraph"/>
        <w:numPr>
          <w:ilvl w:val="0"/>
          <w:numId w:val="2"/>
        </w:numPr>
        <w:spacing w:after="70" w:line="276" w:lineRule="auto"/>
      </w:pPr>
      <w:r>
        <w:rPr>
          <w:b/>
          <w:bCs/>
        </w:rPr>
        <w:t>15 March 1939</w:t>
      </w:r>
      <w:r>
        <w:t xml:space="preserve">: Germany occupied </w:t>
      </w:r>
      <w:r>
        <w:rPr>
          <w:b/>
          <w:bCs/>
        </w:rPr>
        <w:t>Prague</w:t>
      </w:r>
      <w:r>
        <w:t xml:space="preserve"> and the rest of the Czech lands — proof that Hitler's aims went beyond Germans. Appeasement was dead.</w:t>
      </w:r>
    </w:p>
    <w:p w14:paraId="1278C1F0" w14:textId="77777777" w:rsidR="009F67C6" w:rsidRDefault="00000000">
      <w:pPr>
        <w:pStyle w:val="ListParagraph"/>
        <w:numPr>
          <w:ilvl w:val="0"/>
          <w:numId w:val="2"/>
        </w:numPr>
        <w:spacing w:after="70" w:line="276" w:lineRule="auto"/>
      </w:pPr>
      <w:r>
        <w:rPr>
          <w:b/>
          <w:bCs/>
        </w:rPr>
        <w:t>31 March 1939</w:t>
      </w:r>
      <w:r>
        <w:t xml:space="preserve">: Britain and France </w:t>
      </w:r>
      <w:r>
        <w:rPr>
          <w:b/>
          <w:bCs/>
        </w:rPr>
        <w:t>guaranteed Poland</w:t>
      </w:r>
      <w:r>
        <w:t>; guarantees to Romania and Greece followed (April).</w:t>
      </w:r>
    </w:p>
    <w:p w14:paraId="3DB4C63D" w14:textId="77777777" w:rsidR="009F67C6" w:rsidRDefault="00000000">
      <w:pPr>
        <w:pStyle w:val="ListParagraph"/>
        <w:numPr>
          <w:ilvl w:val="0"/>
          <w:numId w:val="2"/>
        </w:numPr>
        <w:spacing w:after="70" w:line="276" w:lineRule="auto"/>
      </w:pPr>
      <w:r>
        <w:rPr>
          <w:b/>
          <w:bCs/>
        </w:rPr>
        <w:t>April 1939</w:t>
      </w:r>
      <w:r>
        <w:t xml:space="preserve">: </w:t>
      </w:r>
      <w:r>
        <w:rPr>
          <w:b/>
          <w:bCs/>
        </w:rPr>
        <w:t>conscription</w:t>
      </w:r>
      <w:r>
        <w:t xml:space="preserve"> (the Military Training Act) — the first in peacetime.</w:t>
      </w:r>
    </w:p>
    <w:p w14:paraId="5B25F8E3" w14:textId="77777777" w:rsidR="009F67C6" w:rsidRDefault="00000000">
      <w:pPr>
        <w:pStyle w:val="ListParagraph"/>
        <w:numPr>
          <w:ilvl w:val="0"/>
          <w:numId w:val="2"/>
        </w:numPr>
        <w:spacing w:after="70" w:line="276" w:lineRule="auto"/>
      </w:pPr>
      <w:r>
        <w:t xml:space="preserve">Slow talks with the </w:t>
      </w:r>
      <w:r>
        <w:rPr>
          <w:b/>
          <w:bCs/>
        </w:rPr>
        <w:t>USSR</w:t>
      </w:r>
      <w:r>
        <w:t xml:space="preserve"> failed; the </w:t>
      </w:r>
      <w:r>
        <w:rPr>
          <w:b/>
          <w:bCs/>
        </w:rPr>
        <w:t>Nazi–Soviet Pact</w:t>
      </w:r>
      <w:r>
        <w:t xml:space="preserve"> (</w:t>
      </w:r>
      <w:r>
        <w:rPr>
          <w:b/>
          <w:bCs/>
        </w:rPr>
        <w:t>23 August 1939</w:t>
      </w:r>
      <w:r>
        <w:t>) shocked the world.</w:t>
      </w:r>
    </w:p>
    <w:p w14:paraId="5AC9F76D" w14:textId="77777777" w:rsidR="009F67C6" w:rsidRDefault="00000000">
      <w:pPr>
        <w:pStyle w:val="ListParagraph"/>
        <w:numPr>
          <w:ilvl w:val="0"/>
          <w:numId w:val="2"/>
        </w:numPr>
        <w:spacing w:after="70" w:line="276" w:lineRule="auto"/>
      </w:pPr>
      <w:r>
        <w:rPr>
          <w:b/>
          <w:bCs/>
        </w:rPr>
        <w:t>25 August</w:t>
      </w:r>
      <w:r>
        <w:t xml:space="preserve">: the </w:t>
      </w:r>
      <w:r>
        <w:rPr>
          <w:b/>
          <w:bCs/>
        </w:rPr>
        <w:t>Anglo-Polish Agreement</w:t>
      </w:r>
      <w:r>
        <w:t>.</w:t>
      </w:r>
    </w:p>
    <w:p w14:paraId="1125FE12" w14:textId="77777777" w:rsidR="009F67C6" w:rsidRDefault="00000000">
      <w:pPr>
        <w:pStyle w:val="ListParagraph"/>
        <w:numPr>
          <w:ilvl w:val="0"/>
          <w:numId w:val="2"/>
        </w:numPr>
        <w:spacing w:after="70" w:line="276" w:lineRule="auto"/>
      </w:pPr>
      <w:r>
        <w:rPr>
          <w:b/>
          <w:bCs/>
        </w:rPr>
        <w:t>1 September 1939</w:t>
      </w:r>
      <w:r>
        <w:t xml:space="preserve">: Germany invaded </w:t>
      </w:r>
      <w:r>
        <w:rPr>
          <w:b/>
          <w:bCs/>
        </w:rPr>
        <w:t>Poland</w:t>
      </w:r>
      <w:r>
        <w:t xml:space="preserve">. </w:t>
      </w:r>
      <w:r>
        <w:rPr>
          <w:b/>
          <w:bCs/>
        </w:rPr>
        <w:t>3 September</w:t>
      </w:r>
      <w:r>
        <w:t>: Britain's ultimatum expired and Chamberlain announced on the radio that "</w:t>
      </w:r>
      <w:r>
        <w:rPr>
          <w:b/>
          <w:bCs/>
        </w:rPr>
        <w:t>this country is at war with Germany</w:t>
      </w:r>
      <w:r>
        <w:t>".</w:t>
      </w:r>
    </w:p>
    <w:p w14:paraId="7990BA79" w14:textId="77777777" w:rsidR="009F67C6" w:rsidRDefault="00000000">
      <w:pPr>
        <w:pStyle w:val="Heading2"/>
      </w:pPr>
      <w:bookmarkStart w:id="102" w:name="_Toc241396486"/>
      <w:r>
        <w:t>8.7  Rearmament</w:t>
      </w:r>
      <w:bookmarkEnd w:id="102"/>
    </w:p>
    <w:p w14:paraId="404EAE2A" w14:textId="77777777" w:rsidR="009F67C6" w:rsidRDefault="00000000">
      <w:pPr>
        <w:pStyle w:val="ListParagraph"/>
        <w:numPr>
          <w:ilvl w:val="0"/>
          <w:numId w:val="2"/>
        </w:numPr>
        <w:spacing w:after="70" w:line="276" w:lineRule="auto"/>
      </w:pPr>
      <w:r>
        <w:rPr>
          <w:b/>
          <w:bCs/>
        </w:rPr>
        <w:t>1932</w:t>
      </w:r>
      <w:r>
        <w:t>: the Ten Year Rule abandoned.</w:t>
      </w:r>
    </w:p>
    <w:p w14:paraId="257C64FD" w14:textId="77777777" w:rsidR="009F67C6" w:rsidRDefault="00000000">
      <w:pPr>
        <w:pStyle w:val="ListParagraph"/>
        <w:numPr>
          <w:ilvl w:val="0"/>
          <w:numId w:val="2"/>
        </w:numPr>
        <w:spacing w:after="70" w:line="276" w:lineRule="auto"/>
      </w:pPr>
      <w:r>
        <w:rPr>
          <w:b/>
          <w:bCs/>
        </w:rPr>
        <w:t>1934</w:t>
      </w:r>
      <w:r>
        <w:t xml:space="preserve">: RAF expansion began; the </w:t>
      </w:r>
      <w:r>
        <w:rPr>
          <w:b/>
          <w:bCs/>
        </w:rPr>
        <w:t>Defence Requirements Committee</w:t>
      </w:r>
      <w:r>
        <w:t xml:space="preserve"> named Germany as the "ultimate potential enemy".</w:t>
      </w:r>
    </w:p>
    <w:p w14:paraId="303B0EAF" w14:textId="77777777" w:rsidR="009F67C6" w:rsidRDefault="00000000">
      <w:pPr>
        <w:pStyle w:val="ListParagraph"/>
        <w:numPr>
          <w:ilvl w:val="0"/>
          <w:numId w:val="2"/>
        </w:numPr>
        <w:spacing w:after="70" w:line="276" w:lineRule="auto"/>
      </w:pPr>
      <w:r>
        <w:rPr>
          <w:b/>
          <w:bCs/>
        </w:rPr>
        <w:t>1935</w:t>
      </w:r>
      <w:r>
        <w:t xml:space="preserve"> Defence White Paper; </w:t>
      </w:r>
      <w:r>
        <w:rPr>
          <w:b/>
          <w:bCs/>
        </w:rPr>
        <w:t>1936</w:t>
      </w:r>
      <w:r>
        <w:t xml:space="preserve"> the "</w:t>
      </w:r>
      <w:r>
        <w:rPr>
          <w:b/>
          <w:bCs/>
        </w:rPr>
        <w:t>shadow factories</w:t>
      </w:r>
      <w:r>
        <w:t>" (car firms prepared to build aircraft).</w:t>
      </w:r>
    </w:p>
    <w:p w14:paraId="64AF2211" w14:textId="77777777" w:rsidR="009F67C6" w:rsidRDefault="00000000">
      <w:pPr>
        <w:pStyle w:val="ListParagraph"/>
        <w:numPr>
          <w:ilvl w:val="0"/>
          <w:numId w:val="2"/>
        </w:numPr>
        <w:spacing w:after="70" w:line="276" w:lineRule="auto"/>
      </w:pPr>
      <w:r>
        <w:rPr>
          <w:b/>
          <w:bCs/>
        </w:rPr>
        <w:t>Priority to the RAF</w:t>
      </w:r>
      <w:r>
        <w:t xml:space="preserve">: the </w:t>
      </w:r>
      <w:r>
        <w:rPr>
          <w:b/>
          <w:bCs/>
        </w:rPr>
        <w:t>Spitfire</w:t>
      </w:r>
      <w:r>
        <w:t xml:space="preserve"> and </w:t>
      </w:r>
      <w:r>
        <w:rPr>
          <w:b/>
          <w:bCs/>
        </w:rPr>
        <w:t>Hurricane</w:t>
      </w:r>
      <w:r>
        <w:t xml:space="preserve"> fighters; the </w:t>
      </w:r>
      <w:r>
        <w:rPr>
          <w:b/>
          <w:bCs/>
        </w:rPr>
        <w:t>radar</w:t>
      </w:r>
      <w:r>
        <w:t xml:space="preserve"> chain along the coast (from </w:t>
      </w:r>
      <w:r>
        <w:rPr>
          <w:b/>
          <w:bCs/>
        </w:rPr>
        <w:t>1936–37</w:t>
      </w:r>
      <w:r>
        <w:t>).</w:t>
      </w:r>
    </w:p>
    <w:p w14:paraId="2DBAE5DB" w14:textId="77777777" w:rsidR="009F67C6" w:rsidRDefault="00000000">
      <w:pPr>
        <w:pStyle w:val="ListParagraph"/>
        <w:numPr>
          <w:ilvl w:val="0"/>
          <w:numId w:val="2"/>
        </w:numPr>
        <w:spacing w:after="70" w:line="276" w:lineRule="auto"/>
      </w:pPr>
      <w:r>
        <w:rPr>
          <w:b/>
          <w:bCs/>
        </w:rPr>
        <w:t>Defence spending</w:t>
      </w:r>
      <w:r>
        <w:t xml:space="preserve"> roughly </w:t>
      </w:r>
      <w:r>
        <w:rPr>
          <w:b/>
          <w:bCs/>
        </w:rPr>
        <w:t>quadrupled</w:t>
      </w:r>
      <w:r>
        <w:t xml:space="preserve"> between 1935 and 1939.</w:t>
      </w:r>
    </w:p>
    <w:p w14:paraId="7610C9D0" w14:textId="77777777" w:rsidR="009F67C6" w:rsidRDefault="00000000">
      <w:pPr>
        <w:pStyle w:val="ListParagraph"/>
        <w:numPr>
          <w:ilvl w:val="0"/>
          <w:numId w:val="2"/>
        </w:numPr>
        <w:spacing w:after="70" w:line="276" w:lineRule="auto"/>
      </w:pPr>
      <w:r>
        <w:rPr>
          <w:b/>
          <w:bCs/>
        </w:rPr>
        <w:t>Argument</w:t>
      </w:r>
      <w:r>
        <w:t xml:space="preserve">: Chamberlain's supporters say appeasement </w:t>
      </w:r>
      <w:r>
        <w:rPr>
          <w:b/>
          <w:bCs/>
        </w:rPr>
        <w:t>bought time</w:t>
      </w:r>
      <w:r>
        <w:t xml:space="preserve"> to rearm, which won the </w:t>
      </w:r>
      <w:r>
        <w:rPr>
          <w:b/>
          <w:bCs/>
        </w:rPr>
        <w:t>Battle of Britain</w:t>
      </w:r>
      <w:r>
        <w:t xml:space="preserve"> (1940); critics say Germany rearmed faster in the same year.</w:t>
      </w:r>
    </w:p>
    <w:p w14:paraId="7D1B26CC" w14:textId="77777777" w:rsidR="009F67C6" w:rsidRDefault="00000000">
      <w:pPr>
        <w:pStyle w:val="Heading2"/>
      </w:pPr>
      <w:bookmarkStart w:id="103" w:name="_Toc241396487"/>
      <w:r>
        <w:t>8.8  Was appeasement right? — the debate</w:t>
      </w:r>
      <w:bookmarkEnd w:id="103"/>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653"/>
        <w:gridCol w:w="4653"/>
      </w:tblGrid>
      <w:tr w:rsidR="009F67C6" w14:paraId="30B78455" w14:textId="77777777">
        <w:tblPrEx>
          <w:tblCellMar>
            <w:top w:w="0" w:type="dxa"/>
            <w:bottom w:w="0" w:type="dxa"/>
          </w:tblCellMar>
        </w:tblPrEx>
        <w:trPr>
          <w:cantSplit/>
          <w:tblHeader/>
        </w:trPr>
        <w:tc>
          <w:tcPr>
            <w:tcW w:w="4653"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15AC5214" w14:textId="77777777" w:rsidR="009F67C6" w:rsidRDefault="00000000">
            <w:pPr>
              <w:spacing w:after="30" w:line="250" w:lineRule="auto"/>
            </w:pPr>
            <w:r>
              <w:rPr>
                <w:rFonts w:ascii="Calibri" w:eastAsia="Calibri" w:hAnsi="Calibri" w:cs="Calibri"/>
                <w:b/>
                <w:bCs/>
                <w:color w:val="FFFFFF"/>
                <w:sz w:val="20"/>
                <w:szCs w:val="20"/>
              </w:rPr>
              <w:t>Arguments for appeasement</w:t>
            </w:r>
          </w:p>
        </w:tc>
        <w:tc>
          <w:tcPr>
            <w:tcW w:w="4653"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0ED58762" w14:textId="77777777" w:rsidR="009F67C6" w:rsidRDefault="00000000">
            <w:pPr>
              <w:spacing w:after="30" w:line="250" w:lineRule="auto"/>
            </w:pPr>
            <w:r>
              <w:rPr>
                <w:rFonts w:ascii="Calibri" w:eastAsia="Calibri" w:hAnsi="Calibri" w:cs="Calibri"/>
                <w:b/>
                <w:bCs/>
                <w:color w:val="FFFFFF"/>
                <w:sz w:val="20"/>
                <w:szCs w:val="20"/>
              </w:rPr>
              <w:t>Arguments against</w:t>
            </w:r>
          </w:p>
        </w:tc>
      </w:tr>
      <w:tr w:rsidR="009F67C6" w14:paraId="15C70E37" w14:textId="77777777">
        <w:tblPrEx>
          <w:tblCellMar>
            <w:top w:w="0" w:type="dxa"/>
            <w:bottom w:w="0" w:type="dxa"/>
          </w:tblCellMar>
        </w:tblPrEx>
        <w:trPr>
          <w:cantSplit/>
        </w:trPr>
        <w:tc>
          <w:tcPr>
            <w:tcW w:w="465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B5C8088" w14:textId="77777777" w:rsidR="009F67C6" w:rsidRDefault="00000000">
            <w:pPr>
              <w:spacing w:after="30" w:line="250" w:lineRule="auto"/>
            </w:pPr>
            <w:r>
              <w:rPr>
                <w:rFonts w:ascii="Calibri" w:eastAsia="Calibri" w:hAnsi="Calibri" w:cs="Calibri"/>
                <w:b/>
                <w:bCs/>
                <w:sz w:val="20"/>
                <w:szCs w:val="20"/>
              </w:rPr>
              <w:t>Public opinion</w:t>
            </w:r>
            <w:r>
              <w:rPr>
                <w:rFonts w:ascii="Calibri" w:eastAsia="Calibri" w:hAnsi="Calibri" w:cs="Calibri"/>
                <w:sz w:val="20"/>
                <w:szCs w:val="20"/>
              </w:rPr>
              <w:t xml:space="preserve"> wanted peace (Peace Ballot; East Fulham by-election 1933)</w:t>
            </w:r>
          </w:p>
        </w:tc>
        <w:tc>
          <w:tcPr>
            <w:tcW w:w="465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6BB981A" w14:textId="77777777" w:rsidR="009F67C6" w:rsidRDefault="00000000">
            <w:pPr>
              <w:spacing w:after="30" w:line="250" w:lineRule="auto"/>
            </w:pPr>
            <w:r>
              <w:rPr>
                <w:rFonts w:ascii="Calibri" w:eastAsia="Calibri" w:hAnsi="Calibri" w:cs="Calibri"/>
                <w:sz w:val="20"/>
                <w:szCs w:val="20"/>
              </w:rPr>
              <w:t xml:space="preserve">It </w:t>
            </w:r>
            <w:r>
              <w:rPr>
                <w:rFonts w:ascii="Calibri" w:eastAsia="Calibri" w:hAnsi="Calibri" w:cs="Calibri"/>
                <w:b/>
                <w:bCs/>
                <w:sz w:val="20"/>
                <w:szCs w:val="20"/>
              </w:rPr>
              <w:t>encouraged</w:t>
            </w:r>
            <w:r>
              <w:rPr>
                <w:rFonts w:ascii="Calibri" w:eastAsia="Calibri" w:hAnsi="Calibri" w:cs="Calibri"/>
                <w:sz w:val="20"/>
                <w:szCs w:val="20"/>
              </w:rPr>
              <w:t xml:space="preserve"> Hitler: each success made him bolder</w:t>
            </w:r>
          </w:p>
        </w:tc>
      </w:tr>
      <w:tr w:rsidR="009F67C6" w14:paraId="50EA5FF6" w14:textId="77777777">
        <w:tblPrEx>
          <w:tblCellMar>
            <w:top w:w="0" w:type="dxa"/>
            <w:bottom w:w="0" w:type="dxa"/>
          </w:tblCellMar>
        </w:tblPrEx>
        <w:trPr>
          <w:cantSplit/>
        </w:trPr>
        <w:tc>
          <w:tcPr>
            <w:tcW w:w="465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07915B2" w14:textId="77777777" w:rsidR="009F67C6" w:rsidRDefault="00000000">
            <w:pPr>
              <w:spacing w:after="30" w:line="250" w:lineRule="auto"/>
            </w:pPr>
            <w:r>
              <w:rPr>
                <w:rFonts w:ascii="Calibri" w:eastAsia="Calibri" w:hAnsi="Calibri" w:cs="Calibri"/>
                <w:b/>
                <w:bCs/>
                <w:sz w:val="20"/>
                <w:szCs w:val="20"/>
              </w:rPr>
              <w:t>Versailles</w:t>
            </w:r>
            <w:r>
              <w:rPr>
                <w:rFonts w:ascii="Calibri" w:eastAsia="Calibri" w:hAnsi="Calibri" w:cs="Calibri"/>
                <w:sz w:val="20"/>
                <w:szCs w:val="20"/>
              </w:rPr>
              <w:t xml:space="preserve"> was unfair — Germany had real grievances</w:t>
            </w:r>
          </w:p>
        </w:tc>
        <w:tc>
          <w:tcPr>
            <w:tcW w:w="465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0420C9B" w14:textId="77777777" w:rsidR="009F67C6" w:rsidRDefault="00000000">
            <w:pPr>
              <w:spacing w:after="30" w:line="250" w:lineRule="auto"/>
            </w:pPr>
            <w:r>
              <w:rPr>
                <w:rFonts w:ascii="Calibri" w:eastAsia="Calibri" w:hAnsi="Calibri" w:cs="Calibri"/>
                <w:sz w:val="20"/>
                <w:szCs w:val="20"/>
              </w:rPr>
              <w:t xml:space="preserve">It </w:t>
            </w:r>
            <w:r>
              <w:rPr>
                <w:rFonts w:ascii="Calibri" w:eastAsia="Calibri" w:hAnsi="Calibri" w:cs="Calibri"/>
                <w:b/>
                <w:bCs/>
                <w:sz w:val="20"/>
                <w:szCs w:val="20"/>
              </w:rPr>
              <w:t>sacrificed</w:t>
            </w:r>
            <w:r>
              <w:rPr>
                <w:rFonts w:ascii="Calibri" w:eastAsia="Calibri" w:hAnsi="Calibri" w:cs="Calibri"/>
                <w:sz w:val="20"/>
                <w:szCs w:val="20"/>
              </w:rPr>
              <w:t xml:space="preserve"> Czechoslovakia, with its strong army and fortresses</w:t>
            </w:r>
          </w:p>
        </w:tc>
      </w:tr>
      <w:tr w:rsidR="009F67C6" w14:paraId="014D708D" w14:textId="77777777">
        <w:tblPrEx>
          <w:tblCellMar>
            <w:top w:w="0" w:type="dxa"/>
            <w:bottom w:w="0" w:type="dxa"/>
          </w:tblCellMar>
        </w:tblPrEx>
        <w:trPr>
          <w:cantSplit/>
        </w:trPr>
        <w:tc>
          <w:tcPr>
            <w:tcW w:w="465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A704F69" w14:textId="77777777" w:rsidR="009F67C6" w:rsidRDefault="00000000">
            <w:pPr>
              <w:spacing w:after="30" w:line="250" w:lineRule="auto"/>
            </w:pPr>
            <w:r>
              <w:rPr>
                <w:rFonts w:ascii="Calibri" w:eastAsia="Calibri" w:hAnsi="Calibri" w:cs="Calibri"/>
                <w:sz w:val="20"/>
                <w:szCs w:val="20"/>
              </w:rPr>
              <w:t xml:space="preserve">Britain was </w:t>
            </w:r>
            <w:r>
              <w:rPr>
                <w:rFonts w:ascii="Calibri" w:eastAsia="Calibri" w:hAnsi="Calibri" w:cs="Calibri"/>
                <w:b/>
                <w:bCs/>
                <w:sz w:val="20"/>
                <w:szCs w:val="20"/>
              </w:rPr>
              <w:t>not ready</w:t>
            </w:r>
            <w:r>
              <w:rPr>
                <w:rFonts w:ascii="Calibri" w:eastAsia="Calibri" w:hAnsi="Calibri" w:cs="Calibri"/>
                <w:sz w:val="20"/>
                <w:szCs w:val="20"/>
              </w:rPr>
              <w:t xml:space="preserve"> — rearmament needed time</w:t>
            </w:r>
          </w:p>
        </w:tc>
        <w:tc>
          <w:tcPr>
            <w:tcW w:w="465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1A35053" w14:textId="77777777" w:rsidR="009F67C6" w:rsidRDefault="00000000">
            <w:pPr>
              <w:spacing w:after="30" w:line="250" w:lineRule="auto"/>
            </w:pPr>
            <w:r>
              <w:rPr>
                <w:rFonts w:ascii="Calibri" w:eastAsia="Calibri" w:hAnsi="Calibri" w:cs="Calibri"/>
                <w:sz w:val="20"/>
                <w:szCs w:val="20"/>
              </w:rPr>
              <w:t xml:space="preserve">It </w:t>
            </w:r>
            <w:r>
              <w:rPr>
                <w:rFonts w:ascii="Calibri" w:eastAsia="Calibri" w:hAnsi="Calibri" w:cs="Calibri"/>
                <w:b/>
                <w:bCs/>
                <w:sz w:val="20"/>
                <w:szCs w:val="20"/>
              </w:rPr>
              <w:t>ignored</w:t>
            </w:r>
            <w:r>
              <w:rPr>
                <w:rFonts w:ascii="Calibri" w:eastAsia="Calibri" w:hAnsi="Calibri" w:cs="Calibri"/>
                <w:sz w:val="20"/>
                <w:szCs w:val="20"/>
              </w:rPr>
              <w:t xml:space="preserve"> Hitler's own words (</w:t>
            </w:r>
            <w:r>
              <w:rPr>
                <w:rFonts w:ascii="Calibri" w:eastAsia="Calibri" w:hAnsi="Calibri" w:cs="Calibri"/>
                <w:i/>
                <w:iCs/>
                <w:sz w:val="20"/>
                <w:szCs w:val="20"/>
              </w:rPr>
              <w:t>Mein Kampf</w:t>
            </w:r>
            <w:r>
              <w:rPr>
                <w:rFonts w:ascii="Calibri" w:eastAsia="Calibri" w:hAnsi="Calibri" w:cs="Calibri"/>
                <w:sz w:val="20"/>
                <w:szCs w:val="20"/>
              </w:rPr>
              <w:t>)</w:t>
            </w:r>
          </w:p>
        </w:tc>
      </w:tr>
      <w:tr w:rsidR="009F67C6" w14:paraId="4012C618" w14:textId="77777777">
        <w:tblPrEx>
          <w:tblCellMar>
            <w:top w:w="0" w:type="dxa"/>
            <w:bottom w:w="0" w:type="dxa"/>
          </w:tblCellMar>
        </w:tblPrEx>
        <w:trPr>
          <w:cantSplit/>
        </w:trPr>
        <w:tc>
          <w:tcPr>
            <w:tcW w:w="465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2E37005" w14:textId="77777777" w:rsidR="009F67C6" w:rsidRDefault="00000000">
            <w:pPr>
              <w:spacing w:after="30" w:line="250" w:lineRule="auto"/>
            </w:pPr>
            <w:r>
              <w:rPr>
                <w:rFonts w:ascii="Calibri" w:eastAsia="Calibri" w:hAnsi="Calibri" w:cs="Calibri"/>
                <w:sz w:val="20"/>
                <w:szCs w:val="20"/>
              </w:rPr>
              <w:t xml:space="preserve">The </w:t>
            </w:r>
            <w:r>
              <w:rPr>
                <w:rFonts w:ascii="Calibri" w:eastAsia="Calibri" w:hAnsi="Calibri" w:cs="Calibri"/>
                <w:b/>
                <w:bCs/>
                <w:sz w:val="20"/>
                <w:szCs w:val="20"/>
              </w:rPr>
              <w:t>Dominions</w:t>
            </w:r>
            <w:r>
              <w:rPr>
                <w:rFonts w:ascii="Calibri" w:eastAsia="Calibri" w:hAnsi="Calibri" w:cs="Calibri"/>
                <w:sz w:val="20"/>
                <w:szCs w:val="20"/>
              </w:rPr>
              <w:t xml:space="preserve"> and the USA would not support war in 1938</w:t>
            </w:r>
          </w:p>
        </w:tc>
        <w:tc>
          <w:tcPr>
            <w:tcW w:w="465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A4D3C65" w14:textId="77777777" w:rsidR="009F67C6" w:rsidRDefault="00000000">
            <w:pPr>
              <w:spacing w:after="30" w:line="250" w:lineRule="auto"/>
            </w:pPr>
            <w:r>
              <w:rPr>
                <w:rFonts w:ascii="Calibri" w:eastAsia="Calibri" w:hAnsi="Calibri" w:cs="Calibri"/>
                <w:sz w:val="20"/>
                <w:szCs w:val="20"/>
              </w:rPr>
              <w:t xml:space="preserve">It </w:t>
            </w:r>
            <w:r>
              <w:rPr>
                <w:rFonts w:ascii="Calibri" w:eastAsia="Calibri" w:hAnsi="Calibri" w:cs="Calibri"/>
                <w:b/>
                <w:bCs/>
                <w:sz w:val="20"/>
                <w:szCs w:val="20"/>
              </w:rPr>
              <w:t>alienated the USSR</w:t>
            </w:r>
            <w:r>
              <w:rPr>
                <w:rFonts w:ascii="Calibri" w:eastAsia="Calibri" w:hAnsi="Calibri" w:cs="Calibri"/>
                <w:sz w:val="20"/>
                <w:szCs w:val="20"/>
              </w:rPr>
              <w:t>, leading to the Nazi–Soviet Pact</w:t>
            </w:r>
          </w:p>
        </w:tc>
      </w:tr>
      <w:tr w:rsidR="009F67C6" w14:paraId="77406C9C" w14:textId="77777777">
        <w:tblPrEx>
          <w:tblCellMar>
            <w:top w:w="0" w:type="dxa"/>
            <w:bottom w:w="0" w:type="dxa"/>
          </w:tblCellMar>
        </w:tblPrEx>
        <w:trPr>
          <w:cantSplit/>
        </w:trPr>
        <w:tc>
          <w:tcPr>
            <w:tcW w:w="465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B466F52" w14:textId="77777777" w:rsidR="009F67C6" w:rsidRDefault="00000000">
            <w:pPr>
              <w:spacing w:after="30" w:line="250" w:lineRule="auto"/>
            </w:pPr>
            <w:r>
              <w:rPr>
                <w:rFonts w:ascii="Calibri" w:eastAsia="Calibri" w:hAnsi="Calibri" w:cs="Calibri"/>
                <w:b/>
                <w:bCs/>
                <w:sz w:val="20"/>
                <w:szCs w:val="20"/>
              </w:rPr>
              <w:lastRenderedPageBreak/>
              <w:t>Economic weakness</w:t>
            </w:r>
            <w:r>
              <w:rPr>
                <w:rFonts w:ascii="Calibri" w:eastAsia="Calibri" w:hAnsi="Calibri" w:cs="Calibri"/>
                <w:sz w:val="20"/>
                <w:szCs w:val="20"/>
              </w:rPr>
              <w:t>: war would ruin Britain</w:t>
            </w:r>
          </w:p>
        </w:tc>
        <w:tc>
          <w:tcPr>
            <w:tcW w:w="465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8296625" w14:textId="77777777" w:rsidR="009F67C6" w:rsidRDefault="00000000">
            <w:pPr>
              <w:spacing w:after="30" w:line="250" w:lineRule="auto"/>
            </w:pPr>
            <w:r>
              <w:rPr>
                <w:rFonts w:ascii="Calibri" w:eastAsia="Calibri" w:hAnsi="Calibri" w:cs="Calibri"/>
                <w:sz w:val="20"/>
                <w:szCs w:val="20"/>
              </w:rPr>
              <w:t>Germany gained more from the extra year (Czech arms, Škoda works)</w:t>
            </w:r>
          </w:p>
        </w:tc>
      </w:tr>
      <w:tr w:rsidR="009F67C6" w14:paraId="4352B9E8" w14:textId="77777777">
        <w:tblPrEx>
          <w:tblCellMar>
            <w:top w:w="0" w:type="dxa"/>
            <w:bottom w:w="0" w:type="dxa"/>
          </w:tblCellMar>
        </w:tblPrEx>
        <w:trPr>
          <w:cantSplit/>
        </w:trPr>
        <w:tc>
          <w:tcPr>
            <w:tcW w:w="465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D938E56" w14:textId="77777777" w:rsidR="009F67C6" w:rsidRDefault="00000000">
            <w:pPr>
              <w:spacing w:after="30" w:line="250" w:lineRule="auto"/>
            </w:pPr>
            <w:r>
              <w:rPr>
                <w:rFonts w:ascii="Calibri" w:eastAsia="Calibri" w:hAnsi="Calibri" w:cs="Calibri"/>
                <w:sz w:val="20"/>
                <w:szCs w:val="20"/>
              </w:rPr>
              <w:t xml:space="preserve">Fear of </w:t>
            </w:r>
            <w:r>
              <w:rPr>
                <w:rFonts w:ascii="Calibri" w:eastAsia="Calibri" w:hAnsi="Calibri" w:cs="Calibri"/>
                <w:b/>
                <w:bCs/>
                <w:sz w:val="20"/>
                <w:szCs w:val="20"/>
              </w:rPr>
              <w:t>communism</w:t>
            </w:r>
            <w:r>
              <w:rPr>
                <w:rFonts w:ascii="Calibri" w:eastAsia="Calibri" w:hAnsi="Calibri" w:cs="Calibri"/>
                <w:sz w:val="20"/>
                <w:szCs w:val="20"/>
              </w:rPr>
              <w:t>; Germany as a barrier</w:t>
            </w:r>
          </w:p>
        </w:tc>
        <w:tc>
          <w:tcPr>
            <w:tcW w:w="465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0C86837" w14:textId="77777777" w:rsidR="009F67C6" w:rsidRDefault="00000000">
            <w:pPr>
              <w:spacing w:after="30" w:line="250" w:lineRule="auto"/>
            </w:pPr>
            <w:r>
              <w:rPr>
                <w:rFonts w:ascii="Calibri" w:eastAsia="Calibri" w:hAnsi="Calibri" w:cs="Calibri"/>
                <w:sz w:val="20"/>
                <w:szCs w:val="20"/>
              </w:rPr>
              <w:t xml:space="preserve">It </w:t>
            </w:r>
            <w:r>
              <w:rPr>
                <w:rFonts w:ascii="Calibri" w:eastAsia="Calibri" w:hAnsi="Calibri" w:cs="Calibri"/>
                <w:b/>
                <w:bCs/>
                <w:sz w:val="20"/>
                <w:szCs w:val="20"/>
              </w:rPr>
              <w:t>destroyed</w:t>
            </w:r>
            <w:r>
              <w:rPr>
                <w:rFonts w:ascii="Calibri" w:eastAsia="Calibri" w:hAnsi="Calibri" w:cs="Calibri"/>
                <w:sz w:val="20"/>
                <w:szCs w:val="20"/>
              </w:rPr>
              <w:t xml:space="preserve"> the League and collective security</w:t>
            </w:r>
          </w:p>
        </w:tc>
      </w:tr>
    </w:tbl>
    <w:p w14:paraId="57B2CE66" w14:textId="77777777" w:rsidR="009F67C6" w:rsidRDefault="009F67C6">
      <w:pPr>
        <w:spacing w:after="120"/>
      </w:pPr>
    </w:p>
    <w:p w14:paraId="01A50616" w14:textId="77777777" w:rsidR="009F67C6" w:rsidRDefault="00000000">
      <w:r>
        <w:rPr>
          <w:b/>
          <w:bCs/>
        </w:rPr>
        <w:t>Historians</w:t>
      </w:r>
      <w:r>
        <w:t>: "</w:t>
      </w:r>
      <w:r>
        <w:rPr>
          <w:b/>
          <w:bCs/>
        </w:rPr>
        <w:t>Cato</w:t>
      </w:r>
      <w:r>
        <w:t xml:space="preserve">", </w:t>
      </w:r>
      <w:r>
        <w:rPr>
          <w:i/>
          <w:iCs/>
        </w:rPr>
        <w:t>Guilty Men</w:t>
      </w:r>
      <w:r>
        <w:t xml:space="preserve"> (</w:t>
      </w:r>
      <w:r>
        <w:rPr>
          <w:b/>
          <w:bCs/>
        </w:rPr>
        <w:t>1940</w:t>
      </w:r>
      <w:r>
        <w:t xml:space="preserve">) — Chamberlain and colleagues were guilty of weakness; </w:t>
      </w:r>
      <w:r>
        <w:rPr>
          <w:b/>
          <w:bCs/>
        </w:rPr>
        <w:t>A. J. P. Taylor</w:t>
      </w:r>
      <w:r>
        <w:t xml:space="preserve"> (</w:t>
      </w:r>
      <w:r>
        <w:rPr>
          <w:i/>
          <w:iCs/>
        </w:rPr>
        <w:t>The Origins of the Second World War</w:t>
      </w:r>
      <w:r>
        <w:t xml:space="preserve">, 1961) — Hitler was an opportunist, appeasement understandable; </w:t>
      </w:r>
      <w:r>
        <w:rPr>
          <w:b/>
          <w:bCs/>
        </w:rPr>
        <w:t>R. A. C. Parker</w:t>
      </w:r>
      <w:r>
        <w:t xml:space="preserve"> (</w:t>
      </w:r>
      <w:r>
        <w:rPr>
          <w:i/>
          <w:iCs/>
        </w:rPr>
        <w:t>Chamberlain and Appeasement</w:t>
      </w:r>
      <w:r>
        <w:t>, 1993) — Chamberlain had alternatives (a Grand Alliance with France and the USSR) and rejected them.</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9F67C6" w14:paraId="660F2F42" w14:textId="77777777">
        <w:tblPrEx>
          <w:tblCellMar>
            <w:top w:w="0" w:type="dxa"/>
            <w:bottom w:w="0" w:type="dxa"/>
          </w:tblCellMar>
        </w:tblPrEx>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32E7241A" w14:textId="77777777" w:rsidR="009F67C6" w:rsidRDefault="00000000">
            <w:pPr>
              <w:keepNext/>
              <w:spacing w:after="80"/>
            </w:pPr>
            <w:r>
              <w:rPr>
                <w:rFonts w:ascii="Calibri" w:eastAsia="Calibri" w:hAnsi="Calibri" w:cs="Calibri"/>
                <w:b/>
                <w:bCs/>
                <w:color w:val="9B2335"/>
                <w:spacing w:val="20"/>
                <w:sz w:val="18"/>
                <w:szCs w:val="18"/>
              </w:rPr>
              <w:t xml:space="preserve">WHAT THE EXAMINER HAS ASKED  ·  </w:t>
            </w:r>
            <w:r>
              <w:rPr>
                <w:rFonts w:ascii="Calibri" w:eastAsia="Calibri" w:hAnsi="Calibri" w:cs="Calibri"/>
                <w:b/>
                <w:bCs/>
                <w:color w:val="9B2335"/>
                <w:sz w:val="20"/>
                <w:szCs w:val="20"/>
              </w:rPr>
              <w:t>Where Chapters 6–8 have been asked</w:t>
            </w:r>
          </w:p>
          <w:p w14:paraId="6860D66E" w14:textId="77777777" w:rsidR="009F67C6" w:rsidRDefault="00000000">
            <w:pPr>
              <w:spacing w:after="80" w:line="270" w:lineRule="auto"/>
            </w:pPr>
            <w:r>
              <w:rPr>
                <w:b/>
                <w:bCs/>
                <w:sz w:val="21"/>
                <w:szCs w:val="21"/>
              </w:rPr>
              <w:t>2015 P-II Q8</w:t>
            </w:r>
            <w:r>
              <w:rPr>
                <w:sz w:val="21"/>
                <w:szCs w:val="21"/>
              </w:rPr>
              <w:t xml:space="preserve"> (British foreign policy 1919–39) · </w:t>
            </w:r>
            <w:r>
              <w:rPr>
                <w:b/>
                <w:bCs/>
                <w:sz w:val="21"/>
                <w:szCs w:val="21"/>
              </w:rPr>
              <w:t>2020 Q7</w:t>
            </w:r>
            <w:r>
              <w:rPr>
                <w:sz w:val="21"/>
                <w:szCs w:val="21"/>
              </w:rPr>
              <w:t xml:space="preserve"> (the League of Nations). MCQs </w:t>
            </w:r>
            <w:r>
              <w:rPr>
                <w:b/>
                <w:bCs/>
                <w:sz w:val="21"/>
                <w:szCs w:val="21"/>
              </w:rPr>
              <w:t>2024</w:t>
            </w:r>
            <w:r>
              <w:rPr>
                <w:sz w:val="21"/>
                <w:szCs w:val="21"/>
              </w:rPr>
              <w:t xml:space="preserve">: Versailles signed on </w:t>
            </w:r>
            <w:r>
              <w:rPr>
                <w:b/>
                <w:bCs/>
                <w:sz w:val="21"/>
                <w:szCs w:val="21"/>
              </w:rPr>
              <w:t>28 June 1919</w:t>
            </w:r>
            <w:r>
              <w:rPr>
                <w:sz w:val="21"/>
                <w:szCs w:val="21"/>
              </w:rPr>
              <w:t xml:space="preserve">; </w:t>
            </w:r>
            <w:r>
              <w:rPr>
                <w:b/>
                <w:bCs/>
                <w:sz w:val="21"/>
                <w:szCs w:val="21"/>
              </w:rPr>
              <w:t>two</w:t>
            </w:r>
            <w:r>
              <w:rPr>
                <w:sz w:val="21"/>
                <w:szCs w:val="21"/>
              </w:rPr>
              <w:t xml:space="preserve"> PMs in the war (Asquith and Lloyd George); </w:t>
            </w:r>
            <w:r>
              <w:rPr>
                <w:b/>
                <w:bCs/>
                <w:sz w:val="21"/>
                <w:szCs w:val="21"/>
              </w:rPr>
              <w:t>2025</w:t>
            </w:r>
            <w:r>
              <w:rPr>
                <w:sz w:val="21"/>
                <w:szCs w:val="21"/>
              </w:rPr>
              <w:t xml:space="preserve">: Britain's policy towards Nazi Germany was </w:t>
            </w:r>
            <w:r>
              <w:rPr>
                <w:b/>
                <w:bCs/>
                <w:sz w:val="21"/>
                <w:szCs w:val="21"/>
              </w:rPr>
              <w:t>appeasement</w:t>
            </w:r>
            <w:r>
              <w:rPr>
                <w:sz w:val="21"/>
                <w:szCs w:val="21"/>
              </w:rPr>
              <w:t xml:space="preserve">; </w:t>
            </w:r>
            <w:r>
              <w:rPr>
                <w:b/>
                <w:bCs/>
                <w:sz w:val="21"/>
                <w:szCs w:val="21"/>
              </w:rPr>
              <w:t>2026</w:t>
            </w:r>
            <w:r>
              <w:rPr>
                <w:sz w:val="21"/>
                <w:szCs w:val="21"/>
              </w:rPr>
              <w:t xml:space="preserve">: appeasement is linked with </w:t>
            </w:r>
            <w:r>
              <w:rPr>
                <w:b/>
                <w:bCs/>
                <w:sz w:val="21"/>
                <w:szCs w:val="21"/>
              </w:rPr>
              <w:t>Neville Chamberlain</w:t>
            </w:r>
            <w:r>
              <w:rPr>
                <w:sz w:val="21"/>
                <w:szCs w:val="21"/>
              </w:rPr>
              <w:t>.</w:t>
            </w:r>
          </w:p>
        </w:tc>
      </w:tr>
    </w:tbl>
    <w:p w14:paraId="6F94F1C8" w14:textId="77777777" w:rsidR="009F67C6" w:rsidRDefault="009F67C6"/>
    <w:p w14:paraId="400C7AB2" w14:textId="77777777" w:rsidR="009F67C6" w:rsidRDefault="00000000">
      <w:pPr>
        <w:pStyle w:val="Heading1"/>
        <w:pageBreakBefore/>
      </w:pPr>
      <w:bookmarkStart w:id="104" w:name="_Toc241396488"/>
      <w:r>
        <w:lastRenderedPageBreak/>
        <w:t>Chapter 9 · Britain at Home Between the Wars, 1918–1939</w:t>
      </w:r>
      <w:bookmarkEnd w:id="104"/>
    </w:p>
    <w:p w14:paraId="39CBCDDD" w14:textId="77777777" w:rsidR="009F67C6" w:rsidRDefault="00000000">
      <w:pPr>
        <w:pStyle w:val="Heading2"/>
      </w:pPr>
      <w:bookmarkStart w:id="105" w:name="_Toc241396489"/>
      <w:r>
        <w:t>9.1  The Lloyd George coalition (1918–1922)</w:t>
      </w:r>
      <w:bookmarkEnd w:id="105"/>
    </w:p>
    <w:p w14:paraId="5AA570E6" w14:textId="77777777" w:rsidR="009F67C6" w:rsidRDefault="00000000">
      <w:pPr>
        <w:pStyle w:val="ListParagraph"/>
        <w:numPr>
          <w:ilvl w:val="0"/>
          <w:numId w:val="2"/>
        </w:numPr>
        <w:spacing w:after="70" w:line="276" w:lineRule="auto"/>
      </w:pPr>
      <w:r>
        <w:rPr>
          <w:b/>
          <w:bCs/>
        </w:rPr>
        <w:t>Promises</w:t>
      </w:r>
      <w:r>
        <w:t>: "</w:t>
      </w:r>
      <w:r>
        <w:rPr>
          <w:b/>
          <w:bCs/>
        </w:rPr>
        <w:t>a fit country for heroes to live in</w:t>
      </w:r>
      <w:r>
        <w:t>" (November 1918).</w:t>
      </w:r>
    </w:p>
    <w:p w14:paraId="17E90AB0" w14:textId="77777777" w:rsidR="009F67C6" w:rsidRDefault="00000000">
      <w:pPr>
        <w:pStyle w:val="ListParagraph"/>
        <w:numPr>
          <w:ilvl w:val="0"/>
          <w:numId w:val="2"/>
        </w:numPr>
        <w:spacing w:after="70" w:line="276" w:lineRule="auto"/>
      </w:pPr>
      <w:r>
        <w:rPr>
          <w:b/>
          <w:bCs/>
        </w:rPr>
        <w:t>Reforms</w:t>
      </w:r>
      <w:r>
        <w:t xml:space="preserve">: the </w:t>
      </w:r>
      <w:r>
        <w:rPr>
          <w:b/>
          <w:bCs/>
        </w:rPr>
        <w:t>Addison Housing Act</w:t>
      </w:r>
      <w:r>
        <w:t xml:space="preserve"> (1919, about 213,000 council houses); </w:t>
      </w:r>
      <w:r>
        <w:rPr>
          <w:b/>
          <w:bCs/>
        </w:rPr>
        <w:t>unemployment insurance</w:t>
      </w:r>
      <w:r>
        <w:t xml:space="preserve"> extended to most workers (</w:t>
      </w:r>
      <w:r>
        <w:rPr>
          <w:b/>
          <w:bCs/>
        </w:rPr>
        <w:t>1920</w:t>
      </w:r>
      <w:r>
        <w:t xml:space="preserve">); the Ministry of Health (1919); the </w:t>
      </w:r>
      <w:r>
        <w:rPr>
          <w:b/>
          <w:bCs/>
        </w:rPr>
        <w:t>Fisher Education Act</w:t>
      </w:r>
      <w:r>
        <w:t xml:space="preserve"> (1918).</w:t>
      </w:r>
    </w:p>
    <w:p w14:paraId="624BC153" w14:textId="77777777" w:rsidR="009F67C6" w:rsidRDefault="00000000">
      <w:pPr>
        <w:pStyle w:val="ListParagraph"/>
        <w:numPr>
          <w:ilvl w:val="0"/>
          <w:numId w:val="2"/>
        </w:numPr>
        <w:spacing w:after="70" w:line="276" w:lineRule="auto"/>
      </w:pPr>
      <w:r>
        <w:rPr>
          <w:b/>
          <w:bCs/>
        </w:rPr>
        <w:t>The Irish settlement</w:t>
      </w:r>
      <w:r>
        <w:t xml:space="preserve">: the Anglo-Irish </w:t>
      </w:r>
      <w:r>
        <w:rPr>
          <w:b/>
          <w:bCs/>
        </w:rPr>
        <w:t>Treaty</w:t>
      </w:r>
      <w:r>
        <w:t xml:space="preserve"> (</w:t>
      </w:r>
      <w:r>
        <w:rPr>
          <w:b/>
          <w:bCs/>
        </w:rPr>
        <w:t>December 1921</w:t>
      </w:r>
      <w:r>
        <w:t xml:space="preserve">) — the </w:t>
      </w:r>
      <w:r>
        <w:rPr>
          <w:b/>
          <w:bCs/>
        </w:rPr>
        <w:t>Irish Free State</w:t>
      </w:r>
      <w:r>
        <w:t xml:space="preserve"> (1922).</w:t>
      </w:r>
    </w:p>
    <w:p w14:paraId="0F44809F" w14:textId="77777777" w:rsidR="009F67C6" w:rsidRDefault="00000000">
      <w:pPr>
        <w:pStyle w:val="ListParagraph"/>
        <w:numPr>
          <w:ilvl w:val="0"/>
          <w:numId w:val="2"/>
        </w:numPr>
        <w:spacing w:after="70" w:line="276" w:lineRule="auto"/>
      </w:pPr>
      <w:r>
        <w:rPr>
          <w:b/>
          <w:bCs/>
        </w:rPr>
        <w:t>The slump</w:t>
      </w:r>
      <w:r>
        <w:t xml:space="preserve"> (from </w:t>
      </w:r>
      <w:r>
        <w:rPr>
          <w:b/>
          <w:bCs/>
        </w:rPr>
        <w:t>1920–21</w:t>
      </w:r>
      <w:r>
        <w:t>); the "</w:t>
      </w:r>
      <w:r>
        <w:rPr>
          <w:b/>
          <w:bCs/>
        </w:rPr>
        <w:t>Geddes Axe</w:t>
      </w:r>
      <w:r>
        <w:t>" (</w:t>
      </w:r>
      <w:r>
        <w:rPr>
          <w:b/>
          <w:bCs/>
        </w:rPr>
        <w:t>1922</w:t>
      </w:r>
      <w:r>
        <w:t>) cut spending on housing, education and the forces.</w:t>
      </w:r>
    </w:p>
    <w:p w14:paraId="520703B7" w14:textId="77777777" w:rsidR="009F67C6" w:rsidRDefault="00000000">
      <w:pPr>
        <w:pStyle w:val="ListParagraph"/>
        <w:numPr>
          <w:ilvl w:val="0"/>
          <w:numId w:val="2"/>
        </w:numPr>
        <w:spacing w:after="70" w:line="276" w:lineRule="auto"/>
      </w:pPr>
      <w:r>
        <w:rPr>
          <w:b/>
          <w:bCs/>
        </w:rPr>
        <w:t>The honours scandal</w:t>
      </w:r>
      <w:r>
        <w:t xml:space="preserve"> (selling peerages) and </w:t>
      </w:r>
      <w:r>
        <w:rPr>
          <w:b/>
          <w:bCs/>
        </w:rPr>
        <w:t>Chanak</w:t>
      </w:r>
      <w:r>
        <w:t xml:space="preserve"> (1922) → the </w:t>
      </w:r>
      <w:r>
        <w:rPr>
          <w:b/>
          <w:bCs/>
        </w:rPr>
        <w:t>Carlton Club</w:t>
      </w:r>
      <w:r>
        <w:t xml:space="preserve"> revolt; Lloyd George fell and never held office again.</w:t>
      </w:r>
    </w:p>
    <w:p w14:paraId="722666E8" w14:textId="77777777" w:rsidR="009F67C6" w:rsidRDefault="00000000">
      <w:pPr>
        <w:pStyle w:val="Heading2"/>
      </w:pPr>
      <w:bookmarkStart w:id="106" w:name="_Toc241396490"/>
      <w:r>
        <w:t>9.2  The 1920s</w:t>
      </w:r>
      <w:bookmarkEnd w:id="106"/>
    </w:p>
    <w:p w14:paraId="4646D3E8" w14:textId="77777777" w:rsidR="009F67C6" w:rsidRDefault="00000000">
      <w:pPr>
        <w:pStyle w:val="ListParagraph"/>
        <w:numPr>
          <w:ilvl w:val="0"/>
          <w:numId w:val="2"/>
        </w:numPr>
        <w:spacing w:after="70" w:line="276" w:lineRule="auto"/>
      </w:pPr>
      <w:r>
        <w:rPr>
          <w:b/>
          <w:bCs/>
        </w:rPr>
        <w:t>Bonar Law</w:t>
      </w:r>
      <w:r>
        <w:t xml:space="preserve"> (1922–23), </w:t>
      </w:r>
      <w:r>
        <w:rPr>
          <w:b/>
          <w:bCs/>
        </w:rPr>
        <w:t>Stanley Baldwin</w:t>
      </w:r>
      <w:r>
        <w:t xml:space="preserve"> (1923–24), the first </w:t>
      </w:r>
      <w:r>
        <w:rPr>
          <w:b/>
          <w:bCs/>
        </w:rPr>
        <w:t>Labour government</w:t>
      </w:r>
      <w:r>
        <w:t xml:space="preserve"> (1924), Baldwin again (</w:t>
      </w:r>
      <w:r>
        <w:rPr>
          <w:b/>
          <w:bCs/>
        </w:rPr>
        <w:t>1924–29</w:t>
      </w:r>
      <w:r>
        <w:t>).</w:t>
      </w:r>
    </w:p>
    <w:p w14:paraId="263C4E43" w14:textId="77777777" w:rsidR="009F67C6" w:rsidRDefault="00000000">
      <w:pPr>
        <w:pStyle w:val="ListParagraph"/>
        <w:numPr>
          <w:ilvl w:val="0"/>
          <w:numId w:val="2"/>
        </w:numPr>
        <w:spacing w:after="70" w:line="276" w:lineRule="auto"/>
      </w:pPr>
      <w:r>
        <w:rPr>
          <w:b/>
          <w:bCs/>
        </w:rPr>
        <w:t>The gold standard</w:t>
      </w:r>
      <w:r>
        <w:t xml:space="preserve"> (</w:t>
      </w:r>
      <w:r>
        <w:rPr>
          <w:b/>
          <w:bCs/>
        </w:rPr>
        <w:t>April 1925</w:t>
      </w:r>
      <w:r>
        <w:t xml:space="preserve">): </w:t>
      </w:r>
      <w:r>
        <w:rPr>
          <w:b/>
          <w:bCs/>
        </w:rPr>
        <w:t>Churchill</w:t>
      </w:r>
      <w:r>
        <w:t xml:space="preserve"> as Chancellor returned the pound to gold at the pre-war rate (</w:t>
      </w:r>
      <w:r>
        <w:rPr>
          <w:b/>
          <w:bCs/>
        </w:rPr>
        <w:t>$4.86</w:t>
      </w:r>
      <w:r>
        <w:t xml:space="preserve">) — making exports dearer (Keynes: </w:t>
      </w:r>
      <w:r>
        <w:rPr>
          <w:i/>
          <w:iCs/>
        </w:rPr>
        <w:t>The Economic Consequences of Mr Churchill</w:t>
      </w:r>
      <w:r>
        <w:t>).</w:t>
      </w:r>
    </w:p>
    <w:p w14:paraId="72933827" w14:textId="77777777" w:rsidR="009F67C6" w:rsidRDefault="00000000">
      <w:pPr>
        <w:pStyle w:val="ListParagraph"/>
        <w:numPr>
          <w:ilvl w:val="0"/>
          <w:numId w:val="2"/>
        </w:numPr>
        <w:spacing w:after="70" w:line="276" w:lineRule="auto"/>
      </w:pPr>
      <w:r>
        <w:rPr>
          <w:b/>
          <w:bCs/>
        </w:rPr>
        <w:t>The General Strike</w:t>
      </w:r>
      <w:r>
        <w:t xml:space="preserve"> (</w:t>
      </w:r>
      <w:r>
        <w:rPr>
          <w:b/>
          <w:bCs/>
        </w:rPr>
        <w:t>4–12 May 1926</w:t>
      </w:r>
      <w:r>
        <w:t>):</w:t>
      </w:r>
    </w:p>
    <w:p w14:paraId="14DE2BE1" w14:textId="77777777" w:rsidR="009F67C6" w:rsidRDefault="00000000">
      <w:pPr>
        <w:pStyle w:val="ListParagraph"/>
        <w:numPr>
          <w:ilvl w:val="1"/>
          <w:numId w:val="2"/>
        </w:numPr>
        <w:spacing w:after="70" w:line="276" w:lineRule="auto"/>
      </w:pPr>
      <w:r>
        <w:rPr>
          <w:b/>
          <w:bCs/>
        </w:rPr>
        <w:t>Causes</w:t>
      </w:r>
      <w:r>
        <w:t xml:space="preserve">: the coal industry's decline; mine-owners demanded </w:t>
      </w:r>
      <w:r>
        <w:rPr>
          <w:b/>
          <w:bCs/>
        </w:rPr>
        <w:t>longer hours and lower wages</w:t>
      </w:r>
      <w:r>
        <w:t xml:space="preserve">; the </w:t>
      </w:r>
      <w:r>
        <w:rPr>
          <w:b/>
          <w:bCs/>
        </w:rPr>
        <w:t>Samuel Commission</w:t>
      </w:r>
      <w:r>
        <w:t xml:space="preserve"> (1926) recommended wage cuts; "</w:t>
      </w:r>
      <w:r>
        <w:rPr>
          <w:b/>
          <w:bCs/>
        </w:rPr>
        <w:t>Not a penny off the pay, not a minute on the day</w:t>
      </w:r>
      <w:r>
        <w:t>" (A. J. Cook).</w:t>
      </w:r>
    </w:p>
    <w:p w14:paraId="2A460605" w14:textId="77777777" w:rsidR="009F67C6" w:rsidRDefault="00000000">
      <w:pPr>
        <w:pStyle w:val="ListParagraph"/>
        <w:numPr>
          <w:ilvl w:val="1"/>
          <w:numId w:val="2"/>
        </w:numPr>
        <w:spacing w:after="70" w:line="276" w:lineRule="auto"/>
      </w:pPr>
      <w:r>
        <w:rPr>
          <w:b/>
          <w:bCs/>
        </w:rPr>
        <w:t>Events</w:t>
      </w:r>
      <w:r>
        <w:t xml:space="preserve">: the </w:t>
      </w:r>
      <w:r>
        <w:rPr>
          <w:b/>
          <w:bCs/>
        </w:rPr>
        <w:t>TUC</w:t>
      </w:r>
      <w:r>
        <w:t xml:space="preserve"> called out about </w:t>
      </w:r>
      <w:r>
        <w:rPr>
          <w:b/>
          <w:bCs/>
        </w:rPr>
        <w:t>1.7 million</w:t>
      </w:r>
      <w:r>
        <w:t xml:space="preserve"> workers (transport, printing, docks, heavy industry). The government, prepared since "Red Friday" (1925), used volunteers, troops and its own newspaper (the </w:t>
      </w:r>
      <w:r>
        <w:rPr>
          <w:i/>
          <w:iCs/>
        </w:rPr>
        <w:t>British Gazette</w:t>
      </w:r>
      <w:r>
        <w:t xml:space="preserve">, edited by Churchill) and the new </w:t>
      </w:r>
      <w:r>
        <w:rPr>
          <w:b/>
          <w:bCs/>
        </w:rPr>
        <w:t>BBC</w:t>
      </w:r>
      <w:r>
        <w:t xml:space="preserve">. After </w:t>
      </w:r>
      <w:r>
        <w:rPr>
          <w:b/>
          <w:bCs/>
        </w:rPr>
        <w:t>nine days</w:t>
      </w:r>
      <w:r>
        <w:t xml:space="preserve"> the TUC called it off; the miners stayed out until </w:t>
      </w:r>
      <w:r>
        <w:rPr>
          <w:b/>
          <w:bCs/>
        </w:rPr>
        <w:t>November</w:t>
      </w:r>
      <w:r>
        <w:t xml:space="preserve"> and were forced to accept longer hours and lower pay.</w:t>
      </w:r>
    </w:p>
    <w:p w14:paraId="5B61B8E5" w14:textId="77777777" w:rsidR="009F67C6" w:rsidRDefault="00000000">
      <w:pPr>
        <w:pStyle w:val="ListParagraph"/>
        <w:numPr>
          <w:ilvl w:val="1"/>
          <w:numId w:val="2"/>
        </w:numPr>
        <w:spacing w:after="70" w:line="276" w:lineRule="auto"/>
      </w:pPr>
      <w:r>
        <w:rPr>
          <w:b/>
          <w:bCs/>
        </w:rPr>
        <w:t>Results</w:t>
      </w:r>
      <w:r>
        <w:t xml:space="preserve">: the </w:t>
      </w:r>
      <w:r>
        <w:rPr>
          <w:b/>
          <w:bCs/>
        </w:rPr>
        <w:t>Trade Disputes Act</w:t>
      </w:r>
      <w:r>
        <w:t xml:space="preserve"> (</w:t>
      </w:r>
      <w:r>
        <w:rPr>
          <w:b/>
          <w:bCs/>
        </w:rPr>
        <w:t>1927</w:t>
      </w:r>
      <w:r>
        <w:t>) made general strikes illegal and made union members "contract in" to the political levy; union membership fell; unions turned to moderation and to Labour.</w:t>
      </w:r>
    </w:p>
    <w:p w14:paraId="4EFF032E" w14:textId="77777777" w:rsidR="009F67C6" w:rsidRDefault="00000000">
      <w:pPr>
        <w:pStyle w:val="ListParagraph"/>
        <w:numPr>
          <w:ilvl w:val="0"/>
          <w:numId w:val="2"/>
        </w:numPr>
        <w:spacing w:after="70" w:line="276" w:lineRule="auto"/>
      </w:pPr>
      <w:r>
        <w:rPr>
          <w:b/>
          <w:bCs/>
        </w:rPr>
        <w:t>Other reforms</w:t>
      </w:r>
      <w:r>
        <w:t xml:space="preserve">: widows' and old-age contributory pensions (1925, Neville Chamberlain); the </w:t>
      </w:r>
      <w:r>
        <w:rPr>
          <w:b/>
          <w:bCs/>
        </w:rPr>
        <w:t>Local Government Act</w:t>
      </w:r>
      <w:r>
        <w:t xml:space="preserve"> (1929) ended the Poor Law guardians; the </w:t>
      </w:r>
      <w:r>
        <w:rPr>
          <w:b/>
          <w:bCs/>
        </w:rPr>
        <w:t>Equal Franchise Act</w:t>
      </w:r>
      <w:r>
        <w:t xml:space="preserve"> (</w:t>
      </w:r>
      <w:r>
        <w:rPr>
          <w:b/>
          <w:bCs/>
        </w:rPr>
        <w:t>1928</w:t>
      </w:r>
      <w:r>
        <w:t>).</w:t>
      </w:r>
    </w:p>
    <w:p w14:paraId="2829DB52" w14:textId="77777777" w:rsidR="009F67C6" w:rsidRDefault="00000000">
      <w:pPr>
        <w:pStyle w:val="Heading2"/>
      </w:pPr>
      <w:bookmarkStart w:id="107" w:name="_Toc241396491"/>
      <w:r>
        <w:t>9.3  The Great Depression (1929–1933)</w:t>
      </w:r>
      <w:bookmarkEnd w:id="107"/>
    </w:p>
    <w:p w14:paraId="68CFA9EF" w14:textId="77777777" w:rsidR="009F67C6" w:rsidRDefault="00000000">
      <w:pPr>
        <w:pStyle w:val="ListParagraph"/>
        <w:numPr>
          <w:ilvl w:val="0"/>
          <w:numId w:val="2"/>
        </w:numPr>
        <w:spacing w:after="70" w:line="276" w:lineRule="auto"/>
      </w:pPr>
      <w:r>
        <w:rPr>
          <w:b/>
          <w:bCs/>
        </w:rPr>
        <w:t>The Wall Street Crash</w:t>
      </w:r>
      <w:r>
        <w:t xml:space="preserve"> (</w:t>
      </w:r>
      <w:r>
        <w:rPr>
          <w:b/>
          <w:bCs/>
        </w:rPr>
        <w:t>October 1929</w:t>
      </w:r>
      <w:r>
        <w:t>) in New York led to a world slump; world trade fell by about a third.</w:t>
      </w:r>
    </w:p>
    <w:p w14:paraId="01B72B2B" w14:textId="77777777" w:rsidR="009F67C6" w:rsidRDefault="00000000">
      <w:pPr>
        <w:pStyle w:val="ListParagraph"/>
        <w:numPr>
          <w:ilvl w:val="0"/>
          <w:numId w:val="2"/>
        </w:numPr>
        <w:spacing w:after="70" w:line="276" w:lineRule="auto"/>
      </w:pPr>
      <w:r>
        <w:rPr>
          <w:b/>
          <w:bCs/>
        </w:rPr>
        <w:lastRenderedPageBreak/>
        <w:t>In Britain</w:t>
      </w:r>
      <w:r>
        <w:t xml:space="preserve">: exports halved; unemployment rose to almost </w:t>
      </w:r>
      <w:r>
        <w:rPr>
          <w:b/>
          <w:bCs/>
        </w:rPr>
        <w:t>3 million</w:t>
      </w:r>
      <w:r>
        <w:t xml:space="preserve"> (about </w:t>
      </w:r>
      <w:r>
        <w:rPr>
          <w:b/>
          <w:bCs/>
        </w:rPr>
        <w:t>22–23 per cent</w:t>
      </w:r>
      <w:r>
        <w:t xml:space="preserve"> of insured workers) in </w:t>
      </w:r>
      <w:r>
        <w:rPr>
          <w:b/>
          <w:bCs/>
        </w:rPr>
        <w:t>1932–33</w:t>
      </w:r>
      <w:r>
        <w:t>.</w:t>
      </w:r>
    </w:p>
    <w:p w14:paraId="6AFFAEF7" w14:textId="77777777" w:rsidR="009F67C6" w:rsidRDefault="00000000">
      <w:pPr>
        <w:pStyle w:val="ListParagraph"/>
        <w:numPr>
          <w:ilvl w:val="0"/>
          <w:numId w:val="2"/>
        </w:numPr>
        <w:spacing w:after="70" w:line="276" w:lineRule="auto"/>
      </w:pPr>
      <w:r>
        <w:rPr>
          <w:b/>
          <w:bCs/>
        </w:rPr>
        <w:t>The 1931 crisis</w:t>
      </w:r>
      <w:r>
        <w:t xml:space="preserve">: the </w:t>
      </w:r>
      <w:r>
        <w:rPr>
          <w:b/>
          <w:bCs/>
        </w:rPr>
        <w:t>May Committee</w:t>
      </w:r>
      <w:r>
        <w:t xml:space="preserve"> (July 1931) forecast a budget deficit of about </w:t>
      </w:r>
      <w:r>
        <w:rPr>
          <w:b/>
          <w:bCs/>
        </w:rPr>
        <w:t>£120 million</w:t>
      </w:r>
      <w:r>
        <w:t xml:space="preserve"> and demanded cuts, including unemployment pay; foreign bankers withdrew gold; the Labour cabinet split. On </w:t>
      </w:r>
      <w:r>
        <w:rPr>
          <w:b/>
          <w:bCs/>
        </w:rPr>
        <w:t>24 August 1931</w:t>
      </w:r>
      <w:r>
        <w:t xml:space="preserve"> </w:t>
      </w:r>
      <w:r>
        <w:rPr>
          <w:b/>
          <w:bCs/>
        </w:rPr>
        <w:t>MacDonald</w:t>
      </w:r>
      <w:r>
        <w:t xml:space="preserve"> formed a </w:t>
      </w:r>
      <w:r>
        <w:rPr>
          <w:b/>
          <w:bCs/>
        </w:rPr>
        <w:t>National Government</w:t>
      </w:r>
      <w:r>
        <w:t xml:space="preserve"> with Baldwin's Conservatives and the Liberals. It cut unemployment benefit by </w:t>
      </w:r>
      <w:r>
        <w:rPr>
          <w:b/>
          <w:bCs/>
        </w:rPr>
        <w:t>10 per cent</w:t>
      </w:r>
      <w:r>
        <w:t xml:space="preserve"> and public salaries; sailors mutinied at </w:t>
      </w:r>
      <w:r>
        <w:rPr>
          <w:b/>
          <w:bCs/>
        </w:rPr>
        <w:t>Invergordon</w:t>
      </w:r>
      <w:r>
        <w:t xml:space="preserve"> (September); Britain </w:t>
      </w:r>
      <w:r>
        <w:rPr>
          <w:b/>
          <w:bCs/>
        </w:rPr>
        <w:t>left the gold standard</w:t>
      </w:r>
      <w:r>
        <w:t xml:space="preserve"> (</w:t>
      </w:r>
      <w:r>
        <w:rPr>
          <w:b/>
          <w:bCs/>
        </w:rPr>
        <w:t>21 September 1931</w:t>
      </w:r>
      <w:r>
        <w:t>). The National Government won a huge victory (</w:t>
      </w:r>
      <w:r>
        <w:rPr>
          <w:b/>
          <w:bCs/>
        </w:rPr>
        <w:t>October 1931</w:t>
      </w:r>
      <w:r>
        <w:t>: 554 seats).</w:t>
      </w:r>
    </w:p>
    <w:p w14:paraId="6DE82939" w14:textId="77777777" w:rsidR="009F67C6" w:rsidRDefault="00000000">
      <w:pPr>
        <w:pStyle w:val="ListParagraph"/>
        <w:numPr>
          <w:ilvl w:val="0"/>
          <w:numId w:val="2"/>
        </w:numPr>
        <w:spacing w:after="70" w:line="276" w:lineRule="auto"/>
      </w:pPr>
      <w:r>
        <w:rPr>
          <w:b/>
          <w:bCs/>
        </w:rPr>
        <w:t>Recovery measures</w:t>
      </w:r>
      <w:r>
        <w:t xml:space="preserve">: cheap money (interest rates cut to 2 per cent, 1932); the </w:t>
      </w:r>
      <w:r>
        <w:rPr>
          <w:b/>
          <w:bCs/>
        </w:rPr>
        <w:t>Import Duties Act</w:t>
      </w:r>
      <w:r>
        <w:t xml:space="preserve"> (</w:t>
      </w:r>
      <w:r>
        <w:rPr>
          <w:b/>
          <w:bCs/>
        </w:rPr>
        <w:t>1932</w:t>
      </w:r>
      <w:r>
        <w:t xml:space="preserve">) ended free trade; </w:t>
      </w:r>
      <w:r>
        <w:rPr>
          <w:b/>
          <w:bCs/>
        </w:rPr>
        <w:t>imperial preference</w:t>
      </w:r>
      <w:r>
        <w:t xml:space="preserve"> at the </w:t>
      </w:r>
      <w:r>
        <w:rPr>
          <w:b/>
          <w:bCs/>
        </w:rPr>
        <w:t>Ottawa Conference</w:t>
      </w:r>
      <w:r>
        <w:t xml:space="preserve"> (</w:t>
      </w:r>
      <w:r>
        <w:rPr>
          <w:b/>
          <w:bCs/>
        </w:rPr>
        <w:t>1932</w:t>
      </w:r>
      <w:r>
        <w:t xml:space="preserve">); the </w:t>
      </w:r>
      <w:r>
        <w:rPr>
          <w:b/>
          <w:bCs/>
        </w:rPr>
        <w:t>means test</w:t>
      </w:r>
      <w:r>
        <w:t xml:space="preserve"> for the long-term unemployed (hated); the </w:t>
      </w:r>
      <w:r>
        <w:rPr>
          <w:b/>
          <w:bCs/>
        </w:rPr>
        <w:t>Special Areas Act</w:t>
      </w:r>
      <w:r>
        <w:t xml:space="preserve"> (</w:t>
      </w:r>
      <w:r>
        <w:rPr>
          <w:b/>
          <w:bCs/>
        </w:rPr>
        <w:t>1934</w:t>
      </w:r>
      <w:r>
        <w:t>).</w:t>
      </w:r>
    </w:p>
    <w:p w14:paraId="7E826B43" w14:textId="77777777" w:rsidR="009F67C6" w:rsidRDefault="00000000">
      <w:pPr>
        <w:pStyle w:val="Heading2"/>
      </w:pPr>
      <w:bookmarkStart w:id="108" w:name="_Toc241396492"/>
      <w:r>
        <w:t>9.4  Two Britains</w:t>
      </w:r>
      <w:bookmarkEnd w:id="108"/>
    </w:p>
    <w:p w14:paraId="6C59D768" w14:textId="77777777" w:rsidR="009F67C6" w:rsidRDefault="00000000">
      <w:pPr>
        <w:pStyle w:val="ListParagraph"/>
        <w:numPr>
          <w:ilvl w:val="0"/>
          <w:numId w:val="2"/>
        </w:numPr>
        <w:spacing w:after="70" w:line="276" w:lineRule="auto"/>
      </w:pPr>
      <w:r>
        <w:rPr>
          <w:b/>
          <w:bCs/>
        </w:rPr>
        <w:t>The depressed areas</w:t>
      </w:r>
      <w:r>
        <w:t xml:space="preserve"> — </w:t>
      </w:r>
      <w:r>
        <w:rPr>
          <w:b/>
          <w:bCs/>
        </w:rPr>
        <w:t>South Wales</w:t>
      </w:r>
      <w:r>
        <w:t xml:space="preserve">, </w:t>
      </w:r>
      <w:r>
        <w:rPr>
          <w:b/>
          <w:bCs/>
        </w:rPr>
        <w:t>Clydeside</w:t>
      </w:r>
      <w:r>
        <w:t xml:space="preserve">, </w:t>
      </w:r>
      <w:r>
        <w:rPr>
          <w:b/>
          <w:bCs/>
        </w:rPr>
        <w:t>Tyneside</w:t>
      </w:r>
      <w:r>
        <w:t xml:space="preserve">, </w:t>
      </w:r>
      <w:r>
        <w:rPr>
          <w:b/>
          <w:bCs/>
        </w:rPr>
        <w:t>Lancashire</w:t>
      </w:r>
      <w:r>
        <w:t xml:space="preserve"> — depended on coal, cotton, shipbuilding and steel. In </w:t>
      </w:r>
      <w:r>
        <w:rPr>
          <w:b/>
          <w:bCs/>
        </w:rPr>
        <w:t>Jarrow</w:t>
      </w:r>
      <w:r>
        <w:t xml:space="preserve">, "the town that was murdered", unemployment reached about </w:t>
      </w:r>
      <w:r>
        <w:rPr>
          <w:b/>
          <w:bCs/>
        </w:rPr>
        <w:t>70 per cent</w:t>
      </w:r>
      <w:r>
        <w:t xml:space="preserve"> after the shipyard closed; </w:t>
      </w:r>
      <w:r>
        <w:rPr>
          <w:b/>
          <w:bCs/>
        </w:rPr>
        <w:t>200</w:t>
      </w:r>
      <w:r>
        <w:t xml:space="preserve"> men marched to London in the </w:t>
      </w:r>
      <w:r>
        <w:rPr>
          <w:b/>
          <w:bCs/>
        </w:rPr>
        <w:t>Jarrow Crusade</w:t>
      </w:r>
      <w:r>
        <w:t xml:space="preserve"> (</w:t>
      </w:r>
      <w:r>
        <w:rPr>
          <w:b/>
          <w:bCs/>
        </w:rPr>
        <w:t>October 1936</w:t>
      </w:r>
      <w:r>
        <w:t>).</w:t>
      </w:r>
    </w:p>
    <w:p w14:paraId="4DA9AA8A" w14:textId="77777777" w:rsidR="009F67C6" w:rsidRDefault="00000000">
      <w:pPr>
        <w:pStyle w:val="ListParagraph"/>
        <w:numPr>
          <w:ilvl w:val="0"/>
          <w:numId w:val="2"/>
        </w:numPr>
        <w:spacing w:after="70" w:line="276" w:lineRule="auto"/>
      </w:pPr>
      <w:r>
        <w:rPr>
          <w:b/>
          <w:bCs/>
        </w:rPr>
        <w:t>The prosperous south and Midlands</w:t>
      </w:r>
      <w:r>
        <w:t xml:space="preserve">: new industries (cars — Morris, Austin; electrical goods; chemicals; aircraft); a </w:t>
      </w:r>
      <w:r>
        <w:rPr>
          <w:b/>
          <w:bCs/>
        </w:rPr>
        <w:t>housing boom</w:t>
      </w:r>
      <w:r>
        <w:t xml:space="preserve"> (about </w:t>
      </w:r>
      <w:r>
        <w:rPr>
          <w:b/>
          <w:bCs/>
        </w:rPr>
        <w:t>3 million</w:t>
      </w:r>
      <w:r>
        <w:t xml:space="preserve"> houses built in the 1930s); cinemas, radios, holidays; for those in work, </w:t>
      </w:r>
      <w:r>
        <w:rPr>
          <w:b/>
          <w:bCs/>
        </w:rPr>
        <w:t>real wages rose</w:t>
      </w:r>
      <w:r>
        <w:t>.</w:t>
      </w:r>
    </w:p>
    <w:p w14:paraId="0100506B" w14:textId="77777777" w:rsidR="009F67C6" w:rsidRDefault="00000000">
      <w:pPr>
        <w:pStyle w:val="ListParagraph"/>
        <w:numPr>
          <w:ilvl w:val="0"/>
          <w:numId w:val="2"/>
        </w:numPr>
        <w:spacing w:after="70" w:line="276" w:lineRule="auto"/>
      </w:pPr>
      <w:r>
        <w:rPr>
          <w:b/>
          <w:bCs/>
        </w:rPr>
        <w:t>Extremism</w:t>
      </w:r>
      <w:r>
        <w:t xml:space="preserve">: </w:t>
      </w:r>
      <w:r>
        <w:rPr>
          <w:b/>
          <w:bCs/>
        </w:rPr>
        <w:t>Oswald Mosley</w:t>
      </w:r>
      <w:r>
        <w:t xml:space="preserve">'s </w:t>
      </w:r>
      <w:r>
        <w:rPr>
          <w:b/>
          <w:bCs/>
        </w:rPr>
        <w:t>British Union of Fascists</w:t>
      </w:r>
      <w:r>
        <w:t xml:space="preserve"> (</w:t>
      </w:r>
      <w:r>
        <w:rPr>
          <w:b/>
          <w:bCs/>
        </w:rPr>
        <w:t>1932</w:t>
      </w:r>
      <w:r>
        <w:t xml:space="preserve">); the </w:t>
      </w:r>
      <w:r>
        <w:rPr>
          <w:b/>
          <w:bCs/>
        </w:rPr>
        <w:t>Battle of Cable Street</w:t>
      </w:r>
      <w:r>
        <w:t xml:space="preserve"> (</w:t>
      </w:r>
      <w:r>
        <w:rPr>
          <w:b/>
          <w:bCs/>
        </w:rPr>
        <w:t>October 1936</w:t>
      </w:r>
      <w:r>
        <w:t xml:space="preserve">); the </w:t>
      </w:r>
      <w:r>
        <w:rPr>
          <w:b/>
          <w:bCs/>
        </w:rPr>
        <w:t>Public Order Act</w:t>
      </w:r>
      <w:r>
        <w:t xml:space="preserve"> (1936). The Communist Party remained small.</w:t>
      </w:r>
    </w:p>
    <w:p w14:paraId="0419DC03" w14:textId="77777777" w:rsidR="009F67C6" w:rsidRDefault="00000000">
      <w:pPr>
        <w:pStyle w:val="Heading2"/>
      </w:pPr>
      <w:bookmarkStart w:id="109" w:name="_Toc241396493"/>
      <w:r>
        <w:t>9.5  The abdication crisis (1936)</w:t>
      </w:r>
      <w:bookmarkEnd w:id="109"/>
    </w:p>
    <w:p w14:paraId="6F1A08F9" w14:textId="77777777" w:rsidR="009F67C6" w:rsidRDefault="00000000">
      <w:pPr>
        <w:pStyle w:val="ListParagraph"/>
        <w:numPr>
          <w:ilvl w:val="0"/>
          <w:numId w:val="2"/>
        </w:numPr>
        <w:spacing w:after="70" w:line="276" w:lineRule="auto"/>
      </w:pPr>
      <w:r>
        <w:rPr>
          <w:b/>
          <w:bCs/>
        </w:rPr>
        <w:t>George V</w:t>
      </w:r>
      <w:r>
        <w:t xml:space="preserve"> died on </w:t>
      </w:r>
      <w:r>
        <w:rPr>
          <w:b/>
          <w:bCs/>
        </w:rPr>
        <w:t>20 January 1936</w:t>
      </w:r>
      <w:r>
        <w:t xml:space="preserve">; his son became </w:t>
      </w:r>
      <w:r>
        <w:rPr>
          <w:b/>
          <w:bCs/>
        </w:rPr>
        <w:t>Edward VIII</w:t>
      </w:r>
      <w:r>
        <w:t>.</w:t>
      </w:r>
    </w:p>
    <w:p w14:paraId="54D73267" w14:textId="77777777" w:rsidR="009F67C6" w:rsidRDefault="00000000">
      <w:pPr>
        <w:pStyle w:val="ListParagraph"/>
        <w:numPr>
          <w:ilvl w:val="0"/>
          <w:numId w:val="2"/>
        </w:numPr>
        <w:spacing w:after="70" w:line="276" w:lineRule="auto"/>
      </w:pPr>
      <w:r>
        <w:t xml:space="preserve">Edward wished to marry </w:t>
      </w:r>
      <w:r>
        <w:rPr>
          <w:b/>
          <w:bCs/>
        </w:rPr>
        <w:t>Wallis Simpson</w:t>
      </w:r>
      <w:r>
        <w:t xml:space="preserve">, an American twice divorced. The </w:t>
      </w:r>
      <w:r>
        <w:rPr>
          <w:b/>
          <w:bCs/>
        </w:rPr>
        <w:t>Church of England</w:t>
      </w:r>
      <w:r>
        <w:t xml:space="preserve"> did not then allow remarriage after divorce while a former spouse lived; </w:t>
      </w:r>
      <w:r>
        <w:rPr>
          <w:b/>
          <w:bCs/>
        </w:rPr>
        <w:t>Baldwin</w:t>
      </w:r>
      <w:r>
        <w:t>, the cabinet and the Dominion governments opposed the marriage; a "morganatic" marriage (she would not be queen) was rejected.</w:t>
      </w:r>
    </w:p>
    <w:p w14:paraId="5EB577E7" w14:textId="77777777" w:rsidR="009F67C6" w:rsidRDefault="00000000">
      <w:pPr>
        <w:pStyle w:val="ListParagraph"/>
        <w:numPr>
          <w:ilvl w:val="0"/>
          <w:numId w:val="2"/>
        </w:numPr>
        <w:spacing w:after="70" w:line="276" w:lineRule="auto"/>
      </w:pPr>
      <w:r>
        <w:t xml:space="preserve">Edward signed the </w:t>
      </w:r>
      <w:r>
        <w:rPr>
          <w:b/>
          <w:bCs/>
        </w:rPr>
        <w:t>Instrument of Abdication</w:t>
      </w:r>
      <w:r>
        <w:t xml:space="preserve"> on </w:t>
      </w:r>
      <w:r>
        <w:rPr>
          <w:b/>
          <w:bCs/>
        </w:rPr>
        <w:t>10 December 1936</w:t>
      </w:r>
      <w:r>
        <w:t xml:space="preserve">; Parliament passed the </w:t>
      </w:r>
      <w:r>
        <w:rPr>
          <w:b/>
          <w:bCs/>
        </w:rPr>
        <w:t>Abdication Act</w:t>
      </w:r>
      <w:r>
        <w:t xml:space="preserve"> and he </w:t>
      </w:r>
      <w:r>
        <w:rPr>
          <w:b/>
          <w:bCs/>
        </w:rPr>
        <w:t>announced his abdication</w:t>
      </w:r>
      <w:r>
        <w:t xml:space="preserve"> in a radio broadcast on </w:t>
      </w:r>
      <w:r>
        <w:rPr>
          <w:b/>
          <w:bCs/>
        </w:rPr>
        <w:t>11 December 1936</w:t>
      </w:r>
      <w:r>
        <w:t xml:space="preserve">: "I have found it impossible to carry the heavy burden of responsibility … without the help and support of the woman I love." He became the </w:t>
      </w:r>
      <w:r>
        <w:rPr>
          <w:b/>
          <w:bCs/>
        </w:rPr>
        <w:t>Duke of Windsor</w:t>
      </w:r>
      <w:r>
        <w:t>.</w:t>
      </w:r>
    </w:p>
    <w:p w14:paraId="72C5B4A1" w14:textId="77777777" w:rsidR="009F67C6" w:rsidRDefault="00000000">
      <w:pPr>
        <w:pStyle w:val="ListParagraph"/>
        <w:numPr>
          <w:ilvl w:val="0"/>
          <w:numId w:val="2"/>
        </w:numPr>
        <w:spacing w:after="70" w:line="276" w:lineRule="auto"/>
      </w:pPr>
      <w:r>
        <w:t xml:space="preserve">His brother became </w:t>
      </w:r>
      <w:r>
        <w:rPr>
          <w:b/>
          <w:bCs/>
        </w:rPr>
        <w:t>George VI</w:t>
      </w:r>
      <w:r>
        <w:t xml:space="preserve"> (1936–52), father of Elizabeth II. The monarchy survived with its reputation restored.</w:t>
      </w:r>
    </w:p>
    <w:p w14:paraId="25AF6AEB" w14:textId="77777777" w:rsidR="009F67C6" w:rsidRDefault="00000000">
      <w:pPr>
        <w:pStyle w:val="Heading2"/>
      </w:pPr>
      <w:bookmarkStart w:id="110" w:name="_Toc241396494"/>
      <w:r>
        <w:t>9.6  Neville Chamberlain as PM (1937–1940)</w:t>
      </w:r>
      <w:bookmarkEnd w:id="110"/>
    </w:p>
    <w:p w14:paraId="55A57889" w14:textId="77777777" w:rsidR="009F67C6" w:rsidRDefault="00000000">
      <w:r>
        <w:t xml:space="preserve">A capable social reformer (as Minister of Health in the 1920s) who became known mainly for </w:t>
      </w:r>
      <w:r>
        <w:rPr>
          <w:b/>
          <w:bCs/>
        </w:rPr>
        <w:t>appeasement</w:t>
      </w:r>
      <w:r>
        <w:t xml:space="preserve"> (Chapter 8). He resigned in </w:t>
      </w:r>
      <w:r>
        <w:rPr>
          <w:b/>
          <w:bCs/>
        </w:rPr>
        <w:t>May 1940</w:t>
      </w:r>
      <w:r>
        <w:t xml:space="preserve">, after the failed Norway campaign, and </w:t>
      </w:r>
      <w:r>
        <w:rPr>
          <w:b/>
          <w:bCs/>
        </w:rPr>
        <w:t>Churchill</w:t>
      </w:r>
      <w:r>
        <w:t xml:space="preserve"> became Prime Minister (Topic 8).</w:t>
      </w:r>
    </w:p>
    <w:p w14:paraId="480DFE54" w14:textId="77777777" w:rsidR="009F67C6" w:rsidRDefault="00000000">
      <w:pPr>
        <w:pStyle w:val="Heading1"/>
        <w:pageBreakBefore/>
      </w:pPr>
      <w:bookmarkStart w:id="111" w:name="_Toc241396495"/>
      <w:r>
        <w:lastRenderedPageBreak/>
        <w:t>Chapter 10 · The Legacy — to 2026</w:t>
      </w:r>
      <w:bookmarkEnd w:id="111"/>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47"/>
        <w:gridCol w:w="7259"/>
      </w:tblGrid>
      <w:tr w:rsidR="009F67C6" w14:paraId="04D0B86D" w14:textId="77777777">
        <w:tblPrEx>
          <w:tblCellMar>
            <w:top w:w="0" w:type="dxa"/>
            <w:bottom w:w="0" w:type="dxa"/>
          </w:tblCellMar>
        </w:tblPrEx>
        <w:trPr>
          <w:cantSplit/>
          <w:tblHeader/>
        </w:trPr>
        <w:tc>
          <w:tcPr>
            <w:tcW w:w="2047"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5BE2BF32" w14:textId="77777777" w:rsidR="009F67C6" w:rsidRDefault="00000000">
            <w:pPr>
              <w:spacing w:after="30" w:line="250" w:lineRule="auto"/>
            </w:pPr>
            <w:r>
              <w:rPr>
                <w:rFonts w:ascii="Calibri" w:eastAsia="Calibri" w:hAnsi="Calibri" w:cs="Calibri"/>
                <w:b/>
                <w:bCs/>
                <w:color w:val="FFFFFF"/>
                <w:sz w:val="18"/>
                <w:szCs w:val="18"/>
              </w:rPr>
              <w:t>Theme</w:t>
            </w:r>
          </w:p>
        </w:tc>
        <w:tc>
          <w:tcPr>
            <w:tcW w:w="7259"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24CDC379" w14:textId="77777777" w:rsidR="009F67C6" w:rsidRDefault="00000000">
            <w:pPr>
              <w:spacing w:after="30" w:line="250" w:lineRule="auto"/>
            </w:pPr>
            <w:r>
              <w:rPr>
                <w:rFonts w:ascii="Calibri" w:eastAsia="Calibri" w:hAnsi="Calibri" w:cs="Calibri"/>
                <w:b/>
                <w:bCs/>
                <w:color w:val="FFFFFF"/>
                <w:sz w:val="18"/>
                <w:szCs w:val="18"/>
              </w:rPr>
              <w:t>What happened later</w:t>
            </w:r>
          </w:p>
        </w:tc>
      </w:tr>
      <w:tr w:rsidR="009F67C6" w14:paraId="58267236"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63FDB4E" w14:textId="77777777" w:rsidR="009F67C6" w:rsidRDefault="00000000">
            <w:pPr>
              <w:spacing w:after="30" w:line="250" w:lineRule="auto"/>
            </w:pPr>
            <w:r>
              <w:rPr>
                <w:rFonts w:ascii="Calibri" w:eastAsia="Calibri" w:hAnsi="Calibri" w:cs="Calibri"/>
                <w:b/>
                <w:bCs/>
                <w:sz w:val="18"/>
                <w:szCs w:val="18"/>
              </w:rPr>
              <w:t>The First World War</w:t>
            </w:r>
          </w:p>
        </w:tc>
        <w:tc>
          <w:tcPr>
            <w:tcW w:w="725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ACD1188" w14:textId="77777777" w:rsidR="009F67C6" w:rsidRDefault="00000000">
            <w:pPr>
              <w:spacing w:after="30" w:line="250" w:lineRule="auto"/>
            </w:pPr>
            <w:r>
              <w:rPr>
                <w:rFonts w:ascii="Calibri" w:eastAsia="Calibri" w:hAnsi="Calibri" w:cs="Calibri"/>
                <w:sz w:val="18"/>
                <w:szCs w:val="18"/>
              </w:rPr>
              <w:t xml:space="preserve">The </w:t>
            </w:r>
            <w:r>
              <w:rPr>
                <w:rFonts w:ascii="Calibri" w:eastAsia="Calibri" w:hAnsi="Calibri" w:cs="Calibri"/>
                <w:b/>
                <w:bCs/>
                <w:sz w:val="18"/>
                <w:szCs w:val="18"/>
              </w:rPr>
              <w:t>centenary</w:t>
            </w:r>
            <w:r>
              <w:rPr>
                <w:rFonts w:ascii="Calibri" w:eastAsia="Calibri" w:hAnsi="Calibri" w:cs="Calibri"/>
                <w:sz w:val="18"/>
                <w:szCs w:val="18"/>
              </w:rPr>
              <w:t xml:space="preserve"> (2014–18) was marked nationally — the ceramic poppies at the Tower of London (2014); Armistice Day remains a national ritual.</w:t>
            </w:r>
          </w:p>
        </w:tc>
      </w:tr>
      <w:tr w:rsidR="009F67C6" w14:paraId="26F127CD"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5F8595B" w14:textId="77777777" w:rsidR="009F67C6" w:rsidRDefault="00000000">
            <w:pPr>
              <w:spacing w:after="30" w:line="250" w:lineRule="auto"/>
            </w:pPr>
            <w:r>
              <w:rPr>
                <w:rFonts w:ascii="Calibri" w:eastAsia="Calibri" w:hAnsi="Calibri" w:cs="Calibri"/>
                <w:b/>
                <w:bCs/>
                <w:sz w:val="18"/>
                <w:szCs w:val="18"/>
              </w:rPr>
              <w:t>The Labour Party</w:t>
            </w:r>
          </w:p>
        </w:tc>
        <w:tc>
          <w:tcPr>
            <w:tcW w:w="725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388ECCC" w14:textId="77777777" w:rsidR="009F67C6" w:rsidRDefault="00000000">
            <w:pPr>
              <w:spacing w:after="30" w:line="250" w:lineRule="auto"/>
            </w:pPr>
            <w:r>
              <w:rPr>
                <w:rFonts w:ascii="Calibri" w:eastAsia="Calibri" w:hAnsi="Calibri" w:cs="Calibri"/>
                <w:sz w:val="18"/>
                <w:szCs w:val="18"/>
              </w:rPr>
              <w:t xml:space="preserve">Governments of 1945–51, 1964–70, 1974–79, 1997–2010; </w:t>
            </w:r>
            <w:r>
              <w:rPr>
                <w:rFonts w:ascii="Calibri" w:eastAsia="Calibri" w:hAnsi="Calibri" w:cs="Calibri"/>
                <w:b/>
                <w:bCs/>
                <w:sz w:val="18"/>
                <w:szCs w:val="18"/>
              </w:rPr>
              <w:t>Keir Starmer</w:t>
            </w:r>
            <w:r>
              <w:rPr>
                <w:rFonts w:ascii="Calibri" w:eastAsia="Calibri" w:hAnsi="Calibri" w:cs="Calibri"/>
                <w:sz w:val="18"/>
                <w:szCs w:val="18"/>
              </w:rPr>
              <w:t xml:space="preserve">'s victory on </w:t>
            </w:r>
            <w:r>
              <w:rPr>
                <w:rFonts w:ascii="Calibri" w:eastAsia="Calibri" w:hAnsi="Calibri" w:cs="Calibri"/>
                <w:b/>
                <w:bCs/>
                <w:sz w:val="18"/>
                <w:szCs w:val="18"/>
              </w:rPr>
              <w:t>4 July 2024</w:t>
            </w:r>
            <w:r>
              <w:rPr>
                <w:rFonts w:ascii="Calibri" w:eastAsia="Calibri" w:hAnsi="Calibri" w:cs="Calibri"/>
                <w:sz w:val="18"/>
                <w:szCs w:val="18"/>
              </w:rPr>
              <w:t xml:space="preserve"> (</w:t>
            </w:r>
            <w:r>
              <w:rPr>
                <w:rFonts w:ascii="Calibri" w:eastAsia="Calibri" w:hAnsi="Calibri" w:cs="Calibri"/>
                <w:b/>
                <w:bCs/>
                <w:sz w:val="18"/>
                <w:szCs w:val="18"/>
              </w:rPr>
              <w:t>411</w:t>
            </w:r>
            <w:r>
              <w:rPr>
                <w:rFonts w:ascii="Calibri" w:eastAsia="Calibri" w:hAnsi="Calibri" w:cs="Calibri"/>
                <w:sz w:val="18"/>
                <w:szCs w:val="18"/>
              </w:rPr>
              <w:t xml:space="preserve"> seats).</w:t>
            </w:r>
          </w:p>
        </w:tc>
      </w:tr>
      <w:tr w:rsidR="009F67C6" w14:paraId="4AC93AF1"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C90A736" w14:textId="77777777" w:rsidR="009F67C6" w:rsidRDefault="00000000">
            <w:pPr>
              <w:spacing w:after="30" w:line="250" w:lineRule="auto"/>
            </w:pPr>
            <w:r>
              <w:rPr>
                <w:rFonts w:ascii="Calibri" w:eastAsia="Calibri" w:hAnsi="Calibri" w:cs="Calibri"/>
                <w:b/>
                <w:bCs/>
                <w:sz w:val="18"/>
                <w:szCs w:val="18"/>
              </w:rPr>
              <w:t>The Liberals</w:t>
            </w:r>
          </w:p>
        </w:tc>
        <w:tc>
          <w:tcPr>
            <w:tcW w:w="725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46B7DE3" w14:textId="77777777" w:rsidR="009F67C6" w:rsidRDefault="00000000">
            <w:pPr>
              <w:spacing w:after="30" w:line="250" w:lineRule="auto"/>
            </w:pPr>
            <w:r>
              <w:rPr>
                <w:rFonts w:ascii="Calibri" w:eastAsia="Calibri" w:hAnsi="Calibri" w:cs="Calibri"/>
                <w:sz w:val="18"/>
                <w:szCs w:val="18"/>
              </w:rPr>
              <w:t xml:space="preserve">Revived as the </w:t>
            </w:r>
            <w:r>
              <w:rPr>
                <w:rFonts w:ascii="Calibri" w:eastAsia="Calibri" w:hAnsi="Calibri" w:cs="Calibri"/>
                <w:b/>
                <w:bCs/>
                <w:sz w:val="18"/>
                <w:szCs w:val="18"/>
              </w:rPr>
              <w:t>Liberal Democrats</w:t>
            </w:r>
            <w:r>
              <w:rPr>
                <w:rFonts w:ascii="Calibri" w:eastAsia="Calibri" w:hAnsi="Calibri" w:cs="Calibri"/>
                <w:sz w:val="18"/>
                <w:szCs w:val="18"/>
              </w:rPr>
              <w:t xml:space="preserve"> (1988); in coalition with the Conservatives (</w:t>
            </w:r>
            <w:r>
              <w:rPr>
                <w:rFonts w:ascii="Calibri" w:eastAsia="Calibri" w:hAnsi="Calibri" w:cs="Calibri"/>
                <w:b/>
                <w:bCs/>
                <w:sz w:val="18"/>
                <w:szCs w:val="18"/>
              </w:rPr>
              <w:t>2010–15</w:t>
            </w:r>
            <w:r>
              <w:rPr>
                <w:rFonts w:ascii="Calibri" w:eastAsia="Calibri" w:hAnsi="Calibri" w:cs="Calibri"/>
                <w:sz w:val="18"/>
                <w:szCs w:val="18"/>
              </w:rPr>
              <w:t xml:space="preserve">); </w:t>
            </w:r>
            <w:r>
              <w:rPr>
                <w:rFonts w:ascii="Calibri" w:eastAsia="Calibri" w:hAnsi="Calibri" w:cs="Calibri"/>
                <w:b/>
                <w:bCs/>
                <w:sz w:val="18"/>
                <w:szCs w:val="18"/>
              </w:rPr>
              <w:t>72</w:t>
            </w:r>
            <w:r>
              <w:rPr>
                <w:rFonts w:ascii="Calibri" w:eastAsia="Calibri" w:hAnsi="Calibri" w:cs="Calibri"/>
                <w:sz w:val="18"/>
                <w:szCs w:val="18"/>
              </w:rPr>
              <w:t xml:space="preserve"> seats in </w:t>
            </w:r>
            <w:r>
              <w:rPr>
                <w:rFonts w:ascii="Calibri" w:eastAsia="Calibri" w:hAnsi="Calibri" w:cs="Calibri"/>
                <w:b/>
                <w:bCs/>
                <w:sz w:val="18"/>
                <w:szCs w:val="18"/>
              </w:rPr>
              <w:t>2024</w:t>
            </w:r>
            <w:r>
              <w:rPr>
                <w:rFonts w:ascii="Calibri" w:eastAsia="Calibri" w:hAnsi="Calibri" w:cs="Calibri"/>
                <w:sz w:val="18"/>
                <w:szCs w:val="18"/>
              </w:rPr>
              <w:t xml:space="preserve"> — their best since the 1920s.</w:t>
            </w:r>
          </w:p>
        </w:tc>
      </w:tr>
      <w:tr w:rsidR="009F67C6" w14:paraId="58EADEAA"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4E70259" w14:textId="77777777" w:rsidR="009F67C6" w:rsidRDefault="00000000">
            <w:pPr>
              <w:spacing w:after="30" w:line="250" w:lineRule="auto"/>
            </w:pPr>
            <w:r>
              <w:rPr>
                <w:rFonts w:ascii="Calibri" w:eastAsia="Calibri" w:hAnsi="Calibri" w:cs="Calibri"/>
                <w:b/>
                <w:bCs/>
                <w:sz w:val="18"/>
                <w:szCs w:val="18"/>
              </w:rPr>
              <w:t>The League</w:t>
            </w:r>
          </w:p>
        </w:tc>
        <w:tc>
          <w:tcPr>
            <w:tcW w:w="725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D51DF28" w14:textId="77777777" w:rsidR="009F67C6" w:rsidRDefault="00000000">
            <w:pPr>
              <w:spacing w:after="30" w:line="250" w:lineRule="auto"/>
            </w:pPr>
            <w:r>
              <w:rPr>
                <w:rFonts w:ascii="Calibri" w:eastAsia="Calibri" w:hAnsi="Calibri" w:cs="Calibri"/>
                <w:sz w:val="18"/>
                <w:szCs w:val="18"/>
              </w:rPr>
              <w:t xml:space="preserve">Replaced by the </w:t>
            </w:r>
            <w:r>
              <w:rPr>
                <w:rFonts w:ascii="Calibri" w:eastAsia="Calibri" w:hAnsi="Calibri" w:cs="Calibri"/>
                <w:b/>
                <w:bCs/>
                <w:sz w:val="18"/>
                <w:szCs w:val="18"/>
              </w:rPr>
              <w:t>United Nations</w:t>
            </w:r>
            <w:r>
              <w:rPr>
                <w:rFonts w:ascii="Calibri" w:eastAsia="Calibri" w:hAnsi="Calibri" w:cs="Calibri"/>
                <w:sz w:val="18"/>
                <w:szCs w:val="18"/>
              </w:rPr>
              <w:t xml:space="preserve"> (1945); the ILO still exists.</w:t>
            </w:r>
          </w:p>
        </w:tc>
      </w:tr>
      <w:tr w:rsidR="009F67C6" w14:paraId="62908560"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56D177E" w14:textId="77777777" w:rsidR="009F67C6" w:rsidRDefault="00000000">
            <w:pPr>
              <w:spacing w:after="30" w:line="250" w:lineRule="auto"/>
            </w:pPr>
            <w:r>
              <w:rPr>
                <w:rFonts w:ascii="Calibri" w:eastAsia="Calibri" w:hAnsi="Calibri" w:cs="Calibri"/>
                <w:b/>
                <w:bCs/>
                <w:sz w:val="18"/>
                <w:szCs w:val="18"/>
              </w:rPr>
              <w:t>Versailles and appeasement</w:t>
            </w:r>
          </w:p>
        </w:tc>
        <w:tc>
          <w:tcPr>
            <w:tcW w:w="725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52B20A8" w14:textId="77777777" w:rsidR="009F67C6" w:rsidRDefault="00000000">
            <w:pPr>
              <w:spacing w:after="30" w:line="250" w:lineRule="auto"/>
            </w:pPr>
            <w:r>
              <w:rPr>
                <w:rFonts w:ascii="Calibri" w:eastAsia="Calibri" w:hAnsi="Calibri" w:cs="Calibri"/>
                <w:sz w:val="18"/>
                <w:szCs w:val="18"/>
              </w:rPr>
              <w:t>"</w:t>
            </w:r>
            <w:r>
              <w:rPr>
                <w:rFonts w:ascii="Calibri" w:eastAsia="Calibri" w:hAnsi="Calibri" w:cs="Calibri"/>
                <w:b/>
                <w:bCs/>
                <w:sz w:val="18"/>
                <w:szCs w:val="18"/>
              </w:rPr>
              <w:t>Munich</w:t>
            </w:r>
            <w:r>
              <w:rPr>
                <w:rFonts w:ascii="Calibri" w:eastAsia="Calibri" w:hAnsi="Calibri" w:cs="Calibri"/>
                <w:sz w:val="18"/>
                <w:szCs w:val="18"/>
              </w:rPr>
              <w:t xml:space="preserve">" became a byword for weakness; leaders invoked it over Suez (1956), Iraq (1990) and Russia's aggression against </w:t>
            </w:r>
            <w:r>
              <w:rPr>
                <w:rFonts w:ascii="Calibri" w:eastAsia="Calibri" w:hAnsi="Calibri" w:cs="Calibri"/>
                <w:b/>
                <w:bCs/>
                <w:sz w:val="18"/>
                <w:szCs w:val="18"/>
              </w:rPr>
              <w:t>Ukraine</w:t>
            </w:r>
            <w:r>
              <w:rPr>
                <w:rFonts w:ascii="Calibri" w:eastAsia="Calibri" w:hAnsi="Calibri" w:cs="Calibri"/>
                <w:sz w:val="18"/>
                <w:szCs w:val="18"/>
              </w:rPr>
              <w:t xml:space="preserve"> (2014, 2022).</w:t>
            </w:r>
          </w:p>
        </w:tc>
      </w:tr>
      <w:tr w:rsidR="009F67C6" w14:paraId="00EBAB53"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D59A47E" w14:textId="77777777" w:rsidR="009F67C6" w:rsidRDefault="00000000">
            <w:pPr>
              <w:spacing w:after="30" w:line="250" w:lineRule="auto"/>
            </w:pPr>
            <w:r>
              <w:rPr>
                <w:rFonts w:ascii="Calibri" w:eastAsia="Calibri" w:hAnsi="Calibri" w:cs="Calibri"/>
                <w:b/>
                <w:bCs/>
                <w:sz w:val="18"/>
                <w:szCs w:val="18"/>
              </w:rPr>
              <w:t>The welfare state</w:t>
            </w:r>
          </w:p>
        </w:tc>
        <w:tc>
          <w:tcPr>
            <w:tcW w:w="725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3084FD6" w14:textId="77777777" w:rsidR="009F67C6" w:rsidRDefault="00000000">
            <w:pPr>
              <w:spacing w:after="30" w:line="250" w:lineRule="auto"/>
            </w:pPr>
            <w:r>
              <w:rPr>
                <w:rFonts w:ascii="Calibri" w:eastAsia="Calibri" w:hAnsi="Calibri" w:cs="Calibri"/>
                <w:sz w:val="18"/>
                <w:szCs w:val="18"/>
              </w:rPr>
              <w:t xml:space="preserve">Built on the Liberal reforms and Beveridge; the </w:t>
            </w:r>
            <w:r>
              <w:rPr>
                <w:rFonts w:ascii="Calibri" w:eastAsia="Calibri" w:hAnsi="Calibri" w:cs="Calibri"/>
                <w:b/>
                <w:bCs/>
                <w:sz w:val="18"/>
                <w:szCs w:val="18"/>
              </w:rPr>
              <w:t>NHS</w:t>
            </w:r>
            <w:r>
              <w:rPr>
                <w:rFonts w:ascii="Calibri" w:eastAsia="Calibri" w:hAnsi="Calibri" w:cs="Calibri"/>
                <w:sz w:val="18"/>
                <w:szCs w:val="18"/>
              </w:rPr>
              <w:t xml:space="preserve"> (1948) is still a central political issue.</w:t>
            </w:r>
          </w:p>
        </w:tc>
      </w:tr>
      <w:tr w:rsidR="009F67C6" w14:paraId="50280A72"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C1835D0" w14:textId="77777777" w:rsidR="009F67C6" w:rsidRDefault="00000000">
            <w:pPr>
              <w:spacing w:after="30" w:line="250" w:lineRule="auto"/>
            </w:pPr>
            <w:r>
              <w:rPr>
                <w:rFonts w:ascii="Calibri" w:eastAsia="Calibri" w:hAnsi="Calibri" w:cs="Calibri"/>
                <w:b/>
                <w:bCs/>
                <w:sz w:val="18"/>
                <w:szCs w:val="18"/>
              </w:rPr>
              <w:t>The Middle East</w:t>
            </w:r>
          </w:p>
        </w:tc>
        <w:tc>
          <w:tcPr>
            <w:tcW w:w="725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7D56246" w14:textId="77777777" w:rsidR="009F67C6" w:rsidRDefault="00000000">
            <w:pPr>
              <w:spacing w:after="30" w:line="250" w:lineRule="auto"/>
            </w:pPr>
            <w:r>
              <w:rPr>
                <w:rFonts w:ascii="Calibri" w:eastAsia="Calibri" w:hAnsi="Calibri" w:cs="Calibri"/>
                <w:sz w:val="18"/>
                <w:szCs w:val="18"/>
              </w:rPr>
              <w:t>The wartime promises (Balfour, Sykes–Picot) shaped the conflicts of Palestine and Israel down to the present.</w:t>
            </w:r>
          </w:p>
        </w:tc>
      </w:tr>
    </w:tbl>
    <w:p w14:paraId="2B258A5C" w14:textId="77777777" w:rsidR="009F67C6" w:rsidRDefault="009F67C6">
      <w:pPr>
        <w:spacing w:after="120"/>
      </w:pPr>
    </w:p>
    <w:p w14:paraId="5A39C82F" w14:textId="77777777" w:rsidR="009F67C6" w:rsidRDefault="00000000">
      <w:pPr>
        <w:pStyle w:val="Heading1"/>
        <w:pageBreakBefore/>
      </w:pPr>
      <w:bookmarkStart w:id="112" w:name="_Toc241396496"/>
      <w:r>
        <w:lastRenderedPageBreak/>
        <w:t>Part Four — Historians and Quotations</w:t>
      </w:r>
      <w:bookmarkEnd w:id="112"/>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791"/>
        <w:gridCol w:w="6515"/>
      </w:tblGrid>
      <w:tr w:rsidR="009F67C6" w14:paraId="7643A5D0" w14:textId="77777777">
        <w:tblPrEx>
          <w:tblCellMar>
            <w:top w:w="0" w:type="dxa"/>
            <w:bottom w:w="0" w:type="dxa"/>
          </w:tblCellMar>
        </w:tblPrEx>
        <w:trPr>
          <w:cantSplit/>
          <w:tblHeader/>
        </w:trPr>
        <w:tc>
          <w:tcPr>
            <w:tcW w:w="2791"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75C187F7" w14:textId="77777777" w:rsidR="009F67C6" w:rsidRDefault="00000000">
            <w:pPr>
              <w:spacing w:after="30" w:line="250" w:lineRule="auto"/>
            </w:pPr>
            <w:r>
              <w:rPr>
                <w:rFonts w:ascii="Calibri" w:eastAsia="Calibri" w:hAnsi="Calibri" w:cs="Calibri"/>
                <w:b/>
                <w:bCs/>
                <w:color w:val="FFFFFF"/>
                <w:sz w:val="18"/>
                <w:szCs w:val="18"/>
              </w:rPr>
              <w:t>Historian</w:t>
            </w:r>
          </w:p>
        </w:tc>
        <w:tc>
          <w:tcPr>
            <w:tcW w:w="6515"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1C8A0738" w14:textId="77777777" w:rsidR="009F67C6" w:rsidRDefault="00000000">
            <w:pPr>
              <w:spacing w:after="30" w:line="250" w:lineRule="auto"/>
            </w:pPr>
            <w:r>
              <w:rPr>
                <w:rFonts w:ascii="Calibri" w:eastAsia="Calibri" w:hAnsi="Calibri" w:cs="Calibri"/>
                <w:b/>
                <w:bCs/>
                <w:color w:val="FFFFFF"/>
                <w:sz w:val="18"/>
                <w:szCs w:val="18"/>
              </w:rPr>
              <w:t>The view to quote</w:t>
            </w:r>
          </w:p>
        </w:tc>
      </w:tr>
      <w:tr w:rsidR="009F67C6" w14:paraId="0BB601D1" w14:textId="77777777">
        <w:tblPrEx>
          <w:tblCellMar>
            <w:top w:w="0" w:type="dxa"/>
            <w:bottom w:w="0" w:type="dxa"/>
          </w:tblCellMar>
        </w:tblPrEx>
        <w:trPr>
          <w:cantSplit/>
        </w:trPr>
        <w:tc>
          <w:tcPr>
            <w:tcW w:w="279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C3D1ECA" w14:textId="77777777" w:rsidR="009F67C6" w:rsidRDefault="00000000">
            <w:pPr>
              <w:spacing w:after="30" w:line="250" w:lineRule="auto"/>
            </w:pPr>
            <w:r>
              <w:rPr>
                <w:rFonts w:ascii="Calibri" w:eastAsia="Calibri" w:hAnsi="Calibri" w:cs="Calibri"/>
                <w:b/>
                <w:bCs/>
                <w:sz w:val="18"/>
                <w:szCs w:val="18"/>
              </w:rPr>
              <w:t>George Dangerfield</w:t>
            </w:r>
            <w:r>
              <w:rPr>
                <w:rFonts w:ascii="Calibri" w:eastAsia="Calibri" w:hAnsi="Calibri" w:cs="Calibri"/>
                <w:sz w:val="18"/>
                <w:szCs w:val="18"/>
              </w:rPr>
              <w:t xml:space="preserve">, </w:t>
            </w:r>
            <w:r>
              <w:rPr>
                <w:rFonts w:ascii="Calibri" w:eastAsia="Calibri" w:hAnsi="Calibri" w:cs="Calibri"/>
                <w:i/>
                <w:iCs/>
                <w:sz w:val="18"/>
                <w:szCs w:val="18"/>
              </w:rPr>
              <w:t>The Strange Death of Liberal England</w:t>
            </w:r>
            <w:r>
              <w:rPr>
                <w:rFonts w:ascii="Calibri" w:eastAsia="Calibri" w:hAnsi="Calibri" w:cs="Calibri"/>
                <w:sz w:val="18"/>
                <w:szCs w:val="18"/>
              </w:rPr>
              <w:t xml:space="preserve"> (1935)</w:t>
            </w:r>
          </w:p>
        </w:tc>
        <w:tc>
          <w:tcPr>
            <w:tcW w:w="651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FD2F961" w14:textId="77777777" w:rsidR="009F67C6" w:rsidRDefault="00000000">
            <w:pPr>
              <w:spacing w:after="30" w:line="250" w:lineRule="auto"/>
            </w:pPr>
            <w:r>
              <w:rPr>
                <w:rFonts w:ascii="Calibri" w:eastAsia="Calibri" w:hAnsi="Calibri" w:cs="Calibri"/>
                <w:sz w:val="18"/>
                <w:szCs w:val="18"/>
              </w:rPr>
              <w:t>Liberal England was dying before 1914.</w:t>
            </w:r>
          </w:p>
        </w:tc>
      </w:tr>
      <w:tr w:rsidR="009F67C6" w14:paraId="571094EE" w14:textId="77777777">
        <w:tblPrEx>
          <w:tblCellMar>
            <w:top w:w="0" w:type="dxa"/>
            <w:bottom w:w="0" w:type="dxa"/>
          </w:tblCellMar>
        </w:tblPrEx>
        <w:trPr>
          <w:cantSplit/>
        </w:trPr>
        <w:tc>
          <w:tcPr>
            <w:tcW w:w="279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07060E7" w14:textId="77777777" w:rsidR="009F67C6" w:rsidRDefault="00000000">
            <w:pPr>
              <w:spacing w:after="30" w:line="250" w:lineRule="auto"/>
            </w:pPr>
            <w:r>
              <w:rPr>
                <w:rFonts w:ascii="Calibri" w:eastAsia="Calibri" w:hAnsi="Calibri" w:cs="Calibri"/>
                <w:b/>
                <w:bCs/>
                <w:sz w:val="18"/>
                <w:szCs w:val="18"/>
              </w:rPr>
              <w:t>Trevor Wilson</w:t>
            </w:r>
            <w:r>
              <w:rPr>
                <w:rFonts w:ascii="Calibri" w:eastAsia="Calibri" w:hAnsi="Calibri" w:cs="Calibri"/>
                <w:sz w:val="18"/>
                <w:szCs w:val="18"/>
              </w:rPr>
              <w:t xml:space="preserve">, </w:t>
            </w:r>
            <w:r>
              <w:rPr>
                <w:rFonts w:ascii="Calibri" w:eastAsia="Calibri" w:hAnsi="Calibri" w:cs="Calibri"/>
                <w:i/>
                <w:iCs/>
                <w:sz w:val="18"/>
                <w:szCs w:val="18"/>
              </w:rPr>
              <w:t>The Downfall of the Liberal Party</w:t>
            </w:r>
            <w:r>
              <w:rPr>
                <w:rFonts w:ascii="Calibri" w:eastAsia="Calibri" w:hAnsi="Calibri" w:cs="Calibri"/>
                <w:sz w:val="18"/>
                <w:szCs w:val="18"/>
              </w:rPr>
              <w:t xml:space="preserve"> (1966)</w:t>
            </w:r>
          </w:p>
        </w:tc>
        <w:tc>
          <w:tcPr>
            <w:tcW w:w="651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2425DAD" w14:textId="77777777" w:rsidR="009F67C6" w:rsidRDefault="00000000">
            <w:pPr>
              <w:spacing w:after="30" w:line="250" w:lineRule="auto"/>
            </w:pPr>
            <w:r>
              <w:rPr>
                <w:rFonts w:ascii="Calibri" w:eastAsia="Calibri" w:hAnsi="Calibri" w:cs="Calibri"/>
                <w:sz w:val="18"/>
                <w:szCs w:val="18"/>
              </w:rPr>
              <w:t>The war was the "rampant omnibus" that killed the Liberals.</w:t>
            </w:r>
          </w:p>
        </w:tc>
      </w:tr>
      <w:tr w:rsidR="009F67C6" w14:paraId="0EAF783C" w14:textId="77777777">
        <w:tblPrEx>
          <w:tblCellMar>
            <w:top w:w="0" w:type="dxa"/>
            <w:bottom w:w="0" w:type="dxa"/>
          </w:tblCellMar>
        </w:tblPrEx>
        <w:trPr>
          <w:cantSplit/>
        </w:trPr>
        <w:tc>
          <w:tcPr>
            <w:tcW w:w="279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22E5B8F" w14:textId="77777777" w:rsidR="009F67C6" w:rsidRDefault="00000000">
            <w:pPr>
              <w:spacing w:after="30" w:line="250" w:lineRule="auto"/>
            </w:pPr>
            <w:r>
              <w:rPr>
                <w:rFonts w:ascii="Calibri" w:eastAsia="Calibri" w:hAnsi="Calibri" w:cs="Calibri"/>
                <w:b/>
                <w:bCs/>
                <w:sz w:val="18"/>
                <w:szCs w:val="18"/>
              </w:rPr>
              <w:t>Ross McKibbin</w:t>
            </w:r>
            <w:r>
              <w:rPr>
                <w:rFonts w:ascii="Calibri" w:eastAsia="Calibri" w:hAnsi="Calibri" w:cs="Calibri"/>
                <w:sz w:val="18"/>
                <w:szCs w:val="18"/>
              </w:rPr>
              <w:t xml:space="preserve">, </w:t>
            </w:r>
            <w:r>
              <w:rPr>
                <w:rFonts w:ascii="Calibri" w:eastAsia="Calibri" w:hAnsi="Calibri" w:cs="Calibri"/>
                <w:i/>
                <w:iCs/>
                <w:sz w:val="18"/>
                <w:szCs w:val="18"/>
              </w:rPr>
              <w:t>The Evolution of the Labour Party</w:t>
            </w:r>
            <w:r>
              <w:rPr>
                <w:rFonts w:ascii="Calibri" w:eastAsia="Calibri" w:hAnsi="Calibri" w:cs="Calibri"/>
                <w:sz w:val="18"/>
                <w:szCs w:val="18"/>
              </w:rPr>
              <w:t xml:space="preserve"> (1974)</w:t>
            </w:r>
          </w:p>
        </w:tc>
        <w:tc>
          <w:tcPr>
            <w:tcW w:w="651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77B4269" w14:textId="77777777" w:rsidR="009F67C6" w:rsidRDefault="00000000">
            <w:pPr>
              <w:spacing w:after="30" w:line="250" w:lineRule="auto"/>
            </w:pPr>
            <w:r>
              <w:rPr>
                <w:rFonts w:ascii="Calibri" w:eastAsia="Calibri" w:hAnsi="Calibri" w:cs="Calibri"/>
                <w:sz w:val="18"/>
                <w:szCs w:val="18"/>
              </w:rPr>
              <w:t>Class and the 1918 franchise, not the war alone, made Labour.</w:t>
            </w:r>
          </w:p>
        </w:tc>
      </w:tr>
      <w:tr w:rsidR="009F67C6" w14:paraId="2F4C9B3F" w14:textId="77777777">
        <w:tblPrEx>
          <w:tblCellMar>
            <w:top w:w="0" w:type="dxa"/>
            <w:bottom w:w="0" w:type="dxa"/>
          </w:tblCellMar>
        </w:tblPrEx>
        <w:trPr>
          <w:cantSplit/>
        </w:trPr>
        <w:tc>
          <w:tcPr>
            <w:tcW w:w="279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CA45136" w14:textId="77777777" w:rsidR="009F67C6" w:rsidRDefault="00000000">
            <w:pPr>
              <w:spacing w:after="30" w:line="250" w:lineRule="auto"/>
            </w:pPr>
            <w:r>
              <w:rPr>
                <w:rFonts w:ascii="Calibri" w:eastAsia="Calibri" w:hAnsi="Calibri" w:cs="Calibri"/>
                <w:b/>
                <w:bCs/>
                <w:sz w:val="18"/>
                <w:szCs w:val="18"/>
              </w:rPr>
              <w:t>Henry Pelling</w:t>
            </w:r>
            <w:r>
              <w:rPr>
                <w:rFonts w:ascii="Calibri" w:eastAsia="Calibri" w:hAnsi="Calibri" w:cs="Calibri"/>
                <w:sz w:val="18"/>
                <w:szCs w:val="18"/>
              </w:rPr>
              <w:t xml:space="preserve">, </w:t>
            </w:r>
            <w:r>
              <w:rPr>
                <w:rFonts w:ascii="Calibri" w:eastAsia="Calibri" w:hAnsi="Calibri" w:cs="Calibri"/>
                <w:i/>
                <w:iCs/>
                <w:sz w:val="18"/>
                <w:szCs w:val="18"/>
              </w:rPr>
              <w:t>Origins of the Labour Party</w:t>
            </w:r>
            <w:r>
              <w:rPr>
                <w:rFonts w:ascii="Calibri" w:eastAsia="Calibri" w:hAnsi="Calibri" w:cs="Calibri"/>
                <w:sz w:val="18"/>
                <w:szCs w:val="18"/>
              </w:rPr>
              <w:t xml:space="preserve"> (1954)</w:t>
            </w:r>
          </w:p>
        </w:tc>
        <w:tc>
          <w:tcPr>
            <w:tcW w:w="651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6CC8665" w14:textId="77777777" w:rsidR="009F67C6" w:rsidRDefault="00000000">
            <w:pPr>
              <w:spacing w:after="30" w:line="250" w:lineRule="auto"/>
            </w:pPr>
            <w:r>
              <w:rPr>
                <w:rFonts w:ascii="Calibri" w:eastAsia="Calibri" w:hAnsi="Calibri" w:cs="Calibri"/>
                <w:sz w:val="18"/>
                <w:szCs w:val="18"/>
              </w:rPr>
              <w:t>The unions, driven by Taff Vale, created the party.</w:t>
            </w:r>
          </w:p>
        </w:tc>
      </w:tr>
      <w:tr w:rsidR="009F67C6" w14:paraId="752EE6E4" w14:textId="77777777">
        <w:tblPrEx>
          <w:tblCellMar>
            <w:top w:w="0" w:type="dxa"/>
            <w:bottom w:w="0" w:type="dxa"/>
          </w:tblCellMar>
        </w:tblPrEx>
        <w:trPr>
          <w:cantSplit/>
        </w:trPr>
        <w:tc>
          <w:tcPr>
            <w:tcW w:w="279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8EC8F76" w14:textId="77777777" w:rsidR="009F67C6" w:rsidRDefault="00000000">
            <w:pPr>
              <w:spacing w:after="30" w:line="250" w:lineRule="auto"/>
            </w:pPr>
            <w:r>
              <w:rPr>
                <w:rFonts w:ascii="Calibri" w:eastAsia="Calibri" w:hAnsi="Calibri" w:cs="Calibri"/>
                <w:b/>
                <w:bCs/>
                <w:sz w:val="18"/>
                <w:szCs w:val="18"/>
              </w:rPr>
              <w:t>Arthur Marwick</w:t>
            </w:r>
            <w:r>
              <w:rPr>
                <w:rFonts w:ascii="Calibri" w:eastAsia="Calibri" w:hAnsi="Calibri" w:cs="Calibri"/>
                <w:sz w:val="18"/>
                <w:szCs w:val="18"/>
              </w:rPr>
              <w:t xml:space="preserve">, </w:t>
            </w:r>
            <w:r>
              <w:rPr>
                <w:rFonts w:ascii="Calibri" w:eastAsia="Calibri" w:hAnsi="Calibri" w:cs="Calibri"/>
                <w:i/>
                <w:iCs/>
                <w:sz w:val="18"/>
                <w:szCs w:val="18"/>
              </w:rPr>
              <w:t>The Deluge</w:t>
            </w:r>
            <w:r>
              <w:rPr>
                <w:rFonts w:ascii="Calibri" w:eastAsia="Calibri" w:hAnsi="Calibri" w:cs="Calibri"/>
                <w:sz w:val="18"/>
                <w:szCs w:val="18"/>
              </w:rPr>
              <w:t xml:space="preserve"> (1965)</w:t>
            </w:r>
          </w:p>
        </w:tc>
        <w:tc>
          <w:tcPr>
            <w:tcW w:w="651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64877F6" w14:textId="77777777" w:rsidR="009F67C6" w:rsidRDefault="00000000">
            <w:pPr>
              <w:spacing w:after="30" w:line="250" w:lineRule="auto"/>
            </w:pPr>
            <w:r>
              <w:rPr>
                <w:rFonts w:ascii="Calibri" w:eastAsia="Calibri" w:hAnsi="Calibri" w:cs="Calibri"/>
                <w:sz w:val="18"/>
                <w:szCs w:val="18"/>
              </w:rPr>
              <w:t>War as a cause of social change — women, class, the state.</w:t>
            </w:r>
          </w:p>
        </w:tc>
      </w:tr>
      <w:tr w:rsidR="009F67C6" w14:paraId="78FFEFE3" w14:textId="77777777">
        <w:tblPrEx>
          <w:tblCellMar>
            <w:top w:w="0" w:type="dxa"/>
            <w:bottom w:w="0" w:type="dxa"/>
          </w:tblCellMar>
        </w:tblPrEx>
        <w:trPr>
          <w:cantSplit/>
        </w:trPr>
        <w:tc>
          <w:tcPr>
            <w:tcW w:w="279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35CA075" w14:textId="77777777" w:rsidR="009F67C6" w:rsidRDefault="00000000">
            <w:pPr>
              <w:spacing w:after="30" w:line="250" w:lineRule="auto"/>
            </w:pPr>
            <w:r>
              <w:rPr>
                <w:rFonts w:ascii="Calibri" w:eastAsia="Calibri" w:hAnsi="Calibri" w:cs="Calibri"/>
                <w:b/>
                <w:bCs/>
                <w:sz w:val="18"/>
                <w:szCs w:val="18"/>
              </w:rPr>
              <w:t>Fritz Fischer</w:t>
            </w:r>
            <w:r>
              <w:rPr>
                <w:rFonts w:ascii="Calibri" w:eastAsia="Calibri" w:hAnsi="Calibri" w:cs="Calibri"/>
                <w:sz w:val="18"/>
                <w:szCs w:val="18"/>
              </w:rPr>
              <w:t xml:space="preserve"> (1961); </w:t>
            </w:r>
            <w:r>
              <w:rPr>
                <w:rFonts w:ascii="Calibri" w:eastAsia="Calibri" w:hAnsi="Calibri" w:cs="Calibri"/>
                <w:b/>
                <w:bCs/>
                <w:sz w:val="18"/>
                <w:szCs w:val="18"/>
              </w:rPr>
              <w:t>Christopher Clark</w:t>
            </w:r>
            <w:r>
              <w:rPr>
                <w:rFonts w:ascii="Calibri" w:eastAsia="Calibri" w:hAnsi="Calibri" w:cs="Calibri"/>
                <w:sz w:val="18"/>
                <w:szCs w:val="18"/>
              </w:rPr>
              <w:t xml:space="preserve"> (2012); </w:t>
            </w:r>
            <w:r>
              <w:rPr>
                <w:rFonts w:ascii="Calibri" w:eastAsia="Calibri" w:hAnsi="Calibri" w:cs="Calibri"/>
                <w:b/>
                <w:bCs/>
                <w:sz w:val="18"/>
                <w:szCs w:val="18"/>
              </w:rPr>
              <w:t>Niall Ferguson</w:t>
            </w:r>
            <w:r>
              <w:rPr>
                <w:rFonts w:ascii="Calibri" w:eastAsia="Calibri" w:hAnsi="Calibri" w:cs="Calibri"/>
                <w:sz w:val="18"/>
                <w:szCs w:val="18"/>
              </w:rPr>
              <w:t xml:space="preserve"> (1998)</w:t>
            </w:r>
          </w:p>
        </w:tc>
        <w:tc>
          <w:tcPr>
            <w:tcW w:w="651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3846413" w14:textId="77777777" w:rsidR="009F67C6" w:rsidRDefault="00000000">
            <w:pPr>
              <w:spacing w:after="30" w:line="250" w:lineRule="auto"/>
            </w:pPr>
            <w:r>
              <w:rPr>
                <w:rFonts w:ascii="Calibri" w:eastAsia="Calibri" w:hAnsi="Calibri" w:cs="Calibri"/>
                <w:sz w:val="18"/>
                <w:szCs w:val="18"/>
              </w:rPr>
              <w:t>German aims; shared responsibility; Britain's mistake.</w:t>
            </w:r>
          </w:p>
        </w:tc>
      </w:tr>
      <w:tr w:rsidR="009F67C6" w14:paraId="41231F57" w14:textId="77777777">
        <w:tblPrEx>
          <w:tblCellMar>
            <w:top w:w="0" w:type="dxa"/>
            <w:bottom w:w="0" w:type="dxa"/>
          </w:tblCellMar>
        </w:tblPrEx>
        <w:trPr>
          <w:cantSplit/>
        </w:trPr>
        <w:tc>
          <w:tcPr>
            <w:tcW w:w="279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DA2C025" w14:textId="77777777" w:rsidR="009F67C6" w:rsidRDefault="00000000">
            <w:pPr>
              <w:spacing w:after="30" w:line="250" w:lineRule="auto"/>
            </w:pPr>
            <w:r>
              <w:rPr>
                <w:rFonts w:ascii="Calibri" w:eastAsia="Calibri" w:hAnsi="Calibri" w:cs="Calibri"/>
                <w:b/>
                <w:bCs/>
                <w:sz w:val="18"/>
                <w:szCs w:val="18"/>
              </w:rPr>
              <w:t>J. M. Keynes</w:t>
            </w:r>
            <w:r>
              <w:rPr>
                <w:rFonts w:ascii="Calibri" w:eastAsia="Calibri" w:hAnsi="Calibri" w:cs="Calibri"/>
                <w:sz w:val="18"/>
                <w:szCs w:val="18"/>
              </w:rPr>
              <w:t xml:space="preserve">, </w:t>
            </w:r>
            <w:r>
              <w:rPr>
                <w:rFonts w:ascii="Calibri" w:eastAsia="Calibri" w:hAnsi="Calibri" w:cs="Calibri"/>
                <w:i/>
                <w:iCs/>
                <w:sz w:val="18"/>
                <w:szCs w:val="18"/>
              </w:rPr>
              <w:t>The Economic Consequences of the Peace</w:t>
            </w:r>
            <w:r>
              <w:rPr>
                <w:rFonts w:ascii="Calibri" w:eastAsia="Calibri" w:hAnsi="Calibri" w:cs="Calibri"/>
                <w:sz w:val="18"/>
                <w:szCs w:val="18"/>
              </w:rPr>
              <w:t xml:space="preserve"> (1919)</w:t>
            </w:r>
          </w:p>
        </w:tc>
        <w:tc>
          <w:tcPr>
            <w:tcW w:w="651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7B1F57A" w14:textId="77777777" w:rsidR="009F67C6" w:rsidRDefault="00000000">
            <w:pPr>
              <w:spacing w:after="30" w:line="250" w:lineRule="auto"/>
            </w:pPr>
            <w:r>
              <w:rPr>
                <w:rFonts w:ascii="Calibri" w:eastAsia="Calibri" w:hAnsi="Calibri" w:cs="Calibri"/>
                <w:sz w:val="18"/>
                <w:szCs w:val="18"/>
              </w:rPr>
              <w:t>Versailles a "Carthaginian peace".</w:t>
            </w:r>
          </w:p>
        </w:tc>
      </w:tr>
      <w:tr w:rsidR="009F67C6" w14:paraId="4DEBF90F" w14:textId="77777777">
        <w:tblPrEx>
          <w:tblCellMar>
            <w:top w:w="0" w:type="dxa"/>
            <w:bottom w:w="0" w:type="dxa"/>
          </w:tblCellMar>
        </w:tblPrEx>
        <w:trPr>
          <w:cantSplit/>
        </w:trPr>
        <w:tc>
          <w:tcPr>
            <w:tcW w:w="279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B761429" w14:textId="77777777" w:rsidR="009F67C6" w:rsidRDefault="00000000">
            <w:pPr>
              <w:spacing w:after="30" w:line="250" w:lineRule="auto"/>
            </w:pPr>
            <w:r>
              <w:rPr>
                <w:rFonts w:ascii="Calibri" w:eastAsia="Calibri" w:hAnsi="Calibri" w:cs="Calibri"/>
                <w:b/>
                <w:bCs/>
                <w:sz w:val="18"/>
                <w:szCs w:val="18"/>
              </w:rPr>
              <w:t>Margaret MacMillan</w:t>
            </w:r>
            <w:r>
              <w:rPr>
                <w:rFonts w:ascii="Calibri" w:eastAsia="Calibri" w:hAnsi="Calibri" w:cs="Calibri"/>
                <w:sz w:val="18"/>
                <w:szCs w:val="18"/>
              </w:rPr>
              <w:t xml:space="preserve">, </w:t>
            </w:r>
            <w:r>
              <w:rPr>
                <w:rFonts w:ascii="Calibri" w:eastAsia="Calibri" w:hAnsi="Calibri" w:cs="Calibri"/>
                <w:i/>
                <w:iCs/>
                <w:sz w:val="18"/>
                <w:szCs w:val="18"/>
              </w:rPr>
              <w:t>Peacemakers</w:t>
            </w:r>
            <w:r>
              <w:rPr>
                <w:rFonts w:ascii="Calibri" w:eastAsia="Calibri" w:hAnsi="Calibri" w:cs="Calibri"/>
                <w:sz w:val="18"/>
                <w:szCs w:val="18"/>
              </w:rPr>
              <w:t xml:space="preserve"> (2001)</w:t>
            </w:r>
          </w:p>
        </w:tc>
        <w:tc>
          <w:tcPr>
            <w:tcW w:w="651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BF054A3" w14:textId="77777777" w:rsidR="009F67C6" w:rsidRDefault="00000000">
            <w:pPr>
              <w:spacing w:after="30" w:line="250" w:lineRule="auto"/>
            </w:pPr>
            <w:r>
              <w:rPr>
                <w:rFonts w:ascii="Calibri" w:eastAsia="Calibri" w:hAnsi="Calibri" w:cs="Calibri"/>
                <w:sz w:val="18"/>
                <w:szCs w:val="18"/>
              </w:rPr>
              <w:t>The peacemakers did better than their critics admit.</w:t>
            </w:r>
          </w:p>
        </w:tc>
      </w:tr>
      <w:tr w:rsidR="009F67C6" w14:paraId="6E43E943" w14:textId="77777777">
        <w:tblPrEx>
          <w:tblCellMar>
            <w:top w:w="0" w:type="dxa"/>
            <w:bottom w:w="0" w:type="dxa"/>
          </w:tblCellMar>
        </w:tblPrEx>
        <w:trPr>
          <w:cantSplit/>
        </w:trPr>
        <w:tc>
          <w:tcPr>
            <w:tcW w:w="279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0BE9A6D" w14:textId="77777777" w:rsidR="009F67C6" w:rsidRDefault="00000000">
            <w:pPr>
              <w:spacing w:after="30" w:line="250" w:lineRule="auto"/>
            </w:pPr>
            <w:r>
              <w:rPr>
                <w:rFonts w:ascii="Calibri" w:eastAsia="Calibri" w:hAnsi="Calibri" w:cs="Calibri"/>
                <w:b/>
                <w:bCs/>
                <w:sz w:val="18"/>
                <w:szCs w:val="18"/>
              </w:rPr>
              <w:t>Zara Steiner</w:t>
            </w:r>
            <w:r>
              <w:rPr>
                <w:rFonts w:ascii="Calibri" w:eastAsia="Calibri" w:hAnsi="Calibri" w:cs="Calibri"/>
                <w:sz w:val="18"/>
                <w:szCs w:val="18"/>
              </w:rPr>
              <w:t xml:space="preserve">, </w:t>
            </w:r>
            <w:r>
              <w:rPr>
                <w:rFonts w:ascii="Calibri" w:eastAsia="Calibri" w:hAnsi="Calibri" w:cs="Calibri"/>
                <w:i/>
                <w:iCs/>
                <w:sz w:val="18"/>
                <w:szCs w:val="18"/>
              </w:rPr>
              <w:t>The Lights that Failed</w:t>
            </w:r>
            <w:r>
              <w:rPr>
                <w:rFonts w:ascii="Calibri" w:eastAsia="Calibri" w:hAnsi="Calibri" w:cs="Calibri"/>
                <w:sz w:val="18"/>
                <w:szCs w:val="18"/>
              </w:rPr>
              <w:t xml:space="preserve"> (2005)</w:t>
            </w:r>
          </w:p>
        </w:tc>
        <w:tc>
          <w:tcPr>
            <w:tcW w:w="651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B37299A" w14:textId="77777777" w:rsidR="009F67C6" w:rsidRDefault="00000000">
            <w:pPr>
              <w:spacing w:after="30" w:line="250" w:lineRule="auto"/>
            </w:pPr>
            <w:r>
              <w:rPr>
                <w:rFonts w:ascii="Calibri" w:eastAsia="Calibri" w:hAnsi="Calibri" w:cs="Calibri"/>
                <w:sz w:val="18"/>
                <w:szCs w:val="18"/>
              </w:rPr>
              <w:t>The 1920s' hopes and their collapse.</w:t>
            </w:r>
          </w:p>
        </w:tc>
      </w:tr>
      <w:tr w:rsidR="009F67C6" w14:paraId="7F465E5A" w14:textId="77777777">
        <w:tblPrEx>
          <w:tblCellMar>
            <w:top w:w="0" w:type="dxa"/>
            <w:bottom w:w="0" w:type="dxa"/>
          </w:tblCellMar>
        </w:tblPrEx>
        <w:trPr>
          <w:cantSplit/>
        </w:trPr>
        <w:tc>
          <w:tcPr>
            <w:tcW w:w="279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E5893E5" w14:textId="77777777" w:rsidR="009F67C6" w:rsidRDefault="00000000">
            <w:pPr>
              <w:spacing w:after="30" w:line="250" w:lineRule="auto"/>
            </w:pPr>
            <w:r>
              <w:rPr>
                <w:rFonts w:ascii="Calibri" w:eastAsia="Calibri" w:hAnsi="Calibri" w:cs="Calibri"/>
                <w:b/>
                <w:bCs/>
                <w:sz w:val="18"/>
                <w:szCs w:val="18"/>
              </w:rPr>
              <w:t>"Cato"</w:t>
            </w:r>
            <w:r>
              <w:rPr>
                <w:rFonts w:ascii="Calibri" w:eastAsia="Calibri" w:hAnsi="Calibri" w:cs="Calibri"/>
                <w:sz w:val="18"/>
                <w:szCs w:val="18"/>
              </w:rPr>
              <w:t xml:space="preserve">, </w:t>
            </w:r>
            <w:r>
              <w:rPr>
                <w:rFonts w:ascii="Calibri" w:eastAsia="Calibri" w:hAnsi="Calibri" w:cs="Calibri"/>
                <w:i/>
                <w:iCs/>
                <w:sz w:val="18"/>
                <w:szCs w:val="18"/>
              </w:rPr>
              <w:t>Guilty Men</w:t>
            </w:r>
            <w:r>
              <w:rPr>
                <w:rFonts w:ascii="Calibri" w:eastAsia="Calibri" w:hAnsi="Calibri" w:cs="Calibri"/>
                <w:sz w:val="18"/>
                <w:szCs w:val="18"/>
              </w:rPr>
              <w:t xml:space="preserve"> (1940); </w:t>
            </w:r>
            <w:r>
              <w:rPr>
                <w:rFonts w:ascii="Calibri" w:eastAsia="Calibri" w:hAnsi="Calibri" w:cs="Calibri"/>
                <w:b/>
                <w:bCs/>
                <w:sz w:val="18"/>
                <w:szCs w:val="18"/>
              </w:rPr>
              <w:t>A. J. P. Taylor</w:t>
            </w:r>
            <w:r>
              <w:rPr>
                <w:rFonts w:ascii="Calibri" w:eastAsia="Calibri" w:hAnsi="Calibri" w:cs="Calibri"/>
                <w:sz w:val="18"/>
                <w:szCs w:val="18"/>
              </w:rPr>
              <w:t xml:space="preserve"> (1961); </w:t>
            </w:r>
            <w:r>
              <w:rPr>
                <w:rFonts w:ascii="Calibri" w:eastAsia="Calibri" w:hAnsi="Calibri" w:cs="Calibri"/>
                <w:b/>
                <w:bCs/>
                <w:sz w:val="18"/>
                <w:szCs w:val="18"/>
              </w:rPr>
              <w:t>R. A. C. Parker</w:t>
            </w:r>
            <w:r>
              <w:rPr>
                <w:rFonts w:ascii="Calibri" w:eastAsia="Calibri" w:hAnsi="Calibri" w:cs="Calibri"/>
                <w:sz w:val="18"/>
                <w:szCs w:val="18"/>
              </w:rPr>
              <w:t xml:space="preserve"> (1993)</w:t>
            </w:r>
          </w:p>
        </w:tc>
        <w:tc>
          <w:tcPr>
            <w:tcW w:w="651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72E88E3" w14:textId="77777777" w:rsidR="009F67C6" w:rsidRDefault="00000000">
            <w:pPr>
              <w:spacing w:after="30" w:line="250" w:lineRule="auto"/>
            </w:pPr>
            <w:r>
              <w:rPr>
                <w:rFonts w:ascii="Calibri" w:eastAsia="Calibri" w:hAnsi="Calibri" w:cs="Calibri"/>
                <w:sz w:val="18"/>
                <w:szCs w:val="18"/>
              </w:rPr>
              <w:t>Appeasement as guilt, as understandable, as a choice.</w:t>
            </w:r>
          </w:p>
        </w:tc>
      </w:tr>
    </w:tbl>
    <w:p w14:paraId="499EA67E" w14:textId="77777777" w:rsidR="009F67C6" w:rsidRDefault="009F67C6">
      <w:pPr>
        <w:spacing w:after="120"/>
      </w:pPr>
    </w:p>
    <w:p w14:paraId="66661D17" w14:textId="77777777" w:rsidR="009F67C6" w:rsidRDefault="00000000">
      <w:pPr>
        <w:pBdr>
          <w:left w:val="single" w:sz="18" w:space="12" w:color="9B2335"/>
        </w:pBdr>
        <w:spacing w:before="60" w:after="160" w:line="290" w:lineRule="auto"/>
        <w:ind w:left="567" w:right="400"/>
      </w:pPr>
      <w:r>
        <w:rPr>
          <w:i/>
          <w:iCs/>
          <w:color w:val="333333"/>
        </w:rPr>
        <w:t xml:space="preserve">"The lamps are going out all over Europe; we shall not see them lit again in our lifetime." — </w:t>
      </w:r>
      <w:r>
        <w:rPr>
          <w:b/>
          <w:bCs/>
          <w:i/>
          <w:iCs/>
          <w:color w:val="333333"/>
        </w:rPr>
        <w:t>Sir Edward Grey</w:t>
      </w:r>
      <w:r>
        <w:rPr>
          <w:i/>
          <w:iCs/>
          <w:color w:val="333333"/>
        </w:rPr>
        <w:t>, 3 August 1914</w:t>
      </w:r>
    </w:p>
    <w:p w14:paraId="7676FC14" w14:textId="77777777" w:rsidR="009F67C6" w:rsidRDefault="00000000">
      <w:pPr>
        <w:pBdr>
          <w:left w:val="single" w:sz="18" w:space="12" w:color="9B2335"/>
        </w:pBdr>
        <w:spacing w:before="60" w:after="160" w:line="290" w:lineRule="auto"/>
        <w:ind w:left="567" w:right="400"/>
      </w:pPr>
      <w:r>
        <w:rPr>
          <w:i/>
          <w:iCs/>
          <w:color w:val="333333"/>
        </w:rPr>
        <w:t xml:space="preserve">"What is our task? To make Britain a fit country for heroes to live in." — </w:t>
      </w:r>
      <w:r>
        <w:rPr>
          <w:b/>
          <w:bCs/>
          <w:i/>
          <w:iCs/>
          <w:color w:val="333333"/>
        </w:rPr>
        <w:t>Lloyd George</w:t>
      </w:r>
      <w:r>
        <w:rPr>
          <w:i/>
          <w:iCs/>
          <w:color w:val="333333"/>
        </w:rPr>
        <w:t>, November 1918</w:t>
      </w:r>
    </w:p>
    <w:p w14:paraId="4DB18DB7" w14:textId="77777777" w:rsidR="009F67C6" w:rsidRDefault="00000000">
      <w:pPr>
        <w:pBdr>
          <w:left w:val="single" w:sz="18" w:space="12" w:color="9B2335"/>
        </w:pBdr>
        <w:spacing w:before="60" w:after="160" w:line="290" w:lineRule="auto"/>
        <w:ind w:left="567" w:right="400"/>
      </w:pPr>
      <w:r>
        <w:rPr>
          <w:i/>
          <w:iCs/>
          <w:color w:val="333333"/>
        </w:rPr>
        <w:t xml:space="preserve">"This is not peace. It is an armistice for twenty years." — </w:t>
      </w:r>
      <w:r>
        <w:rPr>
          <w:b/>
          <w:bCs/>
          <w:i/>
          <w:iCs/>
          <w:color w:val="333333"/>
        </w:rPr>
        <w:t>Marshal Foch</w:t>
      </w:r>
      <w:r>
        <w:rPr>
          <w:i/>
          <w:iCs/>
          <w:color w:val="333333"/>
        </w:rPr>
        <w:t>, 1919</w:t>
      </w:r>
    </w:p>
    <w:p w14:paraId="2F968876" w14:textId="77777777" w:rsidR="009F67C6" w:rsidRDefault="00000000">
      <w:pPr>
        <w:pBdr>
          <w:left w:val="single" w:sz="18" w:space="12" w:color="9B2335"/>
        </w:pBdr>
        <w:spacing w:before="60" w:after="160" w:line="290" w:lineRule="auto"/>
        <w:ind w:left="567" w:right="400"/>
      </w:pPr>
      <w:r>
        <w:rPr>
          <w:i/>
          <w:iCs/>
          <w:color w:val="333333"/>
        </w:rPr>
        <w:t xml:space="preserve">"I believe it is peace for our time." — </w:t>
      </w:r>
      <w:r>
        <w:rPr>
          <w:b/>
          <w:bCs/>
          <w:i/>
          <w:iCs/>
          <w:color w:val="333333"/>
        </w:rPr>
        <w:t>Neville Chamberlain</w:t>
      </w:r>
      <w:r>
        <w:rPr>
          <w:i/>
          <w:iCs/>
          <w:color w:val="333333"/>
        </w:rPr>
        <w:t>, 30 September 1938</w:t>
      </w:r>
    </w:p>
    <w:p w14:paraId="3CFDEEAF" w14:textId="77777777" w:rsidR="009F67C6" w:rsidRDefault="00000000">
      <w:pPr>
        <w:pBdr>
          <w:left w:val="single" w:sz="18" w:space="12" w:color="9B2335"/>
        </w:pBdr>
        <w:spacing w:before="60" w:after="160" w:line="290" w:lineRule="auto"/>
        <w:ind w:left="567" w:right="400"/>
      </w:pPr>
      <w:r>
        <w:rPr>
          <w:i/>
          <w:iCs/>
          <w:color w:val="333333"/>
        </w:rPr>
        <w:t xml:space="preserve">"We have sustained a total and unmitigated defeat." — </w:t>
      </w:r>
      <w:r>
        <w:rPr>
          <w:b/>
          <w:bCs/>
          <w:i/>
          <w:iCs/>
          <w:color w:val="333333"/>
        </w:rPr>
        <w:t>Churchill</w:t>
      </w:r>
      <w:r>
        <w:rPr>
          <w:i/>
          <w:iCs/>
          <w:color w:val="333333"/>
        </w:rPr>
        <w:t xml:space="preserve"> on Munich, 5 October 1938</w:t>
      </w:r>
    </w:p>
    <w:p w14:paraId="74BA84EA" w14:textId="77777777" w:rsidR="009F67C6" w:rsidRDefault="00000000">
      <w:pPr>
        <w:pStyle w:val="Heading1"/>
        <w:pageBreakBefore/>
      </w:pPr>
      <w:bookmarkStart w:id="113" w:name="_Toc241396497"/>
      <w:r>
        <w:lastRenderedPageBreak/>
        <w:t>Part Five — The Examiner's Record</w:t>
      </w:r>
      <w:bookmarkEnd w:id="113"/>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395"/>
        <w:gridCol w:w="4932"/>
        <w:gridCol w:w="1675"/>
        <w:gridCol w:w="1304"/>
      </w:tblGrid>
      <w:tr w:rsidR="009F67C6" w14:paraId="430B55C0" w14:textId="77777777">
        <w:tblPrEx>
          <w:tblCellMar>
            <w:top w:w="0" w:type="dxa"/>
            <w:bottom w:w="0" w:type="dxa"/>
          </w:tblCellMar>
        </w:tblPrEx>
        <w:trPr>
          <w:cantSplit/>
          <w:tblHeader/>
        </w:trPr>
        <w:tc>
          <w:tcPr>
            <w:tcW w:w="1395"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328A00F1" w14:textId="77777777" w:rsidR="009F67C6" w:rsidRDefault="00000000">
            <w:pPr>
              <w:spacing w:after="30" w:line="250" w:lineRule="auto"/>
            </w:pPr>
            <w:r>
              <w:rPr>
                <w:rFonts w:ascii="Calibri" w:eastAsia="Calibri" w:hAnsi="Calibri" w:cs="Calibri"/>
                <w:b/>
                <w:bCs/>
                <w:color w:val="FFFFFF"/>
                <w:sz w:val="18"/>
                <w:szCs w:val="18"/>
              </w:rPr>
              <w:t>Paper</w:t>
            </w:r>
          </w:p>
        </w:tc>
        <w:tc>
          <w:tcPr>
            <w:tcW w:w="4932"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7352E1A8" w14:textId="77777777" w:rsidR="009F67C6" w:rsidRDefault="00000000">
            <w:pPr>
              <w:spacing w:after="30" w:line="250" w:lineRule="auto"/>
            </w:pPr>
            <w:r>
              <w:rPr>
                <w:rFonts w:ascii="Calibri" w:eastAsia="Calibri" w:hAnsi="Calibri" w:cs="Calibri"/>
                <w:b/>
                <w:bCs/>
                <w:color w:val="FFFFFF"/>
                <w:sz w:val="18"/>
                <w:szCs w:val="18"/>
              </w:rPr>
              <w:t>The question as set</w:t>
            </w:r>
          </w:p>
        </w:tc>
        <w:tc>
          <w:tcPr>
            <w:tcW w:w="1675"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4DA7EE81" w14:textId="77777777" w:rsidR="009F67C6" w:rsidRDefault="00000000">
            <w:pPr>
              <w:spacing w:after="30" w:line="250" w:lineRule="auto"/>
            </w:pPr>
            <w:r>
              <w:rPr>
                <w:rFonts w:ascii="Calibri" w:eastAsia="Calibri" w:hAnsi="Calibri" w:cs="Calibri"/>
                <w:b/>
                <w:bCs/>
                <w:color w:val="FFFFFF"/>
                <w:sz w:val="18"/>
                <w:szCs w:val="18"/>
              </w:rPr>
              <w:t>Family</w:t>
            </w:r>
          </w:p>
        </w:tc>
        <w:tc>
          <w:tcPr>
            <w:tcW w:w="1304"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3E75AA19" w14:textId="77777777" w:rsidR="009F67C6" w:rsidRDefault="00000000">
            <w:pPr>
              <w:spacing w:after="30" w:line="250" w:lineRule="auto"/>
            </w:pPr>
            <w:r>
              <w:rPr>
                <w:rFonts w:ascii="Calibri" w:eastAsia="Calibri" w:hAnsi="Calibri" w:cs="Calibri"/>
                <w:b/>
                <w:bCs/>
                <w:color w:val="FFFFFF"/>
                <w:sz w:val="18"/>
                <w:szCs w:val="18"/>
              </w:rPr>
              <w:t>Type</w:t>
            </w:r>
          </w:p>
        </w:tc>
      </w:tr>
      <w:tr w:rsidR="009F67C6" w14:paraId="7A7C68F1"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4E58A55" w14:textId="77777777" w:rsidR="009F67C6" w:rsidRDefault="00000000">
            <w:pPr>
              <w:spacing w:after="30" w:line="250" w:lineRule="auto"/>
            </w:pPr>
            <w:r>
              <w:rPr>
                <w:rFonts w:ascii="Calibri" w:eastAsia="Calibri" w:hAnsi="Calibri" w:cs="Calibri"/>
                <w:b/>
                <w:bCs/>
                <w:sz w:val="18"/>
                <w:szCs w:val="18"/>
              </w:rPr>
              <w:t>2015 · Q8 · Paper II</w:t>
            </w:r>
          </w:p>
        </w:tc>
        <w:tc>
          <w:tcPr>
            <w:tcW w:w="493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4F8A1B8" w14:textId="77777777" w:rsidR="009F67C6" w:rsidRDefault="00000000">
            <w:pPr>
              <w:spacing w:after="30" w:line="250" w:lineRule="auto"/>
            </w:pPr>
            <w:r>
              <w:rPr>
                <w:rFonts w:ascii="Calibri" w:eastAsia="Calibri" w:hAnsi="Calibri" w:cs="Calibri"/>
                <w:sz w:val="18"/>
                <w:szCs w:val="18"/>
              </w:rPr>
              <w:t>Describe and critically analyze the foreign policy of England from 1919 to 1939.</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160C439" w14:textId="77777777" w:rsidR="009F67C6" w:rsidRDefault="00000000">
            <w:pPr>
              <w:spacing w:after="30" w:line="250" w:lineRule="auto"/>
            </w:pPr>
            <w:r>
              <w:rPr>
                <w:rFonts w:ascii="Calibri" w:eastAsia="Calibri" w:hAnsi="Calibri" w:cs="Calibri"/>
                <w:sz w:val="18"/>
                <w:szCs w:val="18"/>
              </w:rPr>
              <w:t>Inter-war foreign policy and the League</w:t>
            </w:r>
          </w:p>
        </w:tc>
        <w:tc>
          <w:tcPr>
            <w:tcW w:w="130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85470E9" w14:textId="77777777" w:rsidR="009F67C6" w:rsidRDefault="00000000">
            <w:pPr>
              <w:spacing w:after="30" w:line="250" w:lineRule="auto"/>
            </w:pPr>
            <w:r>
              <w:rPr>
                <w:rFonts w:ascii="Calibri" w:eastAsia="Calibri" w:hAnsi="Calibri" w:cs="Calibri"/>
                <w:sz w:val="18"/>
                <w:szCs w:val="18"/>
              </w:rPr>
              <w:t>Policy analysis</w:t>
            </w:r>
          </w:p>
        </w:tc>
      </w:tr>
      <w:tr w:rsidR="009F67C6" w14:paraId="42E29C36"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1D2DEA3" w14:textId="77777777" w:rsidR="009F67C6" w:rsidRDefault="00000000">
            <w:pPr>
              <w:spacing w:after="30" w:line="250" w:lineRule="auto"/>
            </w:pPr>
            <w:r>
              <w:rPr>
                <w:rFonts w:ascii="Calibri" w:eastAsia="Calibri" w:hAnsi="Calibri" w:cs="Calibri"/>
                <w:b/>
                <w:bCs/>
                <w:sz w:val="18"/>
                <w:szCs w:val="18"/>
              </w:rPr>
              <w:t>2020 · Q7 · Section B</w:t>
            </w:r>
          </w:p>
        </w:tc>
        <w:tc>
          <w:tcPr>
            <w:tcW w:w="493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1B3DB12" w14:textId="77777777" w:rsidR="009F67C6" w:rsidRDefault="00000000">
            <w:pPr>
              <w:spacing w:after="30" w:line="250" w:lineRule="auto"/>
            </w:pPr>
            <w:r>
              <w:rPr>
                <w:rFonts w:ascii="Calibri" w:eastAsia="Calibri" w:hAnsi="Calibri" w:cs="Calibri"/>
                <w:sz w:val="18"/>
                <w:szCs w:val="18"/>
              </w:rPr>
              <w:t>What do you know about the League of Nations? Explain the work of the League. What were the causes of its failure?</w:t>
            </w:r>
          </w:p>
        </w:tc>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BE822CC" w14:textId="77777777" w:rsidR="009F67C6" w:rsidRDefault="00000000">
            <w:pPr>
              <w:spacing w:after="30" w:line="250" w:lineRule="auto"/>
            </w:pPr>
            <w:r>
              <w:rPr>
                <w:rFonts w:ascii="Calibri" w:eastAsia="Calibri" w:hAnsi="Calibri" w:cs="Calibri"/>
                <w:sz w:val="18"/>
                <w:szCs w:val="18"/>
              </w:rPr>
              <w:t>Inter-war foreign policy and the League</w:t>
            </w:r>
          </w:p>
        </w:tc>
        <w:tc>
          <w:tcPr>
            <w:tcW w:w="130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38BBD1C" w14:textId="77777777" w:rsidR="009F67C6" w:rsidRDefault="00000000">
            <w:pPr>
              <w:spacing w:after="30" w:line="250" w:lineRule="auto"/>
            </w:pPr>
            <w:r>
              <w:rPr>
                <w:rFonts w:ascii="Calibri" w:eastAsia="Calibri" w:hAnsi="Calibri" w:cs="Calibri"/>
                <w:sz w:val="18"/>
                <w:szCs w:val="18"/>
              </w:rPr>
              <w:t>Causes / results</w:t>
            </w:r>
          </w:p>
        </w:tc>
      </w:tr>
      <w:tr w:rsidR="009F67C6" w14:paraId="74FD3ABF"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A8F9092" w14:textId="77777777" w:rsidR="009F67C6" w:rsidRDefault="00000000">
            <w:pPr>
              <w:spacing w:after="30" w:line="250" w:lineRule="auto"/>
            </w:pPr>
            <w:r>
              <w:rPr>
                <w:rFonts w:ascii="Calibri" w:eastAsia="Calibri" w:hAnsi="Calibri" w:cs="Calibri"/>
                <w:b/>
                <w:bCs/>
                <w:sz w:val="18"/>
                <w:szCs w:val="18"/>
              </w:rPr>
              <w:t>2021 · Q4 · Section A</w:t>
            </w:r>
          </w:p>
        </w:tc>
        <w:tc>
          <w:tcPr>
            <w:tcW w:w="493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0A9F96C" w14:textId="77777777" w:rsidR="009F67C6" w:rsidRDefault="00000000">
            <w:pPr>
              <w:spacing w:after="30" w:line="250" w:lineRule="auto"/>
            </w:pPr>
            <w:r>
              <w:rPr>
                <w:rFonts w:ascii="Calibri" w:eastAsia="Calibri" w:hAnsi="Calibri" w:cs="Calibri"/>
                <w:sz w:val="18"/>
                <w:szCs w:val="18"/>
              </w:rPr>
              <w:t>Provide a detailed account of the causes of World War I and its effects on the social and economic aspects of Britain.</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3D2698B" w14:textId="77777777" w:rsidR="009F67C6" w:rsidRDefault="00000000">
            <w:pPr>
              <w:spacing w:after="30" w:line="250" w:lineRule="auto"/>
            </w:pPr>
            <w:r>
              <w:rPr>
                <w:rFonts w:ascii="Calibri" w:eastAsia="Calibri" w:hAnsi="Calibri" w:cs="Calibri"/>
                <w:sz w:val="18"/>
                <w:szCs w:val="18"/>
              </w:rPr>
              <w:t>The First World War and its effects</w:t>
            </w:r>
          </w:p>
        </w:tc>
        <w:tc>
          <w:tcPr>
            <w:tcW w:w="130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A27D402" w14:textId="77777777" w:rsidR="009F67C6" w:rsidRDefault="00000000">
            <w:pPr>
              <w:spacing w:after="30" w:line="250" w:lineRule="auto"/>
            </w:pPr>
            <w:r>
              <w:rPr>
                <w:rFonts w:ascii="Calibri" w:eastAsia="Calibri" w:hAnsi="Calibri" w:cs="Calibri"/>
                <w:sz w:val="18"/>
                <w:szCs w:val="18"/>
              </w:rPr>
              <w:t>Causes / results</w:t>
            </w:r>
          </w:p>
        </w:tc>
      </w:tr>
      <w:tr w:rsidR="009F67C6" w14:paraId="6CD54D08"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1C3B26A" w14:textId="77777777" w:rsidR="009F67C6" w:rsidRDefault="00000000">
            <w:pPr>
              <w:spacing w:after="30" w:line="250" w:lineRule="auto"/>
            </w:pPr>
            <w:r>
              <w:rPr>
                <w:rFonts w:ascii="Calibri" w:eastAsia="Calibri" w:hAnsi="Calibri" w:cs="Calibri"/>
                <w:b/>
                <w:bCs/>
                <w:sz w:val="18"/>
                <w:szCs w:val="18"/>
              </w:rPr>
              <w:t>2021 · Q5 · Section A</w:t>
            </w:r>
          </w:p>
        </w:tc>
        <w:tc>
          <w:tcPr>
            <w:tcW w:w="493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BA05E1B" w14:textId="77777777" w:rsidR="009F67C6" w:rsidRDefault="00000000">
            <w:pPr>
              <w:spacing w:after="30" w:line="250" w:lineRule="auto"/>
            </w:pPr>
            <w:r>
              <w:rPr>
                <w:rFonts w:ascii="Calibri" w:eastAsia="Calibri" w:hAnsi="Calibri" w:cs="Calibri"/>
                <w:sz w:val="18"/>
                <w:szCs w:val="18"/>
              </w:rPr>
              <w:t>What is the Edwardian era? Elucidate the rise and significance of the Labour Movement in the Edwardian era.</w:t>
            </w:r>
          </w:p>
        </w:tc>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247043C" w14:textId="77777777" w:rsidR="009F67C6" w:rsidRDefault="00000000">
            <w:pPr>
              <w:spacing w:after="30" w:line="250" w:lineRule="auto"/>
            </w:pPr>
            <w:r>
              <w:rPr>
                <w:rFonts w:ascii="Calibri" w:eastAsia="Calibri" w:hAnsi="Calibri" w:cs="Calibri"/>
                <w:sz w:val="18"/>
                <w:szCs w:val="18"/>
              </w:rPr>
              <w:t>Edwardian era and the rise of Labour</w:t>
            </w:r>
          </w:p>
        </w:tc>
        <w:tc>
          <w:tcPr>
            <w:tcW w:w="130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97A1DC8" w14:textId="77777777" w:rsidR="009F67C6" w:rsidRDefault="00000000">
            <w:pPr>
              <w:spacing w:after="30" w:line="250" w:lineRule="auto"/>
            </w:pPr>
            <w:r>
              <w:rPr>
                <w:rFonts w:ascii="Calibri" w:eastAsia="Calibri" w:hAnsi="Calibri" w:cs="Calibri"/>
                <w:sz w:val="18"/>
                <w:szCs w:val="18"/>
              </w:rPr>
              <w:t>Describe / account</w:t>
            </w:r>
          </w:p>
        </w:tc>
      </w:tr>
      <w:tr w:rsidR="009F67C6" w14:paraId="2B98CCD7"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DF921C5" w14:textId="77777777" w:rsidR="009F67C6" w:rsidRDefault="00000000">
            <w:pPr>
              <w:spacing w:after="30" w:line="250" w:lineRule="auto"/>
            </w:pPr>
            <w:r>
              <w:rPr>
                <w:rFonts w:ascii="Calibri" w:eastAsia="Calibri" w:hAnsi="Calibri" w:cs="Calibri"/>
                <w:b/>
                <w:bCs/>
                <w:sz w:val="18"/>
                <w:szCs w:val="18"/>
              </w:rPr>
              <w:t>2022 · Q4 · Section A</w:t>
            </w:r>
          </w:p>
        </w:tc>
        <w:tc>
          <w:tcPr>
            <w:tcW w:w="493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99151C3" w14:textId="77777777" w:rsidR="009F67C6" w:rsidRDefault="00000000">
            <w:pPr>
              <w:spacing w:after="30" w:line="250" w:lineRule="auto"/>
            </w:pPr>
            <w:r>
              <w:rPr>
                <w:rFonts w:ascii="Calibri" w:eastAsia="Calibri" w:hAnsi="Calibri" w:cs="Calibri"/>
                <w:sz w:val="18"/>
                <w:szCs w:val="18"/>
              </w:rPr>
              <w:t>Discuss the rise of the Labour Party in Britain and enumerate the achievements of this party.</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6FAA5D2" w14:textId="77777777" w:rsidR="009F67C6" w:rsidRDefault="00000000">
            <w:pPr>
              <w:spacing w:after="30" w:line="250" w:lineRule="auto"/>
            </w:pPr>
            <w:r>
              <w:rPr>
                <w:rFonts w:ascii="Calibri" w:eastAsia="Calibri" w:hAnsi="Calibri" w:cs="Calibri"/>
                <w:sz w:val="18"/>
                <w:szCs w:val="18"/>
              </w:rPr>
              <w:t>Edwardian era and the rise of Labour</w:t>
            </w:r>
          </w:p>
        </w:tc>
        <w:tc>
          <w:tcPr>
            <w:tcW w:w="130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8B8260E" w14:textId="77777777" w:rsidR="009F67C6" w:rsidRDefault="00000000">
            <w:pPr>
              <w:spacing w:after="30" w:line="250" w:lineRule="auto"/>
            </w:pPr>
            <w:r>
              <w:rPr>
                <w:rFonts w:ascii="Calibri" w:eastAsia="Calibri" w:hAnsi="Calibri" w:cs="Calibri"/>
                <w:sz w:val="18"/>
                <w:szCs w:val="18"/>
              </w:rPr>
              <w:t>Describe / account</w:t>
            </w:r>
          </w:p>
        </w:tc>
      </w:tr>
      <w:tr w:rsidR="009F67C6" w14:paraId="2D0E2A8A"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FF72135" w14:textId="77777777" w:rsidR="009F67C6" w:rsidRDefault="00000000">
            <w:pPr>
              <w:spacing w:after="30" w:line="250" w:lineRule="auto"/>
            </w:pPr>
            <w:r>
              <w:rPr>
                <w:rFonts w:ascii="Calibri" w:eastAsia="Calibri" w:hAnsi="Calibri" w:cs="Calibri"/>
                <w:b/>
                <w:bCs/>
                <w:sz w:val="18"/>
                <w:szCs w:val="18"/>
              </w:rPr>
              <w:t>2022 · Q8(a) · Section B</w:t>
            </w:r>
          </w:p>
        </w:tc>
        <w:tc>
          <w:tcPr>
            <w:tcW w:w="493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6C1C492" w14:textId="77777777" w:rsidR="009F67C6" w:rsidRDefault="00000000">
            <w:pPr>
              <w:spacing w:after="30" w:line="250" w:lineRule="auto"/>
            </w:pPr>
            <w:r>
              <w:rPr>
                <w:rFonts w:ascii="Calibri" w:eastAsia="Calibri" w:hAnsi="Calibri" w:cs="Calibri"/>
                <w:i/>
                <w:iCs/>
                <w:sz w:val="18"/>
                <w:szCs w:val="18"/>
              </w:rPr>
              <w:t>Short note:</w:t>
            </w:r>
            <w:r>
              <w:rPr>
                <w:rFonts w:ascii="Calibri" w:eastAsia="Calibri" w:hAnsi="Calibri" w:cs="Calibri"/>
                <w:sz w:val="18"/>
                <w:szCs w:val="18"/>
              </w:rPr>
              <w:t xml:space="preserve"> Lord Kitchener</w:t>
            </w:r>
          </w:p>
        </w:tc>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29EF878" w14:textId="77777777" w:rsidR="009F67C6" w:rsidRDefault="00000000">
            <w:pPr>
              <w:spacing w:after="30" w:line="250" w:lineRule="auto"/>
            </w:pPr>
            <w:r>
              <w:rPr>
                <w:rFonts w:ascii="Calibri" w:eastAsia="Calibri" w:hAnsi="Calibri" w:cs="Calibri"/>
                <w:sz w:val="18"/>
                <w:szCs w:val="18"/>
              </w:rPr>
              <w:t>The First World War and its effects</w:t>
            </w:r>
          </w:p>
        </w:tc>
        <w:tc>
          <w:tcPr>
            <w:tcW w:w="130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7AEEEDC" w14:textId="77777777" w:rsidR="009F67C6" w:rsidRDefault="00000000">
            <w:pPr>
              <w:spacing w:after="30" w:line="250" w:lineRule="auto"/>
            </w:pPr>
            <w:r>
              <w:rPr>
                <w:rFonts w:ascii="Calibri" w:eastAsia="Calibri" w:hAnsi="Calibri" w:cs="Calibri"/>
                <w:sz w:val="18"/>
                <w:szCs w:val="18"/>
              </w:rPr>
              <w:t>Short note</w:t>
            </w:r>
          </w:p>
        </w:tc>
      </w:tr>
      <w:tr w:rsidR="009F67C6" w14:paraId="0E07AB06"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382C7F4" w14:textId="77777777" w:rsidR="009F67C6" w:rsidRDefault="00000000">
            <w:pPr>
              <w:spacing w:after="30" w:line="250" w:lineRule="auto"/>
            </w:pPr>
            <w:r>
              <w:rPr>
                <w:rFonts w:ascii="Calibri" w:eastAsia="Calibri" w:hAnsi="Calibri" w:cs="Calibri"/>
                <w:b/>
                <w:bCs/>
                <w:sz w:val="18"/>
                <w:szCs w:val="18"/>
              </w:rPr>
              <w:t>2023 · Q5 · Section A</w:t>
            </w:r>
          </w:p>
        </w:tc>
        <w:tc>
          <w:tcPr>
            <w:tcW w:w="493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B3D8AA0" w14:textId="77777777" w:rsidR="009F67C6" w:rsidRDefault="00000000">
            <w:pPr>
              <w:spacing w:after="30" w:line="250" w:lineRule="auto"/>
            </w:pPr>
            <w:r>
              <w:rPr>
                <w:rFonts w:ascii="Calibri" w:eastAsia="Calibri" w:hAnsi="Calibri" w:cs="Calibri"/>
                <w:sz w:val="18"/>
                <w:szCs w:val="18"/>
              </w:rPr>
              <w:t>According to Rudyard Kipling, 'however the world pretends to divide itself, there are only two divisions in the world today — human beings and Germans.' In the light of this statement, was British policy in the First World War justified or not? Comment.</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2FBCB55" w14:textId="77777777" w:rsidR="009F67C6" w:rsidRDefault="00000000">
            <w:pPr>
              <w:spacing w:after="30" w:line="250" w:lineRule="auto"/>
            </w:pPr>
            <w:r>
              <w:rPr>
                <w:rFonts w:ascii="Calibri" w:eastAsia="Calibri" w:hAnsi="Calibri" w:cs="Calibri"/>
                <w:sz w:val="18"/>
                <w:szCs w:val="18"/>
              </w:rPr>
              <w:t>The First World War and its effects</w:t>
            </w:r>
          </w:p>
        </w:tc>
        <w:tc>
          <w:tcPr>
            <w:tcW w:w="130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0B43FFD" w14:textId="77777777" w:rsidR="009F67C6" w:rsidRDefault="00000000">
            <w:pPr>
              <w:spacing w:after="30" w:line="250" w:lineRule="auto"/>
            </w:pPr>
            <w:r>
              <w:rPr>
                <w:rFonts w:ascii="Calibri" w:eastAsia="Calibri" w:hAnsi="Calibri" w:cs="Calibri"/>
                <w:sz w:val="18"/>
                <w:szCs w:val="18"/>
              </w:rPr>
              <w:t>Quotation / claim</w:t>
            </w:r>
          </w:p>
        </w:tc>
      </w:tr>
      <w:tr w:rsidR="009F67C6" w14:paraId="2E2B3A6C"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738BE0D" w14:textId="77777777" w:rsidR="009F67C6" w:rsidRDefault="00000000">
            <w:pPr>
              <w:spacing w:after="30" w:line="250" w:lineRule="auto"/>
            </w:pPr>
            <w:r>
              <w:rPr>
                <w:rFonts w:ascii="Calibri" w:eastAsia="Calibri" w:hAnsi="Calibri" w:cs="Calibri"/>
                <w:b/>
                <w:bCs/>
                <w:sz w:val="18"/>
                <w:szCs w:val="18"/>
              </w:rPr>
              <w:t>2026 · Q5 · Section A</w:t>
            </w:r>
          </w:p>
        </w:tc>
        <w:tc>
          <w:tcPr>
            <w:tcW w:w="493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6DFCD64" w14:textId="77777777" w:rsidR="009F67C6" w:rsidRDefault="00000000">
            <w:pPr>
              <w:spacing w:after="30" w:line="250" w:lineRule="auto"/>
            </w:pPr>
            <w:r>
              <w:rPr>
                <w:rFonts w:ascii="Calibri" w:eastAsia="Calibri" w:hAnsi="Calibri" w:cs="Calibri"/>
                <w:sz w:val="18"/>
                <w:szCs w:val="18"/>
              </w:rPr>
              <w:t>Critically evaluate the effects of World War I on British social structure, industrial relations, and the polity, highlighting the ways in which the war accelerated the decline of the Liberal Party and paved the way for Labour's rise to power.</w:t>
            </w:r>
          </w:p>
        </w:tc>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2D758E8" w14:textId="77777777" w:rsidR="009F67C6" w:rsidRDefault="00000000">
            <w:pPr>
              <w:spacing w:after="30" w:line="250" w:lineRule="auto"/>
            </w:pPr>
            <w:r>
              <w:rPr>
                <w:rFonts w:ascii="Calibri" w:eastAsia="Calibri" w:hAnsi="Calibri" w:cs="Calibri"/>
                <w:sz w:val="18"/>
                <w:szCs w:val="18"/>
              </w:rPr>
              <w:t>The First World War and its effects</w:t>
            </w:r>
          </w:p>
        </w:tc>
        <w:tc>
          <w:tcPr>
            <w:tcW w:w="130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A7AA57B" w14:textId="77777777" w:rsidR="009F67C6" w:rsidRDefault="00000000">
            <w:pPr>
              <w:spacing w:after="30" w:line="250" w:lineRule="auto"/>
            </w:pPr>
            <w:r>
              <w:rPr>
                <w:rFonts w:ascii="Calibri" w:eastAsia="Calibri" w:hAnsi="Calibri" w:cs="Calibri"/>
                <w:sz w:val="18"/>
                <w:szCs w:val="18"/>
              </w:rPr>
              <w:t>Impact / significance</w:t>
            </w:r>
          </w:p>
        </w:tc>
      </w:tr>
    </w:tbl>
    <w:p w14:paraId="4B6D19CD" w14:textId="77777777" w:rsidR="009F67C6" w:rsidRDefault="009F67C6">
      <w:pPr>
        <w:spacing w:after="120"/>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9F67C6" w14:paraId="090D4787" w14:textId="77777777">
        <w:tblPrEx>
          <w:tblCellMar>
            <w:top w:w="0" w:type="dxa"/>
            <w:bottom w:w="0" w:type="dxa"/>
          </w:tblCellMar>
        </w:tblPrEx>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33839BC6" w14:textId="77777777" w:rsidR="009F67C6" w:rsidRDefault="00000000">
            <w:pPr>
              <w:keepNext/>
              <w:spacing w:after="80"/>
            </w:pPr>
            <w:r>
              <w:rPr>
                <w:rFonts w:ascii="Calibri" w:eastAsia="Calibri" w:hAnsi="Calibri" w:cs="Calibri"/>
                <w:b/>
                <w:bCs/>
                <w:color w:val="9B2335"/>
                <w:spacing w:val="20"/>
                <w:sz w:val="18"/>
                <w:szCs w:val="18"/>
              </w:rPr>
              <w:t xml:space="preserve">WHAT THE EXAMINER HAS ASKED  ·  </w:t>
            </w:r>
            <w:r>
              <w:rPr>
                <w:rFonts w:ascii="Calibri" w:eastAsia="Calibri" w:hAnsi="Calibri" w:cs="Calibri"/>
                <w:b/>
                <w:bCs/>
                <w:color w:val="9B2335"/>
                <w:sz w:val="20"/>
                <w:szCs w:val="20"/>
              </w:rPr>
              <w:t>The pattern</w:t>
            </w:r>
          </w:p>
          <w:p w14:paraId="5AFBCDA6" w14:textId="77777777" w:rsidR="009F67C6" w:rsidRDefault="00000000">
            <w:pPr>
              <w:spacing w:after="80" w:line="270" w:lineRule="auto"/>
            </w:pPr>
            <w:r>
              <w:rPr>
                <w:b/>
                <w:bCs/>
                <w:sz w:val="21"/>
                <w:szCs w:val="21"/>
              </w:rPr>
              <w:t>Labour</w:t>
            </w:r>
            <w:r>
              <w:rPr>
                <w:sz w:val="21"/>
                <w:szCs w:val="21"/>
              </w:rPr>
              <w:t xml:space="preserve"> is asked as the </w:t>
            </w:r>
            <w:r>
              <w:rPr>
                <w:b/>
                <w:bCs/>
                <w:sz w:val="21"/>
                <w:szCs w:val="21"/>
              </w:rPr>
              <w:t>Edwardian Labour movement</w:t>
            </w:r>
            <w:r>
              <w:rPr>
                <w:sz w:val="21"/>
                <w:szCs w:val="21"/>
              </w:rPr>
              <w:t xml:space="preserve"> (2021) and the </w:t>
            </w:r>
            <w:r>
              <w:rPr>
                <w:b/>
                <w:bCs/>
                <w:sz w:val="21"/>
                <w:szCs w:val="21"/>
              </w:rPr>
              <w:t>rise and achievements</w:t>
            </w:r>
            <w:r>
              <w:rPr>
                <w:sz w:val="21"/>
                <w:szCs w:val="21"/>
              </w:rPr>
              <w:t xml:space="preserve"> of the party (2022). </w:t>
            </w:r>
            <w:r>
              <w:rPr>
                <w:b/>
                <w:bCs/>
                <w:sz w:val="21"/>
                <w:szCs w:val="21"/>
              </w:rPr>
              <w:t>The First World War</w:t>
            </w:r>
            <w:r>
              <w:rPr>
                <w:sz w:val="21"/>
                <w:szCs w:val="21"/>
              </w:rPr>
              <w:t xml:space="preserve"> comes as </w:t>
            </w:r>
            <w:r>
              <w:rPr>
                <w:b/>
                <w:bCs/>
                <w:sz w:val="21"/>
                <w:szCs w:val="21"/>
              </w:rPr>
              <w:t>causes and social-economic effects</w:t>
            </w:r>
            <w:r>
              <w:rPr>
                <w:sz w:val="21"/>
                <w:szCs w:val="21"/>
              </w:rPr>
              <w:t xml:space="preserve"> (2021), a </w:t>
            </w:r>
            <w:r>
              <w:rPr>
                <w:b/>
                <w:bCs/>
                <w:sz w:val="21"/>
                <w:szCs w:val="21"/>
              </w:rPr>
              <w:t>quotation on British policy</w:t>
            </w:r>
            <w:r>
              <w:rPr>
                <w:sz w:val="21"/>
                <w:szCs w:val="21"/>
              </w:rPr>
              <w:t xml:space="preserve"> (Kipling, 2023) and the </w:t>
            </w:r>
            <w:r>
              <w:rPr>
                <w:b/>
                <w:bCs/>
                <w:sz w:val="21"/>
                <w:szCs w:val="21"/>
              </w:rPr>
              <w:t>effects on society, industry and politics with the Liberal decline</w:t>
            </w:r>
            <w:r>
              <w:rPr>
                <w:sz w:val="21"/>
                <w:szCs w:val="21"/>
              </w:rPr>
              <w:t xml:space="preserve"> (2026); </w:t>
            </w:r>
            <w:r>
              <w:rPr>
                <w:b/>
                <w:bCs/>
                <w:sz w:val="21"/>
                <w:szCs w:val="21"/>
              </w:rPr>
              <w:t>Kitchener</w:t>
            </w:r>
            <w:r>
              <w:rPr>
                <w:sz w:val="21"/>
                <w:szCs w:val="21"/>
              </w:rPr>
              <w:t xml:space="preserve"> as a short note (2022). </w:t>
            </w:r>
            <w:r>
              <w:rPr>
                <w:b/>
                <w:bCs/>
                <w:sz w:val="21"/>
                <w:szCs w:val="21"/>
              </w:rPr>
              <w:t>Between the wars</w:t>
            </w:r>
            <w:r>
              <w:rPr>
                <w:sz w:val="21"/>
                <w:szCs w:val="21"/>
              </w:rPr>
              <w:t xml:space="preserve">: </w:t>
            </w:r>
            <w:r>
              <w:rPr>
                <w:b/>
                <w:bCs/>
                <w:sz w:val="21"/>
                <w:szCs w:val="21"/>
              </w:rPr>
              <w:t>foreign policy 1919–39</w:t>
            </w:r>
            <w:r>
              <w:rPr>
                <w:sz w:val="21"/>
                <w:szCs w:val="21"/>
              </w:rPr>
              <w:t xml:space="preserve"> (2015) and the </w:t>
            </w:r>
            <w:r>
              <w:rPr>
                <w:b/>
                <w:bCs/>
                <w:sz w:val="21"/>
                <w:szCs w:val="21"/>
              </w:rPr>
              <w:t>League</w:t>
            </w:r>
            <w:r>
              <w:rPr>
                <w:sz w:val="21"/>
                <w:szCs w:val="21"/>
              </w:rPr>
              <w:t xml:space="preserve"> (2020). Never yet set as full questions: the </w:t>
            </w:r>
            <w:r>
              <w:rPr>
                <w:b/>
                <w:bCs/>
                <w:sz w:val="21"/>
                <w:szCs w:val="21"/>
              </w:rPr>
              <w:t>Liberal reforms</w:t>
            </w:r>
            <w:r>
              <w:rPr>
                <w:sz w:val="21"/>
                <w:szCs w:val="21"/>
              </w:rPr>
              <w:t xml:space="preserve">, the </w:t>
            </w:r>
            <w:r>
              <w:rPr>
                <w:b/>
                <w:bCs/>
                <w:sz w:val="21"/>
                <w:szCs w:val="21"/>
              </w:rPr>
              <w:t>constitutional crisis of 1909–11</w:t>
            </w:r>
            <w:r>
              <w:rPr>
                <w:sz w:val="21"/>
                <w:szCs w:val="21"/>
              </w:rPr>
              <w:t xml:space="preserve">, the </w:t>
            </w:r>
            <w:r>
              <w:rPr>
                <w:b/>
                <w:bCs/>
                <w:sz w:val="21"/>
                <w:szCs w:val="21"/>
              </w:rPr>
              <w:t>peace settlement</w:t>
            </w:r>
            <w:r>
              <w:rPr>
                <w:sz w:val="21"/>
                <w:szCs w:val="21"/>
              </w:rPr>
              <w:t xml:space="preserve">, the </w:t>
            </w:r>
            <w:r>
              <w:rPr>
                <w:b/>
                <w:bCs/>
                <w:sz w:val="21"/>
                <w:szCs w:val="21"/>
              </w:rPr>
              <w:t>General Strike</w:t>
            </w:r>
            <w:r>
              <w:rPr>
                <w:sz w:val="21"/>
                <w:szCs w:val="21"/>
              </w:rPr>
              <w:t xml:space="preserve">, the </w:t>
            </w:r>
            <w:r>
              <w:rPr>
                <w:b/>
                <w:bCs/>
                <w:sz w:val="21"/>
                <w:szCs w:val="21"/>
              </w:rPr>
              <w:t>Great Depression</w:t>
            </w:r>
            <w:r>
              <w:rPr>
                <w:sz w:val="21"/>
                <w:szCs w:val="21"/>
              </w:rPr>
              <w:t xml:space="preserve">, </w:t>
            </w:r>
            <w:r>
              <w:rPr>
                <w:b/>
                <w:bCs/>
                <w:sz w:val="21"/>
                <w:szCs w:val="21"/>
              </w:rPr>
              <w:t>appeasement</w:t>
            </w:r>
            <w:r>
              <w:rPr>
                <w:sz w:val="21"/>
                <w:szCs w:val="21"/>
              </w:rPr>
              <w:t xml:space="preserve"> on its own.</w:t>
            </w:r>
          </w:p>
        </w:tc>
      </w:tr>
    </w:tbl>
    <w:p w14:paraId="5D7DC0EF" w14:textId="77777777" w:rsidR="009F67C6" w:rsidRDefault="009F67C6"/>
    <w:p w14:paraId="3C5F882F" w14:textId="77777777" w:rsidR="009F67C6" w:rsidRDefault="00000000">
      <w:pPr>
        <w:pStyle w:val="Heading1"/>
        <w:pageBreakBefore/>
      </w:pPr>
      <w:bookmarkStart w:id="114" w:name="_Toc241396498"/>
      <w:r>
        <w:lastRenderedPageBreak/>
        <w:t>Part Six — The One-Liner Bank</w:t>
      </w:r>
      <w:bookmarkEnd w:id="114"/>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9F67C6" w14:paraId="04F090D0" w14:textId="77777777">
        <w:tblPrEx>
          <w:tblCellMar>
            <w:top w:w="0" w:type="dxa"/>
            <w:bottom w:w="0" w:type="dxa"/>
          </w:tblCellMar>
        </w:tblPrEx>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37F85A7A" w14:textId="77777777" w:rsidR="009F67C6" w:rsidRDefault="00000000">
            <w:pPr>
              <w:keepNext/>
              <w:spacing w:after="80"/>
            </w:pPr>
            <w:r>
              <w:rPr>
                <w:rFonts w:ascii="Calibri" w:eastAsia="Calibri" w:hAnsi="Calibri" w:cs="Calibri"/>
                <w:b/>
                <w:bCs/>
                <w:color w:val="0F6E63"/>
                <w:spacing w:val="20"/>
                <w:sz w:val="18"/>
                <w:szCs w:val="18"/>
              </w:rPr>
              <w:t xml:space="preserve">HOW TO USE THIS  ·  </w:t>
            </w:r>
            <w:r>
              <w:rPr>
                <w:rFonts w:ascii="Calibri" w:eastAsia="Calibri" w:hAnsi="Calibri" w:cs="Calibri"/>
                <w:b/>
                <w:bCs/>
                <w:color w:val="0F6E63"/>
                <w:sz w:val="20"/>
                <w:szCs w:val="20"/>
              </w:rPr>
              <w:t>How to use the one-liners</w:t>
            </w:r>
          </w:p>
          <w:p w14:paraId="4DB3C745" w14:textId="77777777" w:rsidR="009F67C6" w:rsidRDefault="00000000">
            <w:pPr>
              <w:spacing w:after="80" w:line="270" w:lineRule="auto"/>
            </w:pPr>
            <w:r>
              <w:rPr>
                <w:sz w:val="21"/>
                <w:szCs w:val="21"/>
              </w:rPr>
              <w:t xml:space="preserve">Cover the answer after the arrow and say it aloud. </w:t>
            </w:r>
            <w:r>
              <w:rPr>
                <w:b/>
                <w:bCs/>
                <w:sz w:val="21"/>
                <w:szCs w:val="21"/>
              </w:rPr>
              <w:t>120 questions</w:t>
            </w:r>
            <w:r>
              <w:rPr>
                <w:sz w:val="21"/>
                <w:szCs w:val="21"/>
              </w:rPr>
              <w:t>; bold words are the ones examiners test. The past MCQs are solved in T7QA.</w:t>
            </w:r>
          </w:p>
        </w:tc>
      </w:tr>
    </w:tbl>
    <w:p w14:paraId="1BF040E0" w14:textId="77777777" w:rsidR="009F67C6" w:rsidRDefault="009F67C6"/>
    <w:p w14:paraId="6AF58586" w14:textId="77777777" w:rsidR="009F67C6" w:rsidRDefault="00000000">
      <w:pPr>
        <w:pStyle w:val="Heading2"/>
      </w:pPr>
      <w:bookmarkStart w:id="115" w:name="_Toc241396499"/>
      <w:r>
        <w:t>One-liners · The Edwardian era and the Liberal reforms</w:t>
      </w:r>
      <w:bookmarkEnd w:id="115"/>
    </w:p>
    <w:p w14:paraId="68104FB3" w14:textId="77777777" w:rsidR="009F67C6" w:rsidRDefault="00000000">
      <w:pPr>
        <w:tabs>
          <w:tab w:val="left" w:pos="460"/>
        </w:tabs>
        <w:spacing w:after="90"/>
        <w:ind w:left="460" w:hanging="460"/>
      </w:pPr>
      <w:r>
        <w:rPr>
          <w:b/>
          <w:bCs/>
          <w:color w:val="9B2335"/>
        </w:rPr>
        <w:t>1.</w:t>
      </w:r>
      <w:r>
        <w:rPr>
          <w:b/>
          <w:bCs/>
          <w:color w:val="9B2335"/>
        </w:rPr>
        <w:tab/>
      </w:r>
      <w:r>
        <w:t xml:space="preserve">Which monarch gave the </w:t>
      </w:r>
      <w:r>
        <w:rPr>
          <w:b/>
          <w:bCs/>
        </w:rPr>
        <w:t>Edwardian era</w:t>
      </w:r>
      <w:r>
        <w:t xml:space="preserve"> its name? → </w:t>
      </w:r>
      <w:r>
        <w:rPr>
          <w:b/>
          <w:bCs/>
        </w:rPr>
        <w:t>Edward VII</w:t>
      </w:r>
      <w:r>
        <w:t xml:space="preserve"> (1901–10).</w:t>
      </w:r>
    </w:p>
    <w:p w14:paraId="54CE8721" w14:textId="77777777" w:rsidR="009F67C6" w:rsidRDefault="00000000">
      <w:pPr>
        <w:tabs>
          <w:tab w:val="left" w:pos="460"/>
        </w:tabs>
        <w:spacing w:after="90"/>
        <w:ind w:left="460" w:hanging="460"/>
      </w:pPr>
      <w:r>
        <w:rPr>
          <w:b/>
          <w:bCs/>
          <w:color w:val="9B2335"/>
        </w:rPr>
        <w:t>2.</w:t>
      </w:r>
      <w:r>
        <w:rPr>
          <w:b/>
          <w:bCs/>
          <w:color w:val="9B2335"/>
        </w:rPr>
        <w:tab/>
      </w:r>
      <w:r>
        <w:t xml:space="preserve">When did Queen Victoria die? → </w:t>
      </w:r>
      <w:r>
        <w:rPr>
          <w:b/>
          <w:bCs/>
        </w:rPr>
        <w:t>22 January 1901</w:t>
      </w:r>
      <w:r>
        <w:t>.</w:t>
      </w:r>
    </w:p>
    <w:p w14:paraId="1222D58F" w14:textId="77777777" w:rsidR="009F67C6" w:rsidRDefault="00000000">
      <w:pPr>
        <w:tabs>
          <w:tab w:val="left" w:pos="460"/>
        </w:tabs>
        <w:spacing w:after="90"/>
        <w:ind w:left="460" w:hanging="460"/>
      </w:pPr>
      <w:r>
        <w:rPr>
          <w:b/>
          <w:bCs/>
          <w:color w:val="9B2335"/>
        </w:rPr>
        <w:t>3.</w:t>
      </w:r>
      <w:r>
        <w:rPr>
          <w:b/>
          <w:bCs/>
          <w:color w:val="9B2335"/>
        </w:rPr>
        <w:tab/>
      </w:r>
      <w:r>
        <w:t xml:space="preserve">Whose study of </w:t>
      </w:r>
      <w:r>
        <w:rPr>
          <w:b/>
          <w:bCs/>
        </w:rPr>
        <w:t>York</w:t>
      </w:r>
      <w:r>
        <w:t xml:space="preserve"> (1901) found about 28 per cent in poverty? → </w:t>
      </w:r>
      <w:r>
        <w:rPr>
          <w:b/>
          <w:bCs/>
        </w:rPr>
        <w:t>Seebohm Rowntree</w:t>
      </w:r>
      <w:r>
        <w:t>.</w:t>
      </w:r>
    </w:p>
    <w:p w14:paraId="5D6776E2" w14:textId="77777777" w:rsidR="009F67C6" w:rsidRDefault="00000000">
      <w:pPr>
        <w:tabs>
          <w:tab w:val="left" w:pos="460"/>
        </w:tabs>
        <w:spacing w:after="90"/>
        <w:ind w:left="460" w:hanging="460"/>
      </w:pPr>
      <w:r>
        <w:rPr>
          <w:b/>
          <w:bCs/>
          <w:color w:val="9B2335"/>
        </w:rPr>
        <w:t>4.</w:t>
      </w:r>
      <w:r>
        <w:rPr>
          <w:b/>
          <w:bCs/>
          <w:color w:val="9B2335"/>
        </w:rPr>
        <w:tab/>
      </w:r>
      <w:r>
        <w:t xml:space="preserve">Who surveyed poverty in </w:t>
      </w:r>
      <w:r>
        <w:rPr>
          <w:b/>
          <w:bCs/>
        </w:rPr>
        <w:t>London</w:t>
      </w:r>
      <w:r>
        <w:t xml:space="preserve">? → </w:t>
      </w:r>
      <w:r>
        <w:rPr>
          <w:b/>
          <w:bCs/>
        </w:rPr>
        <w:t>Charles Booth</w:t>
      </w:r>
      <w:r>
        <w:t>.</w:t>
      </w:r>
    </w:p>
    <w:p w14:paraId="6548B52F" w14:textId="77777777" w:rsidR="009F67C6" w:rsidRDefault="00000000">
      <w:pPr>
        <w:tabs>
          <w:tab w:val="left" w:pos="460"/>
        </w:tabs>
        <w:spacing w:after="90"/>
        <w:ind w:left="460" w:hanging="460"/>
      </w:pPr>
      <w:r>
        <w:rPr>
          <w:b/>
          <w:bCs/>
          <w:color w:val="9B2335"/>
        </w:rPr>
        <w:t>5.</w:t>
      </w:r>
      <w:r>
        <w:rPr>
          <w:b/>
          <w:bCs/>
          <w:color w:val="9B2335"/>
        </w:rPr>
        <w:tab/>
      </w:r>
      <w:r>
        <w:t xml:space="preserve">Which Conservative PM passed the </w:t>
      </w:r>
      <w:r>
        <w:rPr>
          <w:b/>
          <w:bCs/>
        </w:rPr>
        <w:t>Education Act of 1902</w:t>
      </w:r>
      <w:r>
        <w:t xml:space="preserve">? → </w:t>
      </w:r>
      <w:r>
        <w:rPr>
          <w:b/>
          <w:bCs/>
        </w:rPr>
        <w:t>Arthur Balfour</w:t>
      </w:r>
      <w:r>
        <w:t>.</w:t>
      </w:r>
    </w:p>
    <w:p w14:paraId="315BBA4C" w14:textId="77777777" w:rsidR="009F67C6" w:rsidRDefault="00000000">
      <w:pPr>
        <w:tabs>
          <w:tab w:val="left" w:pos="460"/>
        </w:tabs>
        <w:spacing w:after="90"/>
        <w:ind w:left="460" w:hanging="460"/>
      </w:pPr>
      <w:r>
        <w:rPr>
          <w:b/>
          <w:bCs/>
          <w:color w:val="9B2335"/>
        </w:rPr>
        <w:t>6.</w:t>
      </w:r>
      <w:r>
        <w:rPr>
          <w:b/>
          <w:bCs/>
          <w:color w:val="9B2335"/>
        </w:rPr>
        <w:tab/>
      </w:r>
      <w:r>
        <w:t xml:space="preserve">Who launched </w:t>
      </w:r>
      <w:r>
        <w:rPr>
          <w:b/>
          <w:bCs/>
        </w:rPr>
        <w:t>tariff reform</w:t>
      </w:r>
      <w:r>
        <w:t xml:space="preserve"> in </w:t>
      </w:r>
      <w:r>
        <w:rPr>
          <w:b/>
          <w:bCs/>
        </w:rPr>
        <w:t>1903</w:t>
      </w:r>
      <w:r>
        <w:t xml:space="preserve">? → </w:t>
      </w:r>
      <w:r>
        <w:rPr>
          <w:b/>
          <w:bCs/>
        </w:rPr>
        <w:t>Joseph Chamberlain</w:t>
      </w:r>
      <w:r>
        <w:t>.</w:t>
      </w:r>
    </w:p>
    <w:p w14:paraId="2706B081" w14:textId="77777777" w:rsidR="009F67C6" w:rsidRDefault="00000000">
      <w:pPr>
        <w:tabs>
          <w:tab w:val="left" w:pos="460"/>
        </w:tabs>
        <w:spacing w:after="90"/>
        <w:ind w:left="460" w:hanging="460"/>
      </w:pPr>
      <w:r>
        <w:rPr>
          <w:b/>
          <w:bCs/>
          <w:color w:val="9B2335"/>
        </w:rPr>
        <w:t>7.</w:t>
      </w:r>
      <w:r>
        <w:rPr>
          <w:b/>
          <w:bCs/>
          <w:color w:val="9B2335"/>
        </w:rPr>
        <w:tab/>
      </w:r>
      <w:r>
        <w:t xml:space="preserve">Which </w:t>
      </w:r>
      <w:r>
        <w:rPr>
          <w:b/>
          <w:bCs/>
        </w:rPr>
        <w:t>1901</w:t>
      </w:r>
      <w:r>
        <w:t xml:space="preserve"> judgment let unions be sued for strike losses? → </w:t>
      </w:r>
      <w:r>
        <w:rPr>
          <w:b/>
          <w:bCs/>
        </w:rPr>
        <w:t>Taff Vale</w:t>
      </w:r>
      <w:r>
        <w:t>.</w:t>
      </w:r>
    </w:p>
    <w:p w14:paraId="46AE15DC" w14:textId="77777777" w:rsidR="009F67C6" w:rsidRDefault="00000000">
      <w:pPr>
        <w:tabs>
          <w:tab w:val="left" w:pos="460"/>
        </w:tabs>
        <w:spacing w:after="90"/>
        <w:ind w:left="460" w:hanging="460"/>
      </w:pPr>
      <w:r>
        <w:rPr>
          <w:b/>
          <w:bCs/>
          <w:color w:val="9B2335"/>
        </w:rPr>
        <w:t>8.</w:t>
      </w:r>
      <w:r>
        <w:rPr>
          <w:b/>
          <w:bCs/>
          <w:color w:val="9B2335"/>
        </w:rPr>
        <w:tab/>
      </w:r>
      <w:r>
        <w:t xml:space="preserve">How many seats did the Liberals win in </w:t>
      </w:r>
      <w:r>
        <w:rPr>
          <w:b/>
          <w:bCs/>
        </w:rPr>
        <w:t>1906</w:t>
      </w:r>
      <w:r>
        <w:t xml:space="preserve">? → </w:t>
      </w:r>
      <w:r>
        <w:rPr>
          <w:b/>
          <w:bCs/>
        </w:rPr>
        <w:t>397</w:t>
      </w:r>
      <w:r>
        <w:t xml:space="preserve"> (a landslide).</w:t>
      </w:r>
    </w:p>
    <w:p w14:paraId="1F898053" w14:textId="77777777" w:rsidR="009F67C6" w:rsidRDefault="00000000">
      <w:pPr>
        <w:tabs>
          <w:tab w:val="left" w:pos="460"/>
        </w:tabs>
        <w:spacing w:after="90"/>
        <w:ind w:left="460" w:hanging="460"/>
      </w:pPr>
      <w:r>
        <w:rPr>
          <w:b/>
          <w:bCs/>
          <w:color w:val="9B2335"/>
        </w:rPr>
        <w:t>9.</w:t>
      </w:r>
      <w:r>
        <w:rPr>
          <w:b/>
          <w:bCs/>
          <w:color w:val="9B2335"/>
        </w:rPr>
        <w:tab/>
      </w:r>
      <w:r>
        <w:t xml:space="preserve">How many Labour MPs were elected in 1906? → </w:t>
      </w:r>
      <w:r>
        <w:rPr>
          <w:b/>
          <w:bCs/>
        </w:rPr>
        <w:t>29</w:t>
      </w:r>
      <w:r>
        <w:t>.</w:t>
      </w:r>
    </w:p>
    <w:p w14:paraId="790CBD1A" w14:textId="77777777" w:rsidR="009F67C6" w:rsidRDefault="00000000">
      <w:pPr>
        <w:tabs>
          <w:tab w:val="left" w:pos="460"/>
        </w:tabs>
        <w:spacing w:after="90"/>
        <w:ind w:left="460" w:hanging="460"/>
      </w:pPr>
      <w:r>
        <w:rPr>
          <w:b/>
          <w:bCs/>
          <w:color w:val="9B2335"/>
        </w:rPr>
        <w:t>10.</w:t>
      </w:r>
      <w:r>
        <w:rPr>
          <w:b/>
          <w:bCs/>
          <w:color w:val="9B2335"/>
        </w:rPr>
        <w:tab/>
      </w:r>
      <w:r>
        <w:t xml:space="preserve">Which </w:t>
      </w:r>
      <w:r>
        <w:rPr>
          <w:b/>
          <w:bCs/>
        </w:rPr>
        <w:t>1906</w:t>
      </w:r>
      <w:r>
        <w:t xml:space="preserve"> Act reversed Taff Vale? → The </w:t>
      </w:r>
      <w:r>
        <w:rPr>
          <w:b/>
          <w:bCs/>
        </w:rPr>
        <w:t>Trade Disputes Act</w:t>
      </w:r>
      <w:r>
        <w:t>.</w:t>
      </w:r>
    </w:p>
    <w:p w14:paraId="78BF7D30" w14:textId="77777777" w:rsidR="009F67C6" w:rsidRDefault="00000000">
      <w:pPr>
        <w:tabs>
          <w:tab w:val="left" w:pos="460"/>
        </w:tabs>
        <w:spacing w:after="90"/>
        <w:ind w:left="460" w:hanging="460"/>
      </w:pPr>
      <w:r>
        <w:rPr>
          <w:b/>
          <w:bCs/>
          <w:color w:val="9B2335"/>
        </w:rPr>
        <w:t>11.</w:t>
      </w:r>
      <w:r>
        <w:rPr>
          <w:b/>
          <w:bCs/>
          <w:color w:val="9B2335"/>
        </w:rPr>
        <w:tab/>
      </w:r>
      <w:r>
        <w:t xml:space="preserve">What did the </w:t>
      </w:r>
      <w:r>
        <w:rPr>
          <w:b/>
          <w:bCs/>
        </w:rPr>
        <w:t>1906</w:t>
      </w:r>
      <w:r>
        <w:t xml:space="preserve"> Education (Provision of Meals) Act allow? → </w:t>
      </w:r>
      <w:r>
        <w:rPr>
          <w:b/>
          <w:bCs/>
        </w:rPr>
        <w:t>Free school meals</w:t>
      </w:r>
      <w:r>
        <w:t>.</w:t>
      </w:r>
    </w:p>
    <w:p w14:paraId="6532861C" w14:textId="77777777" w:rsidR="009F67C6" w:rsidRDefault="00000000">
      <w:pPr>
        <w:tabs>
          <w:tab w:val="left" w:pos="460"/>
        </w:tabs>
        <w:spacing w:after="90"/>
        <w:ind w:left="460" w:hanging="460"/>
      </w:pPr>
      <w:r>
        <w:rPr>
          <w:b/>
          <w:bCs/>
          <w:color w:val="9B2335"/>
        </w:rPr>
        <w:t>12.</w:t>
      </w:r>
      <w:r>
        <w:rPr>
          <w:b/>
          <w:bCs/>
          <w:color w:val="9B2335"/>
        </w:rPr>
        <w:tab/>
      </w:r>
      <w:r>
        <w:t xml:space="preserve">What was the </w:t>
      </w:r>
      <w:r>
        <w:rPr>
          <w:b/>
          <w:bCs/>
        </w:rPr>
        <w:t>Children's Act</w:t>
      </w:r>
      <w:r>
        <w:t xml:space="preserve"> (1908) nicknamed? → "</w:t>
      </w:r>
      <w:r>
        <w:rPr>
          <w:b/>
          <w:bCs/>
        </w:rPr>
        <w:t>The Children's Charter</w:t>
      </w:r>
      <w:r>
        <w:t>".</w:t>
      </w:r>
    </w:p>
    <w:p w14:paraId="5E4FBAC2" w14:textId="77777777" w:rsidR="009F67C6" w:rsidRDefault="00000000">
      <w:pPr>
        <w:tabs>
          <w:tab w:val="left" w:pos="460"/>
        </w:tabs>
        <w:spacing w:after="90"/>
        <w:ind w:left="460" w:hanging="460"/>
      </w:pPr>
      <w:r>
        <w:rPr>
          <w:b/>
          <w:bCs/>
          <w:color w:val="9B2335"/>
        </w:rPr>
        <w:t>13.</w:t>
      </w:r>
      <w:r>
        <w:rPr>
          <w:b/>
          <w:bCs/>
          <w:color w:val="9B2335"/>
        </w:rPr>
        <w:tab/>
      </w:r>
      <w:r>
        <w:t xml:space="preserve">What did the </w:t>
      </w:r>
      <w:r>
        <w:rPr>
          <w:b/>
          <w:bCs/>
        </w:rPr>
        <w:t>Old Age Pensions Act</w:t>
      </w:r>
      <w:r>
        <w:t xml:space="preserve"> (1908) give? → </w:t>
      </w:r>
      <w:r>
        <w:rPr>
          <w:b/>
          <w:bCs/>
        </w:rPr>
        <w:t>5 shillings a week</w:t>
      </w:r>
      <w:r>
        <w:t xml:space="preserve"> at </w:t>
      </w:r>
      <w:r>
        <w:rPr>
          <w:b/>
          <w:bCs/>
        </w:rPr>
        <w:t>70</w:t>
      </w:r>
      <w:r>
        <w:t>.</w:t>
      </w:r>
    </w:p>
    <w:p w14:paraId="33BC9578" w14:textId="77777777" w:rsidR="009F67C6" w:rsidRDefault="00000000">
      <w:pPr>
        <w:tabs>
          <w:tab w:val="left" w:pos="460"/>
        </w:tabs>
        <w:spacing w:after="90"/>
        <w:ind w:left="460" w:hanging="460"/>
      </w:pPr>
      <w:r>
        <w:rPr>
          <w:b/>
          <w:bCs/>
          <w:color w:val="9B2335"/>
        </w:rPr>
        <w:t>14.</w:t>
      </w:r>
      <w:r>
        <w:rPr>
          <w:b/>
          <w:bCs/>
          <w:color w:val="9B2335"/>
        </w:rPr>
        <w:tab/>
      </w:r>
      <w:r>
        <w:t xml:space="preserve">Who set up </w:t>
      </w:r>
      <w:r>
        <w:rPr>
          <w:b/>
          <w:bCs/>
        </w:rPr>
        <w:t>Labour Exchanges</w:t>
      </w:r>
      <w:r>
        <w:t xml:space="preserve"> (1909)? → </w:t>
      </w:r>
      <w:r>
        <w:rPr>
          <w:b/>
          <w:bCs/>
        </w:rPr>
        <w:t>Winston Churchill</w:t>
      </w:r>
      <w:r>
        <w:t xml:space="preserve"> (with Beveridge).</w:t>
      </w:r>
    </w:p>
    <w:p w14:paraId="64BEF322" w14:textId="77777777" w:rsidR="009F67C6" w:rsidRDefault="00000000">
      <w:pPr>
        <w:tabs>
          <w:tab w:val="left" w:pos="460"/>
        </w:tabs>
        <w:spacing w:after="90"/>
        <w:ind w:left="460" w:hanging="460"/>
      </w:pPr>
      <w:r>
        <w:rPr>
          <w:b/>
          <w:bCs/>
          <w:color w:val="9B2335"/>
        </w:rPr>
        <w:t>15.</w:t>
      </w:r>
      <w:r>
        <w:rPr>
          <w:b/>
          <w:bCs/>
          <w:color w:val="9B2335"/>
        </w:rPr>
        <w:tab/>
      </w:r>
      <w:r>
        <w:t xml:space="preserve">Which </w:t>
      </w:r>
      <w:r>
        <w:rPr>
          <w:b/>
          <w:bCs/>
        </w:rPr>
        <w:t>1909</w:t>
      </w:r>
      <w:r>
        <w:t xml:space="preserve"> Act set minimum wages in sweated trades? → The </w:t>
      </w:r>
      <w:r>
        <w:rPr>
          <w:b/>
          <w:bCs/>
        </w:rPr>
        <w:t>Trade Boards Act</w:t>
      </w:r>
      <w:r>
        <w:t>.</w:t>
      </w:r>
    </w:p>
    <w:p w14:paraId="0C8257B1" w14:textId="77777777" w:rsidR="009F67C6" w:rsidRDefault="00000000">
      <w:pPr>
        <w:tabs>
          <w:tab w:val="left" w:pos="460"/>
        </w:tabs>
        <w:spacing w:after="90"/>
        <w:ind w:left="460" w:hanging="460"/>
      </w:pPr>
      <w:r>
        <w:rPr>
          <w:b/>
          <w:bCs/>
          <w:color w:val="9B2335"/>
        </w:rPr>
        <w:t>16.</w:t>
      </w:r>
      <w:r>
        <w:rPr>
          <w:b/>
          <w:bCs/>
          <w:color w:val="9B2335"/>
        </w:rPr>
        <w:tab/>
      </w:r>
      <w:r>
        <w:t xml:space="preserve">Whose </w:t>
      </w:r>
      <w:r>
        <w:rPr>
          <w:b/>
          <w:bCs/>
        </w:rPr>
        <w:t>1909</w:t>
      </w:r>
      <w:r>
        <w:t xml:space="preserve"> budget was called the "</w:t>
      </w:r>
      <w:r>
        <w:rPr>
          <w:b/>
          <w:bCs/>
        </w:rPr>
        <w:t>People's Budget</w:t>
      </w:r>
      <w:r>
        <w:t xml:space="preserve">"? → </w:t>
      </w:r>
      <w:r>
        <w:rPr>
          <w:b/>
          <w:bCs/>
        </w:rPr>
        <w:t>Lloyd George</w:t>
      </w:r>
      <w:r>
        <w:t>'s.</w:t>
      </w:r>
    </w:p>
    <w:p w14:paraId="7F6AC9D5" w14:textId="77777777" w:rsidR="009F67C6" w:rsidRDefault="00000000">
      <w:pPr>
        <w:tabs>
          <w:tab w:val="left" w:pos="460"/>
        </w:tabs>
        <w:spacing w:after="90"/>
        <w:ind w:left="460" w:hanging="460"/>
      </w:pPr>
      <w:r>
        <w:rPr>
          <w:b/>
          <w:bCs/>
          <w:color w:val="9B2335"/>
        </w:rPr>
        <w:t>17.</w:t>
      </w:r>
      <w:r>
        <w:rPr>
          <w:b/>
          <w:bCs/>
          <w:color w:val="9B2335"/>
        </w:rPr>
        <w:tab/>
      </w:r>
      <w:r>
        <w:t xml:space="preserve">Which house rejected it? → The </w:t>
      </w:r>
      <w:r>
        <w:rPr>
          <w:b/>
          <w:bCs/>
        </w:rPr>
        <w:t>House of Lords</w:t>
      </w:r>
      <w:r>
        <w:t xml:space="preserve"> (November 1909).</w:t>
      </w:r>
    </w:p>
    <w:p w14:paraId="3ECDFAD9" w14:textId="77777777" w:rsidR="009F67C6" w:rsidRDefault="00000000">
      <w:pPr>
        <w:tabs>
          <w:tab w:val="left" w:pos="460"/>
        </w:tabs>
        <w:spacing w:after="90"/>
        <w:ind w:left="460" w:hanging="460"/>
      </w:pPr>
      <w:r>
        <w:rPr>
          <w:b/>
          <w:bCs/>
          <w:color w:val="9B2335"/>
        </w:rPr>
        <w:t>18.</w:t>
      </w:r>
      <w:r>
        <w:rPr>
          <w:b/>
          <w:bCs/>
          <w:color w:val="9B2335"/>
        </w:rPr>
        <w:tab/>
      </w:r>
      <w:r>
        <w:t xml:space="preserve">What did the </w:t>
      </w:r>
      <w:r>
        <w:rPr>
          <w:b/>
          <w:bCs/>
        </w:rPr>
        <w:t>Parliament Act 1911</w:t>
      </w:r>
      <w:r>
        <w:t xml:space="preserve"> do? → Ended the </w:t>
      </w:r>
      <w:r>
        <w:rPr>
          <w:b/>
          <w:bCs/>
        </w:rPr>
        <w:t>Lords' veto</w:t>
      </w:r>
      <w:r>
        <w:t xml:space="preserve"> (two-year delay; no delay to money bills).</w:t>
      </w:r>
    </w:p>
    <w:p w14:paraId="7F1D2414" w14:textId="77777777" w:rsidR="009F67C6" w:rsidRDefault="00000000">
      <w:pPr>
        <w:tabs>
          <w:tab w:val="left" w:pos="460"/>
        </w:tabs>
        <w:spacing w:after="90"/>
        <w:ind w:left="460" w:hanging="460"/>
      </w:pPr>
      <w:r>
        <w:rPr>
          <w:b/>
          <w:bCs/>
          <w:color w:val="9B2335"/>
        </w:rPr>
        <w:t>19.</w:t>
      </w:r>
      <w:r>
        <w:rPr>
          <w:b/>
          <w:bCs/>
          <w:color w:val="9B2335"/>
        </w:rPr>
        <w:tab/>
      </w:r>
      <w:r>
        <w:t xml:space="preserve">When were MPs first paid, and how much? → </w:t>
      </w:r>
      <w:r>
        <w:rPr>
          <w:b/>
          <w:bCs/>
        </w:rPr>
        <w:t>1911</w:t>
      </w:r>
      <w:r>
        <w:t xml:space="preserve">, </w:t>
      </w:r>
      <w:r>
        <w:rPr>
          <w:b/>
          <w:bCs/>
        </w:rPr>
        <w:t>£400</w:t>
      </w:r>
      <w:r>
        <w:t xml:space="preserve"> a year.</w:t>
      </w:r>
    </w:p>
    <w:p w14:paraId="1BFE1DE3" w14:textId="77777777" w:rsidR="009F67C6" w:rsidRDefault="00000000">
      <w:pPr>
        <w:tabs>
          <w:tab w:val="left" w:pos="460"/>
        </w:tabs>
        <w:spacing w:after="90"/>
        <w:ind w:left="460" w:hanging="460"/>
      </w:pPr>
      <w:r>
        <w:rPr>
          <w:b/>
          <w:bCs/>
          <w:color w:val="9B2335"/>
        </w:rPr>
        <w:t>20.</w:t>
      </w:r>
      <w:r>
        <w:rPr>
          <w:b/>
          <w:bCs/>
          <w:color w:val="9B2335"/>
        </w:rPr>
        <w:tab/>
      </w:r>
      <w:r>
        <w:t xml:space="preserve">What did the </w:t>
      </w:r>
      <w:r>
        <w:rPr>
          <w:b/>
          <w:bCs/>
        </w:rPr>
        <w:t>National Insurance Act 1911</w:t>
      </w:r>
      <w:r>
        <w:t xml:space="preserve"> cover? → </w:t>
      </w:r>
      <w:r>
        <w:rPr>
          <w:b/>
          <w:bCs/>
        </w:rPr>
        <w:t>Health</w:t>
      </w:r>
      <w:r>
        <w:t xml:space="preserve"> and </w:t>
      </w:r>
      <w:r>
        <w:rPr>
          <w:b/>
          <w:bCs/>
        </w:rPr>
        <w:t>unemployment</w:t>
      </w:r>
      <w:r>
        <w:t>.</w:t>
      </w:r>
    </w:p>
    <w:p w14:paraId="7ECD4249" w14:textId="77777777" w:rsidR="009F67C6" w:rsidRDefault="00000000">
      <w:pPr>
        <w:tabs>
          <w:tab w:val="left" w:pos="460"/>
        </w:tabs>
        <w:spacing w:after="90"/>
        <w:ind w:left="460" w:hanging="460"/>
      </w:pPr>
      <w:r>
        <w:rPr>
          <w:b/>
          <w:bCs/>
          <w:color w:val="9B2335"/>
        </w:rPr>
        <w:t>21.</w:t>
      </w:r>
      <w:r>
        <w:rPr>
          <w:b/>
          <w:bCs/>
          <w:color w:val="9B2335"/>
        </w:rPr>
        <w:tab/>
      </w:r>
      <w:r>
        <w:t>What was National Insurance's slogan? → "</w:t>
      </w:r>
      <w:r>
        <w:rPr>
          <w:b/>
          <w:bCs/>
        </w:rPr>
        <w:t>Ninepence for fourpence</w:t>
      </w:r>
      <w:r>
        <w:t>".</w:t>
      </w:r>
    </w:p>
    <w:p w14:paraId="2374ECE6" w14:textId="77777777" w:rsidR="009F67C6" w:rsidRDefault="00000000">
      <w:pPr>
        <w:tabs>
          <w:tab w:val="left" w:pos="460"/>
        </w:tabs>
        <w:spacing w:after="90"/>
        <w:ind w:left="460" w:hanging="460"/>
      </w:pPr>
      <w:r>
        <w:rPr>
          <w:b/>
          <w:bCs/>
          <w:color w:val="9B2335"/>
        </w:rPr>
        <w:t>22.</w:t>
      </w:r>
      <w:r>
        <w:rPr>
          <w:b/>
          <w:bCs/>
          <w:color w:val="9B2335"/>
        </w:rPr>
        <w:tab/>
      </w:r>
      <w:r>
        <w:t xml:space="preserve">Who wrote </w:t>
      </w:r>
      <w:r>
        <w:rPr>
          <w:i/>
          <w:iCs/>
        </w:rPr>
        <w:t>The Strange Death of Liberal England</w:t>
      </w:r>
      <w:r>
        <w:t xml:space="preserve">? → </w:t>
      </w:r>
      <w:r>
        <w:rPr>
          <w:b/>
          <w:bCs/>
        </w:rPr>
        <w:t>George Dangerfield</w:t>
      </w:r>
      <w:r>
        <w:t xml:space="preserve"> (1935).</w:t>
      </w:r>
    </w:p>
    <w:p w14:paraId="57B0E921" w14:textId="77777777" w:rsidR="009F67C6" w:rsidRDefault="00000000">
      <w:pPr>
        <w:tabs>
          <w:tab w:val="left" w:pos="460"/>
        </w:tabs>
        <w:spacing w:after="90"/>
        <w:ind w:left="460" w:hanging="460"/>
      </w:pPr>
      <w:r>
        <w:rPr>
          <w:b/>
          <w:bCs/>
          <w:color w:val="9B2335"/>
        </w:rPr>
        <w:t>23.</w:t>
      </w:r>
      <w:r>
        <w:rPr>
          <w:b/>
          <w:bCs/>
          <w:color w:val="9B2335"/>
        </w:rPr>
        <w:tab/>
      </w:r>
      <w:r>
        <w:t xml:space="preserve">Which suffragette died at the </w:t>
      </w:r>
      <w:r>
        <w:rPr>
          <w:b/>
          <w:bCs/>
        </w:rPr>
        <w:t>Derby</w:t>
      </w:r>
      <w:r>
        <w:t xml:space="preserve"> in </w:t>
      </w:r>
      <w:r>
        <w:rPr>
          <w:b/>
          <w:bCs/>
        </w:rPr>
        <w:t>1913</w:t>
      </w:r>
      <w:r>
        <w:t xml:space="preserve">? → </w:t>
      </w:r>
      <w:r>
        <w:rPr>
          <w:b/>
          <w:bCs/>
        </w:rPr>
        <w:t>Emily Wilding Davison</w:t>
      </w:r>
      <w:r>
        <w:t>.</w:t>
      </w:r>
    </w:p>
    <w:p w14:paraId="38EC6BF5" w14:textId="77777777" w:rsidR="009F67C6" w:rsidRDefault="00000000">
      <w:pPr>
        <w:tabs>
          <w:tab w:val="left" w:pos="460"/>
        </w:tabs>
        <w:spacing w:after="90"/>
        <w:ind w:left="460" w:hanging="460"/>
      </w:pPr>
      <w:r>
        <w:rPr>
          <w:b/>
          <w:bCs/>
          <w:color w:val="9B2335"/>
        </w:rPr>
        <w:t>24.</w:t>
      </w:r>
      <w:r>
        <w:rPr>
          <w:b/>
          <w:bCs/>
          <w:color w:val="9B2335"/>
        </w:rPr>
        <w:tab/>
      </w:r>
      <w:r>
        <w:t xml:space="preserve">What was the </w:t>
      </w:r>
      <w:r>
        <w:rPr>
          <w:b/>
          <w:bCs/>
        </w:rPr>
        <w:t>1913</w:t>
      </w:r>
      <w:r>
        <w:t xml:space="preserve"> "Cat and Mouse Act"? → Released </w:t>
      </w:r>
      <w:r>
        <w:rPr>
          <w:b/>
          <w:bCs/>
        </w:rPr>
        <w:t>hunger-strikers</w:t>
      </w:r>
      <w:r>
        <w:t xml:space="preserve"> and re-arrested them.</w:t>
      </w:r>
    </w:p>
    <w:p w14:paraId="60F66F18" w14:textId="77777777" w:rsidR="009F67C6" w:rsidRDefault="00000000">
      <w:pPr>
        <w:tabs>
          <w:tab w:val="left" w:pos="460"/>
        </w:tabs>
        <w:spacing w:after="90"/>
        <w:ind w:left="460" w:hanging="460"/>
      </w:pPr>
      <w:r>
        <w:rPr>
          <w:b/>
          <w:bCs/>
          <w:color w:val="9B2335"/>
        </w:rPr>
        <w:lastRenderedPageBreak/>
        <w:t>25.</w:t>
      </w:r>
      <w:r>
        <w:rPr>
          <w:b/>
          <w:bCs/>
          <w:color w:val="9B2335"/>
        </w:rPr>
        <w:tab/>
      </w:r>
      <w:r>
        <w:t xml:space="preserve">Where did troops face strikers in </w:t>
      </w:r>
      <w:r>
        <w:rPr>
          <w:b/>
          <w:bCs/>
        </w:rPr>
        <w:t>1910</w:t>
      </w:r>
      <w:r>
        <w:t xml:space="preserve">? → </w:t>
      </w:r>
      <w:r>
        <w:rPr>
          <w:b/>
          <w:bCs/>
        </w:rPr>
        <w:t>Tonypandy</w:t>
      </w:r>
      <w:r>
        <w:t xml:space="preserve"> (South Wales).</w:t>
      </w:r>
    </w:p>
    <w:p w14:paraId="6910C46F" w14:textId="77777777" w:rsidR="009F67C6" w:rsidRDefault="00000000">
      <w:pPr>
        <w:tabs>
          <w:tab w:val="left" w:pos="460"/>
        </w:tabs>
        <w:spacing w:after="90"/>
        <w:ind w:left="460" w:hanging="460"/>
      </w:pPr>
      <w:r>
        <w:rPr>
          <w:b/>
          <w:bCs/>
          <w:color w:val="9B2335"/>
        </w:rPr>
        <w:t>26.</w:t>
      </w:r>
      <w:r>
        <w:rPr>
          <w:b/>
          <w:bCs/>
          <w:color w:val="9B2335"/>
        </w:rPr>
        <w:tab/>
      </w:r>
      <w:r>
        <w:t xml:space="preserve">Who led the Ulster Unionists against Home Rule? → </w:t>
      </w:r>
      <w:r>
        <w:rPr>
          <w:b/>
          <w:bCs/>
        </w:rPr>
        <w:t>Sir Edward Carson</w:t>
      </w:r>
      <w:r>
        <w:t>.</w:t>
      </w:r>
    </w:p>
    <w:p w14:paraId="434CB290" w14:textId="77777777" w:rsidR="009F67C6" w:rsidRDefault="00000000">
      <w:pPr>
        <w:tabs>
          <w:tab w:val="left" w:pos="460"/>
        </w:tabs>
        <w:spacing w:after="90"/>
        <w:ind w:left="460" w:hanging="460"/>
      </w:pPr>
      <w:r>
        <w:rPr>
          <w:b/>
          <w:bCs/>
          <w:color w:val="9B2335"/>
        </w:rPr>
        <w:t>27.</w:t>
      </w:r>
      <w:r>
        <w:rPr>
          <w:b/>
          <w:bCs/>
          <w:color w:val="9B2335"/>
        </w:rPr>
        <w:tab/>
      </w:r>
      <w:r>
        <w:t xml:space="preserve">What was the </w:t>
      </w:r>
      <w:r>
        <w:rPr>
          <w:b/>
          <w:bCs/>
        </w:rPr>
        <w:t>Curragh incident</w:t>
      </w:r>
      <w:r>
        <w:t xml:space="preserve"> (1914)? → Army officers refusing to act against </w:t>
      </w:r>
      <w:r>
        <w:rPr>
          <w:b/>
          <w:bCs/>
        </w:rPr>
        <w:t>Ulster</w:t>
      </w:r>
      <w:r>
        <w:t>.</w:t>
      </w:r>
    </w:p>
    <w:p w14:paraId="706B08CA" w14:textId="77777777" w:rsidR="009F67C6" w:rsidRDefault="00000000">
      <w:pPr>
        <w:tabs>
          <w:tab w:val="left" w:pos="460"/>
        </w:tabs>
        <w:spacing w:after="90"/>
        <w:ind w:left="460" w:hanging="460"/>
      </w:pPr>
      <w:r>
        <w:rPr>
          <w:b/>
          <w:bCs/>
          <w:color w:val="9B2335"/>
        </w:rPr>
        <w:t>28.</w:t>
      </w:r>
      <w:r>
        <w:rPr>
          <w:b/>
          <w:bCs/>
          <w:color w:val="9B2335"/>
        </w:rPr>
        <w:tab/>
      </w:r>
      <w:r>
        <w:t xml:space="preserve">Which battleship of </w:t>
      </w:r>
      <w:r>
        <w:rPr>
          <w:b/>
          <w:bCs/>
        </w:rPr>
        <w:t>1906</w:t>
      </w:r>
      <w:r>
        <w:t xml:space="preserve"> began a new naval race? → </w:t>
      </w:r>
      <w:r>
        <w:rPr>
          <w:b/>
          <w:bCs/>
        </w:rPr>
        <w:t>HMS Dreadnought</w:t>
      </w:r>
      <w:r>
        <w:t>.</w:t>
      </w:r>
    </w:p>
    <w:p w14:paraId="553D1C5A" w14:textId="77777777" w:rsidR="009F67C6" w:rsidRDefault="00000000">
      <w:pPr>
        <w:tabs>
          <w:tab w:val="left" w:pos="460"/>
        </w:tabs>
        <w:spacing w:after="90"/>
        <w:ind w:left="460" w:hanging="460"/>
      </w:pPr>
      <w:r>
        <w:rPr>
          <w:b/>
          <w:bCs/>
          <w:color w:val="9B2335"/>
        </w:rPr>
        <w:t>29.</w:t>
      </w:r>
      <w:r>
        <w:rPr>
          <w:b/>
          <w:bCs/>
          <w:color w:val="9B2335"/>
        </w:rPr>
        <w:tab/>
      </w:r>
      <w:r>
        <w:t>What did the public chant in 1909? → "</w:t>
      </w:r>
      <w:r>
        <w:rPr>
          <w:b/>
          <w:bCs/>
        </w:rPr>
        <w:t>We want eight and we won't wait</w:t>
      </w:r>
      <w:r>
        <w:t>."</w:t>
      </w:r>
    </w:p>
    <w:p w14:paraId="247582FC" w14:textId="77777777" w:rsidR="009F67C6" w:rsidRDefault="00000000">
      <w:pPr>
        <w:tabs>
          <w:tab w:val="left" w:pos="460"/>
        </w:tabs>
        <w:spacing w:after="90"/>
        <w:ind w:left="460" w:hanging="460"/>
      </w:pPr>
      <w:r>
        <w:rPr>
          <w:b/>
          <w:bCs/>
          <w:color w:val="9B2335"/>
        </w:rPr>
        <w:t>30.</w:t>
      </w:r>
      <w:r>
        <w:rPr>
          <w:b/>
          <w:bCs/>
          <w:color w:val="9B2335"/>
        </w:rPr>
        <w:tab/>
      </w:r>
      <w:r>
        <w:t xml:space="preserve">Which crisis of </w:t>
      </w:r>
      <w:r>
        <w:rPr>
          <w:b/>
          <w:bCs/>
        </w:rPr>
        <w:t>1911</w:t>
      </w:r>
      <w:r>
        <w:t xml:space="preserve"> involved the gunboat </w:t>
      </w:r>
      <w:r>
        <w:rPr>
          <w:i/>
          <w:iCs/>
        </w:rPr>
        <w:t>Panther</w:t>
      </w:r>
      <w:r>
        <w:t xml:space="preserve">? → </w:t>
      </w:r>
      <w:r>
        <w:rPr>
          <w:b/>
          <w:bCs/>
        </w:rPr>
        <w:t>Agadir</w:t>
      </w:r>
      <w:r>
        <w:t xml:space="preserve"> (Second Moroccan Crisis).</w:t>
      </w:r>
    </w:p>
    <w:p w14:paraId="4B2ED2AA" w14:textId="77777777" w:rsidR="009F67C6" w:rsidRDefault="00000000">
      <w:pPr>
        <w:tabs>
          <w:tab w:val="left" w:pos="460"/>
        </w:tabs>
        <w:spacing w:after="90"/>
        <w:ind w:left="460" w:hanging="460"/>
      </w:pPr>
      <w:r>
        <w:rPr>
          <w:b/>
          <w:bCs/>
          <w:color w:val="9B2335"/>
        </w:rPr>
        <w:t>31.</w:t>
      </w:r>
      <w:r>
        <w:rPr>
          <w:b/>
          <w:bCs/>
          <w:color w:val="9B2335"/>
        </w:rPr>
        <w:tab/>
      </w:r>
      <w:r>
        <w:t xml:space="preserve">Who reformed the army (1906–12), creating the BEF? → </w:t>
      </w:r>
      <w:r>
        <w:rPr>
          <w:b/>
          <w:bCs/>
        </w:rPr>
        <w:t>Richard Haldane</w:t>
      </w:r>
      <w:r>
        <w:t>.</w:t>
      </w:r>
    </w:p>
    <w:p w14:paraId="5E54AAC8" w14:textId="77777777" w:rsidR="009F67C6" w:rsidRDefault="00000000">
      <w:pPr>
        <w:pStyle w:val="Heading2"/>
      </w:pPr>
      <w:bookmarkStart w:id="116" w:name="_Toc241396500"/>
      <w:r>
        <w:t>One-liners · The rise of Labour</w:t>
      </w:r>
      <w:bookmarkEnd w:id="116"/>
    </w:p>
    <w:p w14:paraId="7128B17D" w14:textId="77777777" w:rsidR="009F67C6" w:rsidRDefault="00000000">
      <w:pPr>
        <w:tabs>
          <w:tab w:val="left" w:pos="460"/>
        </w:tabs>
        <w:spacing w:after="90"/>
        <w:ind w:left="460" w:hanging="460"/>
      </w:pPr>
      <w:r>
        <w:rPr>
          <w:b/>
          <w:bCs/>
          <w:color w:val="9B2335"/>
        </w:rPr>
        <w:t>32.</w:t>
      </w:r>
      <w:r>
        <w:rPr>
          <w:b/>
          <w:bCs/>
          <w:color w:val="9B2335"/>
        </w:rPr>
        <w:tab/>
      </w:r>
      <w:r>
        <w:t xml:space="preserve">When was the </w:t>
      </w:r>
      <w:r>
        <w:rPr>
          <w:b/>
          <w:bCs/>
        </w:rPr>
        <w:t>London Dock Strike</w:t>
      </w:r>
      <w:r>
        <w:t xml:space="preserve">? → </w:t>
      </w:r>
      <w:r>
        <w:rPr>
          <w:b/>
          <w:bCs/>
        </w:rPr>
        <w:t>1889</w:t>
      </w:r>
      <w:r>
        <w:t>.</w:t>
      </w:r>
    </w:p>
    <w:p w14:paraId="412E0BC2" w14:textId="77777777" w:rsidR="009F67C6" w:rsidRDefault="00000000">
      <w:pPr>
        <w:tabs>
          <w:tab w:val="left" w:pos="460"/>
        </w:tabs>
        <w:spacing w:after="90"/>
        <w:ind w:left="460" w:hanging="460"/>
      </w:pPr>
      <w:r>
        <w:rPr>
          <w:b/>
          <w:bCs/>
          <w:color w:val="9B2335"/>
        </w:rPr>
        <w:t>33.</w:t>
      </w:r>
      <w:r>
        <w:rPr>
          <w:b/>
          <w:bCs/>
          <w:color w:val="9B2335"/>
        </w:rPr>
        <w:tab/>
      </w:r>
      <w:r>
        <w:t xml:space="preserve">Who was the first independent Labour MP (1892)? → </w:t>
      </w:r>
      <w:r>
        <w:rPr>
          <w:b/>
          <w:bCs/>
        </w:rPr>
        <w:t>Keir Hardie</w:t>
      </w:r>
      <w:r>
        <w:t>.</w:t>
      </w:r>
    </w:p>
    <w:p w14:paraId="1E85FB5A" w14:textId="77777777" w:rsidR="009F67C6" w:rsidRDefault="00000000">
      <w:pPr>
        <w:tabs>
          <w:tab w:val="left" w:pos="460"/>
        </w:tabs>
        <w:spacing w:after="90"/>
        <w:ind w:left="460" w:hanging="460"/>
      </w:pPr>
      <w:r>
        <w:rPr>
          <w:b/>
          <w:bCs/>
          <w:color w:val="9B2335"/>
        </w:rPr>
        <w:t>34.</w:t>
      </w:r>
      <w:r>
        <w:rPr>
          <w:b/>
          <w:bCs/>
          <w:color w:val="9B2335"/>
        </w:rPr>
        <w:tab/>
      </w:r>
      <w:r>
        <w:t xml:space="preserve">Where and when was the </w:t>
      </w:r>
      <w:r>
        <w:rPr>
          <w:b/>
          <w:bCs/>
        </w:rPr>
        <w:t>ILP</w:t>
      </w:r>
      <w:r>
        <w:t xml:space="preserve"> founded? → </w:t>
      </w:r>
      <w:r>
        <w:rPr>
          <w:b/>
          <w:bCs/>
        </w:rPr>
        <w:t>Bradford</w:t>
      </w:r>
      <w:r>
        <w:t xml:space="preserve">, </w:t>
      </w:r>
      <w:r>
        <w:rPr>
          <w:b/>
          <w:bCs/>
        </w:rPr>
        <w:t>1893</w:t>
      </w:r>
      <w:r>
        <w:t>.</w:t>
      </w:r>
    </w:p>
    <w:p w14:paraId="1508786D" w14:textId="77777777" w:rsidR="009F67C6" w:rsidRDefault="00000000">
      <w:pPr>
        <w:tabs>
          <w:tab w:val="left" w:pos="460"/>
        </w:tabs>
        <w:spacing w:after="90"/>
        <w:ind w:left="460" w:hanging="460"/>
      </w:pPr>
      <w:r>
        <w:rPr>
          <w:b/>
          <w:bCs/>
          <w:color w:val="9B2335"/>
        </w:rPr>
        <w:t>35.</w:t>
      </w:r>
      <w:r>
        <w:rPr>
          <w:b/>
          <w:bCs/>
          <w:color w:val="9B2335"/>
        </w:rPr>
        <w:tab/>
      </w:r>
      <w:r>
        <w:t xml:space="preserve">When was the </w:t>
      </w:r>
      <w:r>
        <w:rPr>
          <w:b/>
          <w:bCs/>
        </w:rPr>
        <w:t>Labour Representation Committee</w:t>
      </w:r>
      <w:r>
        <w:t xml:space="preserve"> founded? → </w:t>
      </w:r>
      <w:r>
        <w:rPr>
          <w:b/>
          <w:bCs/>
        </w:rPr>
        <w:t>27 February 1900</w:t>
      </w:r>
      <w:r>
        <w:t>.</w:t>
      </w:r>
    </w:p>
    <w:p w14:paraId="0100A114" w14:textId="77777777" w:rsidR="009F67C6" w:rsidRDefault="00000000">
      <w:pPr>
        <w:tabs>
          <w:tab w:val="left" w:pos="460"/>
        </w:tabs>
        <w:spacing w:after="90"/>
        <w:ind w:left="460" w:hanging="460"/>
      </w:pPr>
      <w:r>
        <w:rPr>
          <w:b/>
          <w:bCs/>
          <w:color w:val="9B2335"/>
        </w:rPr>
        <w:t>36.</w:t>
      </w:r>
      <w:r>
        <w:rPr>
          <w:b/>
          <w:bCs/>
          <w:color w:val="9B2335"/>
        </w:rPr>
        <w:tab/>
      </w:r>
      <w:r>
        <w:t xml:space="preserve">Who was its first secretary? → </w:t>
      </w:r>
      <w:r>
        <w:rPr>
          <w:b/>
          <w:bCs/>
        </w:rPr>
        <w:t>Ramsay MacDonald</w:t>
      </w:r>
      <w:r>
        <w:t>.</w:t>
      </w:r>
    </w:p>
    <w:p w14:paraId="10302794" w14:textId="77777777" w:rsidR="009F67C6" w:rsidRDefault="00000000">
      <w:pPr>
        <w:tabs>
          <w:tab w:val="left" w:pos="460"/>
        </w:tabs>
        <w:spacing w:after="90"/>
        <w:ind w:left="460" w:hanging="460"/>
      </w:pPr>
      <w:r>
        <w:rPr>
          <w:b/>
          <w:bCs/>
          <w:color w:val="9B2335"/>
        </w:rPr>
        <w:t>37.</w:t>
      </w:r>
      <w:r>
        <w:rPr>
          <w:b/>
          <w:bCs/>
          <w:color w:val="9B2335"/>
        </w:rPr>
        <w:tab/>
      </w:r>
      <w:r>
        <w:t xml:space="preserve">What was the </w:t>
      </w:r>
      <w:r>
        <w:rPr>
          <w:b/>
          <w:bCs/>
        </w:rPr>
        <w:t>Gladstone–MacDonald pact</w:t>
      </w:r>
      <w:r>
        <w:t xml:space="preserve"> (1903)? → Liberals and Labour </w:t>
      </w:r>
      <w:r>
        <w:rPr>
          <w:b/>
          <w:bCs/>
        </w:rPr>
        <w:t>did not fight each other</w:t>
      </w:r>
      <w:r>
        <w:t xml:space="preserve"> in about 30 seats.</w:t>
      </w:r>
    </w:p>
    <w:p w14:paraId="226B0BCC" w14:textId="77777777" w:rsidR="009F67C6" w:rsidRDefault="00000000">
      <w:pPr>
        <w:tabs>
          <w:tab w:val="left" w:pos="460"/>
        </w:tabs>
        <w:spacing w:after="90"/>
        <w:ind w:left="460" w:hanging="460"/>
      </w:pPr>
      <w:r>
        <w:rPr>
          <w:b/>
          <w:bCs/>
          <w:color w:val="9B2335"/>
        </w:rPr>
        <w:t>38.</w:t>
      </w:r>
      <w:r>
        <w:rPr>
          <w:b/>
          <w:bCs/>
          <w:color w:val="9B2335"/>
        </w:rPr>
        <w:tab/>
      </w:r>
      <w:r>
        <w:t xml:space="preserve">When did the LRC rename itself the Labour Party? → </w:t>
      </w:r>
      <w:r>
        <w:rPr>
          <w:b/>
          <w:bCs/>
        </w:rPr>
        <w:t>1906</w:t>
      </w:r>
      <w:r>
        <w:t>.</w:t>
      </w:r>
    </w:p>
    <w:p w14:paraId="7FB04478" w14:textId="77777777" w:rsidR="009F67C6" w:rsidRDefault="00000000">
      <w:pPr>
        <w:tabs>
          <w:tab w:val="left" w:pos="460"/>
        </w:tabs>
        <w:spacing w:after="90"/>
        <w:ind w:left="460" w:hanging="460"/>
      </w:pPr>
      <w:r>
        <w:rPr>
          <w:b/>
          <w:bCs/>
          <w:color w:val="9B2335"/>
        </w:rPr>
        <w:t>39.</w:t>
      </w:r>
      <w:r>
        <w:rPr>
          <w:b/>
          <w:bCs/>
          <w:color w:val="9B2335"/>
        </w:rPr>
        <w:tab/>
      </w:r>
      <w:r>
        <w:t xml:space="preserve">What did the </w:t>
      </w:r>
      <w:r>
        <w:rPr>
          <w:b/>
          <w:bCs/>
        </w:rPr>
        <w:t>Osborne judgment</w:t>
      </w:r>
      <w:r>
        <w:t xml:space="preserve"> (1909) forbid? → Unions using funds for </w:t>
      </w:r>
      <w:r>
        <w:rPr>
          <w:b/>
          <w:bCs/>
        </w:rPr>
        <w:t>politics</w:t>
      </w:r>
      <w:r>
        <w:t>.</w:t>
      </w:r>
    </w:p>
    <w:p w14:paraId="283FB05C" w14:textId="77777777" w:rsidR="009F67C6" w:rsidRDefault="00000000">
      <w:pPr>
        <w:tabs>
          <w:tab w:val="left" w:pos="460"/>
        </w:tabs>
        <w:spacing w:after="90"/>
        <w:ind w:left="460" w:hanging="460"/>
      </w:pPr>
      <w:r>
        <w:rPr>
          <w:b/>
          <w:bCs/>
          <w:color w:val="9B2335"/>
        </w:rPr>
        <w:t>40.</w:t>
      </w:r>
      <w:r>
        <w:rPr>
          <w:b/>
          <w:bCs/>
          <w:color w:val="9B2335"/>
        </w:rPr>
        <w:tab/>
      </w:r>
      <w:r>
        <w:t xml:space="preserve">Which Act of </w:t>
      </w:r>
      <w:r>
        <w:rPr>
          <w:b/>
          <w:bCs/>
        </w:rPr>
        <w:t>1913</w:t>
      </w:r>
      <w:r>
        <w:t xml:space="preserve"> restored the political levy? → The </w:t>
      </w:r>
      <w:r>
        <w:rPr>
          <w:b/>
          <w:bCs/>
        </w:rPr>
        <w:t>Trade Union Act</w:t>
      </w:r>
      <w:r>
        <w:t>.</w:t>
      </w:r>
    </w:p>
    <w:p w14:paraId="2E5D85C6" w14:textId="77777777" w:rsidR="009F67C6" w:rsidRDefault="00000000">
      <w:pPr>
        <w:tabs>
          <w:tab w:val="left" w:pos="460"/>
        </w:tabs>
        <w:spacing w:after="90"/>
        <w:ind w:left="460" w:hanging="460"/>
      </w:pPr>
      <w:r>
        <w:rPr>
          <w:b/>
          <w:bCs/>
          <w:color w:val="9B2335"/>
        </w:rPr>
        <w:t>41.</w:t>
      </w:r>
      <w:r>
        <w:rPr>
          <w:b/>
          <w:bCs/>
          <w:color w:val="9B2335"/>
        </w:rPr>
        <w:tab/>
      </w:r>
      <w:r>
        <w:t xml:space="preserve">Who led Labour during the war? → </w:t>
      </w:r>
      <w:r>
        <w:rPr>
          <w:b/>
          <w:bCs/>
        </w:rPr>
        <w:t>Arthur Henderson</w:t>
      </w:r>
      <w:r>
        <w:t>.</w:t>
      </w:r>
    </w:p>
    <w:p w14:paraId="54E1DA4A" w14:textId="77777777" w:rsidR="009F67C6" w:rsidRDefault="00000000">
      <w:pPr>
        <w:tabs>
          <w:tab w:val="left" w:pos="460"/>
        </w:tabs>
        <w:spacing w:after="90"/>
        <w:ind w:left="460" w:hanging="460"/>
      </w:pPr>
      <w:r>
        <w:rPr>
          <w:b/>
          <w:bCs/>
          <w:color w:val="9B2335"/>
        </w:rPr>
        <w:t>42.</w:t>
      </w:r>
      <w:r>
        <w:rPr>
          <w:b/>
          <w:bCs/>
          <w:color w:val="9B2335"/>
        </w:rPr>
        <w:tab/>
      </w:r>
      <w:r>
        <w:t xml:space="preserve">Which clause of Labour's </w:t>
      </w:r>
      <w:r>
        <w:rPr>
          <w:b/>
          <w:bCs/>
        </w:rPr>
        <w:t>1918</w:t>
      </w:r>
      <w:r>
        <w:t xml:space="preserve"> constitution called for common ownership? → </w:t>
      </w:r>
      <w:r>
        <w:rPr>
          <w:b/>
          <w:bCs/>
        </w:rPr>
        <w:t>Clause IV</w:t>
      </w:r>
      <w:r>
        <w:t>.</w:t>
      </w:r>
    </w:p>
    <w:p w14:paraId="77802F28" w14:textId="77777777" w:rsidR="009F67C6" w:rsidRDefault="00000000">
      <w:pPr>
        <w:tabs>
          <w:tab w:val="left" w:pos="460"/>
        </w:tabs>
        <w:spacing w:after="90"/>
        <w:ind w:left="460" w:hanging="460"/>
      </w:pPr>
      <w:r>
        <w:rPr>
          <w:b/>
          <w:bCs/>
          <w:color w:val="9B2335"/>
        </w:rPr>
        <w:t>43.</w:t>
      </w:r>
      <w:r>
        <w:rPr>
          <w:b/>
          <w:bCs/>
          <w:color w:val="9B2335"/>
        </w:rPr>
        <w:tab/>
      </w:r>
      <w:r>
        <w:t xml:space="preserve">Who drafted it with Henderson? → </w:t>
      </w:r>
      <w:r>
        <w:rPr>
          <w:b/>
          <w:bCs/>
        </w:rPr>
        <w:t>Sidney Webb</w:t>
      </w:r>
      <w:r>
        <w:t>.</w:t>
      </w:r>
    </w:p>
    <w:p w14:paraId="0B9E0F6A" w14:textId="77777777" w:rsidR="009F67C6" w:rsidRDefault="00000000">
      <w:pPr>
        <w:tabs>
          <w:tab w:val="left" w:pos="460"/>
        </w:tabs>
        <w:spacing w:after="90"/>
        <w:ind w:left="460" w:hanging="460"/>
      </w:pPr>
      <w:r>
        <w:rPr>
          <w:b/>
          <w:bCs/>
          <w:color w:val="9B2335"/>
        </w:rPr>
        <w:t>44.</w:t>
      </w:r>
      <w:r>
        <w:rPr>
          <w:b/>
          <w:bCs/>
          <w:color w:val="9B2335"/>
        </w:rPr>
        <w:tab/>
      </w:r>
      <w:r>
        <w:t xml:space="preserve">When did Labour become the official opposition? → </w:t>
      </w:r>
      <w:r>
        <w:rPr>
          <w:b/>
          <w:bCs/>
        </w:rPr>
        <w:t>1922</w:t>
      </w:r>
      <w:r>
        <w:t>.</w:t>
      </w:r>
    </w:p>
    <w:p w14:paraId="49C20EFA" w14:textId="77777777" w:rsidR="009F67C6" w:rsidRDefault="00000000">
      <w:pPr>
        <w:tabs>
          <w:tab w:val="left" w:pos="460"/>
        </w:tabs>
        <w:spacing w:after="90"/>
        <w:ind w:left="460" w:hanging="460"/>
      </w:pPr>
      <w:r>
        <w:rPr>
          <w:b/>
          <w:bCs/>
          <w:color w:val="9B2335"/>
        </w:rPr>
        <w:t>45.</w:t>
      </w:r>
      <w:r>
        <w:rPr>
          <w:b/>
          <w:bCs/>
          <w:color w:val="9B2335"/>
        </w:rPr>
        <w:tab/>
      </w:r>
      <w:r>
        <w:t xml:space="preserve">When was the first Labour government? → </w:t>
      </w:r>
      <w:r>
        <w:rPr>
          <w:b/>
          <w:bCs/>
        </w:rPr>
        <w:t>1924</w:t>
      </w:r>
      <w:r>
        <w:t xml:space="preserve"> (January–November).</w:t>
      </w:r>
    </w:p>
    <w:p w14:paraId="34C572E0" w14:textId="77777777" w:rsidR="009F67C6" w:rsidRDefault="00000000">
      <w:pPr>
        <w:tabs>
          <w:tab w:val="left" w:pos="460"/>
        </w:tabs>
        <w:spacing w:after="90"/>
        <w:ind w:left="460" w:hanging="460"/>
      </w:pPr>
      <w:r>
        <w:rPr>
          <w:b/>
          <w:bCs/>
          <w:color w:val="9B2335"/>
        </w:rPr>
        <w:t>46.</w:t>
      </w:r>
      <w:r>
        <w:rPr>
          <w:b/>
          <w:bCs/>
          <w:color w:val="9B2335"/>
        </w:rPr>
        <w:tab/>
      </w:r>
      <w:r>
        <w:t xml:space="preserve">Which forged letter harmed Labour in the 1924 election? → The </w:t>
      </w:r>
      <w:r>
        <w:rPr>
          <w:b/>
          <w:bCs/>
        </w:rPr>
        <w:t>Zinoviev letter</w:t>
      </w:r>
      <w:r>
        <w:t>.</w:t>
      </w:r>
    </w:p>
    <w:p w14:paraId="15D4BDFD" w14:textId="77777777" w:rsidR="009F67C6" w:rsidRDefault="00000000">
      <w:pPr>
        <w:tabs>
          <w:tab w:val="left" w:pos="460"/>
        </w:tabs>
        <w:spacing w:after="90"/>
        <w:ind w:left="460" w:hanging="460"/>
      </w:pPr>
      <w:r>
        <w:rPr>
          <w:b/>
          <w:bCs/>
          <w:color w:val="9B2335"/>
        </w:rPr>
        <w:t>47.</w:t>
      </w:r>
      <w:r>
        <w:rPr>
          <w:b/>
          <w:bCs/>
          <w:color w:val="9B2335"/>
        </w:rPr>
        <w:tab/>
      </w:r>
      <w:r>
        <w:t xml:space="preserve">When was Labour first the largest party? → </w:t>
      </w:r>
      <w:r>
        <w:rPr>
          <w:b/>
          <w:bCs/>
        </w:rPr>
        <w:t>1929</w:t>
      </w:r>
      <w:r>
        <w:t>.</w:t>
      </w:r>
    </w:p>
    <w:p w14:paraId="1D8958BF" w14:textId="77777777" w:rsidR="009F67C6" w:rsidRDefault="00000000">
      <w:pPr>
        <w:tabs>
          <w:tab w:val="left" w:pos="460"/>
        </w:tabs>
        <w:spacing w:after="90"/>
        <w:ind w:left="460" w:hanging="460"/>
      </w:pPr>
      <w:r>
        <w:rPr>
          <w:b/>
          <w:bCs/>
          <w:color w:val="9B2335"/>
        </w:rPr>
        <w:t>48.</w:t>
      </w:r>
      <w:r>
        <w:rPr>
          <w:b/>
          <w:bCs/>
          <w:color w:val="9B2335"/>
        </w:rPr>
        <w:tab/>
      </w:r>
      <w:r>
        <w:t xml:space="preserve">Why did MacDonald form a </w:t>
      </w:r>
      <w:r>
        <w:rPr>
          <w:b/>
          <w:bCs/>
        </w:rPr>
        <w:t>National Government</w:t>
      </w:r>
      <w:r>
        <w:t xml:space="preserve"> in 1931? → The cabinet split over </w:t>
      </w:r>
      <w:r>
        <w:rPr>
          <w:b/>
          <w:bCs/>
        </w:rPr>
        <w:t>cuts</w:t>
      </w:r>
      <w:r>
        <w:t xml:space="preserve"> in unemployment benefit.</w:t>
      </w:r>
    </w:p>
    <w:p w14:paraId="391E55F4" w14:textId="77777777" w:rsidR="009F67C6" w:rsidRDefault="00000000">
      <w:pPr>
        <w:tabs>
          <w:tab w:val="left" w:pos="460"/>
        </w:tabs>
        <w:spacing w:after="90"/>
        <w:ind w:left="460" w:hanging="460"/>
      </w:pPr>
      <w:r>
        <w:rPr>
          <w:b/>
          <w:bCs/>
          <w:color w:val="9B2335"/>
        </w:rPr>
        <w:t>49.</w:t>
      </w:r>
      <w:r>
        <w:rPr>
          <w:b/>
          <w:bCs/>
          <w:color w:val="9B2335"/>
        </w:rPr>
        <w:tab/>
      </w:r>
      <w:r>
        <w:t xml:space="preserve">How many seats did Labour win in 1945? → </w:t>
      </w:r>
      <w:r>
        <w:rPr>
          <w:b/>
          <w:bCs/>
        </w:rPr>
        <w:t>393</w:t>
      </w:r>
      <w:r>
        <w:t>.</w:t>
      </w:r>
    </w:p>
    <w:p w14:paraId="5BD43ED1" w14:textId="77777777" w:rsidR="009F67C6" w:rsidRDefault="00000000">
      <w:pPr>
        <w:tabs>
          <w:tab w:val="left" w:pos="460"/>
        </w:tabs>
        <w:spacing w:after="90"/>
        <w:ind w:left="460" w:hanging="460"/>
      </w:pPr>
      <w:r>
        <w:rPr>
          <w:b/>
          <w:bCs/>
          <w:color w:val="9B2335"/>
        </w:rPr>
        <w:t>50.</w:t>
      </w:r>
      <w:r>
        <w:rPr>
          <w:b/>
          <w:bCs/>
          <w:color w:val="9B2335"/>
        </w:rPr>
        <w:tab/>
      </w:r>
      <w:r>
        <w:t xml:space="preserve">Who created the </w:t>
      </w:r>
      <w:r>
        <w:rPr>
          <w:b/>
          <w:bCs/>
        </w:rPr>
        <w:t>NHS</w:t>
      </w:r>
      <w:r>
        <w:t xml:space="preserve"> (1948)? → </w:t>
      </w:r>
      <w:r>
        <w:rPr>
          <w:b/>
          <w:bCs/>
        </w:rPr>
        <w:t>Aneurin Bevan</w:t>
      </w:r>
      <w:r>
        <w:t>.</w:t>
      </w:r>
    </w:p>
    <w:p w14:paraId="787AB535" w14:textId="77777777" w:rsidR="009F67C6" w:rsidRDefault="00000000">
      <w:pPr>
        <w:tabs>
          <w:tab w:val="left" w:pos="460"/>
        </w:tabs>
        <w:spacing w:after="90"/>
        <w:ind w:left="460" w:hanging="460"/>
      </w:pPr>
      <w:r>
        <w:rPr>
          <w:b/>
          <w:bCs/>
          <w:color w:val="9B2335"/>
        </w:rPr>
        <w:t>51.</w:t>
      </w:r>
      <w:r>
        <w:rPr>
          <w:b/>
          <w:bCs/>
          <w:color w:val="9B2335"/>
        </w:rPr>
        <w:tab/>
      </w:r>
      <w:r>
        <w:t xml:space="preserve">Which report of </w:t>
      </w:r>
      <w:r>
        <w:rPr>
          <w:b/>
          <w:bCs/>
        </w:rPr>
        <w:t>1942</w:t>
      </w:r>
      <w:r>
        <w:t xml:space="preserve"> planned the welfare state? → The </w:t>
      </w:r>
      <w:r>
        <w:rPr>
          <w:b/>
          <w:bCs/>
        </w:rPr>
        <w:t>Beveridge Report</w:t>
      </w:r>
      <w:r>
        <w:t>.</w:t>
      </w:r>
    </w:p>
    <w:p w14:paraId="1686B7EE" w14:textId="77777777" w:rsidR="009F67C6" w:rsidRDefault="00000000">
      <w:pPr>
        <w:tabs>
          <w:tab w:val="left" w:pos="460"/>
        </w:tabs>
        <w:spacing w:after="90"/>
        <w:ind w:left="460" w:hanging="460"/>
      </w:pPr>
      <w:r>
        <w:rPr>
          <w:b/>
          <w:bCs/>
          <w:color w:val="9B2335"/>
        </w:rPr>
        <w:t>52.</w:t>
      </w:r>
      <w:r>
        <w:rPr>
          <w:b/>
          <w:bCs/>
          <w:color w:val="9B2335"/>
        </w:rPr>
        <w:tab/>
      </w:r>
      <w:r>
        <w:t xml:space="preserve">How many seats did Labour win on </w:t>
      </w:r>
      <w:r>
        <w:rPr>
          <w:b/>
          <w:bCs/>
        </w:rPr>
        <w:t>4 July 2024</w:t>
      </w:r>
      <w:r>
        <w:t xml:space="preserve">? → </w:t>
      </w:r>
      <w:r>
        <w:rPr>
          <w:b/>
          <w:bCs/>
        </w:rPr>
        <w:t>411</w:t>
      </w:r>
      <w:r>
        <w:t xml:space="preserve"> (Keir Starmer).</w:t>
      </w:r>
    </w:p>
    <w:p w14:paraId="494ADABC" w14:textId="77777777" w:rsidR="009F67C6" w:rsidRDefault="00000000">
      <w:pPr>
        <w:pStyle w:val="Heading2"/>
      </w:pPr>
      <w:bookmarkStart w:id="117" w:name="_Toc241396501"/>
      <w:r>
        <w:t>One-liners · The First World War</w:t>
      </w:r>
      <w:bookmarkEnd w:id="117"/>
    </w:p>
    <w:p w14:paraId="57B63DC1" w14:textId="77777777" w:rsidR="009F67C6" w:rsidRDefault="00000000">
      <w:pPr>
        <w:tabs>
          <w:tab w:val="left" w:pos="460"/>
        </w:tabs>
        <w:spacing w:after="90"/>
        <w:ind w:left="460" w:hanging="460"/>
      </w:pPr>
      <w:r>
        <w:rPr>
          <w:b/>
          <w:bCs/>
          <w:color w:val="9B2335"/>
        </w:rPr>
        <w:t>53.</w:t>
      </w:r>
      <w:r>
        <w:rPr>
          <w:b/>
          <w:bCs/>
          <w:color w:val="9B2335"/>
        </w:rPr>
        <w:tab/>
      </w:r>
      <w:r>
        <w:t xml:space="preserve">Who was assassinated at </w:t>
      </w:r>
      <w:r>
        <w:rPr>
          <w:b/>
          <w:bCs/>
        </w:rPr>
        <w:t>Sarajevo</w:t>
      </w:r>
      <w:r>
        <w:t xml:space="preserve"> on 28 June 1914? → </w:t>
      </w:r>
      <w:r>
        <w:rPr>
          <w:b/>
          <w:bCs/>
        </w:rPr>
        <w:t>Archduke Franz Ferdinand</w:t>
      </w:r>
      <w:r>
        <w:t>.</w:t>
      </w:r>
    </w:p>
    <w:p w14:paraId="056BFEB1" w14:textId="77777777" w:rsidR="009F67C6" w:rsidRDefault="00000000">
      <w:pPr>
        <w:tabs>
          <w:tab w:val="left" w:pos="460"/>
        </w:tabs>
        <w:spacing w:after="90"/>
        <w:ind w:left="460" w:hanging="460"/>
      </w:pPr>
      <w:r>
        <w:rPr>
          <w:b/>
          <w:bCs/>
          <w:color w:val="9B2335"/>
        </w:rPr>
        <w:lastRenderedPageBreak/>
        <w:t>54.</w:t>
      </w:r>
      <w:r>
        <w:rPr>
          <w:b/>
          <w:bCs/>
          <w:color w:val="9B2335"/>
        </w:rPr>
        <w:tab/>
      </w:r>
      <w:r>
        <w:t xml:space="preserve">Who fired the shots? → </w:t>
      </w:r>
      <w:r>
        <w:rPr>
          <w:b/>
          <w:bCs/>
        </w:rPr>
        <w:t>Gavrilo Princip</w:t>
      </w:r>
      <w:r>
        <w:t>.</w:t>
      </w:r>
    </w:p>
    <w:p w14:paraId="1B167D28" w14:textId="77777777" w:rsidR="009F67C6" w:rsidRDefault="00000000">
      <w:pPr>
        <w:tabs>
          <w:tab w:val="left" w:pos="460"/>
        </w:tabs>
        <w:spacing w:after="90"/>
        <w:ind w:left="460" w:hanging="460"/>
      </w:pPr>
      <w:r>
        <w:rPr>
          <w:b/>
          <w:bCs/>
          <w:color w:val="9B2335"/>
        </w:rPr>
        <w:t>55.</w:t>
      </w:r>
      <w:r>
        <w:rPr>
          <w:b/>
          <w:bCs/>
          <w:color w:val="9B2335"/>
        </w:rPr>
        <w:tab/>
      </w:r>
      <w:r>
        <w:t>What was Germany's promise to Austria called? → The "</w:t>
      </w:r>
      <w:r>
        <w:rPr>
          <w:b/>
          <w:bCs/>
        </w:rPr>
        <w:t>blank cheque</w:t>
      </w:r>
      <w:r>
        <w:t>".</w:t>
      </w:r>
    </w:p>
    <w:p w14:paraId="48CC2B7E" w14:textId="77777777" w:rsidR="009F67C6" w:rsidRDefault="00000000">
      <w:pPr>
        <w:tabs>
          <w:tab w:val="left" w:pos="460"/>
        </w:tabs>
        <w:spacing w:after="90"/>
        <w:ind w:left="460" w:hanging="460"/>
      </w:pPr>
      <w:r>
        <w:rPr>
          <w:b/>
          <w:bCs/>
          <w:color w:val="9B2335"/>
        </w:rPr>
        <w:t>56.</w:t>
      </w:r>
      <w:r>
        <w:rPr>
          <w:b/>
          <w:bCs/>
          <w:color w:val="9B2335"/>
        </w:rPr>
        <w:tab/>
      </w:r>
      <w:r>
        <w:t xml:space="preserve">What was Germany's plan to attack France through Belgium? → The </w:t>
      </w:r>
      <w:r>
        <w:rPr>
          <w:b/>
          <w:bCs/>
        </w:rPr>
        <w:t>Schlieffen Plan</w:t>
      </w:r>
      <w:r>
        <w:t>.</w:t>
      </w:r>
    </w:p>
    <w:p w14:paraId="5BAD50F2" w14:textId="77777777" w:rsidR="009F67C6" w:rsidRDefault="00000000">
      <w:pPr>
        <w:tabs>
          <w:tab w:val="left" w:pos="460"/>
        </w:tabs>
        <w:spacing w:after="90"/>
        <w:ind w:left="460" w:hanging="460"/>
      </w:pPr>
      <w:r>
        <w:rPr>
          <w:b/>
          <w:bCs/>
          <w:color w:val="9B2335"/>
        </w:rPr>
        <w:t>57.</w:t>
      </w:r>
      <w:r>
        <w:rPr>
          <w:b/>
          <w:bCs/>
          <w:color w:val="9B2335"/>
        </w:rPr>
        <w:tab/>
      </w:r>
      <w:r>
        <w:t xml:space="preserve">What does </w:t>
      </w:r>
      <w:r>
        <w:rPr>
          <w:b/>
          <w:bCs/>
        </w:rPr>
        <w:t>M·A·I·N</w:t>
      </w:r>
      <w:r>
        <w:t xml:space="preserve"> stand for? → </w:t>
      </w:r>
      <w:r>
        <w:rPr>
          <w:b/>
          <w:bCs/>
        </w:rPr>
        <w:t>Militarism, Alliances, Imperialism, Nationalism</w:t>
      </w:r>
      <w:r>
        <w:t>.</w:t>
      </w:r>
    </w:p>
    <w:p w14:paraId="23073B64" w14:textId="77777777" w:rsidR="009F67C6" w:rsidRDefault="00000000">
      <w:pPr>
        <w:tabs>
          <w:tab w:val="left" w:pos="460"/>
        </w:tabs>
        <w:spacing w:after="90"/>
        <w:ind w:left="460" w:hanging="460"/>
      </w:pPr>
      <w:r>
        <w:rPr>
          <w:b/>
          <w:bCs/>
          <w:color w:val="9B2335"/>
        </w:rPr>
        <w:t>58.</w:t>
      </w:r>
      <w:r>
        <w:rPr>
          <w:b/>
          <w:bCs/>
          <w:color w:val="9B2335"/>
        </w:rPr>
        <w:tab/>
      </w:r>
      <w:r>
        <w:t>Which treaty (</w:t>
      </w:r>
      <w:r>
        <w:rPr>
          <w:b/>
          <w:bCs/>
        </w:rPr>
        <w:t>1839</w:t>
      </w:r>
      <w:r>
        <w:t xml:space="preserve">) guaranteed Belgian neutrality? → The </w:t>
      </w:r>
      <w:r>
        <w:rPr>
          <w:b/>
          <w:bCs/>
        </w:rPr>
        <w:t>Treaty of London</w:t>
      </w:r>
      <w:r>
        <w:t>.</w:t>
      </w:r>
    </w:p>
    <w:p w14:paraId="677E3F3F" w14:textId="77777777" w:rsidR="009F67C6" w:rsidRDefault="00000000">
      <w:pPr>
        <w:tabs>
          <w:tab w:val="left" w:pos="460"/>
        </w:tabs>
        <w:spacing w:after="90"/>
        <w:ind w:left="460" w:hanging="460"/>
      </w:pPr>
      <w:r>
        <w:rPr>
          <w:b/>
          <w:bCs/>
          <w:color w:val="9B2335"/>
        </w:rPr>
        <w:t>59.</w:t>
      </w:r>
      <w:r>
        <w:rPr>
          <w:b/>
          <w:bCs/>
          <w:color w:val="9B2335"/>
        </w:rPr>
        <w:tab/>
      </w:r>
      <w:r>
        <w:t>What did Bethmann Hollweg call it? → "</w:t>
      </w:r>
      <w:r>
        <w:rPr>
          <w:b/>
          <w:bCs/>
        </w:rPr>
        <w:t>A scrap of paper</w:t>
      </w:r>
      <w:r>
        <w:t>".</w:t>
      </w:r>
    </w:p>
    <w:p w14:paraId="714D3E82" w14:textId="77777777" w:rsidR="009F67C6" w:rsidRDefault="00000000">
      <w:pPr>
        <w:tabs>
          <w:tab w:val="left" w:pos="460"/>
        </w:tabs>
        <w:spacing w:after="90"/>
        <w:ind w:left="460" w:hanging="460"/>
      </w:pPr>
      <w:r>
        <w:rPr>
          <w:b/>
          <w:bCs/>
          <w:color w:val="9B2335"/>
        </w:rPr>
        <w:t>60.</w:t>
      </w:r>
      <w:r>
        <w:rPr>
          <w:b/>
          <w:bCs/>
          <w:color w:val="9B2335"/>
        </w:rPr>
        <w:tab/>
      </w:r>
      <w:r>
        <w:t xml:space="preserve">When did Britain declare war on Germany? → </w:t>
      </w:r>
      <w:r>
        <w:rPr>
          <w:b/>
          <w:bCs/>
        </w:rPr>
        <w:t>4 August 1914</w:t>
      </w:r>
      <w:r>
        <w:t>.</w:t>
      </w:r>
    </w:p>
    <w:p w14:paraId="3B63ED46" w14:textId="77777777" w:rsidR="009F67C6" w:rsidRDefault="00000000">
      <w:pPr>
        <w:tabs>
          <w:tab w:val="left" w:pos="460"/>
        </w:tabs>
        <w:spacing w:after="90"/>
        <w:ind w:left="460" w:hanging="460"/>
      </w:pPr>
      <w:r>
        <w:rPr>
          <w:b/>
          <w:bCs/>
          <w:color w:val="9B2335"/>
        </w:rPr>
        <w:t>61.</w:t>
      </w:r>
      <w:r>
        <w:rPr>
          <w:b/>
          <w:bCs/>
          <w:color w:val="9B2335"/>
        </w:rPr>
        <w:tab/>
      </w:r>
      <w:r>
        <w:t>Who said "</w:t>
      </w:r>
      <w:r>
        <w:rPr>
          <w:b/>
          <w:bCs/>
        </w:rPr>
        <w:t>the lamps are going out all over Europe</w:t>
      </w:r>
      <w:r>
        <w:t xml:space="preserve">"? → </w:t>
      </w:r>
      <w:r>
        <w:rPr>
          <w:b/>
          <w:bCs/>
        </w:rPr>
        <w:t>Sir Edward Grey</w:t>
      </w:r>
      <w:r>
        <w:t>.</w:t>
      </w:r>
    </w:p>
    <w:p w14:paraId="03926D6D" w14:textId="77777777" w:rsidR="009F67C6" w:rsidRDefault="00000000">
      <w:pPr>
        <w:tabs>
          <w:tab w:val="left" w:pos="460"/>
        </w:tabs>
        <w:spacing w:after="90"/>
        <w:ind w:left="460" w:hanging="460"/>
      </w:pPr>
      <w:r>
        <w:rPr>
          <w:b/>
          <w:bCs/>
          <w:color w:val="9B2335"/>
        </w:rPr>
        <w:t>62.</w:t>
      </w:r>
      <w:r>
        <w:rPr>
          <w:b/>
          <w:bCs/>
          <w:color w:val="9B2335"/>
        </w:rPr>
        <w:tab/>
      </w:r>
      <w:r>
        <w:t xml:space="preserve">Which Act of </w:t>
      </w:r>
      <w:r>
        <w:rPr>
          <w:b/>
          <w:bCs/>
        </w:rPr>
        <w:t>8 August 1914</w:t>
      </w:r>
      <w:r>
        <w:t xml:space="preserve"> gave the government wide powers? → </w:t>
      </w:r>
      <w:r>
        <w:rPr>
          <w:b/>
          <w:bCs/>
        </w:rPr>
        <w:t>DORA</w:t>
      </w:r>
      <w:r>
        <w:t xml:space="preserve"> (Defence of the Realm Act).</w:t>
      </w:r>
    </w:p>
    <w:p w14:paraId="237C9DA8" w14:textId="77777777" w:rsidR="009F67C6" w:rsidRDefault="00000000">
      <w:pPr>
        <w:tabs>
          <w:tab w:val="left" w:pos="460"/>
        </w:tabs>
        <w:spacing w:after="90"/>
        <w:ind w:left="460" w:hanging="460"/>
      </w:pPr>
      <w:r>
        <w:rPr>
          <w:b/>
          <w:bCs/>
          <w:color w:val="9B2335"/>
        </w:rPr>
        <w:t>63.</w:t>
      </w:r>
      <w:r>
        <w:rPr>
          <w:b/>
          <w:bCs/>
          <w:color w:val="9B2335"/>
        </w:rPr>
        <w:tab/>
      </w:r>
      <w:r>
        <w:t xml:space="preserve">Which 1915 campaign against Turkey failed? → </w:t>
      </w:r>
      <w:r>
        <w:rPr>
          <w:b/>
          <w:bCs/>
        </w:rPr>
        <w:t>Gallipoli</w:t>
      </w:r>
      <w:r>
        <w:t>.</w:t>
      </w:r>
    </w:p>
    <w:p w14:paraId="7EB8EC33" w14:textId="77777777" w:rsidR="009F67C6" w:rsidRDefault="00000000">
      <w:pPr>
        <w:tabs>
          <w:tab w:val="left" w:pos="460"/>
        </w:tabs>
        <w:spacing w:after="90"/>
        <w:ind w:left="460" w:hanging="460"/>
      </w:pPr>
      <w:r>
        <w:rPr>
          <w:b/>
          <w:bCs/>
          <w:color w:val="9B2335"/>
        </w:rPr>
        <w:t>64.</w:t>
      </w:r>
      <w:r>
        <w:rPr>
          <w:b/>
          <w:bCs/>
          <w:color w:val="9B2335"/>
        </w:rPr>
        <w:tab/>
      </w:r>
      <w:r>
        <w:t xml:space="preserve">What crisis of May 1915 led to a coalition? → The </w:t>
      </w:r>
      <w:r>
        <w:rPr>
          <w:b/>
          <w:bCs/>
        </w:rPr>
        <w:t>shell crisis</w:t>
      </w:r>
      <w:r>
        <w:t>.</w:t>
      </w:r>
    </w:p>
    <w:p w14:paraId="174A6D3F" w14:textId="77777777" w:rsidR="009F67C6" w:rsidRDefault="00000000">
      <w:pPr>
        <w:tabs>
          <w:tab w:val="left" w:pos="460"/>
        </w:tabs>
        <w:spacing w:after="90"/>
        <w:ind w:left="460" w:hanging="460"/>
      </w:pPr>
      <w:r>
        <w:rPr>
          <w:b/>
          <w:bCs/>
          <w:color w:val="9B2335"/>
        </w:rPr>
        <w:t>65.</w:t>
      </w:r>
      <w:r>
        <w:rPr>
          <w:b/>
          <w:bCs/>
          <w:color w:val="9B2335"/>
        </w:rPr>
        <w:tab/>
      </w:r>
      <w:r>
        <w:t xml:space="preserve">When did conscription begin? → </w:t>
      </w:r>
      <w:r>
        <w:rPr>
          <w:b/>
          <w:bCs/>
        </w:rPr>
        <w:t>January 1916</w:t>
      </w:r>
      <w:r>
        <w:t xml:space="preserve"> (Military Service Act).</w:t>
      </w:r>
    </w:p>
    <w:p w14:paraId="1D4DC203" w14:textId="77777777" w:rsidR="009F67C6" w:rsidRDefault="00000000">
      <w:pPr>
        <w:tabs>
          <w:tab w:val="left" w:pos="460"/>
        </w:tabs>
        <w:spacing w:after="90"/>
        <w:ind w:left="460" w:hanging="460"/>
      </w:pPr>
      <w:r>
        <w:rPr>
          <w:b/>
          <w:bCs/>
          <w:color w:val="9B2335"/>
        </w:rPr>
        <w:t>66.</w:t>
      </w:r>
      <w:r>
        <w:rPr>
          <w:b/>
          <w:bCs/>
          <w:color w:val="9B2335"/>
        </w:rPr>
        <w:tab/>
      </w:r>
      <w:r>
        <w:t xml:space="preserve">What was the only great naval battle (31 May 1916)? → </w:t>
      </w:r>
      <w:r>
        <w:rPr>
          <w:b/>
          <w:bCs/>
        </w:rPr>
        <w:t>Jutland</w:t>
      </w:r>
      <w:r>
        <w:t>.</w:t>
      </w:r>
    </w:p>
    <w:p w14:paraId="4B18A270" w14:textId="77777777" w:rsidR="009F67C6" w:rsidRDefault="00000000">
      <w:pPr>
        <w:tabs>
          <w:tab w:val="left" w:pos="460"/>
        </w:tabs>
        <w:spacing w:after="90"/>
        <w:ind w:left="460" w:hanging="460"/>
      </w:pPr>
      <w:r>
        <w:rPr>
          <w:b/>
          <w:bCs/>
          <w:color w:val="9B2335"/>
        </w:rPr>
        <w:t>67.</w:t>
      </w:r>
      <w:r>
        <w:rPr>
          <w:b/>
          <w:bCs/>
          <w:color w:val="9B2335"/>
        </w:rPr>
        <w:tab/>
      </w:r>
      <w:r>
        <w:t xml:space="preserve">How many British casualties on the Somme's first day? → About </w:t>
      </w:r>
      <w:r>
        <w:rPr>
          <w:b/>
          <w:bCs/>
        </w:rPr>
        <w:t>57,000</w:t>
      </w:r>
      <w:r>
        <w:t xml:space="preserve"> (about 19,000 dead).</w:t>
      </w:r>
    </w:p>
    <w:p w14:paraId="0B1C891E" w14:textId="77777777" w:rsidR="009F67C6" w:rsidRDefault="00000000">
      <w:pPr>
        <w:tabs>
          <w:tab w:val="left" w:pos="460"/>
        </w:tabs>
        <w:spacing w:after="90"/>
        <w:ind w:left="460" w:hanging="460"/>
      </w:pPr>
      <w:r>
        <w:rPr>
          <w:b/>
          <w:bCs/>
          <w:color w:val="9B2335"/>
        </w:rPr>
        <w:t>68.</w:t>
      </w:r>
      <w:r>
        <w:rPr>
          <w:b/>
          <w:bCs/>
          <w:color w:val="9B2335"/>
        </w:rPr>
        <w:tab/>
      </w:r>
      <w:r>
        <w:t xml:space="preserve">How many PMs led Britain in the war? → </w:t>
      </w:r>
      <w:r>
        <w:rPr>
          <w:b/>
          <w:bCs/>
        </w:rPr>
        <w:t>Two</w:t>
      </w:r>
      <w:r>
        <w:t xml:space="preserve"> — </w:t>
      </w:r>
      <w:r>
        <w:rPr>
          <w:b/>
          <w:bCs/>
        </w:rPr>
        <w:t>Asquith</w:t>
      </w:r>
      <w:r>
        <w:t xml:space="preserve"> and </w:t>
      </w:r>
      <w:r>
        <w:rPr>
          <w:b/>
          <w:bCs/>
        </w:rPr>
        <w:t>Lloyd George</w:t>
      </w:r>
      <w:r>
        <w:t>.</w:t>
      </w:r>
    </w:p>
    <w:p w14:paraId="60C502FD" w14:textId="77777777" w:rsidR="009F67C6" w:rsidRDefault="00000000">
      <w:pPr>
        <w:tabs>
          <w:tab w:val="left" w:pos="460"/>
        </w:tabs>
        <w:spacing w:after="90"/>
        <w:ind w:left="460" w:hanging="460"/>
      </w:pPr>
      <w:r>
        <w:rPr>
          <w:b/>
          <w:bCs/>
          <w:color w:val="9B2335"/>
        </w:rPr>
        <w:t>69.</w:t>
      </w:r>
      <w:r>
        <w:rPr>
          <w:b/>
          <w:bCs/>
          <w:color w:val="9B2335"/>
        </w:rPr>
        <w:tab/>
      </w:r>
      <w:r>
        <w:t xml:space="preserve">When did Lloyd George become PM? → </w:t>
      </w:r>
      <w:r>
        <w:rPr>
          <w:b/>
          <w:bCs/>
        </w:rPr>
        <w:t>December 1916</w:t>
      </w:r>
      <w:r>
        <w:t>.</w:t>
      </w:r>
    </w:p>
    <w:p w14:paraId="01107B81" w14:textId="77777777" w:rsidR="009F67C6" w:rsidRDefault="00000000">
      <w:pPr>
        <w:tabs>
          <w:tab w:val="left" w:pos="460"/>
        </w:tabs>
        <w:spacing w:after="90"/>
        <w:ind w:left="460" w:hanging="460"/>
      </w:pPr>
      <w:r>
        <w:rPr>
          <w:b/>
          <w:bCs/>
          <w:color w:val="9B2335"/>
        </w:rPr>
        <w:t>70.</w:t>
      </w:r>
      <w:r>
        <w:rPr>
          <w:b/>
          <w:bCs/>
          <w:color w:val="9B2335"/>
        </w:rPr>
        <w:tab/>
      </w:r>
      <w:r>
        <w:t xml:space="preserve">When did the USA join the war? → </w:t>
      </w:r>
      <w:r>
        <w:rPr>
          <w:b/>
          <w:bCs/>
        </w:rPr>
        <w:t>April 1917</w:t>
      </w:r>
      <w:r>
        <w:t>.</w:t>
      </w:r>
    </w:p>
    <w:p w14:paraId="705EC44D" w14:textId="77777777" w:rsidR="009F67C6" w:rsidRDefault="00000000">
      <w:pPr>
        <w:tabs>
          <w:tab w:val="left" w:pos="460"/>
        </w:tabs>
        <w:spacing w:after="90"/>
        <w:ind w:left="460" w:hanging="460"/>
      </w:pPr>
      <w:r>
        <w:rPr>
          <w:b/>
          <w:bCs/>
          <w:color w:val="9B2335"/>
        </w:rPr>
        <w:t>71.</w:t>
      </w:r>
      <w:r>
        <w:rPr>
          <w:b/>
          <w:bCs/>
          <w:color w:val="9B2335"/>
        </w:rPr>
        <w:tab/>
      </w:r>
      <w:r>
        <w:t xml:space="preserve">What did the </w:t>
      </w:r>
      <w:r>
        <w:rPr>
          <w:b/>
          <w:bCs/>
        </w:rPr>
        <w:t>Balfour Declaration</w:t>
      </w:r>
      <w:r>
        <w:t xml:space="preserve"> (1917) promise? → A </w:t>
      </w:r>
      <w:r>
        <w:rPr>
          <w:b/>
          <w:bCs/>
        </w:rPr>
        <w:t>Jewish national home</w:t>
      </w:r>
      <w:r>
        <w:t xml:space="preserve"> in Palestine.</w:t>
      </w:r>
    </w:p>
    <w:p w14:paraId="7E9D9FE7" w14:textId="77777777" w:rsidR="009F67C6" w:rsidRDefault="00000000">
      <w:pPr>
        <w:tabs>
          <w:tab w:val="left" w:pos="460"/>
        </w:tabs>
        <w:spacing w:after="90"/>
        <w:ind w:left="460" w:hanging="460"/>
      </w:pPr>
      <w:r>
        <w:rPr>
          <w:b/>
          <w:bCs/>
          <w:color w:val="9B2335"/>
        </w:rPr>
        <w:t>72.</w:t>
      </w:r>
      <w:r>
        <w:rPr>
          <w:b/>
          <w:bCs/>
          <w:color w:val="9B2335"/>
        </w:rPr>
        <w:tab/>
      </w:r>
      <w:r>
        <w:t xml:space="preserve">When was the </w:t>
      </w:r>
      <w:r>
        <w:rPr>
          <w:b/>
          <w:bCs/>
        </w:rPr>
        <w:t>Armistice</w:t>
      </w:r>
      <w:r>
        <w:t xml:space="preserve">? → </w:t>
      </w:r>
      <w:r>
        <w:rPr>
          <w:b/>
          <w:bCs/>
        </w:rPr>
        <w:t>11 a.m., 11 November 1918</w:t>
      </w:r>
      <w:r>
        <w:t>.</w:t>
      </w:r>
    </w:p>
    <w:p w14:paraId="000C55BC" w14:textId="77777777" w:rsidR="009F67C6" w:rsidRDefault="00000000">
      <w:pPr>
        <w:tabs>
          <w:tab w:val="left" w:pos="460"/>
        </w:tabs>
        <w:spacing w:after="90"/>
        <w:ind w:left="460" w:hanging="460"/>
      </w:pPr>
      <w:r>
        <w:rPr>
          <w:b/>
          <w:bCs/>
          <w:color w:val="9B2335"/>
        </w:rPr>
        <w:t>73.</w:t>
      </w:r>
      <w:r>
        <w:rPr>
          <w:b/>
          <w:bCs/>
          <w:color w:val="9B2335"/>
        </w:rPr>
        <w:tab/>
      </w:r>
      <w:r>
        <w:t xml:space="preserve">About how many UK servicemen died? → About </w:t>
      </w:r>
      <w:r>
        <w:rPr>
          <w:b/>
          <w:bCs/>
        </w:rPr>
        <w:t>750,000</w:t>
      </w:r>
      <w:r>
        <w:t>.</w:t>
      </w:r>
    </w:p>
    <w:p w14:paraId="7441C7AA" w14:textId="77777777" w:rsidR="009F67C6" w:rsidRDefault="00000000">
      <w:pPr>
        <w:tabs>
          <w:tab w:val="left" w:pos="460"/>
        </w:tabs>
        <w:spacing w:after="90"/>
        <w:ind w:left="460" w:hanging="460"/>
      </w:pPr>
      <w:r>
        <w:rPr>
          <w:b/>
          <w:bCs/>
          <w:color w:val="9B2335"/>
        </w:rPr>
        <w:t>74.</w:t>
      </w:r>
      <w:r>
        <w:rPr>
          <w:b/>
          <w:bCs/>
          <w:color w:val="9B2335"/>
        </w:rPr>
        <w:tab/>
      </w:r>
      <w:r>
        <w:t xml:space="preserve">What name did the royal family adopt in </w:t>
      </w:r>
      <w:r>
        <w:rPr>
          <w:b/>
          <w:bCs/>
        </w:rPr>
        <w:t>1917</w:t>
      </w:r>
      <w:r>
        <w:t xml:space="preserve">? → </w:t>
      </w:r>
      <w:r>
        <w:rPr>
          <w:b/>
          <w:bCs/>
        </w:rPr>
        <w:t>Windsor</w:t>
      </w:r>
      <w:r>
        <w:t>.</w:t>
      </w:r>
    </w:p>
    <w:p w14:paraId="1A95B1B5" w14:textId="77777777" w:rsidR="009F67C6" w:rsidRDefault="00000000">
      <w:pPr>
        <w:tabs>
          <w:tab w:val="left" w:pos="460"/>
        </w:tabs>
        <w:spacing w:after="90"/>
        <w:ind w:left="460" w:hanging="460"/>
      </w:pPr>
      <w:r>
        <w:rPr>
          <w:b/>
          <w:bCs/>
          <w:color w:val="9B2335"/>
        </w:rPr>
        <w:t>75.</w:t>
      </w:r>
      <w:r>
        <w:rPr>
          <w:b/>
          <w:bCs/>
          <w:color w:val="9B2335"/>
        </w:rPr>
        <w:tab/>
      </w:r>
      <w:r>
        <w:t xml:space="preserve">Who was Secretary of State for War in 1914? → </w:t>
      </w:r>
      <w:r>
        <w:rPr>
          <w:b/>
          <w:bCs/>
        </w:rPr>
        <w:t>Lord Kitchener</w:t>
      </w:r>
      <w:r>
        <w:t>.</w:t>
      </w:r>
    </w:p>
    <w:p w14:paraId="7BCF31E9" w14:textId="77777777" w:rsidR="009F67C6" w:rsidRDefault="00000000">
      <w:pPr>
        <w:tabs>
          <w:tab w:val="left" w:pos="460"/>
        </w:tabs>
        <w:spacing w:after="90"/>
        <w:ind w:left="460" w:hanging="460"/>
      </w:pPr>
      <w:r>
        <w:rPr>
          <w:b/>
          <w:bCs/>
          <w:color w:val="9B2335"/>
        </w:rPr>
        <w:t>76.</w:t>
      </w:r>
      <w:r>
        <w:rPr>
          <w:b/>
          <w:bCs/>
          <w:color w:val="9B2335"/>
        </w:rPr>
        <w:tab/>
      </w:r>
      <w:r>
        <w:t xml:space="preserve">Which battle of </w:t>
      </w:r>
      <w:r>
        <w:rPr>
          <w:b/>
          <w:bCs/>
        </w:rPr>
        <w:t>1898</w:t>
      </w:r>
      <w:r>
        <w:t xml:space="preserve"> made Kitchener famous? → </w:t>
      </w:r>
      <w:r>
        <w:rPr>
          <w:b/>
          <w:bCs/>
        </w:rPr>
        <w:t>Omdurman</w:t>
      </w:r>
      <w:r>
        <w:t>.</w:t>
      </w:r>
    </w:p>
    <w:p w14:paraId="56BAAA95" w14:textId="77777777" w:rsidR="009F67C6" w:rsidRDefault="00000000">
      <w:pPr>
        <w:tabs>
          <w:tab w:val="left" w:pos="460"/>
        </w:tabs>
        <w:spacing w:after="90"/>
        <w:ind w:left="460" w:hanging="460"/>
      </w:pPr>
      <w:r>
        <w:rPr>
          <w:b/>
          <w:bCs/>
          <w:color w:val="9B2335"/>
        </w:rPr>
        <w:t>77.</w:t>
      </w:r>
      <w:r>
        <w:rPr>
          <w:b/>
          <w:bCs/>
          <w:color w:val="9B2335"/>
        </w:rPr>
        <w:tab/>
      </w:r>
      <w:r>
        <w:t>What was Kitchener's famous poster? → "</w:t>
      </w:r>
      <w:r>
        <w:rPr>
          <w:b/>
          <w:bCs/>
        </w:rPr>
        <w:t>Your Country Needs You</w:t>
      </w:r>
      <w:r>
        <w:t>".</w:t>
      </w:r>
    </w:p>
    <w:p w14:paraId="522F0865" w14:textId="77777777" w:rsidR="009F67C6" w:rsidRDefault="00000000">
      <w:pPr>
        <w:tabs>
          <w:tab w:val="left" w:pos="460"/>
        </w:tabs>
        <w:spacing w:after="90"/>
        <w:ind w:left="460" w:hanging="460"/>
      </w:pPr>
      <w:r>
        <w:rPr>
          <w:b/>
          <w:bCs/>
          <w:color w:val="9B2335"/>
        </w:rPr>
        <w:t>78.</w:t>
      </w:r>
      <w:r>
        <w:rPr>
          <w:b/>
          <w:bCs/>
          <w:color w:val="9B2335"/>
        </w:rPr>
        <w:tab/>
      </w:r>
      <w:r>
        <w:t xml:space="preserve">How did Kitchener die? → </w:t>
      </w:r>
      <w:r>
        <w:rPr>
          <w:b/>
          <w:bCs/>
        </w:rPr>
        <w:t>HMS Hampshire</w:t>
      </w:r>
      <w:r>
        <w:t xml:space="preserve"> struck a mine off </w:t>
      </w:r>
      <w:r>
        <w:rPr>
          <w:b/>
          <w:bCs/>
        </w:rPr>
        <w:t>Orkney</w:t>
      </w:r>
      <w:r>
        <w:t xml:space="preserve">, </w:t>
      </w:r>
      <w:r>
        <w:rPr>
          <w:b/>
          <w:bCs/>
        </w:rPr>
        <w:t>5 June 1916</w:t>
      </w:r>
      <w:r>
        <w:t>.</w:t>
      </w:r>
    </w:p>
    <w:p w14:paraId="7161E49A" w14:textId="77777777" w:rsidR="009F67C6" w:rsidRDefault="00000000">
      <w:pPr>
        <w:tabs>
          <w:tab w:val="left" w:pos="460"/>
        </w:tabs>
        <w:spacing w:after="90"/>
        <w:ind w:left="460" w:hanging="460"/>
      </w:pPr>
      <w:r>
        <w:rPr>
          <w:b/>
          <w:bCs/>
          <w:color w:val="9B2335"/>
        </w:rPr>
        <w:t>79.</w:t>
      </w:r>
      <w:r>
        <w:rPr>
          <w:b/>
          <w:bCs/>
          <w:color w:val="9B2335"/>
        </w:rPr>
        <w:tab/>
      </w:r>
      <w:r>
        <w:t xml:space="preserve">Which Viceroy resigned after clashing with Kitchener (1905)? → </w:t>
      </w:r>
      <w:r>
        <w:rPr>
          <w:b/>
          <w:bCs/>
        </w:rPr>
        <w:t>Lord Curzon</w:t>
      </w:r>
      <w:r>
        <w:t>.</w:t>
      </w:r>
    </w:p>
    <w:p w14:paraId="538BE6F3" w14:textId="77777777" w:rsidR="009F67C6" w:rsidRDefault="00000000">
      <w:pPr>
        <w:tabs>
          <w:tab w:val="left" w:pos="460"/>
        </w:tabs>
        <w:spacing w:after="90"/>
        <w:ind w:left="460" w:hanging="460"/>
      </w:pPr>
      <w:r>
        <w:rPr>
          <w:b/>
          <w:bCs/>
          <w:color w:val="9B2335"/>
        </w:rPr>
        <w:t>80.</w:t>
      </w:r>
      <w:r>
        <w:rPr>
          <w:b/>
          <w:bCs/>
          <w:color w:val="9B2335"/>
        </w:rPr>
        <w:tab/>
      </w:r>
      <w:r>
        <w:t>What did Kipling say were the only two divisions in the world? → "</w:t>
      </w:r>
      <w:r>
        <w:rPr>
          <w:b/>
          <w:bCs/>
        </w:rPr>
        <w:t>Human beings and Germans</w:t>
      </w:r>
      <w:r>
        <w:t>".</w:t>
      </w:r>
    </w:p>
    <w:p w14:paraId="3927CD9F" w14:textId="77777777" w:rsidR="009F67C6" w:rsidRDefault="00000000">
      <w:pPr>
        <w:pStyle w:val="Heading2"/>
      </w:pPr>
      <w:bookmarkStart w:id="118" w:name="_Toc241396502"/>
      <w:r>
        <w:t>One-liners · Effects of the war</w:t>
      </w:r>
      <w:bookmarkEnd w:id="118"/>
    </w:p>
    <w:p w14:paraId="47082254" w14:textId="77777777" w:rsidR="009F67C6" w:rsidRDefault="00000000">
      <w:pPr>
        <w:tabs>
          <w:tab w:val="left" w:pos="460"/>
        </w:tabs>
        <w:spacing w:after="90"/>
        <w:ind w:left="460" w:hanging="460"/>
      </w:pPr>
      <w:r>
        <w:rPr>
          <w:b/>
          <w:bCs/>
          <w:color w:val="9B2335"/>
        </w:rPr>
        <w:t>81.</w:t>
      </w:r>
      <w:r>
        <w:rPr>
          <w:b/>
          <w:bCs/>
          <w:color w:val="9B2335"/>
        </w:rPr>
        <w:tab/>
      </w:r>
      <w:r>
        <w:t xml:space="preserve">By how much did the national debt grow in the war? → About </w:t>
      </w:r>
      <w:r>
        <w:rPr>
          <w:b/>
          <w:bCs/>
        </w:rPr>
        <w:t>eleven-fold</w:t>
      </w:r>
      <w:r>
        <w:t xml:space="preserve"> (£650m → over £7bn).</w:t>
      </w:r>
    </w:p>
    <w:p w14:paraId="1E19DAFE" w14:textId="77777777" w:rsidR="009F67C6" w:rsidRDefault="00000000">
      <w:pPr>
        <w:tabs>
          <w:tab w:val="left" w:pos="460"/>
        </w:tabs>
        <w:spacing w:after="90"/>
        <w:ind w:left="460" w:hanging="460"/>
      </w:pPr>
      <w:r>
        <w:rPr>
          <w:b/>
          <w:bCs/>
          <w:color w:val="9B2335"/>
        </w:rPr>
        <w:t>82.</w:t>
      </w:r>
      <w:r>
        <w:rPr>
          <w:b/>
          <w:bCs/>
          <w:color w:val="9B2335"/>
        </w:rPr>
        <w:tab/>
      </w:r>
      <w:r>
        <w:t xml:space="preserve">What happened to income tax? → </w:t>
      </w:r>
      <w:r>
        <w:rPr>
          <w:b/>
          <w:bCs/>
        </w:rPr>
        <w:t>1s 2d → 6s</w:t>
      </w:r>
      <w:r>
        <w:t xml:space="preserve"> in the pound.</w:t>
      </w:r>
    </w:p>
    <w:p w14:paraId="60F2FA05" w14:textId="77777777" w:rsidR="009F67C6" w:rsidRDefault="00000000">
      <w:pPr>
        <w:tabs>
          <w:tab w:val="left" w:pos="460"/>
        </w:tabs>
        <w:spacing w:after="90"/>
        <w:ind w:left="460" w:hanging="460"/>
      </w:pPr>
      <w:r>
        <w:rPr>
          <w:b/>
          <w:bCs/>
          <w:color w:val="9B2335"/>
        </w:rPr>
        <w:lastRenderedPageBreak/>
        <w:t>83.</w:t>
      </w:r>
      <w:r>
        <w:rPr>
          <w:b/>
          <w:bCs/>
          <w:color w:val="9B2335"/>
        </w:rPr>
        <w:tab/>
      </w:r>
      <w:r>
        <w:t xml:space="preserve">How did union membership change (1914–20)? → </w:t>
      </w:r>
      <w:r>
        <w:rPr>
          <w:b/>
          <w:bCs/>
        </w:rPr>
        <w:t>4.1 million → 8.3 million</w:t>
      </w:r>
      <w:r>
        <w:t>.</w:t>
      </w:r>
    </w:p>
    <w:p w14:paraId="646E710C" w14:textId="77777777" w:rsidR="009F67C6" w:rsidRDefault="00000000">
      <w:pPr>
        <w:tabs>
          <w:tab w:val="left" w:pos="460"/>
        </w:tabs>
        <w:spacing w:after="90"/>
        <w:ind w:left="460" w:hanging="460"/>
      </w:pPr>
      <w:r>
        <w:rPr>
          <w:b/>
          <w:bCs/>
          <w:color w:val="9B2335"/>
        </w:rPr>
        <w:t>84.</w:t>
      </w:r>
      <w:r>
        <w:rPr>
          <w:b/>
          <w:bCs/>
          <w:color w:val="9B2335"/>
        </w:rPr>
        <w:tab/>
      </w:r>
      <w:r>
        <w:t xml:space="preserve">What was </w:t>
      </w:r>
      <w:r>
        <w:rPr>
          <w:b/>
          <w:bCs/>
        </w:rPr>
        <w:t>dilution</w:t>
      </w:r>
      <w:r>
        <w:t xml:space="preserve">? → </w:t>
      </w:r>
      <w:r>
        <w:rPr>
          <w:b/>
          <w:bCs/>
        </w:rPr>
        <w:t>Unskilled</w:t>
      </w:r>
      <w:r>
        <w:t xml:space="preserve"> workers doing skilled jobs.</w:t>
      </w:r>
    </w:p>
    <w:p w14:paraId="7BF3D463" w14:textId="77777777" w:rsidR="009F67C6" w:rsidRDefault="00000000">
      <w:pPr>
        <w:tabs>
          <w:tab w:val="left" w:pos="460"/>
        </w:tabs>
        <w:spacing w:after="90"/>
        <w:ind w:left="460" w:hanging="460"/>
      </w:pPr>
      <w:r>
        <w:rPr>
          <w:b/>
          <w:bCs/>
          <w:color w:val="9B2335"/>
        </w:rPr>
        <w:t>85.</w:t>
      </w:r>
      <w:r>
        <w:rPr>
          <w:b/>
          <w:bCs/>
          <w:color w:val="9B2335"/>
        </w:rPr>
        <w:tab/>
      </w:r>
      <w:r>
        <w:t>Where was "</w:t>
      </w:r>
      <w:r>
        <w:rPr>
          <w:b/>
          <w:bCs/>
        </w:rPr>
        <w:t>Red Clydeside</w:t>
      </w:r>
      <w:r>
        <w:t xml:space="preserve">"? → </w:t>
      </w:r>
      <w:r>
        <w:rPr>
          <w:b/>
          <w:bCs/>
        </w:rPr>
        <w:t>Glasgow</w:t>
      </w:r>
      <w:r>
        <w:t>.</w:t>
      </w:r>
    </w:p>
    <w:p w14:paraId="5427E3E8" w14:textId="77777777" w:rsidR="009F67C6" w:rsidRDefault="00000000">
      <w:pPr>
        <w:tabs>
          <w:tab w:val="left" w:pos="460"/>
        </w:tabs>
        <w:spacing w:after="90"/>
        <w:ind w:left="460" w:hanging="460"/>
      </w:pPr>
      <w:r>
        <w:rPr>
          <w:b/>
          <w:bCs/>
          <w:color w:val="9B2335"/>
        </w:rPr>
        <w:t>86.</w:t>
      </w:r>
      <w:r>
        <w:rPr>
          <w:b/>
          <w:bCs/>
          <w:color w:val="9B2335"/>
        </w:rPr>
        <w:tab/>
      </w:r>
      <w:r>
        <w:t xml:space="preserve">Which </w:t>
      </w:r>
      <w:r>
        <w:rPr>
          <w:b/>
          <w:bCs/>
        </w:rPr>
        <w:t>1918</w:t>
      </w:r>
      <w:r>
        <w:t xml:space="preserve"> Act gave votes to women over 30? → The </w:t>
      </w:r>
      <w:r>
        <w:rPr>
          <w:b/>
          <w:bCs/>
        </w:rPr>
        <w:t>Representation of the People Act</w:t>
      </w:r>
      <w:r>
        <w:t>.</w:t>
      </w:r>
    </w:p>
    <w:p w14:paraId="195F248F" w14:textId="77777777" w:rsidR="009F67C6" w:rsidRDefault="00000000">
      <w:pPr>
        <w:tabs>
          <w:tab w:val="left" w:pos="460"/>
        </w:tabs>
        <w:spacing w:after="90"/>
        <w:ind w:left="460" w:hanging="460"/>
      </w:pPr>
      <w:r>
        <w:rPr>
          <w:b/>
          <w:bCs/>
          <w:color w:val="9B2335"/>
        </w:rPr>
        <w:t>87.</w:t>
      </w:r>
      <w:r>
        <w:rPr>
          <w:b/>
          <w:bCs/>
          <w:color w:val="9B2335"/>
        </w:rPr>
        <w:tab/>
      </w:r>
      <w:r>
        <w:t xml:space="preserve">How did the electorate change in 1918? → About </w:t>
      </w:r>
      <w:r>
        <w:rPr>
          <w:b/>
          <w:bCs/>
        </w:rPr>
        <w:t>7.7m → 21.4m</w:t>
      </w:r>
      <w:r>
        <w:t>.</w:t>
      </w:r>
    </w:p>
    <w:p w14:paraId="720A3D4A" w14:textId="77777777" w:rsidR="009F67C6" w:rsidRDefault="00000000">
      <w:pPr>
        <w:tabs>
          <w:tab w:val="left" w:pos="460"/>
        </w:tabs>
        <w:spacing w:after="90"/>
        <w:ind w:left="460" w:hanging="460"/>
      </w:pPr>
      <w:r>
        <w:rPr>
          <w:b/>
          <w:bCs/>
          <w:color w:val="9B2335"/>
        </w:rPr>
        <w:t>88.</w:t>
      </w:r>
      <w:r>
        <w:rPr>
          <w:b/>
          <w:bCs/>
          <w:color w:val="9B2335"/>
        </w:rPr>
        <w:tab/>
      </w:r>
      <w:r>
        <w:t xml:space="preserve">What was the </w:t>
      </w:r>
      <w:r>
        <w:rPr>
          <w:b/>
          <w:bCs/>
        </w:rPr>
        <w:t>coupon election</w:t>
      </w:r>
      <w:r>
        <w:t xml:space="preserve">? → The </w:t>
      </w:r>
      <w:r>
        <w:rPr>
          <w:b/>
          <w:bCs/>
        </w:rPr>
        <w:t>December 1918</w:t>
      </w:r>
      <w:r>
        <w:t xml:space="preserve"> election; Lloyd George's candidates got a letter of support.</w:t>
      </w:r>
    </w:p>
    <w:p w14:paraId="0DDE3AB2" w14:textId="77777777" w:rsidR="009F67C6" w:rsidRDefault="00000000">
      <w:pPr>
        <w:tabs>
          <w:tab w:val="left" w:pos="460"/>
        </w:tabs>
        <w:spacing w:after="90"/>
        <w:ind w:left="460" w:hanging="460"/>
      </w:pPr>
      <w:r>
        <w:rPr>
          <w:b/>
          <w:bCs/>
          <w:color w:val="9B2335"/>
        </w:rPr>
        <w:t>89.</w:t>
      </w:r>
      <w:r>
        <w:rPr>
          <w:b/>
          <w:bCs/>
          <w:color w:val="9B2335"/>
        </w:rPr>
        <w:tab/>
      </w:r>
      <w:r>
        <w:t xml:space="preserve">Which </w:t>
      </w:r>
      <w:r>
        <w:rPr>
          <w:b/>
          <w:bCs/>
        </w:rPr>
        <w:t>1919</w:t>
      </w:r>
      <w:r>
        <w:t xml:space="preserve"> Act opened professions to women? → The </w:t>
      </w:r>
      <w:r>
        <w:rPr>
          <w:b/>
          <w:bCs/>
        </w:rPr>
        <w:t>Sex Disqualification (Removal) Act</w:t>
      </w:r>
      <w:r>
        <w:t>.</w:t>
      </w:r>
    </w:p>
    <w:p w14:paraId="217E670D" w14:textId="77777777" w:rsidR="009F67C6" w:rsidRDefault="00000000">
      <w:pPr>
        <w:tabs>
          <w:tab w:val="left" w:pos="460"/>
        </w:tabs>
        <w:spacing w:after="90"/>
        <w:ind w:left="460" w:hanging="460"/>
      </w:pPr>
      <w:r>
        <w:rPr>
          <w:b/>
          <w:bCs/>
          <w:color w:val="9B2335"/>
        </w:rPr>
        <w:t>90.</w:t>
      </w:r>
      <w:r>
        <w:rPr>
          <w:b/>
          <w:bCs/>
          <w:color w:val="9B2335"/>
        </w:rPr>
        <w:tab/>
      </w:r>
      <w:r>
        <w:t xml:space="preserve">Which Act of </w:t>
      </w:r>
      <w:r>
        <w:rPr>
          <w:b/>
          <w:bCs/>
        </w:rPr>
        <w:t>1919</w:t>
      </w:r>
      <w:r>
        <w:t xml:space="preserve"> began council housing? → The </w:t>
      </w:r>
      <w:r>
        <w:rPr>
          <w:b/>
          <w:bCs/>
        </w:rPr>
        <w:t>Addison Housing Act</w:t>
      </w:r>
      <w:r>
        <w:t>.</w:t>
      </w:r>
    </w:p>
    <w:p w14:paraId="094433E5" w14:textId="77777777" w:rsidR="009F67C6" w:rsidRDefault="00000000">
      <w:pPr>
        <w:tabs>
          <w:tab w:val="left" w:pos="460"/>
        </w:tabs>
        <w:spacing w:after="90"/>
        <w:ind w:left="460" w:hanging="460"/>
      </w:pPr>
      <w:r>
        <w:rPr>
          <w:b/>
          <w:bCs/>
          <w:color w:val="9B2335"/>
        </w:rPr>
        <w:t>91.</w:t>
      </w:r>
      <w:r>
        <w:rPr>
          <w:b/>
          <w:bCs/>
          <w:color w:val="9B2335"/>
        </w:rPr>
        <w:tab/>
      </w:r>
      <w:r>
        <w:t>Who described the war as a "</w:t>
      </w:r>
      <w:r>
        <w:rPr>
          <w:b/>
          <w:bCs/>
        </w:rPr>
        <w:t>rampant omnibus</w:t>
      </w:r>
      <w:r>
        <w:t xml:space="preserve">" killing the Liberals? → </w:t>
      </w:r>
      <w:r>
        <w:rPr>
          <w:b/>
          <w:bCs/>
        </w:rPr>
        <w:t>Trevor Wilson</w:t>
      </w:r>
      <w:r>
        <w:t>.</w:t>
      </w:r>
    </w:p>
    <w:p w14:paraId="18878753" w14:textId="77777777" w:rsidR="009F67C6" w:rsidRDefault="00000000">
      <w:pPr>
        <w:tabs>
          <w:tab w:val="left" w:pos="460"/>
        </w:tabs>
        <w:spacing w:after="90"/>
        <w:ind w:left="460" w:hanging="460"/>
      </w:pPr>
      <w:r>
        <w:rPr>
          <w:b/>
          <w:bCs/>
          <w:color w:val="9B2335"/>
        </w:rPr>
        <w:t>92.</w:t>
      </w:r>
      <w:r>
        <w:rPr>
          <w:b/>
          <w:bCs/>
          <w:color w:val="9B2335"/>
        </w:rPr>
        <w:tab/>
      </w:r>
      <w:r>
        <w:t xml:space="preserve">When was </w:t>
      </w:r>
      <w:r>
        <w:rPr>
          <w:b/>
          <w:bCs/>
        </w:rPr>
        <w:t>Black Friday</w:t>
      </w:r>
      <w:r>
        <w:t xml:space="preserve">? → </w:t>
      </w:r>
      <w:r>
        <w:rPr>
          <w:b/>
          <w:bCs/>
        </w:rPr>
        <w:t>April 1921</w:t>
      </w:r>
      <w:r>
        <w:t xml:space="preserve"> (the Triple Alliance collapsed).</w:t>
      </w:r>
    </w:p>
    <w:p w14:paraId="225F384C" w14:textId="77777777" w:rsidR="009F67C6" w:rsidRDefault="00000000">
      <w:pPr>
        <w:pStyle w:val="Heading2"/>
      </w:pPr>
      <w:bookmarkStart w:id="119" w:name="_Toc241396503"/>
      <w:r>
        <w:t>One-liners · Peace and the League</w:t>
      </w:r>
      <w:bookmarkEnd w:id="119"/>
    </w:p>
    <w:p w14:paraId="39FF777A" w14:textId="77777777" w:rsidR="009F67C6" w:rsidRDefault="00000000">
      <w:pPr>
        <w:tabs>
          <w:tab w:val="left" w:pos="460"/>
        </w:tabs>
        <w:spacing w:after="90"/>
        <w:ind w:left="460" w:hanging="460"/>
      </w:pPr>
      <w:r>
        <w:rPr>
          <w:b/>
          <w:bCs/>
          <w:color w:val="9B2335"/>
        </w:rPr>
        <w:t>93.</w:t>
      </w:r>
      <w:r>
        <w:rPr>
          <w:b/>
          <w:bCs/>
          <w:color w:val="9B2335"/>
        </w:rPr>
        <w:tab/>
      </w:r>
      <w:r>
        <w:t xml:space="preserve">When was the </w:t>
      </w:r>
      <w:r>
        <w:rPr>
          <w:b/>
          <w:bCs/>
        </w:rPr>
        <w:t>Treaty of Versailles</w:t>
      </w:r>
      <w:r>
        <w:t xml:space="preserve"> signed? → </w:t>
      </w:r>
      <w:r>
        <w:rPr>
          <w:b/>
          <w:bCs/>
        </w:rPr>
        <w:t>28 June 1919</w:t>
      </w:r>
      <w:r>
        <w:t>.</w:t>
      </w:r>
    </w:p>
    <w:p w14:paraId="1897622F" w14:textId="77777777" w:rsidR="009F67C6" w:rsidRDefault="00000000">
      <w:pPr>
        <w:tabs>
          <w:tab w:val="left" w:pos="460"/>
        </w:tabs>
        <w:spacing w:after="90"/>
        <w:ind w:left="460" w:hanging="460"/>
      </w:pPr>
      <w:r>
        <w:rPr>
          <w:b/>
          <w:bCs/>
          <w:color w:val="9B2335"/>
        </w:rPr>
        <w:t>94.</w:t>
      </w:r>
      <w:r>
        <w:rPr>
          <w:b/>
          <w:bCs/>
          <w:color w:val="9B2335"/>
        </w:rPr>
        <w:tab/>
      </w:r>
      <w:r>
        <w:t xml:space="preserve">Who were the </w:t>
      </w:r>
      <w:r>
        <w:rPr>
          <w:b/>
          <w:bCs/>
        </w:rPr>
        <w:t>Big Three</w:t>
      </w:r>
      <w:r>
        <w:t xml:space="preserve">? → </w:t>
      </w:r>
      <w:r>
        <w:rPr>
          <w:b/>
          <w:bCs/>
        </w:rPr>
        <w:t>Wilson, Clemenceau, Lloyd George</w:t>
      </w:r>
      <w:r>
        <w:t>.</w:t>
      </w:r>
    </w:p>
    <w:p w14:paraId="029E56E8" w14:textId="77777777" w:rsidR="009F67C6" w:rsidRDefault="00000000">
      <w:pPr>
        <w:tabs>
          <w:tab w:val="left" w:pos="460"/>
        </w:tabs>
        <w:spacing w:after="90"/>
        <w:ind w:left="460" w:hanging="460"/>
      </w:pPr>
      <w:r>
        <w:rPr>
          <w:b/>
          <w:bCs/>
          <w:color w:val="9B2335"/>
        </w:rPr>
        <w:t>95.</w:t>
      </w:r>
      <w:r>
        <w:rPr>
          <w:b/>
          <w:bCs/>
          <w:color w:val="9B2335"/>
        </w:rPr>
        <w:tab/>
      </w:r>
      <w:r>
        <w:t>Which article was the "</w:t>
      </w:r>
      <w:r>
        <w:rPr>
          <w:b/>
          <w:bCs/>
        </w:rPr>
        <w:t>War Guilt Clause</w:t>
      </w:r>
      <w:r>
        <w:t xml:space="preserve">"? → </w:t>
      </w:r>
      <w:r>
        <w:rPr>
          <w:b/>
          <w:bCs/>
        </w:rPr>
        <w:t>Article 231</w:t>
      </w:r>
      <w:r>
        <w:t>.</w:t>
      </w:r>
    </w:p>
    <w:p w14:paraId="0F78ADBE" w14:textId="77777777" w:rsidR="009F67C6" w:rsidRDefault="00000000">
      <w:pPr>
        <w:tabs>
          <w:tab w:val="left" w:pos="460"/>
        </w:tabs>
        <w:spacing w:after="90"/>
        <w:ind w:left="460" w:hanging="460"/>
      </w:pPr>
      <w:r>
        <w:rPr>
          <w:b/>
          <w:bCs/>
          <w:color w:val="9B2335"/>
        </w:rPr>
        <w:t>96.</w:t>
      </w:r>
      <w:r>
        <w:rPr>
          <w:b/>
          <w:bCs/>
          <w:color w:val="9B2335"/>
        </w:rPr>
        <w:tab/>
      </w:r>
      <w:r>
        <w:t xml:space="preserve">What were reparations fixed at in 1921? → </w:t>
      </w:r>
      <w:r>
        <w:rPr>
          <w:b/>
          <w:bCs/>
        </w:rPr>
        <w:t>132 billion gold marks</w:t>
      </w:r>
      <w:r>
        <w:t xml:space="preserve"> (about </w:t>
      </w:r>
      <w:r>
        <w:rPr>
          <w:b/>
          <w:bCs/>
        </w:rPr>
        <w:t>£6.6bn</w:t>
      </w:r>
      <w:r>
        <w:t>).</w:t>
      </w:r>
    </w:p>
    <w:p w14:paraId="23AE12FE" w14:textId="77777777" w:rsidR="009F67C6" w:rsidRDefault="00000000">
      <w:pPr>
        <w:tabs>
          <w:tab w:val="left" w:pos="460"/>
        </w:tabs>
        <w:spacing w:after="90"/>
        <w:ind w:left="460" w:hanging="460"/>
      </w:pPr>
      <w:r>
        <w:rPr>
          <w:b/>
          <w:bCs/>
          <w:color w:val="9B2335"/>
        </w:rPr>
        <w:t>97.</w:t>
      </w:r>
      <w:r>
        <w:rPr>
          <w:b/>
          <w:bCs/>
          <w:color w:val="9B2335"/>
        </w:rPr>
        <w:tab/>
      </w:r>
      <w:r>
        <w:t xml:space="preserve">How large could Germany's army be? → </w:t>
      </w:r>
      <w:r>
        <w:rPr>
          <w:b/>
          <w:bCs/>
        </w:rPr>
        <w:t>100,000</w:t>
      </w:r>
      <w:r>
        <w:t xml:space="preserve"> men.</w:t>
      </w:r>
    </w:p>
    <w:p w14:paraId="681B50E5" w14:textId="77777777" w:rsidR="009F67C6" w:rsidRDefault="00000000">
      <w:pPr>
        <w:tabs>
          <w:tab w:val="left" w:pos="460"/>
        </w:tabs>
        <w:spacing w:after="90"/>
        <w:ind w:left="460" w:hanging="460"/>
      </w:pPr>
      <w:r>
        <w:rPr>
          <w:b/>
          <w:bCs/>
          <w:color w:val="9B2335"/>
        </w:rPr>
        <w:t>98.</w:t>
      </w:r>
      <w:r>
        <w:rPr>
          <w:b/>
          <w:bCs/>
          <w:color w:val="9B2335"/>
        </w:rPr>
        <w:tab/>
      </w:r>
      <w:r>
        <w:t xml:space="preserve">Which treaty dealt with </w:t>
      </w:r>
      <w:r>
        <w:rPr>
          <w:b/>
          <w:bCs/>
        </w:rPr>
        <w:t>Austria</w:t>
      </w:r>
      <w:r>
        <w:t xml:space="preserve">? → </w:t>
      </w:r>
      <w:r>
        <w:rPr>
          <w:b/>
          <w:bCs/>
        </w:rPr>
        <w:t>St Germain</w:t>
      </w:r>
      <w:r>
        <w:t xml:space="preserve"> (1919).</w:t>
      </w:r>
    </w:p>
    <w:p w14:paraId="7AFB4AFD" w14:textId="77777777" w:rsidR="009F67C6" w:rsidRDefault="00000000">
      <w:pPr>
        <w:tabs>
          <w:tab w:val="left" w:pos="460"/>
        </w:tabs>
        <w:spacing w:after="90"/>
        <w:ind w:left="460" w:hanging="460"/>
      </w:pPr>
      <w:r>
        <w:rPr>
          <w:b/>
          <w:bCs/>
          <w:color w:val="9B2335"/>
        </w:rPr>
        <w:t>99.</w:t>
      </w:r>
      <w:r>
        <w:rPr>
          <w:b/>
          <w:bCs/>
          <w:color w:val="9B2335"/>
        </w:rPr>
        <w:tab/>
      </w:r>
      <w:r>
        <w:t xml:space="preserve">Which treaty dealt with </w:t>
      </w:r>
      <w:r>
        <w:rPr>
          <w:b/>
          <w:bCs/>
        </w:rPr>
        <w:t>Hungary</w:t>
      </w:r>
      <w:r>
        <w:t xml:space="preserve">? → </w:t>
      </w:r>
      <w:r>
        <w:rPr>
          <w:b/>
          <w:bCs/>
        </w:rPr>
        <w:t>Trianon</w:t>
      </w:r>
      <w:r>
        <w:t xml:space="preserve"> (1920).</w:t>
      </w:r>
    </w:p>
    <w:p w14:paraId="1578B809" w14:textId="77777777" w:rsidR="009F67C6" w:rsidRDefault="00000000">
      <w:pPr>
        <w:tabs>
          <w:tab w:val="left" w:pos="460"/>
        </w:tabs>
        <w:spacing w:after="90"/>
        <w:ind w:left="460" w:hanging="460"/>
      </w:pPr>
      <w:r>
        <w:rPr>
          <w:b/>
          <w:bCs/>
          <w:color w:val="9B2335"/>
        </w:rPr>
        <w:t>100.</w:t>
      </w:r>
      <w:r>
        <w:rPr>
          <w:b/>
          <w:bCs/>
          <w:color w:val="9B2335"/>
        </w:rPr>
        <w:tab/>
      </w:r>
      <w:r>
        <w:t>Who called Versailles a "</w:t>
      </w:r>
      <w:r>
        <w:rPr>
          <w:b/>
          <w:bCs/>
        </w:rPr>
        <w:t>Carthaginian peace</w:t>
      </w:r>
      <w:r>
        <w:t xml:space="preserve">"? → </w:t>
      </w:r>
      <w:r>
        <w:rPr>
          <w:b/>
          <w:bCs/>
        </w:rPr>
        <w:t>J. M. Keynes</w:t>
      </w:r>
      <w:r>
        <w:t>.</w:t>
      </w:r>
    </w:p>
    <w:p w14:paraId="5338E8F1" w14:textId="77777777" w:rsidR="009F67C6" w:rsidRDefault="00000000">
      <w:pPr>
        <w:tabs>
          <w:tab w:val="left" w:pos="460"/>
        </w:tabs>
        <w:spacing w:after="90"/>
        <w:ind w:left="460" w:hanging="460"/>
      </w:pPr>
      <w:r>
        <w:rPr>
          <w:b/>
          <w:bCs/>
          <w:color w:val="9B2335"/>
        </w:rPr>
        <w:t>101.</w:t>
      </w:r>
      <w:r>
        <w:rPr>
          <w:b/>
          <w:bCs/>
          <w:color w:val="9B2335"/>
        </w:rPr>
        <w:tab/>
      </w:r>
      <w:r>
        <w:t xml:space="preserve">When did the League of Nations begin? → </w:t>
      </w:r>
      <w:r>
        <w:rPr>
          <w:b/>
          <w:bCs/>
        </w:rPr>
        <w:t>10 January 1920</w:t>
      </w:r>
      <w:r>
        <w:t>.</w:t>
      </w:r>
    </w:p>
    <w:p w14:paraId="494D3DD1" w14:textId="77777777" w:rsidR="009F67C6" w:rsidRDefault="00000000">
      <w:pPr>
        <w:tabs>
          <w:tab w:val="left" w:pos="460"/>
        </w:tabs>
        <w:spacing w:after="90"/>
        <w:ind w:left="460" w:hanging="460"/>
      </w:pPr>
      <w:r>
        <w:rPr>
          <w:b/>
          <w:bCs/>
          <w:color w:val="9B2335"/>
        </w:rPr>
        <w:t>102.</w:t>
      </w:r>
      <w:r>
        <w:rPr>
          <w:b/>
          <w:bCs/>
          <w:color w:val="9B2335"/>
        </w:rPr>
        <w:tab/>
      </w:r>
      <w:r>
        <w:t xml:space="preserve">Where was its headquarters? → </w:t>
      </w:r>
      <w:r>
        <w:rPr>
          <w:b/>
          <w:bCs/>
        </w:rPr>
        <w:t>Geneva</w:t>
      </w:r>
      <w:r>
        <w:t>.</w:t>
      </w:r>
    </w:p>
    <w:p w14:paraId="334953B8" w14:textId="77777777" w:rsidR="009F67C6" w:rsidRDefault="00000000">
      <w:pPr>
        <w:tabs>
          <w:tab w:val="left" w:pos="460"/>
        </w:tabs>
        <w:spacing w:after="90"/>
        <w:ind w:left="460" w:hanging="460"/>
      </w:pPr>
      <w:r>
        <w:rPr>
          <w:b/>
          <w:bCs/>
          <w:color w:val="9B2335"/>
        </w:rPr>
        <w:t>103.</w:t>
      </w:r>
      <w:r>
        <w:rPr>
          <w:b/>
          <w:bCs/>
          <w:color w:val="9B2335"/>
        </w:rPr>
        <w:tab/>
      </w:r>
      <w:r>
        <w:t xml:space="preserve">Which great power never joined? → The </w:t>
      </w:r>
      <w:r>
        <w:rPr>
          <w:b/>
          <w:bCs/>
        </w:rPr>
        <w:t>USA</w:t>
      </w:r>
      <w:r>
        <w:t>.</w:t>
      </w:r>
    </w:p>
    <w:p w14:paraId="1F1D76B0" w14:textId="77777777" w:rsidR="009F67C6" w:rsidRDefault="00000000">
      <w:pPr>
        <w:tabs>
          <w:tab w:val="left" w:pos="460"/>
        </w:tabs>
        <w:spacing w:after="90"/>
        <w:ind w:left="460" w:hanging="460"/>
      </w:pPr>
      <w:r>
        <w:rPr>
          <w:b/>
          <w:bCs/>
          <w:color w:val="9B2335"/>
        </w:rPr>
        <w:t>104.</w:t>
      </w:r>
      <w:r>
        <w:rPr>
          <w:b/>
          <w:bCs/>
          <w:color w:val="9B2335"/>
        </w:rPr>
        <w:tab/>
      </w:r>
      <w:r>
        <w:t xml:space="preserve">Who created passports for refugees? → </w:t>
      </w:r>
      <w:r>
        <w:rPr>
          <w:b/>
          <w:bCs/>
        </w:rPr>
        <w:t>Fridtjof Nansen</w:t>
      </w:r>
      <w:r>
        <w:t>.</w:t>
      </w:r>
    </w:p>
    <w:p w14:paraId="485F044C" w14:textId="77777777" w:rsidR="009F67C6" w:rsidRDefault="00000000">
      <w:pPr>
        <w:tabs>
          <w:tab w:val="left" w:pos="460"/>
        </w:tabs>
        <w:spacing w:after="90"/>
        <w:ind w:left="460" w:hanging="460"/>
      </w:pPr>
      <w:r>
        <w:rPr>
          <w:b/>
          <w:bCs/>
          <w:color w:val="9B2335"/>
        </w:rPr>
        <w:t>105.</w:t>
      </w:r>
      <w:r>
        <w:rPr>
          <w:b/>
          <w:bCs/>
          <w:color w:val="9B2335"/>
        </w:rPr>
        <w:tab/>
      </w:r>
      <w:r>
        <w:t xml:space="preserve">Which </w:t>
      </w:r>
      <w:r>
        <w:rPr>
          <w:b/>
          <w:bCs/>
        </w:rPr>
        <w:t>1932</w:t>
      </w:r>
      <w:r>
        <w:t xml:space="preserve"> report condemned Japan over Manchuria? → The </w:t>
      </w:r>
      <w:r>
        <w:rPr>
          <w:b/>
          <w:bCs/>
        </w:rPr>
        <w:t>Lytton Report</w:t>
      </w:r>
      <w:r>
        <w:t>.</w:t>
      </w:r>
    </w:p>
    <w:p w14:paraId="0034A098" w14:textId="77777777" w:rsidR="009F67C6" w:rsidRDefault="00000000">
      <w:pPr>
        <w:tabs>
          <w:tab w:val="left" w:pos="460"/>
        </w:tabs>
        <w:spacing w:after="90"/>
        <w:ind w:left="460" w:hanging="460"/>
      </w:pPr>
      <w:r>
        <w:rPr>
          <w:b/>
          <w:bCs/>
          <w:color w:val="9B2335"/>
        </w:rPr>
        <w:t>106.</w:t>
      </w:r>
      <w:r>
        <w:rPr>
          <w:b/>
          <w:bCs/>
          <w:color w:val="9B2335"/>
        </w:rPr>
        <w:tab/>
      </w:r>
      <w:r>
        <w:t xml:space="preserve">Which secret pact of </w:t>
      </w:r>
      <w:r>
        <w:rPr>
          <w:b/>
          <w:bCs/>
        </w:rPr>
        <w:t>1935</w:t>
      </w:r>
      <w:r>
        <w:t xml:space="preserve"> offered Italy much of Abyssinia? → The </w:t>
      </w:r>
      <w:r>
        <w:rPr>
          <w:b/>
          <w:bCs/>
        </w:rPr>
        <w:t>Hoare–Laval Pact</w:t>
      </w:r>
      <w:r>
        <w:t>.</w:t>
      </w:r>
    </w:p>
    <w:p w14:paraId="7E01978B" w14:textId="77777777" w:rsidR="009F67C6" w:rsidRDefault="00000000">
      <w:pPr>
        <w:pStyle w:val="Heading2"/>
      </w:pPr>
      <w:bookmarkStart w:id="120" w:name="_Toc241396504"/>
      <w:r>
        <w:t>One-liners · Between the wars</w:t>
      </w:r>
      <w:bookmarkEnd w:id="120"/>
    </w:p>
    <w:p w14:paraId="1E1FB5C5" w14:textId="77777777" w:rsidR="009F67C6" w:rsidRDefault="00000000">
      <w:pPr>
        <w:tabs>
          <w:tab w:val="left" w:pos="460"/>
        </w:tabs>
        <w:spacing w:after="90"/>
        <w:ind w:left="460" w:hanging="460"/>
      </w:pPr>
      <w:r>
        <w:rPr>
          <w:b/>
          <w:bCs/>
          <w:color w:val="9B2335"/>
        </w:rPr>
        <w:t>107.</w:t>
      </w:r>
      <w:r>
        <w:rPr>
          <w:b/>
          <w:bCs/>
          <w:color w:val="9B2335"/>
        </w:rPr>
        <w:tab/>
      </w:r>
      <w:r>
        <w:t xml:space="preserve">Which treaties of </w:t>
      </w:r>
      <w:r>
        <w:rPr>
          <w:b/>
          <w:bCs/>
        </w:rPr>
        <w:t>1925</w:t>
      </w:r>
      <w:r>
        <w:t xml:space="preserve"> guaranteed Germany's western borders? → </w:t>
      </w:r>
      <w:r>
        <w:rPr>
          <w:b/>
          <w:bCs/>
        </w:rPr>
        <w:t>Locarno</w:t>
      </w:r>
      <w:r>
        <w:t>.</w:t>
      </w:r>
    </w:p>
    <w:p w14:paraId="418D1B9C" w14:textId="77777777" w:rsidR="009F67C6" w:rsidRDefault="00000000">
      <w:pPr>
        <w:tabs>
          <w:tab w:val="left" w:pos="460"/>
        </w:tabs>
        <w:spacing w:after="90"/>
        <w:ind w:left="460" w:hanging="460"/>
      </w:pPr>
      <w:r>
        <w:rPr>
          <w:b/>
          <w:bCs/>
          <w:color w:val="9B2335"/>
        </w:rPr>
        <w:t>108.</w:t>
      </w:r>
      <w:r>
        <w:rPr>
          <w:b/>
          <w:bCs/>
          <w:color w:val="9B2335"/>
        </w:rPr>
        <w:tab/>
      </w:r>
      <w:r>
        <w:t xml:space="preserve">What was the </w:t>
      </w:r>
      <w:r>
        <w:rPr>
          <w:b/>
          <w:bCs/>
        </w:rPr>
        <w:t>Ten Year Rule</w:t>
      </w:r>
      <w:r>
        <w:t xml:space="preserve"> (1919)? → Assume </w:t>
      </w:r>
      <w:r>
        <w:rPr>
          <w:b/>
          <w:bCs/>
        </w:rPr>
        <w:t>no major war for ten years</w:t>
      </w:r>
      <w:r>
        <w:t>.</w:t>
      </w:r>
    </w:p>
    <w:p w14:paraId="5D690FBA" w14:textId="77777777" w:rsidR="009F67C6" w:rsidRDefault="00000000">
      <w:pPr>
        <w:tabs>
          <w:tab w:val="left" w:pos="460"/>
        </w:tabs>
        <w:spacing w:after="90"/>
        <w:ind w:left="460" w:hanging="460"/>
      </w:pPr>
      <w:r>
        <w:rPr>
          <w:b/>
          <w:bCs/>
          <w:color w:val="9B2335"/>
        </w:rPr>
        <w:t>109.</w:t>
      </w:r>
      <w:r>
        <w:rPr>
          <w:b/>
          <w:bCs/>
          <w:color w:val="9B2335"/>
        </w:rPr>
        <w:tab/>
      </w:r>
      <w:r>
        <w:t xml:space="preserve">What ratio did the Washington Treaty (1922) set? → </w:t>
      </w:r>
      <w:r>
        <w:rPr>
          <w:b/>
          <w:bCs/>
        </w:rPr>
        <w:t>5 : 5 : 3</w:t>
      </w:r>
      <w:r>
        <w:t xml:space="preserve"> (Britain : USA : Japan).</w:t>
      </w:r>
    </w:p>
    <w:p w14:paraId="228D4D88" w14:textId="77777777" w:rsidR="009F67C6" w:rsidRDefault="00000000">
      <w:pPr>
        <w:tabs>
          <w:tab w:val="left" w:pos="460"/>
        </w:tabs>
        <w:spacing w:after="90"/>
        <w:ind w:left="460" w:hanging="460"/>
      </w:pPr>
      <w:r>
        <w:rPr>
          <w:b/>
          <w:bCs/>
          <w:color w:val="9B2335"/>
        </w:rPr>
        <w:t>110.</w:t>
      </w:r>
      <w:r>
        <w:rPr>
          <w:b/>
          <w:bCs/>
          <w:color w:val="9B2335"/>
        </w:rPr>
        <w:tab/>
      </w:r>
      <w:r>
        <w:t xml:space="preserve">Which crisis of </w:t>
      </w:r>
      <w:r>
        <w:rPr>
          <w:b/>
          <w:bCs/>
        </w:rPr>
        <w:t>1922</w:t>
      </w:r>
      <w:r>
        <w:t xml:space="preserve"> brought down Lloyd George? → </w:t>
      </w:r>
      <w:r>
        <w:rPr>
          <w:b/>
          <w:bCs/>
        </w:rPr>
        <w:t>Chanak</w:t>
      </w:r>
      <w:r>
        <w:t>.</w:t>
      </w:r>
    </w:p>
    <w:p w14:paraId="21E410A8" w14:textId="77777777" w:rsidR="009F67C6" w:rsidRDefault="00000000">
      <w:pPr>
        <w:tabs>
          <w:tab w:val="left" w:pos="460"/>
        </w:tabs>
        <w:spacing w:after="90"/>
        <w:ind w:left="460" w:hanging="460"/>
      </w:pPr>
      <w:r>
        <w:rPr>
          <w:b/>
          <w:bCs/>
          <w:color w:val="9B2335"/>
        </w:rPr>
        <w:lastRenderedPageBreak/>
        <w:t>111.</w:t>
      </w:r>
      <w:r>
        <w:rPr>
          <w:b/>
          <w:bCs/>
          <w:color w:val="9B2335"/>
        </w:rPr>
        <w:tab/>
      </w:r>
      <w:r>
        <w:t xml:space="preserve">When was the </w:t>
      </w:r>
      <w:r>
        <w:rPr>
          <w:b/>
          <w:bCs/>
        </w:rPr>
        <w:t>General Strike</w:t>
      </w:r>
      <w:r>
        <w:t xml:space="preserve">? → </w:t>
      </w:r>
      <w:r>
        <w:rPr>
          <w:b/>
          <w:bCs/>
        </w:rPr>
        <w:t>4–12 May 1926</w:t>
      </w:r>
      <w:r>
        <w:t>.</w:t>
      </w:r>
    </w:p>
    <w:p w14:paraId="455FC3FD" w14:textId="77777777" w:rsidR="009F67C6" w:rsidRDefault="00000000">
      <w:pPr>
        <w:tabs>
          <w:tab w:val="left" w:pos="460"/>
        </w:tabs>
        <w:spacing w:after="90"/>
        <w:ind w:left="460" w:hanging="460"/>
      </w:pPr>
      <w:r>
        <w:rPr>
          <w:b/>
          <w:bCs/>
          <w:color w:val="9B2335"/>
        </w:rPr>
        <w:t>112.</w:t>
      </w:r>
      <w:r>
        <w:rPr>
          <w:b/>
          <w:bCs/>
          <w:color w:val="9B2335"/>
        </w:rPr>
        <w:tab/>
      </w:r>
      <w:r>
        <w:t xml:space="preserve">Who returned Britain to the gold standard (1925)? → </w:t>
      </w:r>
      <w:r>
        <w:rPr>
          <w:b/>
          <w:bCs/>
        </w:rPr>
        <w:t>Churchill</w:t>
      </w:r>
      <w:r>
        <w:t>.</w:t>
      </w:r>
    </w:p>
    <w:p w14:paraId="05EE9B47" w14:textId="77777777" w:rsidR="009F67C6" w:rsidRDefault="00000000">
      <w:pPr>
        <w:tabs>
          <w:tab w:val="left" w:pos="460"/>
        </w:tabs>
        <w:spacing w:after="90"/>
        <w:ind w:left="460" w:hanging="460"/>
      </w:pPr>
      <w:r>
        <w:rPr>
          <w:b/>
          <w:bCs/>
          <w:color w:val="9B2335"/>
        </w:rPr>
        <w:t>113.</w:t>
      </w:r>
      <w:r>
        <w:rPr>
          <w:b/>
          <w:bCs/>
          <w:color w:val="9B2335"/>
        </w:rPr>
        <w:tab/>
      </w:r>
      <w:r>
        <w:t xml:space="preserve">When did Britain leave the gold standard? → </w:t>
      </w:r>
      <w:r>
        <w:rPr>
          <w:b/>
          <w:bCs/>
        </w:rPr>
        <w:t>21 September 1931</w:t>
      </w:r>
      <w:r>
        <w:t>.</w:t>
      </w:r>
    </w:p>
    <w:p w14:paraId="2DC7A885" w14:textId="77777777" w:rsidR="009F67C6" w:rsidRDefault="00000000">
      <w:pPr>
        <w:tabs>
          <w:tab w:val="left" w:pos="460"/>
        </w:tabs>
        <w:spacing w:after="90"/>
        <w:ind w:left="460" w:hanging="460"/>
      </w:pPr>
      <w:r>
        <w:rPr>
          <w:b/>
          <w:bCs/>
          <w:color w:val="9B2335"/>
        </w:rPr>
        <w:t>114.</w:t>
      </w:r>
      <w:r>
        <w:rPr>
          <w:b/>
          <w:bCs/>
          <w:color w:val="9B2335"/>
        </w:rPr>
        <w:tab/>
      </w:r>
      <w:r>
        <w:t xml:space="preserve">Which town's men marched to London in </w:t>
      </w:r>
      <w:r>
        <w:rPr>
          <w:b/>
          <w:bCs/>
        </w:rPr>
        <w:t>1936</w:t>
      </w:r>
      <w:r>
        <w:t xml:space="preserve">? → </w:t>
      </w:r>
      <w:r>
        <w:rPr>
          <w:b/>
          <w:bCs/>
        </w:rPr>
        <w:t>Jarrow</w:t>
      </w:r>
      <w:r>
        <w:t>.</w:t>
      </w:r>
    </w:p>
    <w:p w14:paraId="5F98B2DB" w14:textId="77777777" w:rsidR="009F67C6" w:rsidRDefault="00000000">
      <w:pPr>
        <w:tabs>
          <w:tab w:val="left" w:pos="460"/>
        </w:tabs>
        <w:spacing w:after="90"/>
        <w:ind w:left="460" w:hanging="460"/>
      </w:pPr>
      <w:r>
        <w:rPr>
          <w:b/>
          <w:bCs/>
          <w:color w:val="9B2335"/>
        </w:rPr>
        <w:t>115.</w:t>
      </w:r>
      <w:r>
        <w:rPr>
          <w:b/>
          <w:bCs/>
          <w:color w:val="9B2335"/>
        </w:rPr>
        <w:tab/>
      </w:r>
      <w:r>
        <w:t xml:space="preserve">Who led the </w:t>
      </w:r>
      <w:r>
        <w:rPr>
          <w:b/>
          <w:bCs/>
        </w:rPr>
        <w:t>British Union of Fascists</w:t>
      </w:r>
      <w:r>
        <w:t xml:space="preserve">? → </w:t>
      </w:r>
      <w:r>
        <w:rPr>
          <w:b/>
          <w:bCs/>
        </w:rPr>
        <w:t>Oswald Mosley</w:t>
      </w:r>
      <w:r>
        <w:t>.</w:t>
      </w:r>
    </w:p>
    <w:p w14:paraId="001272C6" w14:textId="77777777" w:rsidR="009F67C6" w:rsidRDefault="00000000">
      <w:pPr>
        <w:tabs>
          <w:tab w:val="left" w:pos="460"/>
        </w:tabs>
        <w:spacing w:after="90"/>
        <w:ind w:left="460" w:hanging="460"/>
      </w:pPr>
      <w:r>
        <w:rPr>
          <w:b/>
          <w:bCs/>
          <w:color w:val="9B2335"/>
        </w:rPr>
        <w:t>116.</w:t>
      </w:r>
      <w:r>
        <w:rPr>
          <w:b/>
          <w:bCs/>
          <w:color w:val="9B2335"/>
        </w:rPr>
        <w:tab/>
      </w:r>
      <w:r>
        <w:t xml:space="preserve">When did </w:t>
      </w:r>
      <w:r>
        <w:rPr>
          <w:b/>
          <w:bCs/>
        </w:rPr>
        <w:t>Edward VIII</w:t>
      </w:r>
      <w:r>
        <w:t xml:space="preserve"> announce his abdication? → </w:t>
      </w:r>
      <w:r>
        <w:rPr>
          <w:b/>
          <w:bCs/>
        </w:rPr>
        <w:t>11 December 1936</w:t>
      </w:r>
      <w:r>
        <w:t>.</w:t>
      </w:r>
    </w:p>
    <w:p w14:paraId="5EC9C907" w14:textId="77777777" w:rsidR="009F67C6" w:rsidRDefault="00000000">
      <w:pPr>
        <w:tabs>
          <w:tab w:val="left" w:pos="460"/>
        </w:tabs>
        <w:spacing w:after="90"/>
        <w:ind w:left="460" w:hanging="460"/>
      </w:pPr>
      <w:r>
        <w:rPr>
          <w:b/>
          <w:bCs/>
          <w:color w:val="9B2335"/>
        </w:rPr>
        <w:t>117.</w:t>
      </w:r>
      <w:r>
        <w:rPr>
          <w:b/>
          <w:bCs/>
          <w:color w:val="9B2335"/>
        </w:rPr>
        <w:tab/>
      </w:r>
      <w:r>
        <w:t xml:space="preserve">What was Britain's policy towards Hitler in the late 1930s called? → </w:t>
      </w:r>
      <w:r>
        <w:rPr>
          <w:b/>
          <w:bCs/>
        </w:rPr>
        <w:t>Appeasement</w:t>
      </w:r>
      <w:r>
        <w:t>.</w:t>
      </w:r>
    </w:p>
    <w:p w14:paraId="7E320D19" w14:textId="77777777" w:rsidR="009F67C6" w:rsidRDefault="00000000">
      <w:pPr>
        <w:tabs>
          <w:tab w:val="left" w:pos="460"/>
        </w:tabs>
        <w:spacing w:after="90"/>
        <w:ind w:left="460" w:hanging="460"/>
      </w:pPr>
      <w:r>
        <w:rPr>
          <w:b/>
          <w:bCs/>
          <w:color w:val="9B2335"/>
        </w:rPr>
        <w:t>118.</w:t>
      </w:r>
      <w:r>
        <w:rPr>
          <w:b/>
          <w:bCs/>
          <w:color w:val="9B2335"/>
        </w:rPr>
        <w:tab/>
      </w:r>
      <w:r>
        <w:t xml:space="preserve">Which PM is most associated with appeasement? → </w:t>
      </w:r>
      <w:r>
        <w:rPr>
          <w:b/>
          <w:bCs/>
        </w:rPr>
        <w:t>Neville Chamberlain</w:t>
      </w:r>
      <w:r>
        <w:t>.</w:t>
      </w:r>
    </w:p>
    <w:p w14:paraId="612D73B6" w14:textId="77777777" w:rsidR="009F67C6" w:rsidRDefault="00000000">
      <w:pPr>
        <w:tabs>
          <w:tab w:val="left" w:pos="460"/>
        </w:tabs>
        <w:spacing w:after="90"/>
        <w:ind w:left="460" w:hanging="460"/>
      </w:pPr>
      <w:r>
        <w:rPr>
          <w:b/>
          <w:bCs/>
          <w:color w:val="9B2335"/>
        </w:rPr>
        <w:t>119.</w:t>
      </w:r>
      <w:r>
        <w:rPr>
          <w:b/>
          <w:bCs/>
          <w:color w:val="9B2335"/>
        </w:rPr>
        <w:tab/>
      </w:r>
      <w:r>
        <w:t xml:space="preserve">When was the </w:t>
      </w:r>
      <w:r>
        <w:rPr>
          <w:b/>
          <w:bCs/>
        </w:rPr>
        <w:t>Munich Agreement</w:t>
      </w:r>
      <w:r>
        <w:t xml:space="preserve">? → </w:t>
      </w:r>
      <w:r>
        <w:rPr>
          <w:b/>
          <w:bCs/>
        </w:rPr>
        <w:t>29–30 September 1938</w:t>
      </w:r>
      <w:r>
        <w:t>.</w:t>
      </w:r>
    </w:p>
    <w:p w14:paraId="27BD0215" w14:textId="77777777" w:rsidR="009F67C6" w:rsidRDefault="00000000">
      <w:pPr>
        <w:tabs>
          <w:tab w:val="left" w:pos="460"/>
        </w:tabs>
        <w:spacing w:after="90"/>
        <w:ind w:left="460" w:hanging="460"/>
      </w:pPr>
      <w:r>
        <w:rPr>
          <w:b/>
          <w:bCs/>
          <w:color w:val="9B2335"/>
        </w:rPr>
        <w:t>120.</w:t>
      </w:r>
      <w:r>
        <w:rPr>
          <w:b/>
          <w:bCs/>
          <w:color w:val="9B2335"/>
        </w:rPr>
        <w:tab/>
      </w:r>
      <w:r>
        <w:t xml:space="preserve">When did Britain declare war on Germany in 1939? → </w:t>
      </w:r>
      <w:r>
        <w:rPr>
          <w:b/>
          <w:bCs/>
        </w:rPr>
        <w:t>3 September 1939</w:t>
      </w:r>
      <w:r>
        <w:t>.</w:t>
      </w:r>
    </w:p>
    <w:p w14:paraId="1905A7DD" w14:textId="77777777" w:rsidR="009F67C6" w:rsidRDefault="00000000">
      <w:pPr>
        <w:pStyle w:val="Heading1"/>
        <w:pageBreakBefore/>
      </w:pPr>
      <w:bookmarkStart w:id="121" w:name="_Toc241396505"/>
      <w:r>
        <w:lastRenderedPageBreak/>
        <w:t>Part Seven — Revision Sheet · Topic 7: Edwardian Britain, the Great War and the Road to 1939</w:t>
      </w:r>
      <w:bookmarkEnd w:id="121"/>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9F67C6" w14:paraId="4309FB4B" w14:textId="77777777">
        <w:tblPrEx>
          <w:tblCellMar>
            <w:top w:w="0" w:type="dxa"/>
            <w:bottom w:w="0" w:type="dxa"/>
          </w:tblCellMar>
        </w:tblPrEx>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090580A9" w14:textId="77777777" w:rsidR="009F67C6" w:rsidRDefault="00000000">
            <w:pPr>
              <w:keepNext/>
              <w:spacing w:after="80"/>
            </w:pPr>
            <w:r>
              <w:rPr>
                <w:rFonts w:ascii="Calibri" w:eastAsia="Calibri" w:hAnsi="Calibri" w:cs="Calibri"/>
                <w:b/>
                <w:bCs/>
                <w:color w:val="0F6E63"/>
                <w:spacing w:val="20"/>
                <w:sz w:val="18"/>
                <w:szCs w:val="18"/>
              </w:rPr>
              <w:t xml:space="preserve">HOW TO USE THIS  ·  </w:t>
            </w:r>
            <w:r>
              <w:rPr>
                <w:rFonts w:ascii="Calibri" w:eastAsia="Calibri" w:hAnsi="Calibri" w:cs="Calibri"/>
                <w:b/>
                <w:bCs/>
                <w:color w:val="0F6E63"/>
                <w:sz w:val="20"/>
                <w:szCs w:val="20"/>
              </w:rPr>
              <w:t>How to use this sheet</w:t>
            </w:r>
          </w:p>
          <w:p w14:paraId="33258FCA" w14:textId="77777777" w:rsidR="009F67C6" w:rsidRDefault="00000000">
            <w:pPr>
              <w:spacing w:after="80" w:line="270" w:lineRule="auto"/>
            </w:pPr>
            <w:r>
              <w:rPr>
                <w:sz w:val="21"/>
                <w:szCs w:val="21"/>
              </w:rPr>
              <w:t xml:space="preserve">Complete on its own for the night before the paper. Syllabus </w:t>
            </w:r>
            <w:r>
              <w:rPr>
                <w:b/>
                <w:bCs/>
                <w:sz w:val="21"/>
                <w:szCs w:val="21"/>
              </w:rPr>
              <w:t>Heads X–XI</w:t>
            </w:r>
            <w:r>
              <w:rPr>
                <w:sz w:val="21"/>
                <w:szCs w:val="21"/>
              </w:rPr>
              <w:t>. Asked: Edwardian Labour movement (2021), Labour's rise and achievements (2022), WWI causes and effects (2021), Kipling and British policy (2023), WWI effects and the Liberal decline (2026), Kitchener (2022 sn), foreign policy 1919–39 (2015), the League (2020).</w:t>
            </w:r>
          </w:p>
        </w:tc>
      </w:tr>
    </w:tbl>
    <w:p w14:paraId="70FA4DF3" w14:textId="77777777" w:rsidR="009F67C6" w:rsidRDefault="009F67C6"/>
    <w:p w14:paraId="4D8D5E16" w14:textId="77777777" w:rsidR="009F67C6" w:rsidRDefault="00000000">
      <w:pPr>
        <w:pStyle w:val="Heading2"/>
      </w:pPr>
      <w:bookmarkStart w:id="122" w:name="_Toc241396506"/>
      <w:r>
        <w:t>R7.1  The Edwardian era</w:t>
      </w:r>
      <w:bookmarkEnd w:id="122"/>
    </w:p>
    <w:p w14:paraId="435F40BE" w14:textId="77777777" w:rsidR="009F67C6" w:rsidRDefault="00000000">
      <w:r>
        <w:rPr>
          <w:b/>
          <w:bCs/>
        </w:rPr>
        <w:t>Edward VII</w:t>
      </w:r>
      <w:r>
        <w:t xml:space="preserve"> 1901–10 (loosely to 1914): wealth and poverty (</w:t>
      </w:r>
      <w:r>
        <w:rPr>
          <w:b/>
          <w:bCs/>
        </w:rPr>
        <w:t>Rowntree</w:t>
      </w:r>
      <w:r>
        <w:t xml:space="preserve"> 1901: ~28% poor in York; </w:t>
      </w:r>
      <w:r>
        <w:rPr>
          <w:b/>
          <w:bCs/>
        </w:rPr>
        <w:t>Booth</w:t>
      </w:r>
      <w:r>
        <w:t xml:space="preserve">); Boer War recruits unfit. </w:t>
      </w:r>
      <w:r>
        <w:rPr>
          <w:b/>
          <w:bCs/>
        </w:rPr>
        <w:t>Balfour</w:t>
      </w:r>
      <w:r>
        <w:t xml:space="preserve"> (1902–05): Education Act 1902; </w:t>
      </w:r>
      <w:r>
        <w:rPr>
          <w:b/>
          <w:bCs/>
        </w:rPr>
        <w:t>Taff Vale</w:t>
      </w:r>
      <w:r>
        <w:t xml:space="preserve"> 1901 (£23,000); </w:t>
      </w:r>
      <w:r>
        <w:rPr>
          <w:b/>
          <w:bCs/>
        </w:rPr>
        <w:t>tariff reform</w:t>
      </w:r>
      <w:r>
        <w:t xml:space="preserve"> 1903 (Chamberlain) splits Conservatives. </w:t>
      </w:r>
      <w:r>
        <w:rPr>
          <w:b/>
          <w:bCs/>
        </w:rPr>
        <w:t>1906</w:t>
      </w:r>
      <w:r>
        <w:t xml:space="preserve">: Liberals 397, Labour 29. </w:t>
      </w:r>
      <w:r>
        <w:rPr>
          <w:b/>
          <w:bCs/>
        </w:rPr>
        <w:t>Crises 1910–14</w:t>
      </w:r>
      <w:r>
        <w:t xml:space="preserve"> (Dangerfield): Lords, suffragettes (WSPU 1903; Davison 1913; Cat and Mouse), Great Unrest (Tonypandy 1910; dock and rail 1911; coal 1912; Triple Alliance 1914), Ulster (Carson, Covenant, Curragh 1914). </w:t>
      </w:r>
      <w:r>
        <w:rPr>
          <w:b/>
          <w:bCs/>
        </w:rPr>
        <w:t>Foreign</w:t>
      </w:r>
      <w:r>
        <w:t xml:space="preserve">: ententes 1904, 1907; </w:t>
      </w:r>
      <w:r>
        <w:rPr>
          <w:b/>
          <w:bCs/>
        </w:rPr>
        <w:t>Dreadnought 1906</w:t>
      </w:r>
      <w:r>
        <w:t xml:space="preserve">; Morocco 1905, </w:t>
      </w:r>
      <w:r>
        <w:rPr>
          <w:b/>
          <w:bCs/>
        </w:rPr>
        <w:t>Agadir 1911</w:t>
      </w:r>
      <w:r>
        <w:t xml:space="preserve">; military talks; naval agreement 1912; </w:t>
      </w:r>
      <w:r>
        <w:rPr>
          <w:b/>
          <w:bCs/>
        </w:rPr>
        <w:t>Haldane</w:t>
      </w:r>
      <w:r>
        <w:t xml:space="preserve"> (BEF, Territorials 1908).</w:t>
      </w:r>
    </w:p>
    <w:p w14:paraId="38438F31" w14:textId="77777777" w:rsidR="009F67C6" w:rsidRDefault="00000000">
      <w:pPr>
        <w:pStyle w:val="Heading2"/>
      </w:pPr>
      <w:bookmarkStart w:id="123" w:name="_Toc241396507"/>
      <w:r>
        <w:t>R7.2  The Liberal reforms 1906–14</w:t>
      </w:r>
      <w:bookmarkEnd w:id="123"/>
    </w:p>
    <w:p w14:paraId="12D9204C" w14:textId="77777777" w:rsidR="009F67C6" w:rsidRDefault="00000000">
      <w:r>
        <w:rPr>
          <w:b/>
          <w:bCs/>
        </w:rPr>
        <w:t>Why</w:t>
      </w:r>
      <w:r>
        <w:t xml:space="preserve">: poverty evidence; New Liberalism (Green, Hobhouse); national efficiency; Labour threat; Lloyd George and Churchill. </w:t>
      </w:r>
      <w:r>
        <w:rPr>
          <w:b/>
          <w:bCs/>
        </w:rPr>
        <w:t>Children</w:t>
      </w:r>
      <w:r>
        <w:t xml:space="preserve">: school meals 1906; medical inspection 1907; Children's Act 1908. </w:t>
      </w:r>
      <w:r>
        <w:rPr>
          <w:b/>
          <w:bCs/>
        </w:rPr>
        <w:t>Old</w:t>
      </w:r>
      <w:r>
        <w:t xml:space="preserve">: </w:t>
      </w:r>
      <w:r>
        <w:rPr>
          <w:b/>
          <w:bCs/>
        </w:rPr>
        <w:t>pensions 1908</w:t>
      </w:r>
      <w:r>
        <w:t xml:space="preserve"> (5s at 70). </w:t>
      </w:r>
      <w:r>
        <w:rPr>
          <w:b/>
          <w:bCs/>
        </w:rPr>
        <w:t>Workers</w:t>
      </w:r>
      <w:r>
        <w:t xml:space="preserve">: Trade Disputes 1906; Labour Exchanges 1909; Trade Boards 1909. </w:t>
      </w:r>
      <w:r>
        <w:rPr>
          <w:b/>
          <w:bCs/>
        </w:rPr>
        <w:t>People's Budget 1909</w:t>
      </w:r>
      <w:r>
        <w:t xml:space="preserve"> (supertax, land taxes) → Lords reject → two elections 1910 → </w:t>
      </w:r>
      <w:r>
        <w:rPr>
          <w:b/>
          <w:bCs/>
        </w:rPr>
        <w:t>Parliament Act 1911</w:t>
      </w:r>
      <w:r>
        <w:t xml:space="preserve">; MPs paid £400. </w:t>
      </w:r>
      <w:r>
        <w:rPr>
          <w:b/>
          <w:bCs/>
        </w:rPr>
        <w:t>National Insurance 1911</w:t>
      </w:r>
      <w:r>
        <w:t xml:space="preserve"> (health 4d+3d+2d; unemployment 7s for 15 weeks). </w:t>
      </w:r>
      <w:r>
        <w:rPr>
          <w:b/>
          <w:bCs/>
        </w:rPr>
        <w:t>Judgement</w:t>
      </w:r>
      <w:r>
        <w:t>: foundations of the welfare state, but limited.</w:t>
      </w:r>
    </w:p>
    <w:p w14:paraId="2EB8C0C1" w14:textId="77777777" w:rsidR="009F67C6" w:rsidRDefault="00000000">
      <w:pPr>
        <w:pStyle w:val="Heading2"/>
      </w:pPr>
      <w:bookmarkStart w:id="124" w:name="_Toc241396508"/>
      <w:r>
        <w:t>R7.3  The Labour movement and party</w:t>
      </w:r>
      <w:bookmarkEnd w:id="124"/>
    </w:p>
    <w:p w14:paraId="00C767FC" w14:textId="77777777" w:rsidR="009F67C6" w:rsidRDefault="00000000">
      <w:r>
        <w:rPr>
          <w:b/>
          <w:bCs/>
        </w:rPr>
        <w:t>Roots</w:t>
      </w:r>
      <w:r>
        <w:t xml:space="preserve">: New Unionism (match girls 1888, </w:t>
      </w:r>
      <w:r>
        <w:rPr>
          <w:b/>
          <w:bCs/>
        </w:rPr>
        <w:t>Dock Strike 1889</w:t>
      </w:r>
      <w:r>
        <w:t xml:space="preserve">); SDF 1881, Fabians 1884, </w:t>
      </w:r>
      <w:r>
        <w:rPr>
          <w:b/>
          <w:bCs/>
        </w:rPr>
        <w:t>ILP 1893</w:t>
      </w:r>
      <w:r>
        <w:t xml:space="preserve">; </w:t>
      </w:r>
      <w:r>
        <w:rPr>
          <w:b/>
          <w:bCs/>
        </w:rPr>
        <w:t>Keir Hardie</w:t>
      </w:r>
      <w:r>
        <w:t xml:space="preserve"> 1892. </w:t>
      </w:r>
      <w:r>
        <w:rPr>
          <w:b/>
          <w:bCs/>
        </w:rPr>
        <w:t>LRC 27 Feb 1900</w:t>
      </w:r>
      <w:r>
        <w:t xml:space="preserve"> (MacDonald). </w:t>
      </w:r>
      <w:r>
        <w:rPr>
          <w:b/>
          <w:bCs/>
        </w:rPr>
        <w:t>Rise</w:t>
      </w:r>
      <w:r>
        <w:t xml:space="preserve">: Taff Vale → unions join; </w:t>
      </w:r>
      <w:r>
        <w:rPr>
          <w:b/>
          <w:bCs/>
        </w:rPr>
        <w:t>pact 1903</w:t>
      </w:r>
      <w:r>
        <w:t xml:space="preserve">; </w:t>
      </w:r>
      <w:r>
        <w:rPr>
          <w:b/>
          <w:bCs/>
        </w:rPr>
        <w:t>29 MPs 1906</w:t>
      </w:r>
      <w:r>
        <w:t xml:space="preserve"> → Labour Party; Osborne 1909 → Trade Union Act 1913; 42 MPs 1910; unions ~4m by 1914. </w:t>
      </w:r>
      <w:r>
        <w:rPr>
          <w:b/>
          <w:bCs/>
        </w:rPr>
        <w:t>Significance</w:t>
      </w:r>
      <w:r>
        <w:t xml:space="preserve">: independent working-class voice; pushed Liberal reforms; class politics — but still junior before 1914. </w:t>
      </w:r>
      <w:r>
        <w:rPr>
          <w:b/>
          <w:bCs/>
        </w:rPr>
        <w:t>War</w:t>
      </w:r>
      <w:r>
        <w:t xml:space="preserve">: Henderson in cabinet; </w:t>
      </w:r>
      <w:r>
        <w:rPr>
          <w:b/>
          <w:bCs/>
        </w:rPr>
        <w:t>1918 constitution, Clause IV</w:t>
      </w:r>
      <w:r>
        <w:t xml:space="preserve">; electorate tripled. </w:t>
      </w:r>
      <w:r>
        <w:rPr>
          <w:b/>
          <w:bCs/>
        </w:rPr>
        <w:t>Interwar</w:t>
      </w:r>
      <w:r>
        <w:t xml:space="preserve">: opposition 1922; </w:t>
      </w:r>
      <w:r>
        <w:rPr>
          <w:b/>
          <w:bCs/>
        </w:rPr>
        <w:t>govt 1924</w:t>
      </w:r>
      <w:r>
        <w:t xml:space="preserve"> (Wheatley housing; Zinoviev); largest party 1929; </w:t>
      </w:r>
      <w:r>
        <w:rPr>
          <w:b/>
          <w:bCs/>
        </w:rPr>
        <w:t>1931</w:t>
      </w:r>
      <w:r>
        <w:t xml:space="preserve"> split — National Govt; 52 seats. </w:t>
      </w:r>
      <w:r>
        <w:rPr>
          <w:b/>
          <w:bCs/>
        </w:rPr>
        <w:t>Achievements</w:t>
      </w:r>
      <w:r>
        <w:t xml:space="preserve">: </w:t>
      </w:r>
      <w:r>
        <w:rPr>
          <w:b/>
          <w:bCs/>
        </w:rPr>
        <w:t>1945–51</w:t>
      </w:r>
      <w:r>
        <w:t xml:space="preserve"> (393 seats) — </w:t>
      </w:r>
      <w:r>
        <w:rPr>
          <w:b/>
          <w:bCs/>
        </w:rPr>
        <w:t>NHS 1948</w:t>
      </w:r>
      <w:r>
        <w:t xml:space="preserve">, National Insurance 1946, nationalisation, housing, </w:t>
      </w:r>
      <w:r>
        <w:rPr>
          <w:b/>
          <w:bCs/>
        </w:rPr>
        <w:t>India 1947</w:t>
      </w:r>
      <w:r>
        <w:t xml:space="preserve">, NATO 1949; Wilson (Open University, death penalty </w:t>
      </w:r>
      <w:r>
        <w:lastRenderedPageBreak/>
        <w:t xml:space="preserve">abolished, equality laws); Blair (minimum wage, devolution, Good Friday, HRA); </w:t>
      </w:r>
      <w:r>
        <w:rPr>
          <w:b/>
          <w:bCs/>
        </w:rPr>
        <w:t>Starmer 2024 (411 seats)</w:t>
      </w:r>
      <w:r>
        <w:t>.</w:t>
      </w:r>
    </w:p>
    <w:p w14:paraId="7CECE70A" w14:textId="77777777" w:rsidR="009F67C6" w:rsidRDefault="00000000">
      <w:pPr>
        <w:pStyle w:val="Heading2"/>
      </w:pPr>
      <w:bookmarkStart w:id="125" w:name="_Toc241396509"/>
      <w:r>
        <w:t>R7.4  Causes of the First World War</w:t>
      </w:r>
      <w:bookmarkEnd w:id="125"/>
    </w:p>
    <w:p w14:paraId="27686931" w14:textId="77777777" w:rsidR="009F67C6" w:rsidRDefault="00000000">
      <w:r>
        <w:rPr>
          <w:b/>
          <w:bCs/>
        </w:rPr>
        <w:t>M·A·I·N</w:t>
      </w:r>
      <w:r>
        <w:t xml:space="preserve">: militarism (Schlieffen; </w:t>
      </w:r>
      <w:r>
        <w:rPr>
          <w:b/>
          <w:bCs/>
        </w:rPr>
        <w:t>naval race</w:t>
      </w:r>
      <w:r>
        <w:t xml:space="preserve">), alliances (Triple Alliance 1882 v Triple Entente 1894–1907), imperialism, nationalism (Serbia, Pan-Slavism, Alsace-Lorraine). </w:t>
      </w:r>
      <w:r>
        <w:rPr>
          <w:b/>
          <w:bCs/>
        </w:rPr>
        <w:t>Crises</w:t>
      </w:r>
      <w:r>
        <w:t xml:space="preserve">: Morocco 1905, Bosnia 1908, Agadir 1911, Balkan Wars 1912–13. </w:t>
      </w:r>
      <w:r>
        <w:rPr>
          <w:b/>
          <w:bCs/>
        </w:rPr>
        <w:t>July 1914</w:t>
      </w:r>
      <w:r>
        <w:t xml:space="preserve">: </w:t>
      </w:r>
      <w:r>
        <w:rPr>
          <w:b/>
          <w:bCs/>
        </w:rPr>
        <w:t>Sarajevo 28 June</w:t>
      </w:r>
      <w:r>
        <w:t xml:space="preserve">; blank cheque; ultimatum 23 July; Austria v Serbia 28 July; Russia mobilises; Germany v Russia 1 Aug, v France 3 Aug; </w:t>
      </w:r>
      <w:r>
        <w:rPr>
          <w:b/>
          <w:bCs/>
        </w:rPr>
        <w:t>Belgium invaded</w:t>
      </w:r>
      <w:r>
        <w:t xml:space="preserve">; </w:t>
      </w:r>
      <w:r>
        <w:rPr>
          <w:b/>
          <w:bCs/>
        </w:rPr>
        <w:t>Britain 4 Aug</w:t>
      </w:r>
      <w:r>
        <w:t xml:space="preserve">. </w:t>
      </w:r>
      <w:r>
        <w:rPr>
          <w:b/>
          <w:bCs/>
        </w:rPr>
        <w:t>Why Britain</w:t>
      </w:r>
      <w:r>
        <w:t xml:space="preserve">: Belgium (1839, "scrap of paper"); France (talks, 1912 naval deal); balance of power; German navy. </w:t>
      </w:r>
      <w:r>
        <w:rPr>
          <w:b/>
          <w:bCs/>
        </w:rPr>
        <w:t>Historians</w:t>
      </w:r>
      <w:r>
        <w:t>: Fischer, Taylor, Ferguson, Clark.</w:t>
      </w:r>
    </w:p>
    <w:p w14:paraId="6B9833B9" w14:textId="77777777" w:rsidR="009F67C6" w:rsidRDefault="00000000">
      <w:pPr>
        <w:pStyle w:val="Heading2"/>
      </w:pPr>
      <w:bookmarkStart w:id="126" w:name="_Toc241396510"/>
      <w:r>
        <w:t>R7.5  The war and Kitchener</w:t>
      </w:r>
      <w:bookmarkEnd w:id="126"/>
    </w:p>
    <w:p w14:paraId="49051F84" w14:textId="77777777" w:rsidR="009F67C6" w:rsidRDefault="00000000">
      <w:r>
        <w:t xml:space="preserve">Mons, Marne, Ypres 1914; Gallipoli 1915; shell crisis → coalition May 1915; </w:t>
      </w:r>
      <w:r>
        <w:rPr>
          <w:b/>
          <w:bCs/>
        </w:rPr>
        <w:t>conscription Jan 1916</w:t>
      </w:r>
      <w:r>
        <w:t xml:space="preserve">; </w:t>
      </w:r>
      <w:r>
        <w:rPr>
          <w:b/>
          <w:bCs/>
        </w:rPr>
        <w:t>Jutland</w:t>
      </w:r>
      <w:r>
        <w:t xml:space="preserve"> 31 May 1916; </w:t>
      </w:r>
      <w:r>
        <w:rPr>
          <w:b/>
          <w:bCs/>
        </w:rPr>
        <w:t>Somme</w:t>
      </w:r>
      <w:r>
        <w:t xml:space="preserve"> 1 July 1916 (57,470 casualties day one); </w:t>
      </w:r>
      <w:r>
        <w:rPr>
          <w:b/>
          <w:bCs/>
        </w:rPr>
        <w:t>Lloyd George PM Dec 1916</w:t>
      </w:r>
      <w:r>
        <w:t xml:space="preserve">; U-boats and convoys 1917; USA April 1917; Passchendaele; Balfour Declaration; Hundred Days; </w:t>
      </w:r>
      <w:r>
        <w:rPr>
          <w:b/>
          <w:bCs/>
        </w:rPr>
        <w:t>Armistice 11 Nov 1918</w:t>
      </w:r>
      <w:r>
        <w:t xml:space="preserve">. </w:t>
      </w:r>
      <w:r>
        <w:rPr>
          <w:b/>
          <w:bCs/>
        </w:rPr>
        <w:t>Two wartime PMs</w:t>
      </w:r>
      <w:r>
        <w:t xml:space="preserve">: Asquith, Lloyd George. </w:t>
      </w:r>
      <w:r>
        <w:rPr>
          <w:b/>
          <w:bCs/>
        </w:rPr>
        <w:t>Kitchener</w:t>
      </w:r>
      <w:r>
        <w:t xml:space="preserve">: Omdurman 1898, Fashoda, Boer War (blockhouses, camps), C-in-C India (Curzon), Egypt 1911–14; War Secretary Aug 1914; foresaw long war; "Your Country Needs You", New Armies; shell crisis; died </w:t>
      </w:r>
      <w:r>
        <w:rPr>
          <w:b/>
          <w:bCs/>
        </w:rPr>
        <w:t>HMS Hampshire 5 June 1916</w:t>
      </w:r>
      <w:r>
        <w:t xml:space="preserve">. </w:t>
      </w:r>
      <w:r>
        <w:rPr>
          <w:b/>
          <w:bCs/>
        </w:rPr>
        <w:t>Justified?</w:t>
      </w:r>
      <w:r>
        <w:t xml:space="preserve"> Entry for Belgium and balance — yes; propaganda (Bryce), hatred (Kipling), blockade, secret treaties (London 1915, Sykes–Picot 1916, Balfour 1917), vengeful 1918 election — harder to justify.</w:t>
      </w:r>
    </w:p>
    <w:p w14:paraId="6496E697" w14:textId="77777777" w:rsidR="009F67C6" w:rsidRDefault="00000000">
      <w:pPr>
        <w:pStyle w:val="Heading2"/>
      </w:pPr>
      <w:bookmarkStart w:id="127" w:name="_Toc241396511"/>
      <w:r>
        <w:t>R7.6  Effects on Britain</w:t>
      </w:r>
      <w:bookmarkEnd w:id="127"/>
    </w:p>
    <w:p w14:paraId="0C190E51" w14:textId="77777777" w:rsidR="009F67C6" w:rsidRDefault="00000000">
      <w:r>
        <w:rPr>
          <w:b/>
          <w:bCs/>
        </w:rPr>
        <w:t>Human</w:t>
      </w:r>
      <w:r>
        <w:t xml:space="preserve">: ~750,000 UK dead; lost generation; flu. </w:t>
      </w:r>
      <w:r>
        <w:rPr>
          <w:b/>
          <w:bCs/>
        </w:rPr>
        <w:t>Economic</w:t>
      </w:r>
      <w:r>
        <w:t xml:space="preserve">: debt ×11; income tax 1s 2d → 6s; assets sold; US loans; lost markets; old industries slump; inflation. </w:t>
      </w:r>
      <w:r>
        <w:rPr>
          <w:b/>
          <w:bCs/>
        </w:rPr>
        <w:t>Social</w:t>
      </w:r>
      <w:r>
        <w:t xml:space="preserve">: women (munitions ~950,000; vote 1918; 1919 Act); class barriers loosened; state control; housing 1919; Fisher Act 1918. </w:t>
      </w:r>
      <w:r>
        <w:rPr>
          <w:b/>
          <w:bCs/>
        </w:rPr>
        <w:t>Industrial relations</w:t>
      </w:r>
      <w:r>
        <w:t xml:space="preserve">: unions 4.1m → </w:t>
      </w:r>
      <w:r>
        <w:rPr>
          <w:b/>
          <w:bCs/>
        </w:rPr>
        <w:t>8.3m</w:t>
      </w:r>
      <w:r>
        <w:t xml:space="preserve">; Treasury Agreement, dilution; shop stewards; </w:t>
      </w:r>
      <w:r>
        <w:rPr>
          <w:b/>
          <w:bCs/>
        </w:rPr>
        <w:t>Red Clydeside</w:t>
      </w:r>
      <w:r>
        <w:t xml:space="preserve">; Whitley Councils; 1919 strikes; Sankey; </w:t>
      </w:r>
      <w:r>
        <w:rPr>
          <w:b/>
          <w:bCs/>
        </w:rPr>
        <w:t>Black Friday 1921</w:t>
      </w:r>
      <w:r>
        <w:t xml:space="preserve">; → General Strike. </w:t>
      </w:r>
      <w:r>
        <w:rPr>
          <w:b/>
          <w:bCs/>
        </w:rPr>
        <w:t>Polity</w:t>
      </w:r>
      <w:r>
        <w:t xml:space="preserve">: coalitions; electorate </w:t>
      </w:r>
      <w:r>
        <w:rPr>
          <w:b/>
          <w:bCs/>
        </w:rPr>
        <w:t>7.7m → 21.4m</w:t>
      </w:r>
      <w:r>
        <w:t xml:space="preserve">; </w:t>
      </w:r>
      <w:r>
        <w:rPr>
          <w:b/>
          <w:bCs/>
        </w:rPr>
        <w:t>Liberal split</w:t>
      </w:r>
      <w:r>
        <w:t xml:space="preserve"> (Asquith v LG 1916; Maurice 1918; coupon 1918); Labour's 1918 constitution, opposition 1922, govt 1924. </w:t>
      </w:r>
      <w:r>
        <w:rPr>
          <w:b/>
          <w:bCs/>
        </w:rPr>
        <w:t>Debate</w:t>
      </w:r>
      <w:r>
        <w:t xml:space="preserve">: Dangerfield (dying before) v </w:t>
      </w:r>
      <w:r>
        <w:rPr>
          <w:b/>
          <w:bCs/>
        </w:rPr>
        <w:t>Trevor Wilson</w:t>
      </w:r>
      <w:r>
        <w:t xml:space="preserve"> ("rampant omnibus") v McKibbin (class and franchise).</w:t>
      </w:r>
    </w:p>
    <w:p w14:paraId="3846FCA3" w14:textId="77777777" w:rsidR="009F67C6" w:rsidRDefault="00000000">
      <w:pPr>
        <w:pStyle w:val="Heading2"/>
      </w:pPr>
      <w:bookmarkStart w:id="128" w:name="_Toc241396512"/>
      <w:r>
        <w:t>R7.7  Peace settlement and League</w:t>
      </w:r>
      <w:bookmarkEnd w:id="128"/>
    </w:p>
    <w:p w14:paraId="1656D06F" w14:textId="77777777" w:rsidR="009F67C6" w:rsidRDefault="00000000">
      <w:r>
        <w:rPr>
          <w:b/>
          <w:bCs/>
        </w:rPr>
        <w:t>Versailles 28 June 1919</w:t>
      </w:r>
      <w:r>
        <w:t xml:space="preserve">: Alsace-Lorraine; Polish Corridor, Danzig; colonies → mandates; Saar; Rhineland demilitarised; army 100,000, no air force, 6 battleships; </w:t>
      </w:r>
      <w:r>
        <w:rPr>
          <w:b/>
          <w:bCs/>
        </w:rPr>
        <w:t>Art. 231</w:t>
      </w:r>
      <w:r>
        <w:t xml:space="preserve">; reparations £6.6bn (1921); no Anschluss. Other treaties: St Germain, Neuilly, Trianon, Sèvres → Lausanne. Keynes "Carthaginian"; Foch "armistice for twenty years". </w:t>
      </w:r>
      <w:r>
        <w:rPr>
          <w:b/>
          <w:bCs/>
        </w:rPr>
        <w:t>League</w:t>
      </w:r>
      <w:r>
        <w:t xml:space="preserve">: 10 Jan 1920, Geneva; Assembly, Council, Secretariat, Court, ILO; </w:t>
      </w:r>
      <w:r>
        <w:rPr>
          <w:b/>
          <w:bCs/>
        </w:rPr>
        <w:t>successes</w:t>
      </w:r>
      <w:r>
        <w:t xml:space="preserve"> Åland, Upper Silesia, Greece–Bulgaria 1925, Nansen, health, slavery; </w:t>
      </w:r>
      <w:r>
        <w:rPr>
          <w:b/>
          <w:bCs/>
        </w:rPr>
        <w:t>failures</w:t>
      </w:r>
      <w:r>
        <w:t xml:space="preserve"> Vilna, Corfu 1923, </w:t>
      </w:r>
      <w:r>
        <w:rPr>
          <w:b/>
          <w:bCs/>
        </w:rPr>
        <w:t>Manchuria 1931</w:t>
      </w:r>
      <w:r>
        <w:t xml:space="preserve">, disarmament </w:t>
      </w:r>
      <w:r>
        <w:lastRenderedPageBreak/>
        <w:t xml:space="preserve">1932–34, </w:t>
      </w:r>
      <w:r>
        <w:rPr>
          <w:b/>
          <w:bCs/>
        </w:rPr>
        <w:t>Abyssinia 1935</w:t>
      </w:r>
      <w:r>
        <w:t xml:space="preserve"> (Hoare–Laval). </w:t>
      </w:r>
      <w:r>
        <w:rPr>
          <w:b/>
          <w:bCs/>
        </w:rPr>
        <w:t>Why failed</w:t>
      </w:r>
      <w:r>
        <w:t>: USA absent; no army; weak sanctions; unanimity; Britain and France selfish; Depression; dictators; tied to Versailles.</w:t>
      </w:r>
    </w:p>
    <w:p w14:paraId="1B86F649" w14:textId="77777777" w:rsidR="009F67C6" w:rsidRDefault="00000000">
      <w:pPr>
        <w:pStyle w:val="Heading2"/>
      </w:pPr>
      <w:bookmarkStart w:id="129" w:name="_Toc241396513"/>
      <w:r>
        <w:t>R7.8  Foreign policy 1919–39</w:t>
      </w:r>
      <w:bookmarkEnd w:id="129"/>
    </w:p>
    <w:p w14:paraId="23A31EB2" w14:textId="77777777" w:rsidR="009F67C6" w:rsidRDefault="00000000">
      <w:r>
        <w:rPr>
          <w:b/>
          <w:bCs/>
        </w:rPr>
        <w:t>Aims</w:t>
      </w:r>
      <w:r>
        <w:t>: peace, empire, trade, economy (</w:t>
      </w:r>
      <w:r>
        <w:rPr>
          <w:b/>
          <w:bCs/>
        </w:rPr>
        <w:t>Ten Year Rule 1919–32</w:t>
      </w:r>
      <w:r>
        <w:t xml:space="preserve">). </w:t>
      </w:r>
      <w:r>
        <w:rPr>
          <w:b/>
          <w:bCs/>
        </w:rPr>
        <w:t>1919–23</w:t>
      </w:r>
      <w:r>
        <w:t xml:space="preserve">: Versailles; Washington 1922 (5:5:3); Chanak 1922. </w:t>
      </w:r>
      <w:r>
        <w:rPr>
          <w:b/>
          <w:bCs/>
        </w:rPr>
        <w:t>1924–29</w:t>
      </w:r>
      <w:r>
        <w:t xml:space="preserve">: Dawes 1924; </w:t>
      </w:r>
      <w:r>
        <w:rPr>
          <w:b/>
          <w:bCs/>
        </w:rPr>
        <w:t>Locarno 1925</w:t>
      </w:r>
      <w:r>
        <w:t xml:space="preserve">; Kellogg–Briand 1928. </w:t>
      </w:r>
      <w:r>
        <w:rPr>
          <w:b/>
          <w:bCs/>
        </w:rPr>
        <w:t>1929–35</w:t>
      </w:r>
      <w:r>
        <w:t xml:space="preserve">: Manchuria; Disarmament Conference; Stresa; </w:t>
      </w:r>
      <w:r>
        <w:rPr>
          <w:b/>
          <w:bCs/>
        </w:rPr>
        <w:t>Naval Agreement 1935</w:t>
      </w:r>
      <w:r>
        <w:t xml:space="preserve"> (35%). </w:t>
      </w:r>
      <w:r>
        <w:rPr>
          <w:b/>
          <w:bCs/>
        </w:rPr>
        <w:t>1935–38</w:t>
      </w:r>
      <w:r>
        <w:t xml:space="preserve">: Abyssinia; </w:t>
      </w:r>
      <w:r>
        <w:rPr>
          <w:b/>
          <w:bCs/>
        </w:rPr>
        <w:t>Rhineland 1936</w:t>
      </w:r>
      <w:r>
        <w:t xml:space="preserve">; Spain non-intervention; Chamberlain PM 1937; </w:t>
      </w:r>
      <w:r>
        <w:rPr>
          <w:b/>
          <w:bCs/>
        </w:rPr>
        <w:t>Anschluss Mar 1938</w:t>
      </w:r>
      <w:r>
        <w:t xml:space="preserve">; </w:t>
      </w:r>
      <w:r>
        <w:rPr>
          <w:b/>
          <w:bCs/>
        </w:rPr>
        <w:t>Munich 29–30 Sept 1938</w:t>
      </w:r>
      <w:r>
        <w:t xml:space="preserve"> ("peace for our time"). </w:t>
      </w:r>
      <w:r>
        <w:rPr>
          <w:b/>
          <w:bCs/>
        </w:rPr>
        <w:t>1939</w:t>
      </w:r>
      <w:r>
        <w:t xml:space="preserve">: </w:t>
      </w:r>
      <w:r>
        <w:rPr>
          <w:b/>
          <w:bCs/>
        </w:rPr>
        <w:t>Prague 15 Mar</w:t>
      </w:r>
      <w:r>
        <w:t xml:space="preserve">; </w:t>
      </w:r>
      <w:r>
        <w:rPr>
          <w:b/>
          <w:bCs/>
        </w:rPr>
        <w:t>guarantee to Poland 31 Mar</w:t>
      </w:r>
      <w:r>
        <w:t xml:space="preserve">; conscription; </w:t>
      </w:r>
      <w:r>
        <w:rPr>
          <w:b/>
          <w:bCs/>
        </w:rPr>
        <w:t>Nazi–Soviet Pact 23 Aug</w:t>
      </w:r>
      <w:r>
        <w:t xml:space="preserve">; Poland 1 Sept; </w:t>
      </w:r>
      <w:r>
        <w:rPr>
          <w:b/>
          <w:bCs/>
        </w:rPr>
        <w:t>war 3 Sept</w:t>
      </w:r>
      <w:r>
        <w:t xml:space="preserve">. </w:t>
      </w:r>
      <w:r>
        <w:rPr>
          <w:b/>
          <w:bCs/>
        </w:rPr>
        <w:t>Rearmament</w:t>
      </w:r>
      <w:r>
        <w:t xml:space="preserve">: RAF, radar, Spitfire, shadow factories. </w:t>
      </w:r>
      <w:r>
        <w:rPr>
          <w:b/>
          <w:bCs/>
        </w:rPr>
        <w:t>Debate</w:t>
      </w:r>
      <w:r>
        <w:t>: Guilty Men v Taylor v Parker.</w:t>
      </w:r>
    </w:p>
    <w:p w14:paraId="43DD53C7" w14:textId="77777777" w:rsidR="009F67C6" w:rsidRDefault="00000000">
      <w:pPr>
        <w:pStyle w:val="Heading2"/>
      </w:pPr>
      <w:bookmarkStart w:id="130" w:name="_Toc241396514"/>
      <w:r>
        <w:t>R7.9  At home 1918–39</w:t>
      </w:r>
      <w:bookmarkEnd w:id="130"/>
    </w:p>
    <w:p w14:paraId="1CE3CD37" w14:textId="77777777" w:rsidR="009F67C6" w:rsidRDefault="00000000">
      <w:r>
        <w:t xml:space="preserve">Lloyd George coalition ("fit country for heroes"; Addison 1919; Geddes Axe 1922; Irish Treaty 1921); gold standard 1925; </w:t>
      </w:r>
      <w:r>
        <w:rPr>
          <w:b/>
          <w:bCs/>
        </w:rPr>
        <w:t>General Strike 4–12 May 1926</w:t>
      </w:r>
      <w:r>
        <w:t xml:space="preserve"> → Trade Disputes Act 1927; Equal Franchise 1928; </w:t>
      </w:r>
      <w:r>
        <w:rPr>
          <w:b/>
          <w:bCs/>
        </w:rPr>
        <w:t>Crash 1929</w:t>
      </w:r>
      <w:r>
        <w:t xml:space="preserve">; </w:t>
      </w:r>
      <w:r>
        <w:rPr>
          <w:b/>
          <w:bCs/>
        </w:rPr>
        <w:t>1931 crisis</w:t>
      </w:r>
      <w:r>
        <w:t xml:space="preserve">, National Government, gold standard left; ~3m unemployed; Import Duties 1932, Ottawa; means test; </w:t>
      </w:r>
      <w:r>
        <w:rPr>
          <w:b/>
          <w:bCs/>
        </w:rPr>
        <w:t>Jarrow 1936</w:t>
      </w:r>
      <w:r>
        <w:t xml:space="preserve">; Mosley, Cable Street; </w:t>
      </w:r>
      <w:r>
        <w:rPr>
          <w:b/>
          <w:bCs/>
        </w:rPr>
        <w:t>abdication 11 Dec 1936</w:t>
      </w:r>
      <w:r>
        <w:t xml:space="preserve"> → George VI.</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9F67C6" w14:paraId="7C0C2B3E" w14:textId="77777777">
        <w:tblPrEx>
          <w:tblCellMar>
            <w:top w:w="0" w:type="dxa"/>
            <w:bottom w:w="0" w:type="dxa"/>
          </w:tblCellMar>
        </w:tblPrEx>
        <w:trPr>
          <w:cantSplit/>
        </w:trPr>
        <w:tc>
          <w:tcPr>
            <w:tcW w:w="9306" w:type="dxa"/>
            <w:tcBorders>
              <w:top w:val="single" w:sz="4" w:space="0" w:color="E6EAF2"/>
              <w:left w:val="single" w:sz="28" w:space="0" w:color="1B2A4A"/>
              <w:bottom w:val="single" w:sz="4" w:space="0" w:color="E6EAF2"/>
              <w:right w:val="single" w:sz="4" w:space="0" w:color="E6EAF2"/>
            </w:tcBorders>
            <w:shd w:val="clear" w:color="auto" w:fill="E6EAF2"/>
            <w:tcMar>
              <w:top w:w="110" w:type="dxa"/>
              <w:left w:w="200" w:type="dxa"/>
              <w:bottom w:w="90" w:type="dxa"/>
              <w:right w:w="180" w:type="dxa"/>
            </w:tcMar>
          </w:tcPr>
          <w:p w14:paraId="6A447B3D" w14:textId="77777777" w:rsidR="009F67C6" w:rsidRDefault="00000000">
            <w:pPr>
              <w:keepNext/>
              <w:spacing w:after="80"/>
            </w:pPr>
            <w:r>
              <w:rPr>
                <w:rFonts w:ascii="Calibri" w:eastAsia="Calibri" w:hAnsi="Calibri" w:cs="Calibri"/>
                <w:b/>
                <w:bCs/>
                <w:color w:val="1B2A4A"/>
                <w:spacing w:val="20"/>
                <w:sz w:val="18"/>
                <w:szCs w:val="18"/>
              </w:rPr>
              <w:t xml:space="preserve">VERDICT  ·  </w:t>
            </w:r>
            <w:r>
              <w:rPr>
                <w:rFonts w:ascii="Calibri" w:eastAsia="Calibri" w:hAnsi="Calibri" w:cs="Calibri"/>
                <w:b/>
                <w:bCs/>
                <w:color w:val="1B2A4A"/>
                <w:sz w:val="20"/>
                <w:szCs w:val="20"/>
              </w:rPr>
              <w:t>The whole topic in one sentence</w:t>
            </w:r>
          </w:p>
          <w:p w14:paraId="6038BF35" w14:textId="77777777" w:rsidR="009F67C6" w:rsidRDefault="00000000">
            <w:pPr>
              <w:spacing w:after="80" w:line="270" w:lineRule="auto"/>
            </w:pPr>
            <w:r>
              <w:rPr>
                <w:sz w:val="21"/>
                <w:szCs w:val="21"/>
              </w:rPr>
              <w:t>Between 1901 and 1939 Britain laid the foundations of the welfare state, saw Labour rise to replace the Liberals, won a world war at a ruinous cost, and tried through the League and then appeasement to preserve a peace that the dictators destroyed.</w:t>
            </w:r>
          </w:p>
        </w:tc>
      </w:tr>
    </w:tbl>
    <w:p w14:paraId="79E3E54D" w14:textId="77777777" w:rsidR="009F67C6" w:rsidRDefault="009F67C6"/>
    <w:sectPr w:rsidR="009F67C6">
      <w:headerReference w:type="default" r:id="rId16"/>
      <w:footerReference w:type="default" r:id="rId17"/>
      <w:headerReference w:type="first" r:id="rId18"/>
      <w:footerReference w:type="first" r:id="rId19"/>
      <w:pgSz w:w="11906" w:h="16838"/>
      <w:pgMar w:top="1250" w:right="1300" w:bottom="1250" w:left="1300" w:header="600" w:footer="6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6C9DE0B" w14:textId="77777777" w:rsidR="005855B5" w:rsidRDefault="005855B5">
      <w:pPr>
        <w:spacing w:after="0" w:line="240" w:lineRule="auto"/>
      </w:pPr>
      <w:r>
        <w:separator/>
      </w:r>
    </w:p>
  </w:endnote>
  <w:endnote w:type="continuationSeparator" w:id="0">
    <w:p w14:paraId="78765478" w14:textId="77777777" w:rsidR="005855B5" w:rsidRDefault="005855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8F9FB6" w14:textId="77777777" w:rsidR="009F67C6" w:rsidRDefault="00000000">
    <w:pPr>
      <w:jc w:val="center"/>
    </w:pPr>
    <w:r>
      <w:rPr>
        <w:rFonts w:ascii="Calibri" w:eastAsia="Calibri" w:hAnsi="Calibri" w:cs="Calibri"/>
        <w:color w:val="5B5B5B"/>
        <w:sz w:val="18"/>
        <w:szCs w:val="18"/>
      </w:rPr>
      <w:t xml:space="preserve">—  </w:t>
    </w:r>
    <w:r>
      <w:rPr>
        <w:rFonts w:ascii="Calibri" w:eastAsia="Calibri" w:hAnsi="Calibri" w:cs="Calibri"/>
        <w:color w:val="5B5B5B"/>
        <w:sz w:val="18"/>
        <w:szCs w:val="18"/>
      </w:rPr>
      <w:fldChar w:fldCharType="begin"/>
    </w:r>
    <w:r>
      <w:rPr>
        <w:rFonts w:ascii="Calibri" w:eastAsia="Calibri" w:hAnsi="Calibri" w:cs="Calibri"/>
        <w:color w:val="5B5B5B"/>
        <w:sz w:val="18"/>
        <w:szCs w:val="18"/>
      </w:rPr>
      <w:instrText>PAGE</w:instrText>
    </w:r>
    <w:r>
      <w:rPr>
        <w:rFonts w:ascii="Calibri" w:eastAsia="Calibri" w:hAnsi="Calibri" w:cs="Calibri"/>
        <w:color w:val="5B5B5B"/>
        <w:sz w:val="18"/>
        <w:szCs w:val="18"/>
      </w:rPr>
      <w:fldChar w:fldCharType="separate"/>
    </w:r>
    <w:r w:rsidR="006F099C">
      <w:rPr>
        <w:rFonts w:ascii="Calibri" w:eastAsia="Calibri" w:hAnsi="Calibri" w:cs="Calibri"/>
        <w:noProof/>
        <w:color w:val="5B5B5B"/>
        <w:sz w:val="18"/>
        <w:szCs w:val="18"/>
      </w:rPr>
      <w:t>2</w:t>
    </w:r>
    <w:r>
      <w:rPr>
        <w:rFonts w:ascii="Calibri" w:eastAsia="Calibri" w:hAnsi="Calibri" w:cs="Calibri"/>
        <w:color w:val="5B5B5B"/>
        <w:sz w:val="18"/>
        <w:szCs w:val="18"/>
      </w:rPr>
      <w:fldChar w:fldCharType="end"/>
    </w:r>
    <w:r>
      <w:rPr>
        <w:rFonts w:ascii="Calibri" w:eastAsia="Calibri" w:hAnsi="Calibri" w:cs="Calibri"/>
        <w:color w:val="5B5B5B"/>
        <w:sz w:val="18"/>
        <w:szCs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4D81AF" w14:textId="77777777" w:rsidR="009F67C6" w:rsidRDefault="009F67C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FCFF377" w14:textId="77777777" w:rsidR="005855B5" w:rsidRDefault="005855B5">
      <w:pPr>
        <w:spacing w:after="0" w:line="240" w:lineRule="auto"/>
      </w:pPr>
      <w:r>
        <w:separator/>
      </w:r>
    </w:p>
  </w:footnote>
  <w:footnote w:type="continuationSeparator" w:id="0">
    <w:p w14:paraId="7F4F340E" w14:textId="77777777" w:rsidR="005855B5" w:rsidRDefault="005855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8127C53" w14:textId="77777777" w:rsidR="009F67C6" w:rsidRDefault="00000000">
    <w:pPr>
      <w:pBdr>
        <w:bottom w:val="single" w:sz="4" w:space="4" w:color="C9CED8"/>
      </w:pBdr>
      <w:tabs>
        <w:tab w:val="right" w:pos="9306"/>
      </w:tabs>
    </w:pPr>
    <w:r>
      <w:rPr>
        <w:rFonts w:ascii="Calibri" w:eastAsia="Calibri" w:hAnsi="Calibri" w:cs="Calibri"/>
        <w:b/>
        <w:bCs/>
        <w:color w:val="9B2335"/>
        <w:spacing w:val="30"/>
        <w:sz w:val="16"/>
        <w:szCs w:val="16"/>
      </w:rPr>
      <w:t>CSS BRITISH HISTORY</w:t>
    </w:r>
    <w:r>
      <w:rPr>
        <w:rFonts w:ascii="Calibri" w:eastAsia="Calibri" w:hAnsi="Calibri" w:cs="Calibri"/>
        <w:color w:val="5B5B5B"/>
        <w:sz w:val="16"/>
        <w:szCs w:val="16"/>
      </w:rPr>
      <w:tab/>
      <w:t>T7 · Edwardian Britain, the Great War and the Road to 1939</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D432EA2" w14:textId="77777777" w:rsidR="009F67C6" w:rsidRDefault="009F67C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A204265"/>
    <w:multiLevelType w:val="hybridMultilevel"/>
    <w:tmpl w:val="9B9AFC2C"/>
    <w:lvl w:ilvl="0" w:tplc="C85AAD8C">
      <w:start w:val="1"/>
      <w:numFmt w:val="bullet"/>
      <w:lvlText w:val="●"/>
      <w:lvlJc w:val="left"/>
      <w:pPr>
        <w:ind w:left="400" w:hanging="260"/>
      </w:pPr>
      <w:rPr>
        <w:color w:val="9B2335"/>
        <w:sz w:val="16"/>
        <w:szCs w:val="16"/>
      </w:rPr>
    </w:lvl>
    <w:lvl w:ilvl="1" w:tplc="81262024">
      <w:start w:val="1"/>
      <w:numFmt w:val="bullet"/>
      <w:lvlText w:val="○"/>
      <w:lvlJc w:val="left"/>
      <w:pPr>
        <w:ind w:left="800" w:hanging="260"/>
      </w:pPr>
      <w:rPr>
        <w:color w:val="0F6E63"/>
        <w:sz w:val="18"/>
        <w:szCs w:val="18"/>
      </w:rPr>
    </w:lvl>
    <w:lvl w:ilvl="2" w:tplc="59F0A876">
      <w:start w:val="1"/>
      <w:numFmt w:val="bullet"/>
      <w:lvlText w:val="▪"/>
      <w:lvlJc w:val="left"/>
      <w:pPr>
        <w:ind w:left="1200" w:hanging="260"/>
      </w:pPr>
      <w:rPr>
        <w:color w:val="1B2A4A"/>
        <w:sz w:val="18"/>
        <w:szCs w:val="18"/>
      </w:rPr>
    </w:lvl>
    <w:lvl w:ilvl="3" w:tplc="30E886E0">
      <w:numFmt w:val="decimal"/>
      <w:lvlText w:val=""/>
      <w:lvlJc w:val="left"/>
    </w:lvl>
    <w:lvl w:ilvl="4" w:tplc="B60809DC">
      <w:numFmt w:val="decimal"/>
      <w:lvlText w:val=""/>
      <w:lvlJc w:val="left"/>
    </w:lvl>
    <w:lvl w:ilvl="5" w:tplc="A480364C">
      <w:numFmt w:val="decimal"/>
      <w:lvlText w:val=""/>
      <w:lvlJc w:val="left"/>
    </w:lvl>
    <w:lvl w:ilvl="6" w:tplc="8DC09426">
      <w:numFmt w:val="decimal"/>
      <w:lvlText w:val=""/>
      <w:lvlJc w:val="left"/>
    </w:lvl>
    <w:lvl w:ilvl="7" w:tplc="1BBA2A36">
      <w:numFmt w:val="decimal"/>
      <w:lvlText w:val=""/>
      <w:lvlJc w:val="left"/>
    </w:lvl>
    <w:lvl w:ilvl="8" w:tplc="DCA06CA8">
      <w:numFmt w:val="decimal"/>
      <w:lvlText w:val=""/>
      <w:lvlJc w:val="left"/>
    </w:lvl>
  </w:abstractNum>
  <w:abstractNum w:abstractNumId="1" w15:restartNumberingAfterBreak="0">
    <w:nsid w:val="46D05822"/>
    <w:multiLevelType w:val="hybridMultilevel"/>
    <w:tmpl w:val="CE203408"/>
    <w:lvl w:ilvl="0" w:tplc="8938B5A4">
      <w:start w:val="1"/>
      <w:numFmt w:val="bullet"/>
      <w:lvlText w:val="●"/>
      <w:lvlJc w:val="left"/>
      <w:pPr>
        <w:ind w:left="720" w:hanging="360"/>
      </w:pPr>
    </w:lvl>
    <w:lvl w:ilvl="1" w:tplc="01D0D3E0">
      <w:start w:val="1"/>
      <w:numFmt w:val="bullet"/>
      <w:lvlText w:val="○"/>
      <w:lvlJc w:val="left"/>
      <w:pPr>
        <w:ind w:left="1440" w:hanging="360"/>
      </w:pPr>
    </w:lvl>
    <w:lvl w:ilvl="2" w:tplc="D2D25A74">
      <w:start w:val="1"/>
      <w:numFmt w:val="bullet"/>
      <w:lvlText w:val="■"/>
      <w:lvlJc w:val="left"/>
      <w:pPr>
        <w:ind w:left="2160" w:hanging="360"/>
      </w:pPr>
    </w:lvl>
    <w:lvl w:ilvl="3" w:tplc="6860A378">
      <w:start w:val="1"/>
      <w:numFmt w:val="bullet"/>
      <w:lvlText w:val="●"/>
      <w:lvlJc w:val="left"/>
      <w:pPr>
        <w:ind w:left="2880" w:hanging="360"/>
      </w:pPr>
    </w:lvl>
    <w:lvl w:ilvl="4" w:tplc="9EA22280">
      <w:start w:val="1"/>
      <w:numFmt w:val="bullet"/>
      <w:lvlText w:val="○"/>
      <w:lvlJc w:val="left"/>
      <w:pPr>
        <w:ind w:left="3600" w:hanging="360"/>
      </w:pPr>
    </w:lvl>
    <w:lvl w:ilvl="5" w:tplc="DE2CFCC4">
      <w:start w:val="1"/>
      <w:numFmt w:val="bullet"/>
      <w:lvlText w:val="■"/>
      <w:lvlJc w:val="left"/>
      <w:pPr>
        <w:ind w:left="4320" w:hanging="360"/>
      </w:pPr>
    </w:lvl>
    <w:lvl w:ilvl="6" w:tplc="712AFA02">
      <w:start w:val="1"/>
      <w:numFmt w:val="bullet"/>
      <w:lvlText w:val="●"/>
      <w:lvlJc w:val="left"/>
      <w:pPr>
        <w:ind w:left="5040" w:hanging="360"/>
      </w:pPr>
    </w:lvl>
    <w:lvl w:ilvl="7" w:tplc="A6B6062A">
      <w:start w:val="1"/>
      <w:numFmt w:val="bullet"/>
      <w:lvlText w:val="●"/>
      <w:lvlJc w:val="left"/>
      <w:pPr>
        <w:ind w:left="5760" w:hanging="360"/>
      </w:pPr>
    </w:lvl>
    <w:lvl w:ilvl="8" w:tplc="C130C98E">
      <w:start w:val="1"/>
      <w:numFmt w:val="bullet"/>
      <w:lvlText w:val="●"/>
      <w:lvlJc w:val="left"/>
      <w:pPr>
        <w:ind w:left="6480" w:hanging="360"/>
      </w:pPr>
    </w:lvl>
  </w:abstractNum>
  <w:num w:numId="1" w16cid:durableId="1163467474">
    <w:abstractNumId w:val="1"/>
    <w:lvlOverride w:ilvl="0">
      <w:startOverride w:val="1"/>
    </w:lvlOverride>
  </w:num>
  <w:num w:numId="2" w16cid:durableId="1072390624">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67C6"/>
    <w:rsid w:val="005855B5"/>
    <w:rsid w:val="006F099C"/>
    <w:rsid w:val="009F67C6"/>
    <w:rsid w:val="00F128C8"/>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decimalSymbol w:val="."/>
  <w:listSeparator w:val=","/>
  <w14:docId w14:val="23F018EB"/>
  <w15:docId w15:val="{CAA087BB-A3B8-8D40-94D4-5C42BA12E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Georgia" w:eastAsia="Georgia" w:hAnsi="Georgia" w:cs="Georgia"/>
        <w:color w:val="1E1E1E"/>
        <w:sz w:val="22"/>
        <w:szCs w:val="22"/>
        <w:lang w:val="en-PK" w:eastAsia="en-GB" w:bidi="ar-SA"/>
      </w:rPr>
    </w:rPrDefault>
    <w:pPrDefault>
      <w:pPr>
        <w:spacing w:after="14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12" w:space="6" w:color="9B2335"/>
      </w:pBdr>
      <w:spacing w:after="240"/>
      <w:outlineLvl w:val="0"/>
    </w:pPr>
    <w:rPr>
      <w:rFonts w:ascii="Calibri" w:eastAsia="Calibri" w:hAnsi="Calibri" w:cs="Calibri"/>
      <w:b/>
      <w:bCs/>
      <w:color w:val="1B2A4A"/>
      <w:sz w:val="40"/>
      <w:szCs w:val="40"/>
    </w:rPr>
  </w:style>
  <w:style w:type="paragraph" w:styleId="Heading2">
    <w:name w:val="heading 2"/>
    <w:uiPriority w:val="9"/>
    <w:unhideWhenUsed/>
    <w:qFormat/>
    <w:pPr>
      <w:keepNext/>
      <w:keepLines/>
      <w:spacing w:before="380"/>
      <w:outlineLvl w:val="1"/>
    </w:pPr>
    <w:rPr>
      <w:rFonts w:ascii="Calibri" w:eastAsia="Calibri" w:hAnsi="Calibri" w:cs="Calibri"/>
      <w:b/>
      <w:bCs/>
      <w:color w:val="9B2335"/>
      <w:sz w:val="30"/>
      <w:szCs w:val="30"/>
    </w:rPr>
  </w:style>
  <w:style w:type="paragraph" w:styleId="Heading3">
    <w:name w:val="heading 3"/>
    <w:uiPriority w:val="9"/>
    <w:unhideWhenUsed/>
    <w:qFormat/>
    <w:pPr>
      <w:keepNext/>
      <w:keepLines/>
      <w:spacing w:before="260" w:after="100"/>
      <w:outlineLvl w:val="2"/>
    </w:pPr>
    <w:rPr>
      <w:rFonts w:ascii="Calibri" w:eastAsia="Calibri" w:hAnsi="Calibri" w:cs="Calibri"/>
      <w:b/>
      <w:bCs/>
      <w:color w:val="0F6E63"/>
      <w:sz w:val="25"/>
      <w:szCs w:val="25"/>
    </w:rPr>
  </w:style>
  <w:style w:type="paragraph" w:styleId="Heading4">
    <w:name w:val="heading 4"/>
    <w:uiPriority w:val="9"/>
    <w:semiHidden/>
    <w:unhideWhenUsed/>
    <w:qFormat/>
    <w:pPr>
      <w:keepNext/>
      <w:keepLines/>
      <w:spacing w:before="200" w:after="80"/>
      <w:outlineLvl w:val="3"/>
    </w:pPr>
    <w:rPr>
      <w:rFonts w:ascii="Calibri" w:eastAsia="Calibri" w:hAnsi="Calibri" w:cs="Calibri"/>
      <w:b/>
      <w:bCs/>
      <w:color w:val="2A5AA0"/>
      <w:sz w:val="23"/>
      <w:szCs w:val="23"/>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uiPriority w:val="39"/>
    <w:pPr>
      <w:spacing w:before="140" w:after="40" w:line="260" w:lineRule="auto"/>
    </w:pPr>
    <w:rPr>
      <w:rFonts w:ascii="Calibri" w:eastAsia="Calibri" w:hAnsi="Calibri" w:cs="Calibri"/>
      <w:b/>
      <w:bCs/>
      <w:color w:val="1B2A4A"/>
    </w:rPr>
  </w:style>
  <w:style w:type="paragraph" w:styleId="TOC2">
    <w:name w:val="toc 2"/>
    <w:uiPriority w:val="39"/>
    <w:pPr>
      <w:spacing w:after="20" w:line="260" w:lineRule="auto"/>
      <w:ind w:left="360"/>
    </w:pPr>
    <w:rPr>
      <w:rFonts w:ascii="Calibri" w:eastAsia="Calibri" w:hAnsi="Calibri" w:cs="Calibri"/>
      <w:sz w:val="21"/>
      <w:szCs w:val="21"/>
    </w:rPr>
  </w:style>
  <w:style w:type="paragraph" w:styleId="TOC3">
    <w:name w:val="toc 3"/>
    <w:uiPriority w:val="39"/>
    <w:pPr>
      <w:spacing w:after="20" w:line="260" w:lineRule="auto"/>
      <w:ind w:left="720"/>
    </w:pPr>
    <w:rPr>
      <w:rFonts w:ascii="Calibri" w:eastAsia="Calibri" w:hAnsi="Calibri" w:cs="Calibri"/>
      <w:color w:val="5B5B5B"/>
      <w:sz w:val="20"/>
      <w:szCs w:val="20"/>
    </w:rPr>
  </w:style>
  <w:style w:type="paragraph" w:styleId="TOC4">
    <w:name w:val="toc 4"/>
    <w:basedOn w:val="Normal"/>
    <w:next w:val="Normal"/>
    <w:autoRedefine/>
    <w:uiPriority w:val="39"/>
    <w:unhideWhenUsed/>
    <w:rsid w:val="006F099C"/>
    <w:pPr>
      <w:spacing w:after="100" w:line="278" w:lineRule="auto"/>
      <w:ind w:left="720"/>
    </w:pPr>
    <w:rPr>
      <w:rFonts w:asciiTheme="minorHAnsi" w:eastAsiaTheme="minorEastAsia" w:hAnsiTheme="minorHAnsi" w:cstheme="minorBidi"/>
      <w:color w:val="auto"/>
      <w:kern w:val="2"/>
      <w:sz w:val="24"/>
      <w:szCs w:val="24"/>
      <w14:ligatures w14:val="standardContextual"/>
    </w:rPr>
  </w:style>
  <w:style w:type="paragraph" w:styleId="TOC5">
    <w:name w:val="toc 5"/>
    <w:basedOn w:val="Normal"/>
    <w:next w:val="Normal"/>
    <w:autoRedefine/>
    <w:uiPriority w:val="39"/>
    <w:unhideWhenUsed/>
    <w:rsid w:val="006F099C"/>
    <w:pPr>
      <w:spacing w:after="100" w:line="278" w:lineRule="auto"/>
      <w:ind w:left="960"/>
    </w:pPr>
    <w:rPr>
      <w:rFonts w:asciiTheme="minorHAnsi" w:eastAsiaTheme="minorEastAsia" w:hAnsiTheme="minorHAnsi" w:cstheme="minorBidi"/>
      <w:color w:val="auto"/>
      <w:kern w:val="2"/>
      <w:sz w:val="24"/>
      <w:szCs w:val="24"/>
      <w14:ligatures w14:val="standardContextual"/>
    </w:rPr>
  </w:style>
  <w:style w:type="paragraph" w:styleId="TOC6">
    <w:name w:val="toc 6"/>
    <w:basedOn w:val="Normal"/>
    <w:next w:val="Normal"/>
    <w:autoRedefine/>
    <w:uiPriority w:val="39"/>
    <w:unhideWhenUsed/>
    <w:rsid w:val="006F099C"/>
    <w:pPr>
      <w:spacing w:after="100" w:line="278" w:lineRule="auto"/>
      <w:ind w:left="1200"/>
    </w:pPr>
    <w:rPr>
      <w:rFonts w:asciiTheme="minorHAnsi" w:eastAsiaTheme="minorEastAsia" w:hAnsiTheme="minorHAnsi" w:cstheme="minorBidi"/>
      <w:color w:val="auto"/>
      <w:kern w:val="2"/>
      <w:sz w:val="24"/>
      <w:szCs w:val="24"/>
      <w14:ligatures w14:val="standardContextual"/>
    </w:rPr>
  </w:style>
  <w:style w:type="paragraph" w:styleId="TOC7">
    <w:name w:val="toc 7"/>
    <w:basedOn w:val="Normal"/>
    <w:next w:val="Normal"/>
    <w:autoRedefine/>
    <w:uiPriority w:val="39"/>
    <w:unhideWhenUsed/>
    <w:rsid w:val="006F099C"/>
    <w:pPr>
      <w:spacing w:after="100" w:line="278" w:lineRule="auto"/>
      <w:ind w:left="1440"/>
    </w:pPr>
    <w:rPr>
      <w:rFonts w:asciiTheme="minorHAnsi" w:eastAsiaTheme="minorEastAsia" w:hAnsiTheme="minorHAnsi" w:cstheme="minorBidi"/>
      <w:color w:val="auto"/>
      <w:kern w:val="2"/>
      <w:sz w:val="24"/>
      <w:szCs w:val="24"/>
      <w14:ligatures w14:val="standardContextual"/>
    </w:rPr>
  </w:style>
  <w:style w:type="paragraph" w:styleId="TOC8">
    <w:name w:val="toc 8"/>
    <w:basedOn w:val="Normal"/>
    <w:next w:val="Normal"/>
    <w:autoRedefine/>
    <w:uiPriority w:val="39"/>
    <w:unhideWhenUsed/>
    <w:rsid w:val="006F099C"/>
    <w:pPr>
      <w:spacing w:after="100" w:line="278" w:lineRule="auto"/>
      <w:ind w:left="1680"/>
    </w:pPr>
    <w:rPr>
      <w:rFonts w:asciiTheme="minorHAnsi" w:eastAsiaTheme="minorEastAsia" w:hAnsiTheme="minorHAnsi" w:cstheme="minorBidi"/>
      <w:color w:val="auto"/>
      <w:kern w:val="2"/>
      <w:sz w:val="24"/>
      <w:szCs w:val="24"/>
      <w14:ligatures w14:val="standardContextual"/>
    </w:rPr>
  </w:style>
  <w:style w:type="paragraph" w:styleId="TOC9">
    <w:name w:val="toc 9"/>
    <w:basedOn w:val="Normal"/>
    <w:next w:val="Normal"/>
    <w:autoRedefine/>
    <w:uiPriority w:val="39"/>
    <w:unhideWhenUsed/>
    <w:rsid w:val="006F099C"/>
    <w:pPr>
      <w:spacing w:after="100" w:line="278" w:lineRule="auto"/>
      <w:ind w:left="1920"/>
    </w:pPr>
    <w:rPr>
      <w:rFonts w:asciiTheme="minorHAnsi" w:eastAsiaTheme="minorEastAsia" w:hAnsiTheme="minorHAnsi" w:cstheme="minorBidi"/>
      <w:color w:val="auto"/>
      <w:kern w:val="2"/>
      <w:sz w:val="24"/>
      <w:szCs w:val="24"/>
      <w14:ligatures w14:val="standardContextual"/>
    </w:rPr>
  </w:style>
  <w:style w:type="character" w:styleId="UnresolvedMention">
    <w:name w:val="Unresolved Mention"/>
    <w:basedOn w:val="DefaultParagraphFont"/>
    <w:uiPriority w:val="99"/>
    <w:semiHidden/>
    <w:unhideWhenUsed/>
    <w:rsid w:val="006F09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57</Pages>
  <Words>14867</Words>
  <Characters>84745</Characters>
  <Application>Microsoft Office Word</Application>
  <DocSecurity>0</DocSecurity>
  <Lines>706</Lines>
  <Paragraphs>198</Paragraphs>
  <ScaleCrop>false</ScaleCrop>
  <Company/>
  <LinksUpToDate>false</LinksUpToDate>
  <CharactersWithSpaces>99414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Edwardian Britain, the Great War and the Road to 1939</dc:title>
  <dc:creator>CSS British History notes</dc:creator>
  <dc:description>From the death of Queen Victoria to the outbreak of the Second World War — the Edwardian age, the Liberal reforms, the rise of Labour, the First World War and its effects, the peace settlement, the League of Nations, the Depression and appeasement, with the story carried on to 2026</dc:description>
  <cp:lastModifiedBy>Rasheed Ahmad</cp:lastModifiedBy>
  <cp:revision>2</cp:revision>
  <dcterms:created xsi:type="dcterms:W3CDTF">2026-09-26T08:19:00Z</dcterms:created>
  <dcterms:modified xsi:type="dcterms:W3CDTF">2026-09-27T04:13:00Z</dcterms:modified>
</cp:coreProperties>
</file>