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Bdr>
          <w:bottom w:val="single" w:sz="16" w:space="5" w:color="C69C4B"/>
        </w:pBdr>
      </w:pPr>
      <w:r>
        <w:rPr>
          <w:rFonts w:ascii="Times New Roman" w:hAnsi="Times New Roman"/>
          <w:b/>
          <w:color w:val="17365D"/>
          <w:sz w:val="56"/>
        </w:rPr>
        <w:t>CSS GENDER STUDIES</w:t>
      </w:r>
    </w:p>
    <w:p>
      <w:pPr>
        <w:spacing w:before="200"/>
        <w:jc w:val="center"/>
      </w:pPr>
      <w:r>
        <w:rPr>
          <w:rFonts w:ascii="Times New Roman" w:hAnsi="Times New Roman"/>
          <w:b/>
          <w:color w:val="2F75B5"/>
          <w:sz w:val="40"/>
        </w:rPr>
        <w:t>SOLVED MCQs 2015-2026</w:t>
      </w:r>
    </w:p>
    <w:p>
      <w:pPr>
        <w:spacing w:before="120"/>
        <w:jc w:val="center"/>
      </w:pPr>
      <w:r>
        <w:rPr>
          <w:rFonts w:ascii="Times New Roman" w:hAnsi="Times New Roman"/>
          <w:i/>
          <w:color w:val="657786"/>
          <w:sz w:val="23"/>
        </w:rPr>
        <w:t>Part I • Recovered objective papers • Editorially checked keys</w:t>
      </w:r>
    </w:p>
    <w:p>
      <w:pPr>
        <w:spacing w:after="240"/>
      </w:pPr>
    </w:p>
    <w:tbl>
      <w:tblPr>
        <w:tblW w:type="auto" w:w="0"/>
        <w:jc w:val="center"/>
        <w:tblLayout w:type="fixed"/>
        <w:tblLook w:firstColumn="1" w:firstRow="1" w:lastColumn="0" w:lastRow="0" w:noHBand="0" w:noVBand="1" w:val="04A0"/>
        <w:tblBorders>
          <w:top w:val="single" w:sz="3" w:color="FFFFFF"/>
          <w:left w:val="single" w:sz="3" w:color="FFFFFF"/>
          <w:bottom w:val="single" w:sz="3" w:color="FFFFFF"/>
          <w:right w:val="single" w:sz="3" w:color="FFFFFF"/>
          <w:insideH w:val="single" w:sz="3" w:color="FFFFFF"/>
          <w:insideV w:val="single" w:sz="3" w:color="FFFFFF"/>
        </w:tblBorders>
      </w:tblPr>
      <w:tblGrid>
        <w:gridCol w:w="2469"/>
        <w:gridCol w:w="2469"/>
        <w:gridCol w:w="2469"/>
        <w:gridCol w:w="2469"/>
      </w:tblGrid>
      <w:tr>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7</w:t>
            </w:r>
          </w:p>
          <w:p>
            <w:pPr>
              <w:spacing w:after="0"/>
              <w:jc w:val="center"/>
            </w:pPr>
            <w:r>
              <w:rPr>
                <w:rFonts w:ascii="Times New Roman" w:hAnsi="Times New Roman"/>
                <w:b/>
                <w:color w:val="B4C7E7"/>
                <w:sz w:val="15"/>
              </w:rPr>
              <w:t>RECOVERED PAPERS</w:t>
            </w:r>
          </w:p>
        </w:tc>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140</w:t>
            </w:r>
          </w:p>
          <w:p>
            <w:pPr>
              <w:spacing w:after="0"/>
              <w:jc w:val="center"/>
            </w:pPr>
            <w:r>
              <w:rPr>
                <w:rFonts w:ascii="Times New Roman" w:hAnsi="Times New Roman"/>
                <w:b/>
                <w:color w:val="B4C7E7"/>
                <w:sz w:val="15"/>
              </w:rPr>
              <w:t>SOLVED MCQS</w:t>
            </w:r>
          </w:p>
        </w:tc>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12</w:t>
            </w:r>
          </w:p>
          <w:p>
            <w:pPr>
              <w:spacing w:after="0"/>
              <w:jc w:val="center"/>
            </w:pPr>
            <w:r>
              <w:rPr>
                <w:rFonts w:ascii="Times New Roman" w:hAnsi="Times New Roman"/>
                <w:b/>
                <w:color w:val="B4C7E7"/>
                <w:sz w:val="15"/>
              </w:rPr>
              <w:t>YEARS MAPPED</w:t>
            </w:r>
          </w:p>
        </w:tc>
        <w:tc>
          <w:tcPr>
            <w:tcW w:type="dxa" w:w="2405"/>
            <w:vAlign w:val="center"/>
            <w:shd w:fill="17365D"/>
            <w:tcMar>
              <w:top w:w="120" w:type="dxa"/>
              <w:start w:w="80" w:type="dxa"/>
              <w:bottom w:w="120" w:type="dxa"/>
              <w:end w:w="80" w:type="dxa"/>
            </w:tcMar>
          </w:tcPr>
          <w:p>
            <w:pPr>
              <w:spacing w:after="40"/>
              <w:jc w:val="center"/>
            </w:pPr>
            <w:r>
              <w:rPr>
                <w:rFonts w:ascii="Times New Roman" w:hAnsi="Times New Roman"/>
                <w:b/>
                <w:color w:val="FFFFFF"/>
                <w:sz w:val="30"/>
              </w:rPr>
              <w:t>20</w:t>
            </w:r>
          </w:p>
          <w:p>
            <w:pPr>
              <w:spacing w:after="0"/>
              <w:jc w:val="center"/>
            </w:pPr>
            <w:r>
              <w:rPr>
                <w:rFonts w:ascii="Times New Roman" w:hAnsi="Times New Roman"/>
                <w:b/>
                <w:color w:val="B4C7E7"/>
                <w:sz w:val="15"/>
              </w:rPr>
              <w:t>MARKS PER PAPER</w:t>
            </w:r>
          </w:p>
        </w:tc>
      </w:tr>
    </w:tbl>
    <w:p>
      <w:pPr>
        <w:spacing w:before="360"/>
        <w:jc w:val="center"/>
      </w:pPr>
      <w:r>
        <w:rPr>
          <w:rFonts w:ascii="Times New Roman" w:hAnsi="Times New Roman"/>
          <w:b/>
          <w:color w:val="C69C4B"/>
          <w:sz w:val="20"/>
        </w:rPr>
        <w:t>A STUDY-READY ARCHIVE</w:t>
      </w:r>
    </w:p>
    <w:p>
      <w:pPr>
        <w:pStyle w:val="GSNote"/>
        <w:spacing w:after="100"/>
        <w:ind w:left="792" w:right="792"/>
        <w:jc w:val="center"/>
      </w:pPr>
      <w:r>
        <w:rPr>
          <w:color w:val="C69C4B"/>
        </w:rPr>
        <w:t xml:space="preserve">◆  </w:t>
      </w:r>
      <w:r>
        <w:t>Recovered objective papers reproduced year-by-year with four options and a visible key.</w:t>
      </w:r>
    </w:p>
    <w:p>
      <w:pPr>
        <w:pStyle w:val="GSNote"/>
        <w:spacing w:after="100"/>
        <w:ind w:left="792" w:right="792"/>
        <w:jc w:val="center"/>
      </w:pPr>
      <w:r>
        <w:rPr>
          <w:color w:val="C69C4B"/>
        </w:rPr>
        <w:t xml:space="preserve">◆  </w:t>
      </w:r>
      <w:r>
        <w:t>Defective or doubtful option sets are called out instead of being silently regularized.</w:t>
      </w:r>
    </w:p>
    <w:p>
      <w:pPr>
        <w:pStyle w:val="GSNote"/>
        <w:spacing w:after="100"/>
        <w:ind w:left="792" w:right="792"/>
        <w:jc w:val="center"/>
      </w:pPr>
      <w:r>
        <w:rPr>
          <w:color w:val="C69C4B"/>
        </w:rPr>
        <w:t xml:space="preserve">◆  </w:t>
      </w:r>
      <w:r>
        <w:t>Missing archival sheets receive explicit source-status pages; no filler MCQs are invented.</w:t>
      </w:r>
    </w:p>
    <w:p>
      <w:pPr>
        <w:spacing w:before="936"/>
        <w:jc w:val="center"/>
      </w:pPr>
      <w:r>
        <w:rPr>
          <w:rFonts w:ascii="Times New Roman" w:hAnsi="Times New Roman"/>
          <w:b/>
          <w:color w:val="657786"/>
          <w:sz w:val="16"/>
        </w:rPr>
        <w:t>FEDERAL PUBLIC SERVICE COMMISSION • COMPETITIVE EXAMINATION</w:t>
      </w:r>
    </w:p>
    <w:p>
      <w:r>
        <w:br w:type="page"/>
      </w:r>
    </w:p>
    <w:p>
      <w:pPr>
        <w:spacing w:after="20"/>
      </w:pPr>
      <w:r>
        <w:rPr>
          <w:rFonts w:ascii="Times New Roman" w:hAnsi="Times New Roman"/>
          <w:b/>
          <w:color w:val="C69C4B"/>
          <w:sz w:val="16"/>
        </w:rPr>
        <w:t>SOLVED MCQS • 2015-2026</w:t>
      </w:r>
    </w:p>
    <w:p>
      <w:pPr>
        <w:pStyle w:val="GSTitle"/>
        <w:pBdr>
          <w:bottom w:val="single" w:sz="10" w:space="5" w:color="C69C4B"/>
        </w:pBdr>
      </w:pPr>
      <w:r>
        <w:t>CONTENTS</w:t>
      </w:r>
    </w:p>
    <w:p>
      <w:pPr>
        <w:pStyle w:val="GSSmall"/>
        <w:spacing w:after="200"/>
      </w:pPr>
      <w:r>
        <w:t>Click a year to jump to that paper. Page numbering updates automatically when the file is opened in Word.</w:t>
      </w:r>
    </w:p>
    <w:tbl>
      <w:tblPr>
        <w:tblW w:type="auto" w:w="0"/>
        <w:jc w:val="center"/>
        <w:tblLayout w:type="fixed"/>
        <w:tblLook w:firstColumn="1" w:firstRow="1" w:lastColumn="0" w:lastRow="0" w:noHBand="0" w:noVBand="1" w:val="04A0"/>
        <w:tblBorders>
          <w:top w:val="single" w:sz="5" w:color="CAD6E2"/>
          <w:left w:val="single" w:sz="5" w:color="CAD6E2"/>
          <w:bottom w:val="single" w:sz="5" w:color="CAD6E2"/>
          <w:right w:val="single" w:sz="5" w:color="CAD6E2"/>
          <w:insideH w:val="single" w:sz="5" w:color="CAD6E2"/>
          <w:insideV w:val="single" w:sz="5" w:color="CAD6E2"/>
        </w:tblBorders>
      </w:tblPr>
      <w:tblGrid>
        <w:gridCol w:w="3293"/>
        <w:gridCol w:w="3293"/>
        <w:gridCol w:w="3293"/>
      </w:tblGrid>
      <w:tr>
        <w:trPr>
          <w:tblHeader w:val="true"/>
        </w:trPr>
        <w:tc>
          <w:tcPr>
            <w:tcW w:type="dxa" w:w="1728"/>
            <w:shd w:fill="17365D"/>
            <w:tcMar>
              <w:top w:w="90" w:type="dxa"/>
              <w:start w:w="100" w:type="dxa"/>
              <w:bottom w:w="90" w:type="dxa"/>
              <w:end w:w="100" w:type="dxa"/>
            </w:tcMar>
          </w:tcPr>
          <w:p>
            <w:pPr>
              <w:spacing w:after="0"/>
              <w:jc w:val="left"/>
            </w:pPr>
            <w:r>
              <w:rPr>
                <w:rFonts w:ascii="Times New Roman" w:hAnsi="Times New Roman"/>
                <w:b/>
                <w:color w:val="FFFFFF"/>
                <w:sz w:val="17"/>
              </w:rPr>
              <w:t>YEAR</w:t>
            </w:r>
          </w:p>
        </w:tc>
        <w:tc>
          <w:tcPr>
            <w:tcW w:type="dxa" w:w="3240"/>
            <w:shd w:fill="17365D"/>
            <w:tcMar>
              <w:top w:w="90" w:type="dxa"/>
              <w:start w:w="100" w:type="dxa"/>
              <w:bottom w:w="90" w:type="dxa"/>
              <w:end w:w="100" w:type="dxa"/>
            </w:tcMar>
          </w:tcPr>
          <w:p>
            <w:pPr>
              <w:spacing w:after="0"/>
              <w:jc w:val="left"/>
            </w:pPr>
            <w:r>
              <w:rPr>
                <w:rFonts w:ascii="Times New Roman" w:hAnsi="Times New Roman"/>
                <w:b/>
                <w:color w:val="FFFFFF"/>
                <w:sz w:val="17"/>
              </w:rPr>
              <w:t>COVERAGE</w:t>
            </w:r>
          </w:p>
        </w:tc>
        <w:tc>
          <w:tcPr>
            <w:tcW w:type="dxa" w:w="4464"/>
            <w:shd w:fill="17365D"/>
            <w:tcMar>
              <w:top w:w="90" w:type="dxa"/>
              <w:start w:w="100" w:type="dxa"/>
              <w:bottom w:w="90" w:type="dxa"/>
              <w:end w:w="100" w:type="dxa"/>
            </w:tcMar>
          </w:tcPr>
          <w:p>
            <w:pPr>
              <w:spacing w:after="0"/>
              <w:jc w:val="left"/>
            </w:pPr>
            <w:r>
              <w:rPr>
                <w:rFonts w:ascii="Times New Roman" w:hAnsi="Times New Roman"/>
                <w:b/>
                <w:color w:val="FFFFFF"/>
                <w:sz w:val="17"/>
              </w:rPr>
              <w:t>STATUS</w:t>
            </w:r>
          </w:p>
        </w:tc>
      </w:tr>
      <w:tr>
        <w:tc>
          <w:tcPr>
            <w:tcW w:type="dxa" w:w="1728"/>
            <w:vAlign w:val="center"/>
            <w:tcMar>
              <w:top w:w="85" w:type="dxa"/>
              <w:start w:w="100" w:type="dxa"/>
              <w:bottom w:w="85" w:type="dxa"/>
              <w:end w:w="100" w:type="dxa"/>
            </w:tcMar>
          </w:tcPr>
          <w:p>
            <w:pPr>
              <w:spacing w:after="0"/>
            </w:pPr>
            <w:hyperlink w:anchor="year_2015" w:history="1">
              <w:r>
                <w:rPr>
                  <w:color w:val="2F75B5"/>
                  <w:u w:val="single"/>
                </w:rPr>
                <w:t>2015</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Status page</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Not applicable: subject introduced from CE-2016</w:t>
            </w:r>
          </w:p>
        </w:tc>
      </w:tr>
      <w:tr>
        <w:tc>
          <w:tcPr>
            <w:tcW w:type="dxa" w:w="1728"/>
            <w:vAlign w:val="center"/>
            <w:tcMar>
              <w:top w:w="85" w:type="dxa"/>
              <w:start w:w="100" w:type="dxa"/>
              <w:bottom w:w="85" w:type="dxa"/>
              <w:end w:w="100" w:type="dxa"/>
            </w:tcMar>
            <w:shd w:fill="F4F8FC"/>
          </w:tcPr>
          <w:p>
            <w:pPr>
              <w:spacing w:after="0"/>
            </w:pPr>
            <w:hyperlink w:anchor="year_2016" w:history="1">
              <w:r>
                <w:rPr>
                  <w:color w:val="2F75B5"/>
                  <w:u w:val="single"/>
                </w:rPr>
                <w:t>2016</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20 solved MCQs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Recovered objective paper</w:t>
            </w:r>
          </w:p>
        </w:tc>
      </w:tr>
      <w:tr>
        <w:tc>
          <w:tcPr>
            <w:tcW w:type="dxa" w:w="1728"/>
            <w:vAlign w:val="center"/>
            <w:tcMar>
              <w:top w:w="85" w:type="dxa"/>
              <w:start w:w="100" w:type="dxa"/>
              <w:bottom w:w="85" w:type="dxa"/>
              <w:end w:w="100" w:type="dxa"/>
            </w:tcMar>
          </w:tcPr>
          <w:p>
            <w:pPr>
              <w:spacing w:after="0"/>
            </w:pPr>
            <w:hyperlink w:anchor="year_2017" w:history="1">
              <w:r>
                <w:rPr>
                  <w:color w:val="2F75B5"/>
                  <w:u w:val="single"/>
                </w:rPr>
                <w:t>2017</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Status page</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Objective sheet not reliably recovered</w:t>
            </w:r>
          </w:p>
        </w:tc>
      </w:tr>
      <w:tr>
        <w:tc>
          <w:tcPr>
            <w:tcW w:type="dxa" w:w="1728"/>
            <w:vAlign w:val="center"/>
            <w:tcMar>
              <w:top w:w="85" w:type="dxa"/>
              <w:start w:w="100" w:type="dxa"/>
              <w:bottom w:w="85" w:type="dxa"/>
              <w:end w:w="100" w:type="dxa"/>
            </w:tcMar>
            <w:shd w:fill="F4F8FC"/>
          </w:tcPr>
          <w:p>
            <w:pPr>
              <w:spacing w:after="0"/>
            </w:pPr>
            <w:hyperlink w:anchor="year_2018" w:history="1">
              <w:r>
                <w:rPr>
                  <w:color w:val="2F75B5"/>
                  <w:u w:val="single"/>
                </w:rPr>
                <w:t>2018</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20 solved MCQs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Recovered objective paper</w:t>
            </w:r>
          </w:p>
        </w:tc>
      </w:tr>
      <w:tr>
        <w:tc>
          <w:tcPr>
            <w:tcW w:type="dxa" w:w="1728"/>
            <w:vAlign w:val="center"/>
            <w:tcMar>
              <w:top w:w="85" w:type="dxa"/>
              <w:start w:w="100" w:type="dxa"/>
              <w:bottom w:w="85" w:type="dxa"/>
              <w:end w:w="100" w:type="dxa"/>
            </w:tcMar>
          </w:tcPr>
          <w:p>
            <w:pPr>
              <w:spacing w:after="0"/>
            </w:pPr>
            <w:hyperlink w:anchor="year_2019" w:history="1">
              <w:r>
                <w:rPr>
                  <w:color w:val="2F75B5"/>
                  <w:u w:val="single"/>
                </w:rPr>
                <w:t>2019</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20 solved MCQs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Recovered objective paper</w:t>
            </w:r>
          </w:p>
        </w:tc>
      </w:tr>
      <w:tr>
        <w:tc>
          <w:tcPr>
            <w:tcW w:type="dxa" w:w="1728"/>
            <w:vAlign w:val="center"/>
            <w:tcMar>
              <w:top w:w="85" w:type="dxa"/>
              <w:start w:w="100" w:type="dxa"/>
              <w:bottom w:w="85" w:type="dxa"/>
              <w:end w:w="100" w:type="dxa"/>
            </w:tcMar>
            <w:shd w:fill="F4F8FC"/>
          </w:tcPr>
          <w:p>
            <w:pPr>
              <w:spacing w:after="0"/>
            </w:pPr>
            <w:hyperlink w:anchor="year_2020" w:history="1">
              <w:r>
                <w:rPr>
                  <w:color w:val="2F75B5"/>
                  <w:u w:val="single"/>
                </w:rPr>
                <w:t>2020</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Status page</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Objective sheet not reliably recovered</w:t>
            </w:r>
          </w:p>
        </w:tc>
      </w:tr>
      <w:tr>
        <w:tc>
          <w:tcPr>
            <w:tcW w:type="dxa" w:w="1728"/>
            <w:vAlign w:val="center"/>
            <w:tcMar>
              <w:top w:w="85" w:type="dxa"/>
              <w:start w:w="100" w:type="dxa"/>
              <w:bottom w:w="85" w:type="dxa"/>
              <w:end w:w="100" w:type="dxa"/>
            </w:tcMar>
          </w:tcPr>
          <w:p>
            <w:pPr>
              <w:spacing w:after="0"/>
            </w:pPr>
            <w:hyperlink w:anchor="year_2021" w:history="1">
              <w:r>
                <w:rPr>
                  <w:color w:val="2F75B5"/>
                  <w:u w:val="single"/>
                </w:rPr>
                <w:t>2021</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Status page</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Objective sheet not reliably recovered</w:t>
            </w:r>
          </w:p>
        </w:tc>
      </w:tr>
      <w:tr>
        <w:tc>
          <w:tcPr>
            <w:tcW w:type="dxa" w:w="1728"/>
            <w:vAlign w:val="center"/>
            <w:tcMar>
              <w:top w:w="85" w:type="dxa"/>
              <w:start w:w="100" w:type="dxa"/>
              <w:bottom w:w="85" w:type="dxa"/>
              <w:end w:w="100" w:type="dxa"/>
            </w:tcMar>
            <w:shd w:fill="F4F8FC"/>
          </w:tcPr>
          <w:p>
            <w:pPr>
              <w:spacing w:after="0"/>
            </w:pPr>
            <w:hyperlink w:anchor="year_2022" w:history="1">
              <w:r>
                <w:rPr>
                  <w:color w:val="2F75B5"/>
                  <w:u w:val="single"/>
                </w:rPr>
                <w:t>2022</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Status page</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Objective sheet not reliably recovered</w:t>
            </w:r>
          </w:p>
        </w:tc>
      </w:tr>
      <w:tr>
        <w:tc>
          <w:tcPr>
            <w:tcW w:type="dxa" w:w="1728"/>
            <w:vAlign w:val="center"/>
            <w:tcMar>
              <w:top w:w="85" w:type="dxa"/>
              <w:start w:w="100" w:type="dxa"/>
              <w:bottom w:w="85" w:type="dxa"/>
              <w:end w:w="100" w:type="dxa"/>
            </w:tcMar>
          </w:tcPr>
          <w:p>
            <w:pPr>
              <w:spacing w:after="0"/>
            </w:pPr>
            <w:hyperlink w:anchor="year_2023" w:history="1">
              <w:r>
                <w:rPr>
                  <w:color w:val="2F75B5"/>
                  <w:u w:val="single"/>
                </w:rPr>
                <w:t>2023</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20 solved MCQs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Recovered objective paper</w:t>
            </w:r>
          </w:p>
        </w:tc>
      </w:tr>
      <w:tr>
        <w:tc>
          <w:tcPr>
            <w:tcW w:type="dxa" w:w="1728"/>
            <w:vAlign w:val="center"/>
            <w:tcMar>
              <w:top w:w="85" w:type="dxa"/>
              <w:start w:w="100" w:type="dxa"/>
              <w:bottom w:w="85" w:type="dxa"/>
              <w:end w:w="100" w:type="dxa"/>
            </w:tcMar>
            <w:shd w:fill="F4F8FC"/>
          </w:tcPr>
          <w:p>
            <w:pPr>
              <w:spacing w:after="0"/>
            </w:pPr>
            <w:hyperlink w:anchor="year_2024" w:history="1">
              <w:r>
                <w:rPr>
                  <w:color w:val="2F75B5"/>
                  <w:u w:val="single"/>
                </w:rPr>
                <w:t>2024</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20 solved MCQs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Recovered objective paper</w:t>
            </w:r>
          </w:p>
        </w:tc>
      </w:tr>
      <w:tr>
        <w:tc>
          <w:tcPr>
            <w:tcW w:type="dxa" w:w="1728"/>
            <w:vAlign w:val="center"/>
            <w:tcMar>
              <w:top w:w="85" w:type="dxa"/>
              <w:start w:w="100" w:type="dxa"/>
              <w:bottom w:w="85" w:type="dxa"/>
              <w:end w:w="100" w:type="dxa"/>
            </w:tcMar>
          </w:tcPr>
          <w:p>
            <w:pPr>
              <w:spacing w:after="0"/>
            </w:pPr>
            <w:hyperlink w:anchor="year_2025" w:history="1">
              <w:r>
                <w:rPr>
                  <w:color w:val="2F75B5"/>
                  <w:u w:val="single"/>
                </w:rPr>
                <w:t>2025</w:t>
              </w:r>
            </w:hyperlink>
          </w:p>
        </w:tc>
        <w:tc>
          <w:tcPr>
            <w:tcW w:type="dxa" w:w="3240"/>
            <w:vAlign w:val="center"/>
            <w:tcMar>
              <w:top w:w="85" w:type="dxa"/>
              <w:start w:w="100" w:type="dxa"/>
              <w:bottom w:w="85" w:type="dxa"/>
              <w:end w:w="100" w:type="dxa"/>
            </w:tcMar>
          </w:tcPr>
          <w:p>
            <w:pPr>
              <w:spacing w:after="0"/>
            </w:pPr>
            <w:r>
              <w:rPr>
                <w:rFonts w:ascii="Times New Roman" w:hAnsi="Times New Roman"/>
                <w:color w:val="222222"/>
                <w:sz w:val="18"/>
              </w:rPr>
              <w:t>20 solved MCQs</w:t>
            </w:r>
          </w:p>
        </w:tc>
        <w:tc>
          <w:tcPr>
            <w:tcW w:type="dxa" w:w="4464"/>
            <w:vAlign w:val="center"/>
            <w:tcMar>
              <w:top w:w="85" w:type="dxa"/>
              <w:start w:w="100" w:type="dxa"/>
              <w:bottom w:w="85" w:type="dxa"/>
              <w:end w:w="100" w:type="dxa"/>
            </w:tcMar>
          </w:tcPr>
          <w:p>
            <w:pPr>
              <w:spacing w:after="0"/>
            </w:pPr>
            <w:r>
              <w:rPr>
                <w:rFonts w:ascii="Times New Roman" w:hAnsi="Times New Roman"/>
                <w:color w:val="657786"/>
                <w:sz w:val="18"/>
              </w:rPr>
              <w:t>Recovered objective paper</w:t>
            </w:r>
          </w:p>
        </w:tc>
      </w:tr>
      <w:tr>
        <w:tc>
          <w:tcPr>
            <w:tcW w:type="dxa" w:w="1728"/>
            <w:vAlign w:val="center"/>
            <w:tcMar>
              <w:top w:w="85" w:type="dxa"/>
              <w:start w:w="100" w:type="dxa"/>
              <w:bottom w:w="85" w:type="dxa"/>
              <w:end w:w="100" w:type="dxa"/>
            </w:tcMar>
            <w:shd w:fill="F4F8FC"/>
          </w:tcPr>
          <w:p>
            <w:pPr>
              <w:spacing w:after="0"/>
            </w:pPr>
            <w:hyperlink w:anchor="year_2026" w:history="1">
              <w:r>
                <w:rPr>
                  <w:color w:val="2F75B5"/>
                  <w:u w:val="single"/>
                </w:rPr>
                <w:t>2026</w:t>
              </w:r>
            </w:hyperlink>
          </w:p>
        </w:tc>
        <w:tc>
          <w:tcPr>
            <w:tcW w:type="dxa" w:w="3240"/>
            <w:vAlign w:val="center"/>
            <w:tcMar>
              <w:top w:w="85" w:type="dxa"/>
              <w:start w:w="100" w:type="dxa"/>
              <w:bottom w:w="85" w:type="dxa"/>
              <w:end w:w="100" w:type="dxa"/>
            </w:tcMar>
            <w:shd w:fill="F4F8FC"/>
          </w:tcPr>
          <w:p>
            <w:pPr>
              <w:spacing w:after="0"/>
            </w:pPr>
            <w:r>
              <w:rPr>
                <w:rFonts w:ascii="Times New Roman" w:hAnsi="Times New Roman"/>
                <w:color w:val="222222"/>
                <w:sz w:val="18"/>
              </w:rPr>
              <w:t>20 solved MCQs</w:t>
            </w:r>
          </w:p>
        </w:tc>
        <w:tc>
          <w:tcPr>
            <w:tcW w:type="dxa" w:w="4464"/>
            <w:vAlign w:val="center"/>
            <w:tcMar>
              <w:top w:w="85" w:type="dxa"/>
              <w:start w:w="100" w:type="dxa"/>
              <w:bottom w:w="85" w:type="dxa"/>
              <w:end w:w="100" w:type="dxa"/>
            </w:tcMar>
            <w:shd w:fill="F4F8FC"/>
          </w:tcPr>
          <w:p>
            <w:pPr>
              <w:spacing w:after="0"/>
            </w:pPr>
            <w:r>
              <w:rPr>
                <w:rFonts w:ascii="Times New Roman" w:hAnsi="Times New Roman"/>
                <w:color w:val="657786"/>
                <w:sz w:val="18"/>
              </w:rPr>
              <w:t>Recovered objective paper</w:t>
            </w:r>
          </w:p>
        </w:tc>
      </w:tr>
    </w:tbl>
    <w:p>
      <w:r>
        <w:br w:type="page"/>
      </w:r>
    </w:p>
    <w:p>
      <w:pPr>
        <w:spacing w:after="20"/>
      </w:pPr>
      <w:r>
        <w:rPr>
          <w:rFonts w:ascii="Times New Roman" w:hAnsi="Times New Roman"/>
          <w:b/>
          <w:color w:val="C69C4B"/>
          <w:sz w:val="16"/>
        </w:rPr>
        <w:t>HOW TO USE THIS VOLUME</w:t>
      </w:r>
    </w:p>
    <w:p>
      <w:pPr>
        <w:pStyle w:val="GSTitle"/>
        <w:pBdr>
          <w:bottom w:val="single" w:sz="10" w:space="5" w:color="C69C4B"/>
        </w:pBdr>
      </w:pPr>
      <w:r>
        <w:t>EDITORIAL NOTE</w:t>
      </w:r>
    </w:p>
    <w:p>
      <w:pPr>
        <w:pStyle w:val="GSQuestion"/>
        <w:spacing w:after="160"/>
      </w:pPr>
      <w:r>
        <w:t>This volume compiles the available CSS Gender Studies paper material for the requested 2015-2026 span. It is designed for rapid revision, topic mapping and timed-paper practice.</w:t>
      </w:r>
    </w:p>
    <w:p>
      <w:pPr>
        <w:pStyle w:val="GSQuestion"/>
        <w:spacing w:after="160"/>
      </w:pPr>
      <w:r>
        <w:t>Question wording, capitalization and punctuation have been regularized lightly for readability while preserving the meaning of the source paper. Typographical defects in options are retained only where they matter to interpreting the question.</w:t>
      </w:r>
    </w:p>
    <w:p>
      <w:pPr>
        <w:pStyle w:val="GSQuestion"/>
        <w:spacing w:after="160"/>
      </w:pPr>
      <w:r>
        <w:t>Answers are editorial study keys, not an FPSC-issued answer key. Where an option set is defective or a published key is doubtful, the issue is stated directly beneath the question instead of forcing a misleading choice.</w:t>
      </w:r>
    </w:p>
    <w:p>
      <w:pPr>
        <w:pStyle w:val="GSQuestion"/>
        <w:spacing w:after="160"/>
      </w:pPr>
      <w:r>
        <w:t>Objective sheets that could not be recovered from reliable archives receive their own source-status page. No reconstructed or memory-based questions have been inserted.</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SOURCE AND INTEGRITY STANDARD</w:t>
            </w:r>
          </w:p>
          <w:p>
            <w:pPr>
              <w:pStyle w:val="GSNote"/>
              <w:spacing w:after="40"/>
            </w:pPr>
            <w:r>
              <w:rPr>
                <w:color w:val="2F75B5"/>
              </w:rPr>
              <w:t xml:space="preserve">•  </w:t>
            </w:r>
            <w:r>
              <w:t>Annual descriptive wording was checked against official-style scanned paper reproductions.</w:t>
            </w:r>
          </w:p>
          <w:p>
            <w:pPr>
              <w:pStyle w:val="GSNote"/>
              <w:spacing w:after="40"/>
            </w:pPr>
            <w:r>
              <w:rPr>
                <w:color w:val="2F75B5"/>
              </w:rPr>
              <w:t xml:space="preserve">•  </w:t>
            </w:r>
            <w:r>
              <w:t>Recovered objective sets were cross-checked against available archival transcriptions and scans.</w:t>
            </w:r>
          </w:p>
          <w:p>
            <w:pPr>
              <w:pStyle w:val="GSNote"/>
              <w:spacing w:after="40"/>
            </w:pPr>
            <w:r>
              <w:rPr>
                <w:color w:val="2F75B5"/>
              </w:rPr>
              <w:t xml:space="preserve">•  </w:t>
            </w:r>
            <w:r>
              <w:t>For formal citation or a disputed item, consult the original FPSC paper or notification.</w:t>
            </w:r>
          </w:p>
        </w:tc>
      </w:tr>
    </w:tbl>
    <w:p>
      <w:r>
        <w:br w:type="page"/>
      </w:r>
    </w:p>
    <w:p>
      <w:pPr>
        <w:spacing w:before="2520"/>
        <w:jc w:val="center"/>
      </w:pPr>
      <w:r>
        <w:rPr>
          <w:rFonts w:ascii="Times New Roman" w:hAnsi="Times New Roman"/>
          <w:b/>
          <w:color w:val="C69C4B"/>
          <w:sz w:val="22"/>
        </w:rPr>
        <w:t>PART I</w:t>
      </w:r>
    </w:p>
    <w:p>
      <w:pPr>
        <w:spacing w:after="200"/>
        <w:jc w:val="center"/>
        <w:pBdr>
          <w:bottom w:val="single" w:sz="14" w:space="5" w:color="C69C4B"/>
        </w:pBdr>
      </w:pPr>
      <w:r>
        <w:rPr>
          <w:rFonts w:ascii="Times New Roman" w:hAnsi="Times New Roman"/>
          <w:b/>
          <w:color w:val="17365D"/>
          <w:sz w:val="50"/>
        </w:rPr>
        <w:t>OBJECTIVE PAPERS</w:t>
      </w:r>
    </w:p>
    <w:p>
      <w:pPr>
        <w:pStyle w:val="GSNote"/>
        <w:ind w:left="1152" w:right="1152"/>
        <w:jc w:val="center"/>
      </w:pPr>
      <w:r>
        <w:t>Recovered annual MCQ sets with clearly separated options, editorial keys and transparent source notes.</w:t>
      </w:r>
    </w:p>
    <w:p>
      <w:r>
        <w:br w:type="page"/>
      </w:r>
    </w:p>
    <w:p>
      <w:bookmarkStart w:id="2215" w:name="year_2015"/>
      <w:pPr>
        <w:pStyle w:val="GSAnnual"/>
        <w:pBdr>
          <w:bottom w:val="single" w:sz="8" w:space="5" w:color="C69C4B"/>
        </w:pBdr>
      </w:pPr>
      <w:r>
        <w:t>CSS GENDER STUDIES 2015</w:t>
      </w:r>
      <w:bookmarkEnd w:id="2215"/>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- 2015</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SOURCE STATUS</w:t>
            </w:r>
          </w:p>
        </w:tc>
      </w:tr>
    </w:tbl>
    <w:p>
      <w:pPr>
        <w:pStyle w:val="GSQuestion"/>
        <w:spacing w:before="200"/>
      </w:pPr>
      <w:r>
        <w:rPr>
          <w:b/>
          <w:color w:val="17365D"/>
        </w:rPr>
        <w:t>No paper content is reproduced for this year.</w:t>
      </w:r>
    </w:p>
    <w:p>
      <w:pPr>
        <w:pStyle w:val="GSQuestion"/>
      </w:pPr>
      <w:r>
        <w:t>Gender Studies was not part of the CE-2015 revised scheme; the subject began with CE-2016.</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FFF4D6"/>
            <w:tcMar>
              <w:top w:w="120" w:type="dxa"/>
              <w:start w:w="150" w:type="dxa"/>
              <w:bottom w:w="120" w:type="dxa"/>
              <w:end w:w="150" w:type="dxa"/>
            </w:tcMar>
          </w:tcPr>
          <w:p>
            <w:pPr>
              <w:spacing w:after="80"/>
            </w:pPr>
            <w:r>
              <w:rPr>
                <w:rFonts w:ascii="Times New Roman" w:hAnsi="Times New Roman"/>
                <w:b/>
                <w:color w:val="17365D"/>
                <w:sz w:val="18"/>
              </w:rPr>
              <w:t>EDITORIAL DECISION</w:t>
            </w:r>
          </w:p>
          <w:p>
            <w:pPr>
              <w:pStyle w:val="GSNote"/>
              <w:spacing w:after="40"/>
            </w:pPr>
            <w:r>
              <w:rPr>
                <w:color w:val="2F75B5"/>
              </w:rPr>
              <w:t xml:space="preserve">•  </w:t>
            </w:r>
            <w:r>
              <w:t>The year remains in sequence so the requested 2015-2026 span is complete and auditable.</w:t>
            </w:r>
          </w:p>
          <w:p>
            <w:pPr>
              <w:pStyle w:val="GSNote"/>
              <w:spacing w:after="40"/>
            </w:pPr>
            <w:r>
              <w:rPr>
                <w:color w:val="2F75B5"/>
              </w:rPr>
              <w:t xml:space="preserve">•  </w:t>
            </w:r>
            <w:r>
              <w:t>No unofficial reconstruction or memory-based substitute has been added.</w:t>
            </w:r>
          </w:p>
        </w:tc>
      </w:tr>
    </w:tbl>
    <w:p>
      <w:r>
        <w:br w:type="page"/>
      </w:r>
    </w:p>
    <w:p>
      <w:bookmarkStart w:id="2216" w:name="year_2016"/>
      <w:pPr>
        <w:pStyle w:val="GSAnnual"/>
        <w:pBdr>
          <w:bottom w:val="single" w:sz="8" w:space="5" w:color="C69C4B"/>
        </w:pBdr>
      </w:pPr>
      <w:r>
        <w:t>CSS GENDER STUDIES 2016</w:t>
      </w:r>
      <w:bookmarkEnd w:id="2216"/>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- 2016</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 - OBJECTIVE</w:t>
            </w:r>
          </w:p>
        </w:tc>
      </w:tr>
    </w:tbl>
    <w:p>
      <w:pPr>
        <w:pStyle w:val="GSSmall"/>
      </w:pPr>
      <w:r>
        <w:t>Select the best answer. The editorial key appears after each item.</w:t>
      </w:r>
    </w:p>
    <w:p>
      <w:pPr>
        <w:pStyle w:val="GSMCQStem"/>
      </w:pPr>
      <w:r>
        <w:t>1.  First conference of women in the UNO was held in:</w:t>
      </w:r>
    </w:p>
    <w:p>
      <w:pPr>
        <w:pStyle w:val="GSOption"/>
        <w:keepNext/>
      </w:pPr>
      <w:r>
        <w:t>(A)  Mexico</w:t>
      </w:r>
    </w:p>
    <w:p>
      <w:pPr>
        <w:pStyle w:val="GSOption"/>
        <w:keepNext/>
      </w:pPr>
      <w:r>
        <w:t>(B)  Tajikistan</w:t>
      </w:r>
    </w:p>
    <w:p>
      <w:pPr>
        <w:pStyle w:val="GSOption"/>
        <w:keepNext/>
      </w:pPr>
      <w:r>
        <w:t>(C)  India</w:t>
      </w:r>
    </w:p>
    <w:p>
      <w:pPr>
        <w:pStyle w:val="GSOption"/>
        <w:keepNext/>
      </w:pPr>
      <w:r>
        <w:t>(D)  Indonesia</w:t>
      </w:r>
    </w:p>
    <w:p>
      <w:pPr>
        <w:pStyle w:val="GSAnswer"/>
      </w:pPr>
      <w:r>
        <w:t>Answer: A - Mexico</w:t>
      </w:r>
    </w:p>
    <w:p>
      <w:pPr>
        <w:pStyle w:val="GSMCQStem"/>
      </w:pPr>
      <w:r>
        <w:t>2.  The Second Sex was written by:</w:t>
      </w:r>
    </w:p>
    <w:p>
      <w:pPr>
        <w:pStyle w:val="GSOption"/>
        <w:keepNext/>
      </w:pPr>
      <w:r>
        <w:t>(A)  Leila Ahmed</w:t>
      </w:r>
    </w:p>
    <w:p>
      <w:pPr>
        <w:pStyle w:val="GSOption"/>
        <w:keepNext/>
      </w:pPr>
      <w:r>
        <w:t>(B)  Etel Adnan</w:t>
      </w:r>
    </w:p>
    <w:p>
      <w:pPr>
        <w:pStyle w:val="GSOption"/>
        <w:keepNext/>
      </w:pPr>
      <w:r>
        <w:t>(C)  Carol J. Adams</w:t>
      </w:r>
    </w:p>
    <w:p>
      <w:pPr>
        <w:pStyle w:val="GSOption"/>
        <w:keepNext/>
      </w:pPr>
      <w:r>
        <w:t>(D)  Simone de Beauvoir</w:t>
      </w:r>
    </w:p>
    <w:p>
      <w:pPr>
        <w:pStyle w:val="GSAnswer"/>
      </w:pPr>
      <w:r>
        <w:t>Answer: D - Simone de Beauvoir</w:t>
      </w:r>
    </w:p>
    <w:p>
      <w:pPr>
        <w:pStyle w:val="GSMCQStem"/>
      </w:pPr>
      <w:r>
        <w:t>3.  Malala Yousafzai was born in:</w:t>
      </w:r>
    </w:p>
    <w:p>
      <w:pPr>
        <w:pStyle w:val="GSOption"/>
        <w:keepNext/>
      </w:pPr>
      <w:r>
        <w:t>(A)  1987</w:t>
      </w:r>
    </w:p>
    <w:p>
      <w:pPr>
        <w:pStyle w:val="GSOption"/>
        <w:keepNext/>
      </w:pPr>
      <w:r>
        <w:t>(B)  1995</w:t>
      </w:r>
    </w:p>
    <w:p>
      <w:pPr>
        <w:pStyle w:val="GSOption"/>
        <w:keepNext/>
      </w:pPr>
      <w:r>
        <w:t>(C)  1991</w:t>
      </w:r>
    </w:p>
    <w:p>
      <w:pPr>
        <w:pStyle w:val="GSOption"/>
        <w:keepNext/>
      </w:pPr>
      <w:r>
        <w:t>(D)  1997</w:t>
      </w:r>
    </w:p>
    <w:p>
      <w:pPr>
        <w:pStyle w:val="GSAnswer"/>
      </w:pPr>
      <w:r>
        <w:t>Answer: D - 1997</w:t>
      </w:r>
    </w:p>
    <w:p>
      <w:pPr>
        <w:pStyle w:val="GSMCQStem"/>
      </w:pPr>
      <w:r>
        <w:t>4.  The Dialectic of Sex was written by:</w:t>
      </w:r>
    </w:p>
    <w:p>
      <w:pPr>
        <w:pStyle w:val="GSOption"/>
        <w:keepNext/>
      </w:pPr>
      <w:r>
        <w:t>(A)  Etel Adnan</w:t>
      </w:r>
    </w:p>
    <w:p>
      <w:pPr>
        <w:pStyle w:val="GSOption"/>
        <w:keepNext/>
      </w:pPr>
      <w:r>
        <w:t>(B)  Shulamith Firestone</w:t>
      </w:r>
    </w:p>
    <w:p>
      <w:pPr>
        <w:pStyle w:val="GSOption"/>
        <w:keepNext/>
      </w:pPr>
      <w:r>
        <w:t>(C)  Carol J. Adams</w:t>
      </w:r>
    </w:p>
    <w:p>
      <w:pPr>
        <w:pStyle w:val="GSOption"/>
        <w:keepNext/>
      </w:pPr>
      <w:r>
        <w:t>(D)  Leila Ahmed</w:t>
      </w:r>
    </w:p>
    <w:p>
      <w:pPr>
        <w:pStyle w:val="GSAnswer"/>
      </w:pPr>
      <w:r>
        <w:t>Answer: B - Shulamith Firestone</w:t>
      </w:r>
    </w:p>
    <w:p>
      <w:pPr>
        <w:pStyle w:val="GSMCQStem"/>
      </w:pPr>
      <w:r>
        <w:t>5.  The National Commission on the Status of Women was established under whose government?</w:t>
      </w:r>
    </w:p>
    <w:p>
      <w:pPr>
        <w:pStyle w:val="GSOption"/>
        <w:keepNext/>
      </w:pPr>
      <w:r>
        <w:t>(A)  Pervez Musharraf</w:t>
      </w:r>
    </w:p>
    <w:p>
      <w:pPr>
        <w:pStyle w:val="GSOption"/>
        <w:keepNext/>
      </w:pPr>
      <w:r>
        <w:t>(B)  Asif Zardari</w:t>
      </w:r>
    </w:p>
    <w:p>
      <w:pPr>
        <w:pStyle w:val="GSOption"/>
        <w:keepNext/>
      </w:pPr>
      <w:r>
        <w:t>(C)  Nawaz Sharif</w:t>
      </w:r>
    </w:p>
    <w:p>
      <w:pPr>
        <w:pStyle w:val="GSOption"/>
        <w:keepNext/>
      </w:pPr>
      <w:r>
        <w:t>(D)  Imran Khan</w:t>
      </w:r>
    </w:p>
    <w:p>
      <w:pPr>
        <w:pStyle w:val="GSAnswer"/>
      </w:pPr>
      <w:r>
        <w:t>Answer: A - Pervez Musharraf (established in 2000)</w:t>
      </w:r>
    </w:p>
    <w:p>
      <w:pPr>
        <w:pStyle w:val="GSMCQStem"/>
      </w:pPr>
      <w:r>
        <w:t>6.  Which university houses a Centre of Excellence in Gender Studies?</w:t>
      </w:r>
    </w:p>
    <w:p>
      <w:pPr>
        <w:pStyle w:val="GSOption"/>
        <w:keepNext/>
      </w:pPr>
      <w:r>
        <w:t>(A)  Quaid-i-Azam University</w:t>
      </w:r>
    </w:p>
    <w:p>
      <w:pPr>
        <w:pStyle w:val="GSOption"/>
        <w:keepNext/>
      </w:pPr>
      <w:r>
        <w:t>(B)  LUMS</w:t>
      </w:r>
    </w:p>
    <w:p>
      <w:pPr>
        <w:pStyle w:val="GSOption"/>
        <w:keepNext/>
      </w:pPr>
      <w:r>
        <w:t>(C)  University of the Punjab</w:t>
      </w:r>
    </w:p>
    <w:p>
      <w:pPr>
        <w:pStyle w:val="GSOption"/>
        <w:keepNext/>
      </w:pPr>
      <w:r>
        <w:t>(D)  NUST</w:t>
      </w:r>
    </w:p>
    <w:p>
      <w:pPr>
        <w:pStyle w:val="GSAnswer"/>
      </w:pPr>
      <w:r>
        <w:t>Answer: A - Quaid-i-Azam University</w:t>
      </w:r>
    </w:p>
    <w:p>
      <w:pPr>
        <w:pStyle w:val="GSMCQStem"/>
      </w:pPr>
      <w:r>
        <w:t>7.  Minimum age of girls for marriage under the federal Child Marriage Restraint Act:</w:t>
      </w:r>
    </w:p>
    <w:p>
      <w:pPr>
        <w:pStyle w:val="GSOption"/>
        <w:keepNext/>
      </w:pPr>
      <w:r>
        <w:t>(A)  15 years</w:t>
      </w:r>
    </w:p>
    <w:p>
      <w:pPr>
        <w:pStyle w:val="GSOption"/>
        <w:keepNext/>
      </w:pPr>
      <w:r>
        <w:t>(B)  16 years</w:t>
      </w:r>
    </w:p>
    <w:p>
      <w:pPr>
        <w:pStyle w:val="GSOption"/>
        <w:keepNext/>
      </w:pPr>
      <w:r>
        <w:t>(C)  21 years</w:t>
      </w:r>
    </w:p>
    <w:p>
      <w:pPr>
        <w:pStyle w:val="GSOption"/>
        <w:keepNext/>
      </w:pPr>
      <w:r>
        <w:t>(D)  18 years</w:t>
      </w:r>
    </w:p>
    <w:p>
      <w:pPr>
        <w:pStyle w:val="GSAnswer"/>
      </w:pPr>
      <w:r>
        <w:t>Answer: B - 16 years</w:t>
      </w:r>
    </w:p>
    <w:p>
      <w:pPr>
        <w:pStyle w:val="GSMCQStem"/>
      </w:pPr>
      <w:r>
        <w:t>8.  The Hudood Ordinances were enacted in:</w:t>
      </w:r>
    </w:p>
    <w:p>
      <w:pPr>
        <w:pStyle w:val="GSOption"/>
        <w:keepNext/>
      </w:pPr>
      <w:r>
        <w:t>(A)  1999</w:t>
      </w:r>
    </w:p>
    <w:p>
      <w:pPr>
        <w:pStyle w:val="GSOption"/>
        <w:keepNext/>
      </w:pPr>
      <w:r>
        <w:t>(B)  1969</w:t>
      </w:r>
    </w:p>
    <w:p>
      <w:pPr>
        <w:pStyle w:val="GSOption"/>
        <w:keepNext/>
      </w:pPr>
      <w:r>
        <w:t>(C)  1954</w:t>
      </w:r>
    </w:p>
    <w:p>
      <w:pPr>
        <w:pStyle w:val="GSOption"/>
        <w:keepNext/>
      </w:pPr>
      <w:r>
        <w:t>(D)  1979</w:t>
      </w:r>
    </w:p>
    <w:p>
      <w:pPr>
        <w:pStyle w:val="GSAnswer"/>
      </w:pPr>
      <w:r>
        <w:t>Answer: D - 1979</w:t>
      </w:r>
    </w:p>
    <w:p>
      <w:pPr>
        <w:pStyle w:val="GSMCQStem"/>
      </w:pPr>
      <w:r>
        <w:t>9.  Minimum voting age in Pakistan:</w:t>
      </w:r>
    </w:p>
    <w:p>
      <w:pPr>
        <w:pStyle w:val="GSOption"/>
        <w:keepNext/>
      </w:pPr>
      <w:r>
        <w:t>(A)  17 years</w:t>
      </w:r>
    </w:p>
    <w:p>
      <w:pPr>
        <w:pStyle w:val="GSOption"/>
        <w:keepNext/>
      </w:pPr>
      <w:r>
        <w:t>(B)  18 years</w:t>
      </w:r>
    </w:p>
    <w:p>
      <w:pPr>
        <w:pStyle w:val="GSOption"/>
        <w:keepNext/>
      </w:pPr>
      <w:r>
        <w:t>(C)  20 years</w:t>
      </w:r>
    </w:p>
    <w:p>
      <w:pPr>
        <w:pStyle w:val="GSOption"/>
        <w:keepNext/>
      </w:pPr>
      <w:r>
        <w:t>(D)  21 years</w:t>
      </w:r>
    </w:p>
    <w:p>
      <w:pPr>
        <w:pStyle w:val="GSAnswer"/>
      </w:pPr>
      <w:r>
        <w:t>Answer: B - 18 years</w:t>
      </w:r>
    </w:p>
    <w:p>
      <w:pPr>
        <w:pStyle w:val="GSMCQStem"/>
      </w:pPr>
      <w:r>
        <w:t>10.  Seats reserved for women in Pakistan's assemblies were stated in the paper as:</w:t>
      </w:r>
    </w:p>
    <w:p>
      <w:pPr>
        <w:pStyle w:val="GSOption"/>
        <w:keepNext/>
      </w:pPr>
      <w:r>
        <w:t>(A)  17%</w:t>
      </w:r>
    </w:p>
    <w:p>
      <w:pPr>
        <w:pStyle w:val="GSOption"/>
        <w:keepNext/>
      </w:pPr>
      <w:r>
        <w:t>(B)  15%</w:t>
      </w:r>
    </w:p>
    <w:p>
      <w:pPr>
        <w:pStyle w:val="GSOption"/>
        <w:keepNext/>
      </w:pPr>
      <w:r>
        <w:t>(C)  20%</w:t>
      </w:r>
    </w:p>
    <w:p>
      <w:pPr>
        <w:pStyle w:val="GSOption"/>
        <w:keepNext/>
      </w:pPr>
      <w:r>
        <w:t>(D)  27%</w:t>
      </w:r>
    </w:p>
    <w:p>
      <w:pPr>
        <w:pStyle w:val="GSAnswer"/>
      </w:pPr>
      <w:r>
        <w:t>Answer: A - 17%</w:t>
      </w:r>
    </w:p>
    <w:p>
      <w:pPr>
        <w:pStyle w:val="GSMCQStem"/>
      </w:pPr>
      <w:r>
        <w:t>11.  Seats reserved for women in the Devolution of Power Plan:</w:t>
      </w:r>
    </w:p>
    <w:p>
      <w:pPr>
        <w:pStyle w:val="GSOption"/>
        <w:keepNext/>
      </w:pPr>
      <w:r>
        <w:t>(A)  22%</w:t>
      </w:r>
    </w:p>
    <w:p>
      <w:pPr>
        <w:pStyle w:val="GSOption"/>
        <w:keepNext/>
      </w:pPr>
      <w:r>
        <w:t>(B)  33%</w:t>
      </w:r>
    </w:p>
    <w:p>
      <w:pPr>
        <w:pStyle w:val="GSOption"/>
        <w:keepNext/>
      </w:pPr>
      <w:r>
        <w:t>(C)  25%</w:t>
      </w:r>
    </w:p>
    <w:p>
      <w:pPr>
        <w:pStyle w:val="GSOption"/>
        <w:keepNext/>
      </w:pPr>
      <w:r>
        <w:t>(D)  30%</w:t>
      </w:r>
    </w:p>
    <w:p>
      <w:pPr>
        <w:pStyle w:val="GSAnswer"/>
      </w:pPr>
      <w:r>
        <w:t>Answer: B - 33%</w:t>
      </w:r>
    </w:p>
    <w:p>
      <w:pPr>
        <w:pStyle w:val="GSMCQStem"/>
      </w:pPr>
      <w:r>
        <w:t>12.  Kate Millett was a:</w:t>
      </w:r>
    </w:p>
    <w:p>
      <w:pPr>
        <w:pStyle w:val="GSOption"/>
        <w:keepNext/>
      </w:pPr>
      <w:r>
        <w:t>(A)  Radical feminist</w:t>
      </w:r>
    </w:p>
    <w:p>
      <w:pPr>
        <w:pStyle w:val="GSOption"/>
        <w:keepNext/>
      </w:pPr>
      <w:r>
        <w:t>(B)  Cultural feminist</w:t>
      </w:r>
    </w:p>
    <w:p>
      <w:pPr>
        <w:pStyle w:val="GSOption"/>
        <w:keepNext/>
      </w:pPr>
      <w:r>
        <w:t>(C)  Separatist feminist</w:t>
      </w:r>
    </w:p>
    <w:p>
      <w:pPr>
        <w:pStyle w:val="GSOption"/>
        <w:keepNext/>
      </w:pPr>
      <w:r>
        <w:t>(D)  Sex-positive feminist</w:t>
      </w:r>
    </w:p>
    <w:p>
      <w:pPr>
        <w:pStyle w:val="GSAnswer"/>
      </w:pPr>
      <w:r>
        <w:t>Answer: A - Radical feminist</w:t>
      </w:r>
    </w:p>
    <w:p>
      <w:pPr>
        <w:pStyle w:val="GSMCQStem"/>
      </w:pPr>
      <w:r>
        <w:t>13.  The Protection of Women (Criminal Laws Amendment) Act 2006 was passed under whose government?</w:t>
      </w:r>
    </w:p>
    <w:p>
      <w:pPr>
        <w:pStyle w:val="GSOption"/>
        <w:keepNext/>
      </w:pPr>
      <w:r>
        <w:t>(A)  Pervez Musharraf</w:t>
      </w:r>
    </w:p>
    <w:p>
      <w:pPr>
        <w:pStyle w:val="GSOption"/>
        <w:keepNext/>
      </w:pPr>
      <w:r>
        <w:t>(B)  Asif Zardari</w:t>
      </w:r>
    </w:p>
    <w:p>
      <w:pPr>
        <w:pStyle w:val="GSOption"/>
        <w:keepNext/>
      </w:pPr>
      <w:r>
        <w:t>(C)  Nawaz Sharif</w:t>
      </w:r>
    </w:p>
    <w:p>
      <w:pPr>
        <w:pStyle w:val="GSOption"/>
        <w:keepNext/>
      </w:pPr>
      <w:r>
        <w:t>(D)  Imran Khan</w:t>
      </w:r>
    </w:p>
    <w:p>
      <w:pPr>
        <w:pStyle w:val="GSAnswer"/>
      </w:pPr>
      <w:r>
        <w:t>Answer: A - Pervez Musharraf</w:t>
      </w:r>
    </w:p>
    <w:p>
      <w:pPr>
        <w:pStyle w:val="GSMCQStem"/>
      </w:pPr>
      <w:r>
        <w:t>14.  The anti-sexual-harassment law at the workplace was passed in:</w:t>
      </w:r>
    </w:p>
    <w:p>
      <w:pPr>
        <w:pStyle w:val="GSOption"/>
        <w:keepNext/>
      </w:pPr>
      <w:r>
        <w:t>(A)  2009</w:t>
      </w:r>
    </w:p>
    <w:p>
      <w:pPr>
        <w:pStyle w:val="GSOption"/>
        <w:keepNext/>
      </w:pPr>
      <w:r>
        <w:t>(B)  2011</w:t>
      </w:r>
    </w:p>
    <w:p>
      <w:pPr>
        <w:pStyle w:val="GSOption"/>
        <w:keepNext/>
      </w:pPr>
      <w:r>
        <w:t>(C)  2010</w:t>
      </w:r>
    </w:p>
    <w:p>
      <w:pPr>
        <w:pStyle w:val="GSOption"/>
        <w:keepNext/>
      </w:pPr>
      <w:r>
        <w:t>(D)  2015</w:t>
      </w:r>
    </w:p>
    <w:p>
      <w:pPr>
        <w:pStyle w:val="GSAnswer"/>
      </w:pPr>
      <w:r>
        <w:t>Answer: C - 2010</w:t>
      </w:r>
    </w:p>
    <w:p>
      <w:pPr>
        <w:pStyle w:val="GSMCQStem"/>
      </w:pPr>
      <w:r>
        <w:t>15.  Pakistan acceded to CEDAW in:</w:t>
      </w:r>
    </w:p>
    <w:p>
      <w:pPr>
        <w:pStyle w:val="GSOption"/>
        <w:keepNext/>
      </w:pPr>
      <w:r>
        <w:t>(A)  1996</w:t>
      </w:r>
    </w:p>
    <w:p>
      <w:pPr>
        <w:pStyle w:val="GSOption"/>
        <w:keepNext/>
      </w:pPr>
      <w:r>
        <w:t>(B)  1990</w:t>
      </w:r>
    </w:p>
    <w:p>
      <w:pPr>
        <w:pStyle w:val="GSOption"/>
        <w:keepNext/>
      </w:pPr>
      <w:r>
        <w:t>(C)  1985</w:t>
      </w:r>
    </w:p>
    <w:p>
      <w:pPr>
        <w:pStyle w:val="GSOption"/>
        <w:keepNext/>
      </w:pPr>
      <w:r>
        <w:t>(D)  1981</w:t>
      </w:r>
    </w:p>
    <w:p>
      <w:pPr>
        <w:pStyle w:val="GSAnswer"/>
      </w:pPr>
      <w:r>
        <w:t>Answer: A - 1996</w:t>
      </w:r>
    </w:p>
    <w:p>
      <w:pPr>
        <w:pStyle w:val="GSMCQStem"/>
      </w:pPr>
      <w:r>
        <w:t>16.  First woman Speaker of the National Assembly of Pakistan:</w:t>
      </w:r>
    </w:p>
    <w:p>
      <w:pPr>
        <w:pStyle w:val="GSOption"/>
        <w:keepNext/>
      </w:pPr>
      <w:r>
        <w:t>(A)  Rehana Leghari</w:t>
      </w:r>
    </w:p>
    <w:p>
      <w:pPr>
        <w:pStyle w:val="GSOption"/>
        <w:keepNext/>
      </w:pPr>
      <w:r>
        <w:t>(B)  Hina Rabbani Khar</w:t>
      </w:r>
    </w:p>
    <w:p>
      <w:pPr>
        <w:pStyle w:val="GSOption"/>
        <w:keepNext/>
      </w:pPr>
      <w:r>
        <w:t>(C)  Fahmida Mirza</w:t>
      </w:r>
    </w:p>
    <w:p>
      <w:pPr>
        <w:pStyle w:val="GSOption"/>
        <w:keepNext/>
      </w:pPr>
      <w:r>
        <w:t>(D)  Firdous Ashiq Awan</w:t>
      </w:r>
    </w:p>
    <w:p>
      <w:pPr>
        <w:pStyle w:val="GSAnswer"/>
      </w:pPr>
      <w:r>
        <w:t>Answer: C - Fahmida Mirza</w:t>
      </w:r>
    </w:p>
    <w:p>
      <w:pPr>
        <w:pStyle w:val="GSMCQStem"/>
      </w:pPr>
      <w:r>
        <w:t>17.  First president of the All Pakistan Women's Association:</w:t>
      </w:r>
    </w:p>
    <w:p>
      <w:pPr>
        <w:pStyle w:val="GSOption"/>
        <w:keepNext/>
      </w:pPr>
      <w:r>
        <w:t>(A)  Rana Liaquat Ali Khan</w:t>
      </w:r>
    </w:p>
    <w:p>
      <w:pPr>
        <w:pStyle w:val="GSOption"/>
        <w:keepNext/>
      </w:pPr>
      <w:r>
        <w:t>(B)  Zubeida Habib Rahimtoola</w:t>
      </w:r>
    </w:p>
    <w:p>
      <w:pPr>
        <w:pStyle w:val="GSOption"/>
        <w:keepNext/>
      </w:pPr>
      <w:r>
        <w:t>(C)  Fatima Jinnah</w:t>
      </w:r>
    </w:p>
    <w:p>
      <w:pPr>
        <w:pStyle w:val="GSOption"/>
        <w:keepNext/>
      </w:pPr>
      <w:r>
        <w:t>(D)  Nusrat Bhutto</w:t>
      </w:r>
    </w:p>
    <w:p>
      <w:pPr>
        <w:pStyle w:val="GSAnswer"/>
      </w:pPr>
      <w:r>
        <w:t>Answer: A - Begum Ra'ana Liaquat Ali Khan</w:t>
      </w:r>
    </w:p>
    <w:p>
      <w:pPr>
        <w:pStyle w:val="GSMCQStem"/>
      </w:pPr>
      <w:r>
        <w:t>18.  The Muslim Family Laws Ordinance was enacted in:</w:t>
      </w:r>
    </w:p>
    <w:p>
      <w:pPr>
        <w:pStyle w:val="GSOption"/>
        <w:keepNext/>
      </w:pPr>
      <w:r>
        <w:t>(A)  1971</w:t>
      </w:r>
    </w:p>
    <w:p>
      <w:pPr>
        <w:pStyle w:val="GSOption"/>
        <w:keepNext/>
      </w:pPr>
      <w:r>
        <w:t>(B)  1965</w:t>
      </w:r>
    </w:p>
    <w:p>
      <w:pPr>
        <w:pStyle w:val="GSOption"/>
        <w:keepNext/>
      </w:pPr>
      <w:r>
        <w:t>(C)  1961</w:t>
      </w:r>
    </w:p>
    <w:p>
      <w:pPr>
        <w:pStyle w:val="GSOption"/>
        <w:keepNext/>
      </w:pPr>
      <w:r>
        <w:t>(D)  1985</w:t>
      </w:r>
    </w:p>
    <w:p>
      <w:pPr>
        <w:pStyle w:val="GSAnswer"/>
      </w:pPr>
      <w:r>
        <w:t>Answer: C - 1961</w:t>
      </w:r>
    </w:p>
    <w:p>
      <w:pPr>
        <w:pStyle w:val="GSMCQStem"/>
      </w:pPr>
      <w:r>
        <w:t>19.  Mukhtaran Mai belonged to:</w:t>
      </w:r>
    </w:p>
    <w:p>
      <w:pPr>
        <w:pStyle w:val="GSOption"/>
        <w:keepNext/>
      </w:pPr>
      <w:r>
        <w:t>(A)  South Punjab</w:t>
      </w:r>
    </w:p>
    <w:p>
      <w:pPr>
        <w:pStyle w:val="GSOption"/>
        <w:keepNext/>
      </w:pPr>
      <w:r>
        <w:t>(B)  Central Punjab</w:t>
      </w:r>
    </w:p>
    <w:p>
      <w:pPr>
        <w:pStyle w:val="GSOption"/>
        <w:keepNext/>
      </w:pPr>
      <w:r>
        <w:t>(C)  Sindh</w:t>
      </w:r>
    </w:p>
    <w:p>
      <w:pPr>
        <w:pStyle w:val="GSOption"/>
        <w:keepNext/>
      </w:pPr>
      <w:r>
        <w:t>(D)  Balochistan</w:t>
      </w:r>
    </w:p>
    <w:p>
      <w:pPr>
        <w:pStyle w:val="GSAnswer"/>
      </w:pPr>
      <w:r>
        <w:t>Answer: A - South Punjab</w:t>
      </w:r>
    </w:p>
    <w:p>
      <w:pPr>
        <w:pStyle w:val="GSMCQStem"/>
      </w:pPr>
      <w:r>
        <w:t>20.  Women in the first Constituent Assembly of Pakistan:</w:t>
      </w:r>
    </w:p>
    <w:p>
      <w:pPr>
        <w:pStyle w:val="GSOption"/>
        <w:keepNext/>
      </w:pPr>
      <w:r>
        <w:t>(A)  One</w:t>
      </w:r>
    </w:p>
    <w:p>
      <w:pPr>
        <w:pStyle w:val="GSOption"/>
        <w:keepNext/>
      </w:pPr>
      <w:r>
        <w:t>(B)  Two</w:t>
      </w:r>
    </w:p>
    <w:p>
      <w:pPr>
        <w:pStyle w:val="GSOption"/>
        <w:keepNext/>
      </w:pPr>
      <w:r>
        <w:t>(C)  Four</w:t>
      </w:r>
    </w:p>
    <w:p>
      <w:pPr>
        <w:pStyle w:val="GSOption"/>
        <w:keepNext/>
      </w:pPr>
      <w:r>
        <w:t>(D)  Ten</w:t>
      </w:r>
    </w:p>
    <w:p>
      <w:pPr>
        <w:pStyle w:val="GSAnswer"/>
      </w:pPr>
      <w:r>
        <w:t>Answer: B - Two</w:t>
      </w:r>
    </w:p>
    <w:p>
      <w:r>
        <w:br w:type="page"/>
      </w:r>
    </w:p>
    <w:p>
      <w:bookmarkStart w:id="2217" w:name="year_2017"/>
      <w:pPr>
        <w:pStyle w:val="GSAnnual"/>
        <w:pBdr>
          <w:bottom w:val="single" w:sz="8" w:space="5" w:color="C69C4B"/>
        </w:pBdr>
      </w:pPr>
      <w:r>
        <w:t>CSS GENDER STUDIES 2017</w:t>
      </w:r>
      <w:bookmarkEnd w:id="2217"/>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- 2017</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SOURCE STATUS</w:t>
            </w:r>
          </w:p>
        </w:tc>
      </w:tr>
    </w:tbl>
    <w:p>
      <w:pPr>
        <w:pStyle w:val="GSQuestion"/>
        <w:spacing w:before="200"/>
      </w:pPr>
      <w:r>
        <w:rPr>
          <w:b/>
          <w:color w:val="17365D"/>
        </w:rPr>
        <w:t>No paper content is reproduced for this year.</w:t>
      </w:r>
    </w:p>
    <w:p>
      <w:pPr>
        <w:pStyle w:val="GSQuestion"/>
      </w:pPr>
      <w:r>
        <w:t>The accessible official-style archives contain only the descriptive sheet; the objective question sheet could not be reliably recovered.</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FFF4D6"/>
            <w:tcMar>
              <w:top w:w="120" w:type="dxa"/>
              <w:start w:w="150" w:type="dxa"/>
              <w:bottom w:w="120" w:type="dxa"/>
              <w:end w:w="150" w:type="dxa"/>
            </w:tcMar>
          </w:tcPr>
          <w:p>
            <w:pPr>
              <w:spacing w:after="80"/>
            </w:pPr>
            <w:r>
              <w:rPr>
                <w:rFonts w:ascii="Times New Roman" w:hAnsi="Times New Roman"/>
                <w:b/>
                <w:color w:val="17365D"/>
                <w:sz w:val="18"/>
              </w:rPr>
              <w:t>EDITORIAL DECISION</w:t>
            </w:r>
          </w:p>
          <w:p>
            <w:pPr>
              <w:pStyle w:val="GSNote"/>
              <w:spacing w:after="40"/>
            </w:pPr>
            <w:r>
              <w:rPr>
                <w:color w:val="2F75B5"/>
              </w:rPr>
              <w:t xml:space="preserve">•  </w:t>
            </w:r>
            <w:r>
              <w:t>The year remains in sequence so the requested 2015-2026 span is complete and auditable.</w:t>
            </w:r>
          </w:p>
          <w:p>
            <w:pPr>
              <w:pStyle w:val="GSNote"/>
              <w:spacing w:after="40"/>
            </w:pPr>
            <w:r>
              <w:rPr>
                <w:color w:val="2F75B5"/>
              </w:rPr>
              <w:t xml:space="preserve">•  </w:t>
            </w:r>
            <w:r>
              <w:t>No unofficial reconstruction or memory-based substitute has been added.</w:t>
            </w:r>
          </w:p>
        </w:tc>
      </w:tr>
    </w:tbl>
    <w:p>
      <w:r>
        <w:br w:type="page"/>
      </w:r>
    </w:p>
    <w:p>
      <w:bookmarkStart w:id="2218" w:name="year_2018"/>
      <w:pPr>
        <w:pStyle w:val="GSAnnual"/>
        <w:pBdr>
          <w:bottom w:val="single" w:sz="8" w:space="5" w:color="C69C4B"/>
        </w:pBdr>
      </w:pPr>
      <w:r>
        <w:t>CSS GENDER STUDIES 2018</w:t>
      </w:r>
      <w:bookmarkEnd w:id="2218"/>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- 2018</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 - OBJECTIVE</w:t>
            </w:r>
          </w:p>
        </w:tc>
      </w:tr>
    </w:tbl>
    <w:p>
      <w:pPr>
        <w:pStyle w:val="GSSmall"/>
      </w:pPr>
      <w:r>
        <w:t>Select the best answer. The editorial key appears after each item.</w:t>
      </w:r>
    </w:p>
    <w:p>
      <w:pPr>
        <w:pStyle w:val="GSMCQStem"/>
      </w:pPr>
      <w:r>
        <w:t>1.  Protection Against Harassment of Women at the Workplace Act was passed in:</w:t>
      </w:r>
    </w:p>
    <w:p>
      <w:pPr>
        <w:pStyle w:val="GSOption"/>
        <w:keepNext/>
      </w:pPr>
      <w:r>
        <w:t>(A)  2008</w:t>
      </w:r>
    </w:p>
    <w:p>
      <w:pPr>
        <w:pStyle w:val="GSOption"/>
        <w:keepNext/>
      </w:pPr>
      <w:r>
        <w:t>(B)  2005</w:t>
      </w:r>
    </w:p>
    <w:p>
      <w:pPr>
        <w:pStyle w:val="GSOption"/>
        <w:keepNext/>
      </w:pPr>
      <w:r>
        <w:t>(C)  2010</w:t>
      </w:r>
    </w:p>
    <w:p>
      <w:pPr>
        <w:pStyle w:val="GSOption"/>
        <w:keepNext/>
      </w:pPr>
      <w:r>
        <w:t>(D)  2009</w:t>
      </w:r>
    </w:p>
    <w:p>
      <w:pPr>
        <w:pStyle w:val="GSAnswer"/>
      </w:pPr>
      <w:r>
        <w:t>Answer: C - 2010</w:t>
      </w:r>
    </w:p>
    <w:p>
      <w:pPr>
        <w:pStyle w:val="GSMCQStem"/>
      </w:pPr>
      <w:r>
        <w:t>2.  The belief that gender differences are universal is called:</w:t>
      </w:r>
    </w:p>
    <w:p>
      <w:pPr>
        <w:pStyle w:val="GSOption"/>
        <w:keepNext/>
      </w:pPr>
      <w:r>
        <w:t>(A)  Object Relations Theory</w:t>
      </w:r>
    </w:p>
    <w:p>
      <w:pPr>
        <w:pStyle w:val="GSOption"/>
        <w:keepNext/>
      </w:pPr>
      <w:r>
        <w:t>(B)  Institutional Ethnography</w:t>
      </w:r>
    </w:p>
    <w:p>
      <w:pPr>
        <w:pStyle w:val="GSOption"/>
        <w:keepNext/>
      </w:pPr>
      <w:r>
        <w:t>(C)  Evolutionary Neuroandrogenic Theory</w:t>
      </w:r>
    </w:p>
    <w:p>
      <w:pPr>
        <w:pStyle w:val="GSOption"/>
        <w:keepNext/>
      </w:pPr>
      <w:r>
        <w:t>(D)  Queer Theory</w:t>
      </w:r>
    </w:p>
    <w:p>
      <w:pPr>
        <w:pStyle w:val="GSAnswer"/>
      </w:pPr>
      <w:r>
        <w:t>Answer: C - Evolutionary Neuroandrogenic Theory</w:t>
      </w:r>
    </w:p>
    <w:p>
      <w:pPr>
        <w:pStyle w:val="GSMCQStem"/>
      </w:pPr>
      <w:r>
        <w:t>3.  International Human Rights Day is observed on:</w:t>
      </w:r>
    </w:p>
    <w:p>
      <w:pPr>
        <w:pStyle w:val="GSOption"/>
        <w:keepNext/>
      </w:pPr>
      <w:r>
        <w:t>(A)  15 December</w:t>
      </w:r>
    </w:p>
    <w:p>
      <w:pPr>
        <w:pStyle w:val="GSOption"/>
        <w:keepNext/>
      </w:pPr>
      <w:r>
        <w:t>(B)  12 July</w:t>
      </w:r>
    </w:p>
    <w:p>
      <w:pPr>
        <w:pStyle w:val="GSOption"/>
        <w:keepNext/>
      </w:pPr>
      <w:r>
        <w:t>(C)  15 March</w:t>
      </w:r>
    </w:p>
    <w:p>
      <w:pPr>
        <w:pStyle w:val="GSOption"/>
        <w:keepNext/>
      </w:pPr>
      <w:r>
        <w:t>(D)  10 December</w:t>
      </w:r>
    </w:p>
    <w:p>
      <w:pPr>
        <w:pStyle w:val="GSAnswer"/>
      </w:pPr>
      <w:r>
        <w:t>Answer: D - 10 December</w:t>
      </w:r>
    </w:p>
    <w:p>
      <w:pPr>
        <w:pStyle w:val="GSMCQStem"/>
      </w:pPr>
      <w:r>
        <w:t>4.  Post-structural feminism emphasizes:</w:t>
      </w:r>
    </w:p>
    <w:p>
      <w:pPr>
        <w:pStyle w:val="GSOption"/>
        <w:keepNext/>
      </w:pPr>
      <w:r>
        <w:t>(A)  Pre-historical grievances</w:t>
      </w:r>
    </w:p>
    <w:p>
      <w:pPr>
        <w:pStyle w:val="GSOption"/>
        <w:keepNext/>
      </w:pPr>
      <w:r>
        <w:t>(B)  The contingent and discursive nature of all identities</w:t>
      </w:r>
    </w:p>
    <w:p>
      <w:pPr>
        <w:pStyle w:val="GSOption"/>
        <w:keepNext/>
      </w:pPr>
      <w:r>
        <w:t>(C)  Postcolonial societies only</w:t>
      </w:r>
    </w:p>
    <w:p>
      <w:pPr>
        <w:pStyle w:val="GSOption"/>
        <w:keepNext/>
      </w:pPr>
      <w:r>
        <w:t>(D)  Class struggle only</w:t>
      </w:r>
    </w:p>
    <w:p>
      <w:pPr>
        <w:pStyle w:val="GSAnswer"/>
      </w:pPr>
      <w:r>
        <w:t>Answer: B - The contingent and discursive nature of all identities</w:t>
      </w:r>
    </w:p>
    <w:p>
      <w:pPr>
        <w:pStyle w:val="GSMCQStem"/>
      </w:pPr>
      <w:r>
        <w:t>5.  Pakistan ratified/acceded to CEDAW in:</w:t>
      </w:r>
    </w:p>
    <w:p>
      <w:pPr>
        <w:pStyle w:val="GSOption"/>
        <w:keepNext/>
      </w:pPr>
      <w:r>
        <w:t>(A)  1995</w:t>
      </w:r>
    </w:p>
    <w:p>
      <w:pPr>
        <w:pStyle w:val="GSOption"/>
        <w:keepNext/>
      </w:pPr>
      <w:r>
        <w:t>(B)  1996</w:t>
      </w:r>
    </w:p>
    <w:p>
      <w:pPr>
        <w:pStyle w:val="GSOption"/>
        <w:keepNext/>
      </w:pPr>
      <w:r>
        <w:t>(C)  1980</w:t>
      </w:r>
    </w:p>
    <w:p>
      <w:pPr>
        <w:pStyle w:val="GSOption"/>
        <w:keepNext/>
      </w:pPr>
      <w:r>
        <w:t>(D)  1985</w:t>
      </w:r>
    </w:p>
    <w:p>
      <w:pPr>
        <w:pStyle w:val="GSAnswer"/>
      </w:pPr>
      <w:r>
        <w:t>Answer: B - 1996</w:t>
      </w:r>
    </w:p>
    <w:p>
      <w:pPr>
        <w:pStyle w:val="GSMCQStem"/>
      </w:pPr>
      <w:r>
        <w:t>6.  The term for hatred of women is:</w:t>
      </w:r>
    </w:p>
    <w:p>
      <w:pPr>
        <w:pStyle w:val="GSOption"/>
        <w:keepNext/>
      </w:pPr>
      <w:r>
        <w:t>(A)  Misogyny</w:t>
      </w:r>
    </w:p>
    <w:p>
      <w:pPr>
        <w:pStyle w:val="GSOption"/>
        <w:keepNext/>
      </w:pPr>
      <w:r>
        <w:t>(B)  Misandry</w:t>
      </w:r>
    </w:p>
    <w:p>
      <w:pPr>
        <w:pStyle w:val="GSOption"/>
        <w:keepNext/>
      </w:pPr>
      <w:r>
        <w:t>(C)  Queer</w:t>
      </w:r>
    </w:p>
    <w:p>
      <w:pPr>
        <w:pStyle w:val="GSOption"/>
        <w:keepNext/>
      </w:pPr>
      <w:r>
        <w:t>(D)  Propaganda</w:t>
      </w:r>
    </w:p>
    <w:p>
      <w:pPr>
        <w:pStyle w:val="GSAnswer"/>
      </w:pPr>
      <w:r>
        <w:t>Answer: A - Misogyny</w:t>
      </w:r>
    </w:p>
    <w:p>
      <w:pPr>
        <w:pStyle w:val="GSMCQStem"/>
      </w:pPr>
      <w:r>
        <w:t>7.  The National Policy for Development and Empowerment of Women in Pakistan was launched in:</w:t>
      </w:r>
    </w:p>
    <w:p>
      <w:pPr>
        <w:pStyle w:val="GSOption"/>
        <w:keepNext/>
      </w:pPr>
      <w:r>
        <w:t>(A)  1998</w:t>
      </w:r>
    </w:p>
    <w:p>
      <w:pPr>
        <w:pStyle w:val="GSOption"/>
        <w:keepNext/>
      </w:pPr>
      <w:r>
        <w:t>(B)  2002</w:t>
      </w:r>
    </w:p>
    <w:p>
      <w:pPr>
        <w:pStyle w:val="GSOption"/>
        <w:keepNext/>
      </w:pPr>
      <w:r>
        <w:t>(C)  2005</w:t>
      </w:r>
    </w:p>
    <w:p>
      <w:pPr>
        <w:pStyle w:val="GSOption"/>
        <w:keepNext/>
      </w:pPr>
      <w:r>
        <w:t>(D)  2010</w:t>
      </w:r>
    </w:p>
    <w:p>
      <w:pPr>
        <w:pStyle w:val="GSAnswer"/>
      </w:pPr>
      <w:r>
        <w:t>Answer: B - 2002</w:t>
      </w:r>
    </w:p>
    <w:p>
      <w:pPr>
        <w:pStyle w:val="GSMCQStem"/>
      </w:pPr>
      <w:r>
        <w:t>8.  Who coined the term hegemonic masculinity?</w:t>
      </w:r>
    </w:p>
    <w:p>
      <w:pPr>
        <w:pStyle w:val="GSOption"/>
        <w:keepNext/>
      </w:pPr>
      <w:r>
        <w:t>(A)  R. W. Connell</w:t>
      </w:r>
    </w:p>
    <w:p>
      <w:pPr>
        <w:pStyle w:val="GSOption"/>
        <w:keepNext/>
      </w:pPr>
      <w:r>
        <w:t>(B)  Etel Adnan</w:t>
      </w:r>
    </w:p>
    <w:p>
      <w:pPr>
        <w:pStyle w:val="GSOption"/>
        <w:keepNext/>
      </w:pPr>
      <w:r>
        <w:t>(C)  Carol J. Adams</w:t>
      </w:r>
    </w:p>
    <w:p>
      <w:pPr>
        <w:pStyle w:val="GSOption"/>
        <w:keepNext/>
      </w:pPr>
      <w:r>
        <w:t>(D)  Leila Ahmed</w:t>
      </w:r>
    </w:p>
    <w:p>
      <w:pPr>
        <w:pStyle w:val="GSAnswer"/>
      </w:pPr>
      <w:r>
        <w:t>Answer: A - R. W. Connell</w:t>
      </w:r>
    </w:p>
    <w:p>
      <w:pPr>
        <w:pStyle w:val="GSMCQStem"/>
      </w:pPr>
      <w:r>
        <w:t>9.  Who was the first woman Prime Minister of Pakistan?</w:t>
      </w:r>
    </w:p>
    <w:p>
      <w:pPr>
        <w:pStyle w:val="GSOption"/>
        <w:keepNext/>
      </w:pPr>
      <w:r>
        <w:t>(A)  Fatima Jinnah</w:t>
      </w:r>
    </w:p>
    <w:p>
      <w:pPr>
        <w:pStyle w:val="GSOption"/>
        <w:keepNext/>
      </w:pPr>
      <w:r>
        <w:t>(B)  Benazir Bhutto</w:t>
      </w:r>
    </w:p>
    <w:p>
      <w:pPr>
        <w:pStyle w:val="GSOption"/>
        <w:keepNext/>
      </w:pPr>
      <w:r>
        <w:t>(C)  Hina Rabbani Khar</w:t>
      </w:r>
    </w:p>
    <w:p>
      <w:pPr>
        <w:pStyle w:val="GSOption"/>
        <w:keepNext/>
      </w:pPr>
      <w:r>
        <w:t>(D)  Fahmida Mirza</w:t>
      </w:r>
    </w:p>
    <w:p>
      <w:pPr>
        <w:pStyle w:val="GSAnswer"/>
      </w:pPr>
      <w:r>
        <w:t>Answer: B - Benazir Bhutto</w:t>
      </w:r>
    </w:p>
    <w:p>
      <w:pPr>
        <w:pStyle w:val="GSMCQStem"/>
      </w:pPr>
      <w:r>
        <w:t>10.  The Supreme Court directed recognition of a third-gender identity in CNICs in:</w:t>
      </w:r>
    </w:p>
    <w:p>
      <w:pPr>
        <w:pStyle w:val="GSOption"/>
        <w:keepNext/>
      </w:pPr>
      <w:r>
        <w:t>(A)  December 2009</w:t>
      </w:r>
    </w:p>
    <w:p>
      <w:pPr>
        <w:pStyle w:val="GSOption"/>
        <w:keepNext/>
      </w:pPr>
      <w:r>
        <w:t>(B)  December 2010</w:t>
      </w:r>
    </w:p>
    <w:p>
      <w:pPr>
        <w:pStyle w:val="GSOption"/>
        <w:keepNext/>
      </w:pPr>
      <w:r>
        <w:t>(C)  December 2011</w:t>
      </w:r>
    </w:p>
    <w:p>
      <w:pPr>
        <w:pStyle w:val="GSOption"/>
        <w:keepNext/>
      </w:pPr>
      <w:r>
        <w:t>(D)  December 2012</w:t>
      </w:r>
    </w:p>
    <w:p>
      <w:pPr>
        <w:pStyle w:val="GSAnswer"/>
      </w:pPr>
      <w:r>
        <w:t>Answer: A - December 2009</w:t>
      </w:r>
    </w:p>
    <w:p>
      <w:pPr>
        <w:pStyle w:val="GSMCQStem"/>
      </w:pPr>
      <w:r>
        <w:t>11.  Which country legally recognizes a third gender?</w:t>
      </w:r>
    </w:p>
    <w:p>
      <w:pPr>
        <w:pStyle w:val="GSOption"/>
        <w:keepNext/>
      </w:pPr>
      <w:r>
        <w:t>(A)  Afghanistan</w:t>
      </w:r>
    </w:p>
    <w:p>
      <w:pPr>
        <w:pStyle w:val="GSOption"/>
        <w:keepNext/>
      </w:pPr>
      <w:r>
        <w:t>(B)  India</w:t>
      </w:r>
    </w:p>
    <w:p>
      <w:pPr>
        <w:pStyle w:val="GSOption"/>
        <w:keepNext/>
      </w:pPr>
      <w:r>
        <w:t>(C)  Pakistan</w:t>
      </w:r>
    </w:p>
    <w:p>
      <w:pPr>
        <w:pStyle w:val="GSOption"/>
        <w:keepNext/>
      </w:pPr>
      <w:r>
        <w:t>(D)  Iran</w:t>
      </w:r>
    </w:p>
    <w:p>
      <w:pPr>
        <w:pStyle w:val="GSAnswer"/>
      </w:pPr>
      <w:r>
        <w:t>Answer: C - Pakistan</w:t>
      </w:r>
    </w:p>
    <w:p>
      <w:pPr>
        <w:pStyle w:val="GSMCQStem"/>
      </w:pPr>
      <w:r>
        <w:t>12.  The All Pakistan Women's Association was formed in:</w:t>
      </w:r>
    </w:p>
    <w:p>
      <w:pPr>
        <w:pStyle w:val="GSOption"/>
        <w:keepNext/>
      </w:pPr>
      <w:r>
        <w:t>(A)  1945</w:t>
      </w:r>
    </w:p>
    <w:p>
      <w:pPr>
        <w:pStyle w:val="GSOption"/>
        <w:keepNext/>
      </w:pPr>
      <w:r>
        <w:t>(B)  1947</w:t>
      </w:r>
    </w:p>
    <w:p>
      <w:pPr>
        <w:pStyle w:val="GSOption"/>
        <w:keepNext/>
      </w:pPr>
      <w:r>
        <w:t>(C)  1949</w:t>
      </w:r>
    </w:p>
    <w:p>
      <w:pPr>
        <w:pStyle w:val="GSOption"/>
        <w:keepNext/>
      </w:pPr>
      <w:r>
        <w:t>(D)  1955</w:t>
      </w:r>
    </w:p>
    <w:p>
      <w:pPr>
        <w:pStyle w:val="GSAnswer"/>
      </w:pPr>
      <w:r>
        <w:t>Answer: C - 1949</w:t>
      </w:r>
    </w:p>
    <w:p>
      <w:pPr>
        <w:pStyle w:val="GSMCQStem"/>
      </w:pPr>
      <w:r>
        <w:t>13.  The South Asian convention on SDGs and women referenced in the paper was held in:</w:t>
      </w:r>
    </w:p>
    <w:p>
      <w:pPr>
        <w:pStyle w:val="GSOption"/>
        <w:keepNext/>
      </w:pPr>
      <w:r>
        <w:t>(A)  Penang, 2017</w:t>
      </w:r>
    </w:p>
    <w:p>
      <w:pPr>
        <w:pStyle w:val="GSOption"/>
        <w:keepNext/>
      </w:pPr>
      <w:r>
        <w:t>(B)  Islamabad, 2017</w:t>
      </w:r>
    </w:p>
    <w:p>
      <w:pPr>
        <w:pStyle w:val="GSOption"/>
        <w:keepNext/>
      </w:pPr>
      <w:r>
        <w:t>(C)  New Delhi, 2017</w:t>
      </w:r>
    </w:p>
    <w:p>
      <w:pPr>
        <w:pStyle w:val="GSOption"/>
        <w:keepNext/>
      </w:pPr>
      <w:r>
        <w:t>(D)  Kathmandu, 2017</w:t>
      </w:r>
    </w:p>
    <w:p>
      <w:pPr>
        <w:pStyle w:val="GSAnswer"/>
      </w:pPr>
      <w:r>
        <w:t>Answer: D - Kathmandu, 2017</w:t>
      </w:r>
    </w:p>
    <w:p>
      <w:pPr>
        <w:pStyle w:val="GSMCQStem"/>
      </w:pPr>
      <w:r>
        <w:t>14.  The only academic journal on Gender Studies in Pakistan listed here is:</w:t>
      </w:r>
    </w:p>
    <w:p>
      <w:pPr>
        <w:pStyle w:val="GSOption"/>
        <w:keepNext/>
      </w:pPr>
      <w:r>
        <w:t>(A)  Tahzeeb-e-Niswan</w:t>
      </w:r>
    </w:p>
    <w:p>
      <w:pPr>
        <w:pStyle w:val="GSOption"/>
        <w:keepNext/>
      </w:pPr>
      <w:r>
        <w:t>(B)  Khawateen Digest</w:t>
      </w:r>
    </w:p>
    <w:p>
      <w:pPr>
        <w:pStyle w:val="GSOption"/>
        <w:keepNext/>
      </w:pPr>
      <w:r>
        <w:t>(C)  Pakistan Journal of Women Studies</w:t>
      </w:r>
    </w:p>
    <w:p>
      <w:pPr>
        <w:pStyle w:val="GSOption"/>
        <w:keepNext/>
      </w:pPr>
      <w:r>
        <w:t>(D)  Pakistan Journal of Gender Studies</w:t>
      </w:r>
    </w:p>
    <w:p>
      <w:pPr>
        <w:pStyle w:val="GSAnswer"/>
      </w:pPr>
      <w:r>
        <w:t>Answer: D - Pakistan Journal of Gender Studies</w:t>
      </w:r>
    </w:p>
    <w:p>
      <w:pPr>
        <w:pStyle w:val="GSMCQStem"/>
      </w:pPr>
      <w:r>
        <w:t>15.  Professionals associated with coining WID (Women in Development) were based in:</w:t>
      </w:r>
    </w:p>
    <w:p>
      <w:pPr>
        <w:pStyle w:val="GSOption"/>
        <w:keepNext/>
      </w:pPr>
      <w:r>
        <w:t>(A)  Oslo</w:t>
      </w:r>
    </w:p>
    <w:p>
      <w:pPr>
        <w:pStyle w:val="GSOption"/>
        <w:keepNext/>
      </w:pPr>
      <w:r>
        <w:t>(B)  Washington</w:t>
      </w:r>
    </w:p>
    <w:p>
      <w:pPr>
        <w:pStyle w:val="GSOption"/>
        <w:keepNext/>
      </w:pPr>
      <w:r>
        <w:t>(C)  Geneva</w:t>
      </w:r>
    </w:p>
    <w:p>
      <w:pPr>
        <w:pStyle w:val="GSOption"/>
        <w:keepNext/>
      </w:pPr>
      <w:r>
        <w:t>(D)  Paris</w:t>
      </w:r>
    </w:p>
    <w:p>
      <w:pPr>
        <w:pStyle w:val="GSAnswer"/>
      </w:pPr>
      <w:r>
        <w:t>Answer: B - Washington</w:t>
      </w:r>
    </w:p>
    <w:p>
      <w:pPr>
        <w:pStyle w:val="GSMCQStem"/>
      </w:pPr>
      <w:r>
        <w:t>16.  Author of Reversed Realities:</w:t>
      </w:r>
    </w:p>
    <w:p>
      <w:pPr>
        <w:pStyle w:val="GSOption"/>
        <w:keepNext/>
      </w:pPr>
      <w:r>
        <w:t>(A)  Naila Kabeer</w:t>
      </w:r>
    </w:p>
    <w:p>
      <w:pPr>
        <w:pStyle w:val="GSOption"/>
        <w:keepNext/>
      </w:pPr>
      <w:r>
        <w:t>(B)  Etel Adnan</w:t>
      </w:r>
    </w:p>
    <w:p>
      <w:pPr>
        <w:pStyle w:val="GSOption"/>
        <w:keepNext/>
      </w:pPr>
      <w:r>
        <w:t>(C)  Carol J. Adams</w:t>
      </w:r>
    </w:p>
    <w:p>
      <w:pPr>
        <w:pStyle w:val="GSOption"/>
        <w:keepNext/>
      </w:pPr>
      <w:r>
        <w:t>(D)  Leila Ahmed</w:t>
      </w:r>
    </w:p>
    <w:p>
      <w:pPr>
        <w:pStyle w:val="GSAnswer"/>
      </w:pPr>
      <w:r>
        <w:t>Answer: A - Naila Kabeer</w:t>
      </w:r>
    </w:p>
    <w:p>
      <w:pPr>
        <w:pStyle w:val="GSMCQStem"/>
      </w:pPr>
      <w:r>
        <w:t>17.  First woman Foreign Secretary of Pakistan:</w:t>
      </w:r>
    </w:p>
    <w:p>
      <w:pPr>
        <w:pStyle w:val="GSOption"/>
        <w:keepNext/>
      </w:pPr>
      <w:r>
        <w:t>(A)  Maleeha Lodhi</w:t>
      </w:r>
    </w:p>
    <w:p>
      <w:pPr>
        <w:pStyle w:val="GSOption"/>
        <w:keepNext/>
      </w:pPr>
      <w:r>
        <w:t>(B)  Nargis Sethi</w:t>
      </w:r>
    </w:p>
    <w:p>
      <w:pPr>
        <w:pStyle w:val="GSOption"/>
        <w:keepNext/>
      </w:pPr>
      <w:r>
        <w:t>(C)  Tehmina Janjua</w:t>
      </w:r>
    </w:p>
    <w:p>
      <w:pPr>
        <w:pStyle w:val="GSOption"/>
        <w:keepNext/>
      </w:pPr>
      <w:r>
        <w:t>(D)  Jugnu Mohsin</w:t>
      </w:r>
    </w:p>
    <w:p>
      <w:pPr>
        <w:pStyle w:val="GSAnswer"/>
      </w:pPr>
      <w:r>
        <w:t>Answer: C - Tehmina Janjua</w:t>
      </w:r>
    </w:p>
    <w:p>
      <w:pPr>
        <w:pStyle w:val="GSMCQStem"/>
      </w:pPr>
      <w:r>
        <w:t>18.  Protection against harassment of women at the workplace was promulgated in:</w:t>
      </w:r>
    </w:p>
    <w:p>
      <w:pPr>
        <w:pStyle w:val="GSOption"/>
        <w:keepNext/>
      </w:pPr>
      <w:r>
        <w:t>(A)  2010</w:t>
      </w:r>
    </w:p>
    <w:p>
      <w:pPr>
        <w:pStyle w:val="GSOption"/>
        <w:keepNext/>
      </w:pPr>
      <w:r>
        <w:t>(B)  2009</w:t>
      </w:r>
    </w:p>
    <w:p>
      <w:pPr>
        <w:pStyle w:val="GSOption"/>
        <w:keepNext/>
      </w:pPr>
      <w:r>
        <w:t>(C)  2008</w:t>
      </w:r>
    </w:p>
    <w:p>
      <w:pPr>
        <w:pStyle w:val="GSOption"/>
        <w:keepNext/>
      </w:pPr>
      <w:r>
        <w:t>(D)  2015</w:t>
      </w:r>
    </w:p>
    <w:p>
      <w:pPr>
        <w:pStyle w:val="GSAnswer"/>
      </w:pPr>
      <w:r>
        <w:t>Answer: A - 2010</w:t>
      </w:r>
    </w:p>
    <w:p>
      <w:pPr>
        <w:pStyle w:val="GSMCQStem"/>
      </w:pPr>
      <w:r>
        <w:t>19.  Muslim Family Laws Ordinance was passed in:</w:t>
      </w:r>
    </w:p>
    <w:p>
      <w:pPr>
        <w:pStyle w:val="GSOption"/>
        <w:keepNext/>
      </w:pPr>
      <w:r>
        <w:t>(A)  1960</w:t>
      </w:r>
    </w:p>
    <w:p>
      <w:pPr>
        <w:pStyle w:val="GSOption"/>
        <w:keepNext/>
      </w:pPr>
      <w:r>
        <w:t>(B)  1961</w:t>
      </w:r>
    </w:p>
    <w:p>
      <w:pPr>
        <w:pStyle w:val="GSOption"/>
        <w:keepNext/>
      </w:pPr>
      <w:r>
        <w:t>(C)  1971</w:t>
      </w:r>
    </w:p>
    <w:p>
      <w:pPr>
        <w:pStyle w:val="GSOption"/>
        <w:keepNext/>
      </w:pPr>
      <w:r>
        <w:t>(D)  1991</w:t>
      </w:r>
    </w:p>
    <w:p>
      <w:pPr>
        <w:pStyle w:val="GSAnswer"/>
      </w:pPr>
      <w:r>
        <w:t>Answer: B - 1961</w:t>
      </w:r>
    </w:p>
    <w:p>
      <w:pPr>
        <w:pStyle w:val="GSMCQStem"/>
      </w:pPr>
      <w:r>
        <w:t>20.  A 10% quota for women in federal services was given under:</w:t>
      </w:r>
    </w:p>
    <w:p>
      <w:pPr>
        <w:pStyle w:val="GSOption"/>
        <w:keepNext/>
      </w:pPr>
      <w:r>
        <w:t>(A)  PPP in 2010</w:t>
      </w:r>
    </w:p>
    <w:p>
      <w:pPr>
        <w:pStyle w:val="GSOption"/>
        <w:keepNext/>
      </w:pPr>
      <w:r>
        <w:t>(B)  PML-N in 2015</w:t>
      </w:r>
    </w:p>
    <w:p>
      <w:pPr>
        <w:pStyle w:val="GSOption"/>
        <w:keepNext/>
      </w:pPr>
      <w:r>
        <w:t>(C)  PML-Q in 2002</w:t>
      </w:r>
    </w:p>
    <w:p>
      <w:pPr>
        <w:pStyle w:val="GSOption"/>
        <w:keepNext/>
      </w:pPr>
      <w:r>
        <w:t>(D)  None of these</w:t>
      </w:r>
    </w:p>
    <w:p>
      <w:pPr>
        <w:pStyle w:val="GSAnswer"/>
      </w:pPr>
      <w:r>
        <w:t>Answer: C - PML-Q in 2002</w:t>
      </w:r>
    </w:p>
    <w:p>
      <w:r>
        <w:br w:type="page"/>
      </w:r>
    </w:p>
    <w:p>
      <w:bookmarkStart w:id="2219" w:name="year_2019"/>
      <w:pPr>
        <w:pStyle w:val="GSAnnual"/>
        <w:pBdr>
          <w:bottom w:val="single" w:sz="8" w:space="5" w:color="C69C4B"/>
        </w:pBdr>
      </w:pPr>
      <w:r>
        <w:t>CSS GENDER STUDIES 2019</w:t>
      </w:r>
      <w:bookmarkEnd w:id="2219"/>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- 2019</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 - OBJECTIVE</w:t>
            </w:r>
          </w:p>
        </w:tc>
      </w:tr>
    </w:tbl>
    <w:p>
      <w:pPr>
        <w:pStyle w:val="GSSmall"/>
      </w:pPr>
      <w:r>
        <w:t>Select the best answer. The editorial key appears after each item.</w:t>
      </w:r>
    </w:p>
    <w:p>
      <w:pPr>
        <w:pStyle w:val="GSMCQStem"/>
      </w:pPr>
      <w:r>
        <w:t>1.  The Hudood Ordinances were enforced during the rule of:</w:t>
      </w:r>
    </w:p>
    <w:p>
      <w:pPr>
        <w:pStyle w:val="GSOption"/>
        <w:keepNext/>
      </w:pPr>
      <w:r>
        <w:t>(A)  Asif Zardari</w:t>
      </w:r>
    </w:p>
    <w:p>
      <w:pPr>
        <w:pStyle w:val="GSOption"/>
        <w:keepNext/>
      </w:pPr>
      <w:r>
        <w:t>(B)  Pervez Musharraf</w:t>
      </w:r>
    </w:p>
    <w:p>
      <w:pPr>
        <w:pStyle w:val="GSOption"/>
        <w:keepNext/>
      </w:pPr>
      <w:r>
        <w:t>(C)  Zia-ul-Haq</w:t>
      </w:r>
    </w:p>
    <w:p>
      <w:pPr>
        <w:pStyle w:val="GSOption"/>
        <w:keepNext/>
      </w:pPr>
      <w:r>
        <w:t>(D)  Nawaz Sharif</w:t>
      </w:r>
    </w:p>
    <w:p>
      <w:pPr>
        <w:pStyle w:val="GSAnswer"/>
      </w:pPr>
      <w:r>
        <w:t>Answer: C - Zia-ul-Haq</w:t>
      </w:r>
    </w:p>
    <w:p>
      <w:pPr>
        <w:pStyle w:val="GSMCQStem"/>
      </w:pPr>
      <w:r>
        <w:t>2.  The Fourth World Conference on Women was held in:</w:t>
      </w:r>
    </w:p>
    <w:p>
      <w:pPr>
        <w:pStyle w:val="GSOption"/>
        <w:keepNext/>
      </w:pPr>
      <w:r>
        <w:t>(A)  Beijing</w:t>
      </w:r>
    </w:p>
    <w:p>
      <w:pPr>
        <w:pStyle w:val="GSOption"/>
        <w:keepNext/>
      </w:pPr>
      <w:r>
        <w:t>(B)  Delhi</w:t>
      </w:r>
    </w:p>
    <w:p>
      <w:pPr>
        <w:pStyle w:val="GSOption"/>
        <w:keepNext/>
      </w:pPr>
      <w:r>
        <w:t>(C)  Islamabad</w:t>
      </w:r>
    </w:p>
    <w:p>
      <w:pPr>
        <w:pStyle w:val="GSOption"/>
        <w:keepNext/>
      </w:pPr>
      <w:r>
        <w:t>(D)  Washington</w:t>
      </w:r>
    </w:p>
    <w:p>
      <w:pPr>
        <w:pStyle w:val="GSAnswer"/>
      </w:pPr>
      <w:r>
        <w:t>Answer: A - Beijing</w:t>
      </w:r>
    </w:p>
    <w:p>
      <w:pPr>
        <w:pStyle w:val="GSMCQStem"/>
      </w:pPr>
      <w:r>
        <w:t>3.  Structural Functionalism is related to the ____ of society.</w:t>
      </w:r>
    </w:p>
    <w:p>
      <w:pPr>
        <w:pStyle w:val="GSOption"/>
        <w:keepNext/>
      </w:pPr>
      <w:r>
        <w:t>(A)  Stability</w:t>
      </w:r>
    </w:p>
    <w:p>
      <w:pPr>
        <w:pStyle w:val="GSOption"/>
        <w:keepNext/>
      </w:pPr>
      <w:r>
        <w:t>(B)  Instability</w:t>
      </w:r>
    </w:p>
    <w:p>
      <w:pPr>
        <w:pStyle w:val="GSOption"/>
        <w:keepNext/>
      </w:pPr>
      <w:r>
        <w:t>(C)  Richness</w:t>
      </w:r>
    </w:p>
    <w:p>
      <w:pPr>
        <w:pStyle w:val="GSOption"/>
        <w:keepNext/>
      </w:pPr>
      <w:r>
        <w:t>(D)  Nature</w:t>
      </w:r>
    </w:p>
    <w:p>
      <w:pPr>
        <w:pStyle w:val="GSAnswer"/>
      </w:pPr>
      <w:r>
        <w:t>Answer: A - Stability</w:t>
      </w:r>
    </w:p>
    <w:p>
      <w:pPr>
        <w:pStyle w:val="GSMCQStem"/>
      </w:pPr>
      <w:r>
        <w:t>4.  Who developed World-System Theory?</w:t>
      </w:r>
    </w:p>
    <w:p>
      <w:pPr>
        <w:pStyle w:val="GSOption"/>
        <w:keepNext/>
      </w:pPr>
      <w:r>
        <w:t>(A)  Etel Adnan</w:t>
      </w:r>
    </w:p>
    <w:p>
      <w:pPr>
        <w:pStyle w:val="GSOption"/>
        <w:keepNext/>
      </w:pPr>
      <w:r>
        <w:t>(B)  Immanuel Wallerstein</w:t>
      </w:r>
    </w:p>
    <w:p>
      <w:pPr>
        <w:pStyle w:val="GSOption"/>
        <w:keepNext/>
      </w:pPr>
      <w:r>
        <w:t>(C)  Carol J. Adams</w:t>
      </w:r>
    </w:p>
    <w:p>
      <w:pPr>
        <w:pStyle w:val="GSOption"/>
        <w:keepNext/>
      </w:pPr>
      <w:r>
        <w:t>(D)  Leila Ahmed</w:t>
      </w:r>
    </w:p>
    <w:p>
      <w:pPr>
        <w:pStyle w:val="GSAnswer"/>
      </w:pPr>
      <w:r>
        <w:t>Answer: B - Immanuel Wallerstein</w:t>
      </w:r>
    </w:p>
    <w:p>
      <w:pPr>
        <w:pStyle w:val="GSMCQStem"/>
      </w:pPr>
      <w:r>
        <w:t>5.  Gender equality constructed through literature is associated here with:</w:t>
      </w:r>
    </w:p>
    <w:p>
      <w:pPr>
        <w:pStyle w:val="GSOption"/>
        <w:keepNext/>
      </w:pPr>
      <w:r>
        <w:t>(A)  Postmodern Feminism</w:t>
      </w:r>
    </w:p>
    <w:p>
      <w:pPr>
        <w:pStyle w:val="GSOption"/>
        <w:keepNext/>
      </w:pPr>
      <w:r>
        <w:t>(B)  Radical Feminism</w:t>
      </w:r>
    </w:p>
    <w:p>
      <w:pPr>
        <w:pStyle w:val="GSOption"/>
        <w:keepNext/>
      </w:pPr>
      <w:r>
        <w:t>(C)  Separatist Feminism</w:t>
      </w:r>
    </w:p>
    <w:p>
      <w:pPr>
        <w:pStyle w:val="GSOption"/>
        <w:keepNext/>
      </w:pPr>
      <w:r>
        <w:t>(D)  None of these</w:t>
      </w:r>
    </w:p>
    <w:p>
      <w:pPr>
        <w:pStyle w:val="GSAnswer"/>
      </w:pPr>
      <w:r>
        <w:t>Answer: A - Postmodern Feminism</w:t>
      </w:r>
    </w:p>
    <w:p>
      <w:pPr>
        <w:pStyle w:val="GSMCQStem"/>
      </w:pPr>
      <w:r>
        <w:t>6.  Replacing patriarchy is a:</w:t>
      </w:r>
    </w:p>
    <w:p>
      <w:pPr>
        <w:pStyle w:val="GSOption"/>
        <w:keepNext/>
      </w:pPr>
      <w:r>
        <w:t>(A)  Radical idea</w:t>
      </w:r>
    </w:p>
    <w:p>
      <w:pPr>
        <w:pStyle w:val="GSOption"/>
        <w:keepNext/>
      </w:pPr>
      <w:r>
        <w:t>(B)  Soothing idea</w:t>
      </w:r>
    </w:p>
    <w:p>
      <w:pPr>
        <w:pStyle w:val="GSOption"/>
        <w:keepNext/>
      </w:pPr>
      <w:r>
        <w:t>(C)  Commonplace idea</w:t>
      </w:r>
    </w:p>
    <w:p>
      <w:pPr>
        <w:pStyle w:val="GSOption"/>
        <w:keepNext/>
      </w:pPr>
      <w:r>
        <w:t>(D)  Impossible idea</w:t>
      </w:r>
    </w:p>
    <w:p>
      <w:pPr>
        <w:pStyle w:val="GSAnswer"/>
      </w:pPr>
      <w:r>
        <w:t>Answer: A - Radical idea</w:t>
      </w:r>
    </w:p>
    <w:p>
      <w:pPr>
        <w:pStyle w:val="GSMCQStem"/>
      </w:pPr>
      <w:r>
        <w:t>7.  Woman suffrage means:</w:t>
      </w:r>
    </w:p>
    <w:p>
      <w:pPr>
        <w:pStyle w:val="GSOption"/>
        <w:keepNext/>
      </w:pPr>
      <w:r>
        <w:t>(A)  Women's right to work</w:t>
      </w:r>
    </w:p>
    <w:p>
      <w:pPr>
        <w:pStyle w:val="GSOption"/>
        <w:keepNext/>
      </w:pPr>
      <w:r>
        <w:t>(B)  Women's right to vote</w:t>
      </w:r>
    </w:p>
    <w:p>
      <w:pPr>
        <w:pStyle w:val="GSOption"/>
        <w:keepNext/>
      </w:pPr>
      <w:r>
        <w:t>(C)  Women's right to property</w:t>
      </w:r>
    </w:p>
    <w:p>
      <w:pPr>
        <w:pStyle w:val="GSOption"/>
        <w:keepNext/>
      </w:pPr>
      <w:r>
        <w:t>(D)  Women's right to lead</w:t>
      </w:r>
    </w:p>
    <w:p>
      <w:pPr>
        <w:pStyle w:val="GSAnswer"/>
      </w:pPr>
      <w:r>
        <w:t>Answer: B - Women's right to vote</w:t>
      </w:r>
    </w:p>
    <w:p>
      <w:pPr>
        <w:pStyle w:val="GSMCQStem"/>
      </w:pPr>
      <w:r>
        <w:t>8.  The paper states that 13,000 lives per year are lost in Pakistan due to:</w:t>
      </w:r>
    </w:p>
    <w:p>
      <w:pPr>
        <w:pStyle w:val="GSOption"/>
        <w:keepNext/>
      </w:pPr>
      <w:r>
        <w:t>(A)  Low education</w:t>
      </w:r>
    </w:p>
    <w:p>
      <w:pPr>
        <w:pStyle w:val="GSOption"/>
        <w:keepNext/>
      </w:pPr>
      <w:r>
        <w:t>(B)  Malaria</w:t>
      </w:r>
    </w:p>
    <w:p>
      <w:pPr>
        <w:pStyle w:val="GSOption"/>
        <w:keepNext/>
      </w:pPr>
      <w:r>
        <w:t>(C)  Polio</w:t>
      </w:r>
    </w:p>
    <w:p>
      <w:pPr>
        <w:pStyle w:val="GSOption"/>
        <w:keepNext/>
      </w:pPr>
      <w:r>
        <w:t>(D)  Breast cancer</w:t>
      </w:r>
    </w:p>
    <w:p>
      <w:pPr>
        <w:pStyle w:val="GSAnswer"/>
      </w:pPr>
      <w:r>
        <w:t>Answer: D - Breast cancer</w:t>
      </w:r>
    </w:p>
    <w:p>
      <w:pPr>
        <w:pStyle w:val="GSMCQStem"/>
      </w:pPr>
      <w:r>
        <w:t>9.  Malala Yousafzai works internationally for women's:</w:t>
      </w:r>
    </w:p>
    <w:p>
      <w:pPr>
        <w:pStyle w:val="GSOption"/>
        <w:keepNext/>
      </w:pPr>
      <w:r>
        <w:t>(A)  Education</w:t>
      </w:r>
    </w:p>
    <w:p>
      <w:pPr>
        <w:pStyle w:val="GSOption"/>
        <w:keepNext/>
      </w:pPr>
      <w:r>
        <w:t>(B)  Respect</w:t>
      </w:r>
    </w:p>
    <w:p>
      <w:pPr>
        <w:pStyle w:val="GSOption"/>
        <w:keepNext/>
      </w:pPr>
      <w:r>
        <w:t>(C)  Health</w:t>
      </w:r>
    </w:p>
    <w:p>
      <w:pPr>
        <w:pStyle w:val="GSOption"/>
        <w:keepNext/>
      </w:pPr>
      <w:r>
        <w:t>(D)  Peace</w:t>
      </w:r>
    </w:p>
    <w:p>
      <w:pPr>
        <w:pStyle w:val="GSAnswer"/>
      </w:pPr>
      <w:r>
        <w:t>Answer: A - Education</w:t>
      </w:r>
    </w:p>
    <w:p>
      <w:pPr>
        <w:pStyle w:val="GSMCQStem"/>
      </w:pPr>
      <w:r>
        <w:t>10.  Gender Trouble was written by:</w:t>
      </w:r>
    </w:p>
    <w:p>
      <w:pPr>
        <w:pStyle w:val="GSOption"/>
        <w:keepNext/>
      </w:pPr>
      <w:r>
        <w:t>(A)  Judith Butler</w:t>
      </w:r>
    </w:p>
    <w:p>
      <w:pPr>
        <w:pStyle w:val="GSOption"/>
        <w:keepNext/>
      </w:pPr>
      <w:r>
        <w:t>(B)  Mary Wollstonecraft</w:t>
      </w:r>
    </w:p>
    <w:p>
      <w:pPr>
        <w:pStyle w:val="GSOption"/>
        <w:keepNext/>
      </w:pPr>
      <w:r>
        <w:t>(C)  Virginia Woolf</w:t>
      </w:r>
    </w:p>
    <w:p>
      <w:pPr>
        <w:pStyle w:val="GSOption"/>
        <w:keepNext/>
      </w:pPr>
      <w:r>
        <w:t>(D)  Kate Bornstein</w:t>
      </w:r>
    </w:p>
    <w:p>
      <w:pPr>
        <w:pStyle w:val="GSAnswer"/>
      </w:pPr>
      <w:r>
        <w:t>Answer: A - Judith Butler</w:t>
      </w:r>
    </w:p>
    <w:p>
      <w:pPr>
        <w:pStyle w:val="GSMCQStem"/>
      </w:pPr>
      <w:r>
        <w:t>11.  Pakistan acceded to CEDAW in:</w:t>
      </w:r>
    </w:p>
    <w:p>
      <w:pPr>
        <w:pStyle w:val="GSOption"/>
        <w:keepNext/>
      </w:pPr>
      <w:r>
        <w:t>(A)  1990</w:t>
      </w:r>
    </w:p>
    <w:p>
      <w:pPr>
        <w:pStyle w:val="GSOption"/>
        <w:keepNext/>
      </w:pPr>
      <w:r>
        <w:t>(B)  1991</w:t>
      </w:r>
    </w:p>
    <w:p>
      <w:pPr>
        <w:pStyle w:val="GSOption"/>
        <w:keepNext/>
      </w:pPr>
      <w:r>
        <w:t>(C)  1996</w:t>
      </w:r>
    </w:p>
    <w:p>
      <w:pPr>
        <w:pStyle w:val="GSOption"/>
        <w:keepNext/>
      </w:pPr>
      <w:r>
        <w:t>(D)  1988</w:t>
      </w:r>
    </w:p>
    <w:p>
      <w:pPr>
        <w:pStyle w:val="GSAnswer"/>
      </w:pPr>
      <w:r>
        <w:t>Answer: C - 1996</w:t>
      </w:r>
    </w:p>
    <w:p>
      <w:pPr>
        <w:pStyle w:val="GSMCQStem"/>
      </w:pPr>
      <w:r>
        <w:t>12.  Minimum age of a girl for marriage under the federal law referenced in the paper:</w:t>
      </w:r>
    </w:p>
    <w:p>
      <w:pPr>
        <w:pStyle w:val="GSOption"/>
        <w:keepNext/>
      </w:pPr>
      <w:r>
        <w:t>(A)  16 years</w:t>
      </w:r>
    </w:p>
    <w:p>
      <w:pPr>
        <w:pStyle w:val="GSOption"/>
        <w:keepNext/>
      </w:pPr>
      <w:r>
        <w:t>(B)  18 years</w:t>
      </w:r>
    </w:p>
    <w:p>
      <w:pPr>
        <w:pStyle w:val="GSOption"/>
        <w:keepNext/>
      </w:pPr>
      <w:r>
        <w:t>(C)  21 years</w:t>
      </w:r>
    </w:p>
    <w:p>
      <w:pPr>
        <w:pStyle w:val="GSOption"/>
        <w:keepNext/>
      </w:pPr>
      <w:r>
        <w:t>(D)  15 years</w:t>
      </w:r>
    </w:p>
    <w:p>
      <w:pPr>
        <w:pStyle w:val="GSAnswer"/>
      </w:pPr>
      <w:r>
        <w:t>Answer: A - 16 years</w:t>
      </w:r>
    </w:p>
    <w:p>
      <w:pPr>
        <w:pStyle w:val="GSMCQStem"/>
      </w:pPr>
      <w:r>
        <w:t>13.  The female literacy rate in Pakistan stated in the paper was:</w:t>
      </w:r>
    </w:p>
    <w:p>
      <w:pPr>
        <w:pStyle w:val="GSOption"/>
        <w:keepNext/>
      </w:pPr>
      <w:r>
        <w:t>(A)  48%</w:t>
      </w:r>
    </w:p>
    <w:p>
      <w:pPr>
        <w:pStyle w:val="GSOption"/>
        <w:keepNext/>
      </w:pPr>
      <w:r>
        <w:t>(B)  40%</w:t>
      </w:r>
    </w:p>
    <w:p>
      <w:pPr>
        <w:pStyle w:val="GSOption"/>
        <w:keepNext/>
      </w:pPr>
      <w:r>
        <w:t>(C)  45%</w:t>
      </w:r>
    </w:p>
    <w:p>
      <w:pPr>
        <w:pStyle w:val="GSOption"/>
        <w:keepNext/>
      </w:pPr>
      <w:r>
        <w:t>(D)  57%</w:t>
      </w:r>
    </w:p>
    <w:p>
      <w:pPr>
        <w:pStyle w:val="GSAnswer"/>
      </w:pPr>
      <w:r>
        <w:t>Answer: A - 48%</w:t>
      </w:r>
    </w:p>
    <w:p>
      <w:pPr>
        <w:pStyle w:val="GSMCQStem"/>
      </w:pPr>
      <w:r>
        <w:t>14.  APWA was founded by:</w:t>
      </w:r>
    </w:p>
    <w:p>
      <w:pPr>
        <w:pStyle w:val="GSOption"/>
        <w:keepNext/>
      </w:pPr>
      <w:r>
        <w:t>(A)  Fatima Jinnah</w:t>
      </w:r>
    </w:p>
    <w:p>
      <w:pPr>
        <w:pStyle w:val="GSOption"/>
        <w:keepNext/>
      </w:pPr>
      <w:r>
        <w:t>(B)  Begum Ra'ana Liaquat Ali Khan</w:t>
      </w:r>
    </w:p>
    <w:p>
      <w:pPr>
        <w:pStyle w:val="GSOption"/>
        <w:keepNext/>
      </w:pPr>
      <w:r>
        <w:t>(C)  Nusrat Bhutto</w:t>
      </w:r>
    </w:p>
    <w:p>
      <w:pPr>
        <w:pStyle w:val="GSOption"/>
        <w:keepNext/>
      </w:pPr>
      <w:r>
        <w:t>(D)  Benazir Bhutto</w:t>
      </w:r>
    </w:p>
    <w:p>
      <w:pPr>
        <w:pStyle w:val="GSAnswer"/>
      </w:pPr>
      <w:r>
        <w:t>Answer: B - Begum Ra'ana Liaquat Ali Khan</w:t>
      </w:r>
    </w:p>
    <w:p>
      <w:pPr>
        <w:pStyle w:val="GSMCQStem"/>
      </w:pPr>
      <w:r>
        <w:t>15.  Protection against harassment at the workplace was approved in:</w:t>
      </w:r>
    </w:p>
    <w:p>
      <w:pPr>
        <w:pStyle w:val="GSOption"/>
        <w:keepNext/>
      </w:pPr>
      <w:r>
        <w:t>(A)  2010</w:t>
      </w:r>
    </w:p>
    <w:p>
      <w:pPr>
        <w:pStyle w:val="GSOption"/>
        <w:keepNext/>
      </w:pPr>
      <w:r>
        <w:t>(B)  2012</w:t>
      </w:r>
    </w:p>
    <w:p>
      <w:pPr>
        <w:pStyle w:val="GSOption"/>
        <w:keepNext/>
      </w:pPr>
      <w:r>
        <w:t>(C)  2015</w:t>
      </w:r>
    </w:p>
    <w:p>
      <w:pPr>
        <w:pStyle w:val="GSOption"/>
        <w:keepNext/>
      </w:pPr>
      <w:r>
        <w:t>(D)  2009</w:t>
      </w:r>
    </w:p>
    <w:p>
      <w:pPr>
        <w:pStyle w:val="GSAnswer"/>
      </w:pPr>
      <w:r>
        <w:t>Answer: A - 2010</w:t>
      </w:r>
    </w:p>
    <w:p>
      <w:pPr>
        <w:pStyle w:val="GSMCQStem"/>
      </w:pPr>
      <w:r>
        <w:t>16.  A Girl in the River was about:</w:t>
      </w:r>
    </w:p>
    <w:p>
      <w:pPr>
        <w:pStyle w:val="GSOption"/>
        <w:keepNext/>
      </w:pPr>
      <w:r>
        <w:t>(A)  Honour killing</w:t>
      </w:r>
    </w:p>
    <w:p>
      <w:pPr>
        <w:pStyle w:val="GSOption"/>
        <w:keepNext/>
      </w:pPr>
      <w:r>
        <w:t>(B)  Malala Yousafzai</w:t>
      </w:r>
    </w:p>
    <w:p>
      <w:pPr>
        <w:pStyle w:val="GSOption"/>
        <w:keepNext/>
      </w:pPr>
      <w:r>
        <w:t>(C)  Mukhtaran Mai</w:t>
      </w:r>
    </w:p>
    <w:p>
      <w:pPr>
        <w:pStyle w:val="GSOption"/>
        <w:keepNext/>
      </w:pPr>
      <w:r>
        <w:t>(D)  Child labour</w:t>
      </w:r>
    </w:p>
    <w:p>
      <w:pPr>
        <w:pStyle w:val="GSAnswer"/>
      </w:pPr>
      <w:r>
        <w:t>Answer: A - Honour killing</w:t>
      </w:r>
    </w:p>
    <w:p>
      <w:pPr>
        <w:pStyle w:val="GSMCQStem"/>
      </w:pPr>
      <w:r>
        <w:t>17.  The Second Sex was written by:</w:t>
      </w:r>
    </w:p>
    <w:p>
      <w:pPr>
        <w:pStyle w:val="GSOption"/>
        <w:keepNext/>
      </w:pPr>
      <w:r>
        <w:t>(A)  Leila Ahmed</w:t>
      </w:r>
    </w:p>
    <w:p>
      <w:pPr>
        <w:pStyle w:val="GSOption"/>
        <w:keepNext/>
      </w:pPr>
      <w:r>
        <w:t>(B)  Etel Adnan</w:t>
      </w:r>
    </w:p>
    <w:p>
      <w:pPr>
        <w:pStyle w:val="GSOption"/>
        <w:keepNext/>
      </w:pPr>
      <w:r>
        <w:t>(C)  Carol J. Adams</w:t>
      </w:r>
    </w:p>
    <w:p>
      <w:pPr>
        <w:pStyle w:val="GSOption"/>
        <w:keepNext/>
      </w:pPr>
      <w:r>
        <w:t>(D)  Simone de Beauvoir</w:t>
      </w:r>
    </w:p>
    <w:p>
      <w:pPr>
        <w:pStyle w:val="GSAnswer"/>
      </w:pPr>
      <w:r>
        <w:t>Answer: D - Simone de Beauvoir</w:t>
      </w:r>
    </w:p>
    <w:p>
      <w:pPr>
        <w:pStyle w:val="GSMCQStem"/>
      </w:pPr>
      <w:r>
        <w:t>18.  Pakistan's first woman Speaker of the National Assembly was:</w:t>
      </w:r>
    </w:p>
    <w:p>
      <w:pPr>
        <w:pStyle w:val="GSOption"/>
        <w:keepNext/>
      </w:pPr>
      <w:r>
        <w:t>(A)  Fahmida Mirza</w:t>
      </w:r>
    </w:p>
    <w:p>
      <w:pPr>
        <w:pStyle w:val="GSOption"/>
        <w:keepNext/>
      </w:pPr>
      <w:r>
        <w:t>(B)  Hina Rabbani Khar</w:t>
      </w:r>
    </w:p>
    <w:p>
      <w:pPr>
        <w:pStyle w:val="GSOption"/>
        <w:keepNext/>
      </w:pPr>
      <w:r>
        <w:t>(C)  Firdous Ashiq Awan</w:t>
      </w:r>
    </w:p>
    <w:p>
      <w:pPr>
        <w:pStyle w:val="GSOption"/>
        <w:keepNext/>
      </w:pPr>
      <w:r>
        <w:t>(D)  Sherry Rehman</w:t>
      </w:r>
    </w:p>
    <w:p>
      <w:pPr>
        <w:pStyle w:val="GSAnswer"/>
      </w:pPr>
      <w:r>
        <w:t>Answer: A - Fahmida Mirza</w:t>
      </w:r>
    </w:p>
    <w:p>
      <w:pPr>
        <w:pStyle w:val="GSMCQStem"/>
      </w:pPr>
      <w:r>
        <w:t>19.  The concept that women have an important role in the development process is:</w:t>
      </w:r>
    </w:p>
    <w:p>
      <w:pPr>
        <w:pStyle w:val="GSOption"/>
        <w:keepNext/>
      </w:pPr>
      <w:r>
        <w:t>(A)  WID</w:t>
      </w:r>
    </w:p>
    <w:p>
      <w:pPr>
        <w:pStyle w:val="GSOption"/>
        <w:keepNext/>
      </w:pPr>
      <w:r>
        <w:t>(B)  Feminism</w:t>
      </w:r>
    </w:p>
    <w:p>
      <w:pPr>
        <w:pStyle w:val="GSOption"/>
        <w:keepNext/>
      </w:pPr>
      <w:r>
        <w:t>(C)  Gender role</w:t>
      </w:r>
    </w:p>
    <w:p>
      <w:pPr>
        <w:pStyle w:val="GSOption"/>
        <w:keepNext/>
      </w:pPr>
      <w:r>
        <w:t>(D)  Globalization</w:t>
      </w:r>
    </w:p>
    <w:p>
      <w:pPr>
        <w:pStyle w:val="GSAnswer"/>
      </w:pPr>
      <w:r>
        <w:t>Answer: A - WID</w:t>
      </w:r>
    </w:p>
    <w:p>
      <w:pPr>
        <w:pStyle w:val="GSMCQStem"/>
      </w:pPr>
      <w:r>
        <w:t>20.  Generalized Anxiety Disorder (GAD) is related to:</w:t>
      </w:r>
    </w:p>
    <w:p>
      <w:pPr>
        <w:pStyle w:val="GSOption"/>
        <w:keepNext/>
      </w:pPr>
      <w:r>
        <w:t>(A)  Social life</w:t>
      </w:r>
    </w:p>
    <w:p>
      <w:pPr>
        <w:pStyle w:val="GSOption"/>
        <w:keepNext/>
      </w:pPr>
      <w:r>
        <w:t>(B)  Gender role</w:t>
      </w:r>
    </w:p>
    <w:p>
      <w:pPr>
        <w:pStyle w:val="GSOption"/>
        <w:keepNext/>
      </w:pPr>
      <w:r>
        <w:t>(C)  Financial issues</w:t>
      </w:r>
    </w:p>
    <w:p>
      <w:pPr>
        <w:pStyle w:val="GSOption"/>
        <w:keepNext/>
      </w:pPr>
      <w:r>
        <w:t>(D)  Education completion</w:t>
      </w:r>
    </w:p>
    <w:p>
      <w:pPr>
        <w:pStyle w:val="GSAnswer"/>
      </w:pPr>
      <w:r>
        <w:t>Answer: A - Social life (published key; the wording is broad)</w:t>
      </w:r>
    </w:p>
    <w:p>
      <w:r>
        <w:br w:type="page"/>
      </w:r>
    </w:p>
    <w:p>
      <w:bookmarkStart w:id="2220" w:name="year_2020"/>
      <w:pPr>
        <w:pStyle w:val="GSAnnual"/>
        <w:pBdr>
          <w:bottom w:val="single" w:sz="8" w:space="5" w:color="C69C4B"/>
        </w:pBdr>
      </w:pPr>
      <w:r>
        <w:t>CSS GENDER STUDIES 2020</w:t>
      </w:r>
      <w:bookmarkEnd w:id="2220"/>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- 2020</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SOURCE STATUS</w:t>
            </w:r>
          </w:p>
        </w:tc>
      </w:tr>
    </w:tbl>
    <w:p>
      <w:pPr>
        <w:pStyle w:val="GSQuestion"/>
        <w:spacing w:before="200"/>
      </w:pPr>
      <w:r>
        <w:rPr>
          <w:b/>
          <w:color w:val="17365D"/>
        </w:rPr>
        <w:t>No paper content is reproduced for this year.</w:t>
      </w:r>
    </w:p>
    <w:p>
      <w:pPr>
        <w:pStyle w:val="GSQuestion"/>
      </w:pPr>
      <w:r>
        <w:t>The accessible official-style archives contain only the descriptive sheet; the objective question sheet could not be reliably recovered.</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FFF4D6"/>
            <w:tcMar>
              <w:top w:w="120" w:type="dxa"/>
              <w:start w:w="150" w:type="dxa"/>
              <w:bottom w:w="120" w:type="dxa"/>
              <w:end w:w="150" w:type="dxa"/>
            </w:tcMar>
          </w:tcPr>
          <w:p>
            <w:pPr>
              <w:spacing w:after="80"/>
            </w:pPr>
            <w:r>
              <w:rPr>
                <w:rFonts w:ascii="Times New Roman" w:hAnsi="Times New Roman"/>
                <w:b/>
                <w:color w:val="17365D"/>
                <w:sz w:val="18"/>
              </w:rPr>
              <w:t>EDITORIAL DECISION</w:t>
            </w:r>
          </w:p>
          <w:p>
            <w:pPr>
              <w:pStyle w:val="GSNote"/>
              <w:spacing w:after="40"/>
            </w:pPr>
            <w:r>
              <w:rPr>
                <w:color w:val="2F75B5"/>
              </w:rPr>
              <w:t xml:space="preserve">•  </w:t>
            </w:r>
            <w:r>
              <w:t>The year remains in sequence so the requested 2015-2026 span is complete and auditable.</w:t>
            </w:r>
          </w:p>
          <w:p>
            <w:pPr>
              <w:pStyle w:val="GSNote"/>
              <w:spacing w:after="40"/>
            </w:pPr>
            <w:r>
              <w:rPr>
                <w:color w:val="2F75B5"/>
              </w:rPr>
              <w:t xml:space="preserve">•  </w:t>
            </w:r>
            <w:r>
              <w:t>No unofficial reconstruction or memory-based substitute has been added.</w:t>
            </w:r>
          </w:p>
        </w:tc>
      </w:tr>
    </w:tbl>
    <w:p>
      <w:r>
        <w:br w:type="page"/>
      </w:r>
    </w:p>
    <w:p>
      <w:bookmarkStart w:id="2221" w:name="year_2021"/>
      <w:pPr>
        <w:pStyle w:val="GSAnnual"/>
        <w:pBdr>
          <w:bottom w:val="single" w:sz="8" w:space="5" w:color="C69C4B"/>
        </w:pBdr>
      </w:pPr>
      <w:r>
        <w:t>CSS GENDER STUDIES 2021</w:t>
      </w:r>
      <w:bookmarkEnd w:id="2221"/>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- 2021</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SOURCE STATUS</w:t>
            </w:r>
          </w:p>
        </w:tc>
      </w:tr>
    </w:tbl>
    <w:p>
      <w:pPr>
        <w:pStyle w:val="GSQuestion"/>
        <w:spacing w:before="200"/>
      </w:pPr>
      <w:r>
        <w:rPr>
          <w:b/>
          <w:color w:val="17365D"/>
        </w:rPr>
        <w:t>No paper content is reproduced for this year.</w:t>
      </w:r>
    </w:p>
    <w:p>
      <w:pPr>
        <w:pStyle w:val="GSQuestion"/>
      </w:pPr>
      <w:r>
        <w:t>The accessible official-style archives contain only the descriptive sheet; the objective question sheet could not be reliably recovered.</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FFF4D6"/>
            <w:tcMar>
              <w:top w:w="120" w:type="dxa"/>
              <w:start w:w="150" w:type="dxa"/>
              <w:bottom w:w="120" w:type="dxa"/>
              <w:end w:w="150" w:type="dxa"/>
            </w:tcMar>
          </w:tcPr>
          <w:p>
            <w:pPr>
              <w:spacing w:after="80"/>
            </w:pPr>
            <w:r>
              <w:rPr>
                <w:rFonts w:ascii="Times New Roman" w:hAnsi="Times New Roman"/>
                <w:b/>
                <w:color w:val="17365D"/>
                <w:sz w:val="18"/>
              </w:rPr>
              <w:t>EDITORIAL DECISION</w:t>
            </w:r>
          </w:p>
          <w:p>
            <w:pPr>
              <w:pStyle w:val="GSNote"/>
              <w:spacing w:after="40"/>
            </w:pPr>
            <w:r>
              <w:rPr>
                <w:color w:val="2F75B5"/>
              </w:rPr>
              <w:t xml:space="preserve">•  </w:t>
            </w:r>
            <w:r>
              <w:t>The year remains in sequence so the requested 2015-2026 span is complete and auditable.</w:t>
            </w:r>
          </w:p>
          <w:p>
            <w:pPr>
              <w:pStyle w:val="GSNote"/>
              <w:spacing w:after="40"/>
            </w:pPr>
            <w:r>
              <w:rPr>
                <w:color w:val="2F75B5"/>
              </w:rPr>
              <w:t xml:space="preserve">•  </w:t>
            </w:r>
            <w:r>
              <w:t>No unofficial reconstruction or memory-based substitute has been added.</w:t>
            </w:r>
          </w:p>
        </w:tc>
      </w:tr>
    </w:tbl>
    <w:p>
      <w:r>
        <w:br w:type="page"/>
      </w:r>
    </w:p>
    <w:p>
      <w:bookmarkStart w:id="2222" w:name="year_2022"/>
      <w:pPr>
        <w:pStyle w:val="GSAnnual"/>
        <w:pBdr>
          <w:bottom w:val="single" w:sz="8" w:space="5" w:color="C69C4B"/>
        </w:pBdr>
      </w:pPr>
      <w:r>
        <w:t>CSS GENDER STUDIES 2022</w:t>
      </w:r>
      <w:bookmarkEnd w:id="2222"/>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- 2022</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SOURCE STATUS</w:t>
            </w:r>
          </w:p>
        </w:tc>
      </w:tr>
    </w:tbl>
    <w:p>
      <w:pPr>
        <w:pStyle w:val="GSQuestion"/>
        <w:spacing w:before="200"/>
      </w:pPr>
      <w:r>
        <w:rPr>
          <w:b/>
          <w:color w:val="17365D"/>
        </w:rPr>
        <w:t>No paper content is reproduced for this year.</w:t>
      </w:r>
    </w:p>
    <w:p>
      <w:pPr>
        <w:pStyle w:val="GSQuestion"/>
      </w:pPr>
      <w:r>
        <w:t>The accessible official-style archives contain only the descriptive sheet; the objective question sheet could not be reliably recovered.</w:t>
      </w: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FFF4D6"/>
            <w:tcMar>
              <w:top w:w="120" w:type="dxa"/>
              <w:start w:w="150" w:type="dxa"/>
              <w:bottom w:w="120" w:type="dxa"/>
              <w:end w:w="150" w:type="dxa"/>
            </w:tcMar>
          </w:tcPr>
          <w:p>
            <w:pPr>
              <w:spacing w:after="80"/>
            </w:pPr>
            <w:r>
              <w:rPr>
                <w:rFonts w:ascii="Times New Roman" w:hAnsi="Times New Roman"/>
                <w:b/>
                <w:color w:val="17365D"/>
                <w:sz w:val="18"/>
              </w:rPr>
              <w:t>EDITORIAL DECISION</w:t>
            </w:r>
          </w:p>
          <w:p>
            <w:pPr>
              <w:pStyle w:val="GSNote"/>
              <w:spacing w:after="40"/>
            </w:pPr>
            <w:r>
              <w:rPr>
                <w:color w:val="2F75B5"/>
              </w:rPr>
              <w:t xml:space="preserve">•  </w:t>
            </w:r>
            <w:r>
              <w:t>The year remains in sequence so the requested 2015-2026 span is complete and auditable.</w:t>
            </w:r>
          </w:p>
          <w:p>
            <w:pPr>
              <w:pStyle w:val="GSNote"/>
              <w:spacing w:after="40"/>
            </w:pPr>
            <w:r>
              <w:rPr>
                <w:color w:val="2F75B5"/>
              </w:rPr>
              <w:t xml:space="preserve">•  </w:t>
            </w:r>
            <w:r>
              <w:t>No unofficial reconstruction or memory-based substitute has been added.</w:t>
            </w:r>
          </w:p>
        </w:tc>
      </w:tr>
    </w:tbl>
    <w:p>
      <w:r>
        <w:br w:type="page"/>
      </w:r>
    </w:p>
    <w:p>
      <w:bookmarkStart w:id="2223" w:name="year_2023"/>
      <w:pPr>
        <w:pStyle w:val="GSAnnual"/>
        <w:pBdr>
          <w:bottom w:val="single" w:sz="8" w:space="5" w:color="C69C4B"/>
        </w:pBdr>
      </w:pPr>
      <w:r>
        <w:t>CSS GENDER STUDIES 2023</w:t>
      </w:r>
      <w:bookmarkEnd w:id="2223"/>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- 2023</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 - OBJECTIVE</w:t>
            </w:r>
          </w:p>
        </w:tc>
      </w:tr>
    </w:tbl>
    <w:p>
      <w:pPr>
        <w:pStyle w:val="GSSmall"/>
      </w:pPr>
      <w:r>
        <w:t>Select the best answer. The editorial key appears after each item.</w:t>
      </w:r>
    </w:p>
    <w:p>
      <w:pPr>
        <w:pStyle w:val="GSMCQStem"/>
      </w:pPr>
      <w:r>
        <w:t>1.  Which statement regarding sexual harassment is incorrect?</w:t>
      </w:r>
    </w:p>
    <w:p>
      <w:pPr>
        <w:pStyle w:val="GSOption"/>
        <w:keepNext/>
      </w:pPr>
      <w:r>
        <w:t>(A)  Sexually coloured remarks</w:t>
      </w:r>
    </w:p>
    <w:p>
      <w:pPr>
        <w:pStyle w:val="GSOption"/>
        <w:keepNext/>
      </w:pPr>
      <w:r>
        <w:t>(B)  Demand work</w:t>
      </w:r>
    </w:p>
    <w:p>
      <w:pPr>
        <w:pStyle w:val="GSOption"/>
        <w:keepNext/>
      </w:pPr>
      <w:r>
        <w:t>(C)  Physical contact and advances</w:t>
      </w:r>
    </w:p>
    <w:p>
      <w:pPr>
        <w:pStyle w:val="GSOption"/>
        <w:keepNext/>
      </w:pPr>
      <w:r>
        <w:t>(D)  None of these</w:t>
      </w:r>
    </w:p>
    <w:p>
      <w:pPr>
        <w:pStyle w:val="GSAnswer"/>
      </w:pPr>
      <w:r>
        <w:t>Answer: B - Demand work</w:t>
      </w:r>
    </w:p>
    <w:p>
      <w:pPr>
        <w:pStyle w:val="GSMCQStem"/>
      </w:pPr>
      <w:r>
        <w:t>2.  Which is not related to Women's Studies?</w:t>
      </w:r>
    </w:p>
    <w:p>
      <w:pPr>
        <w:pStyle w:val="GSOption"/>
        <w:keepNext/>
      </w:pPr>
      <w:r>
        <w:t>(A)  Subjugation of men</w:t>
      </w:r>
    </w:p>
    <w:p>
      <w:pPr>
        <w:pStyle w:val="GSOption"/>
        <w:keepNext/>
      </w:pPr>
      <w:r>
        <w:t>(B)  Non-discrimination against women</w:t>
      </w:r>
    </w:p>
    <w:p>
      <w:pPr>
        <w:pStyle w:val="GSOption"/>
        <w:keepNext/>
      </w:pPr>
      <w:r>
        <w:t>(C)  Interdisciplinary study of women</w:t>
      </w:r>
    </w:p>
    <w:p>
      <w:pPr>
        <w:pStyle w:val="GSOption"/>
        <w:keepNext/>
      </w:pPr>
      <w:r>
        <w:t>(D)  None of these</w:t>
      </w:r>
    </w:p>
    <w:p>
      <w:pPr>
        <w:pStyle w:val="GSAnswer"/>
      </w:pPr>
      <w:r>
        <w:t>Answer: A - Subjugation of men</w:t>
      </w:r>
    </w:p>
    <w:p>
      <w:pPr>
        <w:pStyle w:val="GSMCQStem"/>
      </w:pPr>
      <w:r>
        <w:t>3.  Which statement regarding gender-based inequality is incorrect?</w:t>
      </w:r>
    </w:p>
    <w:p>
      <w:pPr>
        <w:pStyle w:val="GSOption"/>
        <w:keepNext/>
      </w:pPr>
      <w:r>
        <w:t>(A)  All women are not equally unequal</w:t>
      </w:r>
    </w:p>
    <w:p>
      <w:pPr>
        <w:pStyle w:val="GSOption"/>
        <w:keepNext/>
      </w:pPr>
      <w:r>
        <w:t>(B)  All women are organized for an equitable share of development</w:t>
      </w:r>
    </w:p>
    <w:p>
      <w:pPr>
        <w:pStyle w:val="GSOption"/>
        <w:keepNext/>
      </w:pPr>
      <w:r>
        <w:t>(C)  Women do not constitute a homogeneous unit</w:t>
      </w:r>
    </w:p>
    <w:p>
      <w:pPr>
        <w:pStyle w:val="GSOption"/>
        <w:keepNext/>
      </w:pPr>
      <w:r>
        <w:t>(D)  None of these</w:t>
      </w:r>
    </w:p>
    <w:p>
      <w:pPr>
        <w:pStyle w:val="GSAnswer"/>
      </w:pPr>
      <w:r>
        <w:t>Answer: B - All women are organized for an equitable share of development</w:t>
      </w:r>
    </w:p>
    <w:p>
      <w:pPr>
        <w:pStyle w:val="GSMCQStem"/>
      </w:pPr>
      <w:r>
        <w:t>4.  Which is not an objective of a gender-sensitization programme?</w:t>
      </w:r>
    </w:p>
    <w:p>
      <w:pPr>
        <w:pStyle w:val="GSOption"/>
        <w:keepNext/>
      </w:pPr>
      <w:r>
        <w:t>(A)  Gender equality</w:t>
      </w:r>
    </w:p>
    <w:p>
      <w:pPr>
        <w:pStyle w:val="GSOption"/>
        <w:keepNext/>
      </w:pPr>
      <w:r>
        <w:t>(B)  Removal of caste hierarchy</w:t>
      </w:r>
    </w:p>
    <w:p>
      <w:pPr>
        <w:pStyle w:val="GSOption"/>
        <w:keepNext/>
      </w:pPr>
      <w:r>
        <w:t>(C)  Elimination of gender-based violence</w:t>
      </w:r>
    </w:p>
    <w:p>
      <w:pPr>
        <w:pStyle w:val="GSOption"/>
        <w:keepNext/>
      </w:pPr>
      <w:r>
        <w:t>(D)  None of these</w:t>
      </w:r>
    </w:p>
    <w:p>
      <w:pPr>
        <w:pStyle w:val="GSAnswer"/>
      </w:pPr>
      <w:r>
        <w:t>Answer: B - Removal of caste hierarchy</w:t>
      </w:r>
    </w:p>
    <w:p>
      <w:pPr>
        <w:pStyle w:val="GSMCQStem"/>
      </w:pPr>
      <w:r>
        <w:t>5.  Mark the correct statement about Gender Studies:</w:t>
      </w:r>
    </w:p>
    <w:p>
      <w:pPr>
        <w:pStyle w:val="GSOption"/>
        <w:keepNext/>
      </w:pPr>
      <w:r>
        <w:t>(A)  It is a social science</w:t>
      </w:r>
    </w:p>
    <w:p>
      <w:pPr>
        <w:pStyle w:val="GSOption"/>
        <w:keepNext/>
      </w:pPr>
      <w:r>
        <w:t>(B)  It is an academic discipline</w:t>
      </w:r>
    </w:p>
    <w:p>
      <w:pPr>
        <w:pStyle w:val="GSOption"/>
        <w:keepNext/>
      </w:pPr>
      <w:r>
        <w:t>(C)  Both A and B</w:t>
      </w:r>
    </w:p>
    <w:p>
      <w:pPr>
        <w:pStyle w:val="GSOption"/>
        <w:keepNext/>
      </w:pPr>
      <w:r>
        <w:t>(D)  None of these</w:t>
      </w:r>
    </w:p>
    <w:p>
      <w:pPr>
        <w:pStyle w:val="GSAnswer"/>
      </w:pPr>
      <w:r>
        <w:t>Answer: C - Both A and B</w:t>
      </w:r>
    </w:p>
    <w:p>
      <w:pPr>
        <w:pStyle w:val="GSMCQStem"/>
      </w:pPr>
      <w:r>
        <w:t>6.  Which term is not clearly associated with violence?</w:t>
      </w:r>
    </w:p>
    <w:p>
      <w:pPr>
        <w:pStyle w:val="GSOption"/>
        <w:keepNext/>
      </w:pPr>
      <w:r>
        <w:t>(A)  Adultery</w:t>
      </w:r>
    </w:p>
    <w:p>
      <w:pPr>
        <w:pStyle w:val="GSOption"/>
        <w:keepNext/>
      </w:pPr>
      <w:r>
        <w:t>(B)  Harassment</w:t>
      </w:r>
    </w:p>
    <w:p>
      <w:pPr>
        <w:pStyle w:val="GSOption"/>
        <w:keepNext/>
      </w:pPr>
      <w:r>
        <w:t>(C)  Battering</w:t>
      </w:r>
    </w:p>
    <w:p>
      <w:pPr>
        <w:pStyle w:val="GSOption"/>
        <w:keepNext/>
      </w:pPr>
      <w:r>
        <w:t>(D)  None of these</w:t>
      </w:r>
    </w:p>
    <w:p>
      <w:pPr>
        <w:pStyle w:val="GSAnswer"/>
      </w:pPr>
      <w:r>
        <w:t>Answer: A - Adultery</w:t>
      </w:r>
    </w:p>
    <w:p>
      <w:pPr>
        <w:pStyle w:val="GSMCQStem"/>
      </w:pPr>
      <w:r>
        <w:t>7.  Transformation of grassroots women from mere beneficiaries to active participants is:</w:t>
      </w:r>
    </w:p>
    <w:p>
      <w:pPr>
        <w:pStyle w:val="GSOption"/>
        <w:keepNext/>
      </w:pPr>
      <w:r>
        <w:t>(A)  Radicalism</w:t>
      </w:r>
    </w:p>
    <w:p>
      <w:pPr>
        <w:pStyle w:val="GSOption"/>
        <w:keepNext/>
      </w:pPr>
      <w:r>
        <w:t>(B)  Clientelism</w:t>
      </w:r>
    </w:p>
    <w:p>
      <w:pPr>
        <w:pStyle w:val="GSOption"/>
        <w:keepNext/>
      </w:pPr>
      <w:r>
        <w:t>(C)  Valuation</w:t>
      </w:r>
    </w:p>
    <w:p>
      <w:pPr>
        <w:pStyle w:val="GSOption"/>
        <w:keepNext/>
      </w:pPr>
      <w:r>
        <w:t>(D)  None of these</w:t>
      </w:r>
    </w:p>
    <w:p>
      <w:pPr>
        <w:pStyle w:val="GSAnswer"/>
      </w:pPr>
      <w:r>
        <w:t>Answer: D - None of these (empowerment)</w:t>
      </w:r>
    </w:p>
    <w:p>
      <w:pPr>
        <w:pStyle w:val="GSMCQStem"/>
      </w:pPr>
      <w:r>
        <w:t>8.  A person having both masculine and feminine traits is:</w:t>
      </w:r>
    </w:p>
    <w:p>
      <w:pPr>
        <w:pStyle w:val="GSOption"/>
        <w:keepNext/>
      </w:pPr>
      <w:r>
        <w:t>(A)  Androgynous</w:t>
      </w:r>
    </w:p>
    <w:p>
      <w:pPr>
        <w:pStyle w:val="GSOption"/>
        <w:keepNext/>
      </w:pPr>
      <w:r>
        <w:t>(B)  Polyandrous</w:t>
      </w:r>
    </w:p>
    <w:p>
      <w:pPr>
        <w:pStyle w:val="GSOption"/>
        <w:keepNext/>
      </w:pPr>
      <w:r>
        <w:t>(C)  Both</w:t>
      </w:r>
    </w:p>
    <w:p>
      <w:pPr>
        <w:pStyle w:val="GSOption"/>
        <w:keepNext/>
      </w:pPr>
      <w:r>
        <w:t>(D)  None of these</w:t>
      </w:r>
    </w:p>
    <w:p>
      <w:pPr>
        <w:pStyle w:val="GSAnswer"/>
      </w:pPr>
      <w:r>
        <w:t>Answer: A - Androgynous</w:t>
      </w:r>
    </w:p>
    <w:p>
      <w:pPr>
        <w:pStyle w:val="GSMCQStem"/>
      </w:pPr>
      <w:r>
        <w:t>9.  A hierarchical system dominated by males is:</w:t>
      </w:r>
    </w:p>
    <w:p>
      <w:pPr>
        <w:pStyle w:val="GSOption"/>
        <w:keepNext/>
      </w:pPr>
      <w:r>
        <w:t>(A)  Matriarchy</w:t>
      </w:r>
    </w:p>
    <w:p>
      <w:pPr>
        <w:pStyle w:val="GSOption"/>
        <w:keepNext/>
      </w:pPr>
      <w:r>
        <w:t>(B)  Caste system</w:t>
      </w:r>
    </w:p>
    <w:p>
      <w:pPr>
        <w:pStyle w:val="GSOption"/>
        <w:keepNext/>
      </w:pPr>
      <w:r>
        <w:t>(C)  Patriarchy</w:t>
      </w:r>
    </w:p>
    <w:p>
      <w:pPr>
        <w:pStyle w:val="GSOption"/>
        <w:keepNext/>
      </w:pPr>
      <w:r>
        <w:t>(D)  None of these</w:t>
      </w:r>
    </w:p>
    <w:p>
      <w:pPr>
        <w:pStyle w:val="GSAnswer"/>
      </w:pPr>
      <w:r>
        <w:t>Answer: C - Patriarchy</w:t>
      </w:r>
    </w:p>
    <w:p>
      <w:pPr>
        <w:pStyle w:val="GSMCQStem"/>
      </w:pPr>
      <w:r>
        <w:t>10.  Post-structural feminism focuses on:</w:t>
      </w:r>
    </w:p>
    <w:p>
      <w:pPr>
        <w:pStyle w:val="GSOption"/>
        <w:keepNext/>
      </w:pPr>
      <w:r>
        <w:t>(A)  Domination of women by men only</w:t>
      </w:r>
    </w:p>
    <w:p>
      <w:pPr>
        <w:pStyle w:val="GSOption"/>
        <w:keepNext/>
      </w:pPr>
      <w:r>
        <w:t>(B)  The contingent and discursive nature of identities</w:t>
      </w:r>
    </w:p>
    <w:p>
      <w:pPr>
        <w:pStyle w:val="GSOption"/>
        <w:keepNext/>
      </w:pPr>
      <w:r>
        <w:t>(C)  Both</w:t>
      </w:r>
    </w:p>
    <w:p>
      <w:pPr>
        <w:pStyle w:val="GSOption"/>
        <w:keepNext/>
      </w:pPr>
      <w:r>
        <w:t>(D)  None of these</w:t>
      </w:r>
    </w:p>
    <w:p>
      <w:pPr>
        <w:pStyle w:val="GSAnswer"/>
      </w:pPr>
      <w:r>
        <w:t>Answer: B - The contingent and discursive nature of identities</w:t>
      </w:r>
    </w:p>
    <w:p>
      <w:pPr>
        <w:pStyle w:val="GSMCQStem"/>
      </w:pPr>
      <w:r>
        <w:t>11.  Who coined hegemonic masculinity?</w:t>
      </w:r>
    </w:p>
    <w:p>
      <w:pPr>
        <w:pStyle w:val="GSOption"/>
        <w:keepNext/>
      </w:pPr>
      <w:r>
        <w:t>(A)  R. W. Connell</w:t>
      </w:r>
    </w:p>
    <w:p>
      <w:pPr>
        <w:pStyle w:val="GSOption"/>
        <w:keepNext/>
      </w:pPr>
      <w:r>
        <w:t>(B)  Alice Walker</w:t>
      </w:r>
    </w:p>
    <w:p>
      <w:pPr>
        <w:pStyle w:val="GSOption"/>
        <w:keepNext/>
      </w:pPr>
      <w:r>
        <w:t>(C)  Gina Krog</w:t>
      </w:r>
    </w:p>
    <w:p>
      <w:pPr>
        <w:pStyle w:val="GSOption"/>
        <w:keepNext/>
      </w:pPr>
      <w:r>
        <w:t>(D)  None of these</w:t>
      </w:r>
    </w:p>
    <w:p>
      <w:pPr>
        <w:pStyle w:val="GSAnswer"/>
      </w:pPr>
      <w:r>
        <w:t>Answer: A - R. W. Connell</w:t>
      </w:r>
    </w:p>
    <w:p>
      <w:pPr>
        <w:pStyle w:val="GSMCQStem"/>
      </w:pPr>
      <w:r>
        <w:t>12.  Kate Millett was a:</w:t>
      </w:r>
    </w:p>
    <w:p>
      <w:pPr>
        <w:pStyle w:val="GSOption"/>
        <w:keepNext/>
      </w:pPr>
      <w:r>
        <w:t>(A)  Liberal feminist</w:t>
      </w:r>
    </w:p>
    <w:p>
      <w:pPr>
        <w:pStyle w:val="GSOption"/>
        <w:keepNext/>
      </w:pPr>
      <w:r>
        <w:t>(B)  Structural feminist</w:t>
      </w:r>
    </w:p>
    <w:p>
      <w:pPr>
        <w:pStyle w:val="GSOption"/>
        <w:keepNext/>
      </w:pPr>
      <w:r>
        <w:t>(C)  Radical feminist</w:t>
      </w:r>
    </w:p>
    <w:p>
      <w:pPr>
        <w:pStyle w:val="GSOption"/>
        <w:keepNext/>
      </w:pPr>
      <w:r>
        <w:t>(D)  None of these</w:t>
      </w:r>
    </w:p>
    <w:p>
      <w:pPr>
        <w:pStyle w:val="GSAnswer"/>
      </w:pPr>
      <w:r>
        <w:t>Answer: C - Radical feminist</w:t>
      </w:r>
    </w:p>
    <w:p>
      <w:pPr>
        <w:pStyle w:val="GSMCQStem"/>
      </w:pPr>
      <w:r>
        <w:t>13.  Feminist research aims at:</w:t>
      </w:r>
    </w:p>
    <w:p>
      <w:pPr>
        <w:pStyle w:val="GSOption"/>
        <w:keepNext/>
      </w:pPr>
      <w:r>
        <w:t>(A)  Producing biased assumptions</w:t>
      </w:r>
    </w:p>
    <w:p>
      <w:pPr>
        <w:pStyle w:val="GSOption"/>
        <w:keepNext/>
      </w:pPr>
      <w:r>
        <w:t>(B)  Addressing women's issues from women's perspectives</w:t>
      </w:r>
    </w:p>
    <w:p>
      <w:pPr>
        <w:pStyle w:val="GSOption"/>
        <w:keepNext/>
      </w:pPr>
      <w:r>
        <w:t>(C)  Promoting women scholars only</w:t>
      </w:r>
    </w:p>
    <w:p>
      <w:pPr>
        <w:pStyle w:val="GSOption"/>
        <w:keepNext/>
      </w:pPr>
      <w:r>
        <w:t>(D)  None of these</w:t>
      </w:r>
    </w:p>
    <w:p>
      <w:pPr>
        <w:pStyle w:val="GSAnswer"/>
      </w:pPr>
      <w:r>
        <w:t>Answer: B - Addressing women's issues from women's perspectives</w:t>
      </w:r>
    </w:p>
    <w:p>
      <w:pPr>
        <w:pStyle w:val="GSMCQStem"/>
      </w:pPr>
      <w:r>
        <w:t>14.  Which conference identified women's vital role in environmental management?</w:t>
      </w:r>
    </w:p>
    <w:p>
      <w:pPr>
        <w:pStyle w:val="GSOption"/>
        <w:keepNext/>
      </w:pPr>
      <w:r>
        <w:t>(A)  London</w:t>
      </w:r>
    </w:p>
    <w:p>
      <w:pPr>
        <w:pStyle w:val="GSOption"/>
        <w:keepNext/>
      </w:pPr>
      <w:r>
        <w:t>(B)  Cairo</w:t>
      </w:r>
    </w:p>
    <w:p>
      <w:pPr>
        <w:pStyle w:val="GSOption"/>
        <w:keepNext/>
      </w:pPr>
      <w:r>
        <w:t>(C)  Beijing</w:t>
      </w:r>
    </w:p>
    <w:p>
      <w:pPr>
        <w:pStyle w:val="GSOption"/>
        <w:keepNext/>
      </w:pPr>
      <w:r>
        <w:t>(D)  None of these</w:t>
      </w:r>
    </w:p>
    <w:p>
      <w:pPr>
        <w:pStyle w:val="GSAnswer"/>
      </w:pPr>
      <w:r>
        <w:t>Answer: C - Beijing</w:t>
      </w:r>
    </w:p>
    <w:p>
      <w:pPr>
        <w:pStyle w:val="GSMCQStem"/>
      </w:pPr>
      <w:r>
        <w:t>15.  Domestic violence is:</w:t>
      </w:r>
    </w:p>
    <w:p>
      <w:pPr>
        <w:pStyle w:val="GSOption"/>
        <w:keepNext/>
      </w:pPr>
      <w:r>
        <w:t>(A)  Learned behaviour</w:t>
      </w:r>
    </w:p>
    <w:p>
      <w:pPr>
        <w:pStyle w:val="GSOption"/>
        <w:keepNext/>
      </w:pPr>
      <w:r>
        <w:t>(B)  Hereditary behaviour</w:t>
      </w:r>
    </w:p>
    <w:p>
      <w:pPr>
        <w:pStyle w:val="GSOption"/>
        <w:keepNext/>
      </w:pPr>
      <w:r>
        <w:t>(C)  Both</w:t>
      </w:r>
    </w:p>
    <w:p>
      <w:pPr>
        <w:pStyle w:val="GSOption"/>
        <w:keepNext/>
      </w:pPr>
      <w:r>
        <w:t>(D)  None of these</w:t>
      </w:r>
    </w:p>
    <w:p>
      <w:pPr>
        <w:pStyle w:val="GSAnswer"/>
      </w:pPr>
      <w:r>
        <w:t>Answer: A - Learned behaviour</w:t>
      </w:r>
    </w:p>
    <w:p>
      <w:pPr>
        <w:pStyle w:val="GSMCQStem"/>
      </w:pPr>
      <w:r>
        <w:t>16.  Comparable-worth discrimination refers to:</w:t>
      </w:r>
    </w:p>
    <w:p>
      <w:pPr>
        <w:pStyle w:val="GSOption"/>
        <w:keepNext/>
      </w:pPr>
      <w:r>
        <w:t>(A)  Increments in women's pay</w:t>
      </w:r>
    </w:p>
    <w:p>
      <w:pPr>
        <w:pStyle w:val="GSOption"/>
        <w:keepNext/>
      </w:pPr>
      <w:r>
        <w:t>(B)  Sex segregation and equal pay</w:t>
      </w:r>
    </w:p>
    <w:p>
      <w:pPr>
        <w:pStyle w:val="GSOption"/>
        <w:keepNext/>
      </w:pPr>
      <w:r>
        <w:t>(C)  Sex segregation and less pay for women's work</w:t>
      </w:r>
    </w:p>
    <w:p>
      <w:pPr>
        <w:pStyle w:val="GSOption"/>
        <w:keepNext/>
      </w:pPr>
      <w:r>
        <w:t>(D)  None of these</w:t>
      </w:r>
    </w:p>
    <w:p>
      <w:pPr>
        <w:pStyle w:val="GSAnswer"/>
      </w:pPr>
      <w:r>
        <w:t>Answer: C - Sex segregation and less pay for women's work</w:t>
      </w:r>
    </w:p>
    <w:p>
      <w:pPr>
        <w:pStyle w:val="GSMCQStem"/>
      </w:pPr>
      <w:r>
        <w:t>17.  Growing interdependence of societies across the world is:</w:t>
      </w:r>
    </w:p>
    <w:p>
      <w:pPr>
        <w:pStyle w:val="GSOption"/>
        <w:keepNext/>
      </w:pPr>
      <w:r>
        <w:t>(A)  Globalization</w:t>
      </w:r>
    </w:p>
    <w:p>
      <w:pPr>
        <w:pStyle w:val="GSOption"/>
        <w:keepNext/>
      </w:pPr>
      <w:r>
        <w:t>(B)  Internationalization</w:t>
      </w:r>
    </w:p>
    <w:p>
      <w:pPr>
        <w:pStyle w:val="GSOption"/>
        <w:keepNext/>
      </w:pPr>
      <w:r>
        <w:t>(C)  Both</w:t>
      </w:r>
    </w:p>
    <w:p>
      <w:pPr>
        <w:pStyle w:val="GSOption"/>
        <w:keepNext/>
      </w:pPr>
      <w:r>
        <w:t>(D)  None of these</w:t>
      </w:r>
    </w:p>
    <w:p>
      <w:pPr>
        <w:pStyle w:val="GSAnswer"/>
      </w:pPr>
      <w:r>
        <w:t>Answer: A - Globalization</w:t>
      </w:r>
    </w:p>
    <w:p>
      <w:pPr>
        <w:pStyle w:val="GSMCQStem"/>
      </w:pPr>
      <w:r>
        <w:t>18.  Which is incorrect about Queer Studies?</w:t>
      </w:r>
    </w:p>
    <w:p>
      <w:pPr>
        <w:pStyle w:val="GSOption"/>
        <w:keepNext/>
      </w:pPr>
      <w:r>
        <w:t>(A)  Studies of homosexuality</w:t>
      </w:r>
    </w:p>
    <w:p>
      <w:pPr>
        <w:pStyle w:val="GSOption"/>
        <w:keepNext/>
      </w:pPr>
      <w:r>
        <w:t>(B)  A new term for gays and lesbians</w:t>
      </w:r>
    </w:p>
    <w:p>
      <w:pPr>
        <w:pStyle w:val="GSOption"/>
        <w:keepNext/>
      </w:pPr>
      <w:r>
        <w:t>(C)  Studies with a gender perspective</w:t>
      </w:r>
    </w:p>
    <w:p>
      <w:pPr>
        <w:pStyle w:val="GSOption"/>
        <w:keepNext/>
      </w:pPr>
      <w:r>
        <w:t>(D)  None of these</w:t>
      </w:r>
    </w:p>
    <w:p>
      <w:pPr>
        <w:pStyle w:val="GSAnswer"/>
      </w:pPr>
      <w:r>
        <w:t>Answer: B - A new term for gays and lesbians</w:t>
      </w:r>
    </w:p>
    <w:p>
      <w:pPr>
        <w:pStyle w:val="GSMCQStem"/>
      </w:pPr>
      <w:r>
        <w:t>19.  Who coined 'interactive methodology' for feminist research?</w:t>
      </w:r>
    </w:p>
    <w:p>
      <w:pPr>
        <w:pStyle w:val="GSOption"/>
        <w:keepNext/>
      </w:pPr>
      <w:r>
        <w:t>(A)  Nancy Kleiber and Linda Light</w:t>
      </w:r>
    </w:p>
    <w:p>
      <w:pPr>
        <w:pStyle w:val="GSOption"/>
        <w:keepNext/>
      </w:pPr>
      <w:r>
        <w:t>(B)  Simone de Beauvoir</w:t>
      </w:r>
    </w:p>
    <w:p>
      <w:pPr>
        <w:pStyle w:val="GSOption"/>
        <w:keepNext/>
      </w:pPr>
      <w:r>
        <w:t>(C)  Rose Scott</w:t>
      </w:r>
    </w:p>
    <w:p>
      <w:pPr>
        <w:pStyle w:val="GSOption"/>
        <w:keepNext/>
      </w:pPr>
      <w:r>
        <w:t>(D)  None of these</w:t>
      </w:r>
    </w:p>
    <w:p>
      <w:pPr>
        <w:pStyle w:val="GSAnswer"/>
      </w:pPr>
      <w:r>
        <w:t>Answer: A - Nancy Kleiber and Linda Light</w:t>
      </w:r>
    </w:p>
    <w:p>
      <w:pPr>
        <w:pStyle w:val="GSMCQStem"/>
      </w:pPr>
      <w:r>
        <w:t>20.  The theory that men and women should be treated equally is often called:</w:t>
      </w:r>
    </w:p>
    <w:p>
      <w:pPr>
        <w:pStyle w:val="GSOption"/>
        <w:keepNext/>
      </w:pPr>
      <w:r>
        <w:t>(A)  Liberal feminism</w:t>
      </w:r>
    </w:p>
    <w:p>
      <w:pPr>
        <w:pStyle w:val="GSOption"/>
        <w:keepNext/>
      </w:pPr>
      <w:r>
        <w:t>(B)  Core feminist theory</w:t>
      </w:r>
    </w:p>
    <w:p>
      <w:pPr>
        <w:pStyle w:val="GSOption"/>
        <w:keepNext/>
      </w:pPr>
      <w:r>
        <w:t>(C)  Both</w:t>
      </w:r>
    </w:p>
    <w:p>
      <w:pPr>
        <w:pStyle w:val="GSOption"/>
        <w:keepNext/>
      </w:pPr>
      <w:r>
        <w:t>(D)  None of these</w:t>
      </w:r>
    </w:p>
    <w:p>
      <w:pPr>
        <w:pStyle w:val="GSAnswer"/>
      </w:pPr>
      <w:r>
        <w:t>Answer: A - Liberal feminism</w:t>
      </w:r>
    </w:p>
    <w:p>
      <w:r>
        <w:br w:type="page"/>
      </w:r>
    </w:p>
    <w:p>
      <w:bookmarkStart w:id="2224" w:name="year_2024"/>
      <w:pPr>
        <w:pStyle w:val="GSAnnual"/>
        <w:pBdr>
          <w:bottom w:val="single" w:sz="8" w:space="5" w:color="C69C4B"/>
        </w:pBdr>
      </w:pPr>
      <w:r>
        <w:t>CSS GENDER STUDIES 2024</w:t>
      </w:r>
      <w:bookmarkEnd w:id="2224"/>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- 2024</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 - OBJECTIVE</w:t>
            </w:r>
          </w:p>
        </w:tc>
      </w:tr>
    </w:tbl>
    <w:p>
      <w:pPr>
        <w:pStyle w:val="GSSmall"/>
      </w:pPr>
      <w:r>
        <w:t>Select the best answer. The editorial key appears after each item.</w:t>
      </w:r>
    </w:p>
    <w:p>
      <w:pPr>
        <w:pStyle w:val="GSMCQStem"/>
      </w:pPr>
      <w:r>
        <w:t>1.  Who presented the term ecriture feminine, describing the female experience of writing?</w:t>
      </w:r>
    </w:p>
    <w:p>
      <w:pPr>
        <w:pStyle w:val="GSOption"/>
        <w:keepNext/>
      </w:pPr>
      <w:r>
        <w:t>(A)  Luce Irigaray</w:t>
      </w:r>
    </w:p>
    <w:p>
      <w:pPr>
        <w:pStyle w:val="GSOption"/>
        <w:keepNext/>
      </w:pPr>
      <w:r>
        <w:t>(B)  Helene Cixous</w:t>
      </w:r>
    </w:p>
    <w:p>
      <w:pPr>
        <w:pStyle w:val="GSOption"/>
        <w:keepNext/>
      </w:pPr>
      <w:r>
        <w:t>(C)  Kate Millett</w:t>
      </w:r>
    </w:p>
    <w:p>
      <w:pPr>
        <w:pStyle w:val="GSOption"/>
        <w:keepNext/>
      </w:pPr>
      <w:r>
        <w:t>(D)  None of these</w:t>
      </w:r>
    </w:p>
    <w:p>
      <w:pPr>
        <w:pStyle w:val="GSAnswer"/>
      </w:pPr>
      <w:r>
        <w:t>Answer: B - Helene Cixous</w:t>
      </w:r>
    </w:p>
    <w:p>
      <w:pPr>
        <w:pStyle w:val="GSMCQStem"/>
      </w:pPr>
      <w:r>
        <w:t>2.  Artificial unseen barriers preventing career growth are called:</w:t>
      </w:r>
    </w:p>
    <w:p>
      <w:pPr>
        <w:pStyle w:val="GSOption"/>
        <w:keepNext/>
      </w:pPr>
      <w:r>
        <w:t>(A)  Glass escalator</w:t>
      </w:r>
    </w:p>
    <w:p>
      <w:pPr>
        <w:pStyle w:val="GSOption"/>
        <w:keepNext/>
      </w:pPr>
      <w:r>
        <w:t>(B)  Glass cliff</w:t>
      </w:r>
    </w:p>
    <w:p>
      <w:pPr>
        <w:pStyle w:val="GSOption"/>
        <w:keepNext/>
      </w:pPr>
      <w:r>
        <w:t>(C)  Glass ceiling</w:t>
      </w:r>
    </w:p>
    <w:p>
      <w:pPr>
        <w:pStyle w:val="GSOption"/>
        <w:keepNext/>
      </w:pPr>
      <w:r>
        <w:t>(D)  None of these</w:t>
      </w:r>
    </w:p>
    <w:p>
      <w:pPr>
        <w:pStyle w:val="GSAnswer"/>
      </w:pPr>
      <w:r>
        <w:t>Answer: C - Glass ceiling</w:t>
      </w:r>
    </w:p>
    <w:p>
      <w:pPr>
        <w:pStyle w:val="GSMCQStem"/>
      </w:pPr>
      <w:r>
        <w:t>3.  Who were excluded from the World Anti-Slavery Convention and resolved to hold the Seneca Falls Convention?</w:t>
      </w:r>
    </w:p>
    <w:p>
      <w:pPr>
        <w:pStyle w:val="GSOption"/>
        <w:keepNext/>
      </w:pPr>
      <w:r>
        <w:t>(A)  Susan B. Anthony and Elizabeth Cady Stanton</w:t>
      </w:r>
    </w:p>
    <w:p>
      <w:pPr>
        <w:pStyle w:val="GSOption"/>
        <w:keepNext/>
      </w:pPr>
      <w:r>
        <w:t>(B)  Elizabeth Cady Stanton and Lucretia Mott</w:t>
      </w:r>
    </w:p>
    <w:p>
      <w:pPr>
        <w:pStyle w:val="GSOption"/>
        <w:keepNext/>
      </w:pPr>
      <w:r>
        <w:t>(C)  Lucretia Mott and Mary M'Clintock</w:t>
      </w:r>
    </w:p>
    <w:p>
      <w:pPr>
        <w:pStyle w:val="GSOption"/>
        <w:keepNext/>
      </w:pPr>
      <w:r>
        <w:t>(D)  None of these</w:t>
      </w:r>
    </w:p>
    <w:p>
      <w:pPr>
        <w:pStyle w:val="GSAnswer"/>
      </w:pPr>
      <w:r>
        <w:t>Answer: B - Elizabeth Cady Stanton and Lucretia Mott</w:t>
      </w:r>
    </w:p>
    <w:p>
      <w:pPr>
        <w:pStyle w:val="GSMCQStem"/>
      </w:pPr>
      <w:r>
        <w:t>4.  Butler proposed that gender is:</w:t>
      </w:r>
    </w:p>
    <w:p>
      <w:pPr>
        <w:pStyle w:val="GSOption"/>
        <w:keepNext/>
      </w:pPr>
      <w:r>
        <w:t>(A)  Essentialist</w:t>
      </w:r>
    </w:p>
    <w:p>
      <w:pPr>
        <w:pStyle w:val="GSOption"/>
        <w:keepNext/>
      </w:pPr>
      <w:r>
        <w:t>(B)  Social</w:t>
      </w:r>
    </w:p>
    <w:p>
      <w:pPr>
        <w:pStyle w:val="GSOption"/>
        <w:keepNext/>
      </w:pPr>
      <w:r>
        <w:t>(C)  Performative</w:t>
      </w:r>
    </w:p>
    <w:p>
      <w:pPr>
        <w:pStyle w:val="GSOption"/>
        <w:keepNext/>
      </w:pPr>
      <w:r>
        <w:t>(D)  None of these</w:t>
      </w:r>
    </w:p>
    <w:p>
      <w:pPr>
        <w:pStyle w:val="GSAnswer"/>
      </w:pPr>
      <w:r>
        <w:t>Answer: C - Performative</w:t>
      </w:r>
    </w:p>
    <w:p>
      <w:pPr>
        <w:pStyle w:val="GSMCQStem"/>
      </w:pPr>
      <w:r>
        <w:t>5.  Intersectionality originated from discussions on:</w:t>
      </w:r>
    </w:p>
    <w:p>
      <w:pPr>
        <w:pStyle w:val="GSOption"/>
        <w:keepNext/>
      </w:pPr>
      <w:r>
        <w:t>(A)  Gender and race</w:t>
      </w:r>
    </w:p>
    <w:p>
      <w:pPr>
        <w:pStyle w:val="GSOption"/>
        <w:keepNext/>
      </w:pPr>
      <w:r>
        <w:t>(B)  Gender and class</w:t>
      </w:r>
    </w:p>
    <w:p>
      <w:pPr>
        <w:pStyle w:val="GSOption"/>
        <w:keepNext/>
      </w:pPr>
      <w:r>
        <w:t>(C)  Gender and religion</w:t>
      </w:r>
    </w:p>
    <w:p>
      <w:pPr>
        <w:pStyle w:val="GSOption"/>
        <w:keepNext/>
      </w:pPr>
      <w:r>
        <w:t>(D)  None of these</w:t>
      </w:r>
    </w:p>
    <w:p>
      <w:pPr>
        <w:pStyle w:val="GSAnswer"/>
      </w:pPr>
      <w:r>
        <w:t>Answer: A - Gender and race</w:t>
      </w:r>
    </w:p>
    <w:p>
      <w:pPr>
        <w:pStyle w:val="GSMCQStem"/>
      </w:pPr>
      <w:r>
        <w:t>6.  Elaine Showalter coined:</w:t>
      </w:r>
    </w:p>
    <w:p>
      <w:pPr>
        <w:pStyle w:val="GSOption"/>
        <w:keepNext/>
      </w:pPr>
      <w:r>
        <w:t>(A)  Archetypal criticism</w:t>
      </w:r>
    </w:p>
    <w:p>
      <w:pPr>
        <w:pStyle w:val="GSOption"/>
        <w:keepNext/>
      </w:pPr>
      <w:r>
        <w:t>(B)  Reader-response criticism</w:t>
      </w:r>
    </w:p>
    <w:p>
      <w:pPr>
        <w:pStyle w:val="GSOption"/>
        <w:keepNext/>
      </w:pPr>
      <w:r>
        <w:t>(C)  Gynocriticism</w:t>
      </w:r>
    </w:p>
    <w:p>
      <w:pPr>
        <w:pStyle w:val="GSOption"/>
        <w:keepNext/>
      </w:pPr>
      <w:r>
        <w:t>(D)  None of these</w:t>
      </w:r>
    </w:p>
    <w:p>
      <w:pPr>
        <w:pStyle w:val="GSAnswer"/>
      </w:pPr>
      <w:r>
        <w:t>Answer: C - Gynocriticism</w:t>
      </w:r>
    </w:p>
    <w:p>
      <w:pPr>
        <w:pStyle w:val="GSMCQStem"/>
      </w:pPr>
      <w:r>
        <w:t>7.  The Beijing Declaration and Platform for Action was adopted in:</w:t>
      </w:r>
    </w:p>
    <w:p>
      <w:pPr>
        <w:pStyle w:val="GSOption"/>
        <w:keepNext/>
      </w:pPr>
      <w:r>
        <w:t>(A)  1985</w:t>
      </w:r>
    </w:p>
    <w:p>
      <w:pPr>
        <w:pStyle w:val="GSOption"/>
        <w:keepNext/>
      </w:pPr>
      <w:r>
        <w:t>(B)  1979</w:t>
      </w:r>
    </w:p>
    <w:p>
      <w:pPr>
        <w:pStyle w:val="GSOption"/>
        <w:keepNext/>
      </w:pPr>
      <w:r>
        <w:t>(C)  1994</w:t>
      </w:r>
    </w:p>
    <w:p>
      <w:pPr>
        <w:pStyle w:val="GSOption"/>
        <w:keepNext/>
      </w:pPr>
      <w:r>
        <w:t>(D)  None of these</w:t>
      </w:r>
    </w:p>
    <w:p>
      <w:pPr>
        <w:pStyle w:val="GSAnswer"/>
      </w:pPr>
      <w:r>
        <w:t>Answer: D - None of these; it was adopted in 1995</w:t>
      </w:r>
    </w:p>
    <w:p>
      <w:pPr>
        <w:pStyle w:val="GSMCQStem"/>
      </w:pPr>
      <w:r>
        <w:t>8.  Protection against Harassment of Women at the Workplace Act was passed in:</w:t>
      </w:r>
    </w:p>
    <w:p>
      <w:pPr>
        <w:pStyle w:val="GSOption"/>
        <w:keepNext/>
      </w:pPr>
      <w:r>
        <w:t>(A)  2005</w:t>
      </w:r>
    </w:p>
    <w:p>
      <w:pPr>
        <w:pStyle w:val="GSOption"/>
        <w:keepNext/>
      </w:pPr>
      <w:r>
        <w:t>(B)  2010</w:t>
      </w:r>
    </w:p>
    <w:p>
      <w:pPr>
        <w:pStyle w:val="GSOption"/>
        <w:keepNext/>
      </w:pPr>
      <w:r>
        <w:t>(C)  2015</w:t>
      </w:r>
    </w:p>
    <w:p>
      <w:pPr>
        <w:pStyle w:val="GSOption"/>
        <w:keepNext/>
      </w:pPr>
      <w:r>
        <w:t>(D)  None of these</w:t>
      </w:r>
    </w:p>
    <w:p>
      <w:pPr>
        <w:pStyle w:val="GSAnswer"/>
      </w:pPr>
      <w:r>
        <w:t>Answer: B - 2010</w:t>
      </w:r>
    </w:p>
    <w:p>
      <w:pPr>
        <w:pStyle w:val="GSMCQStem"/>
      </w:pPr>
      <w:r>
        <w:t>9.  Which country first granted women suffrage?</w:t>
      </w:r>
    </w:p>
    <w:p>
      <w:pPr>
        <w:pStyle w:val="GSOption"/>
        <w:keepNext/>
      </w:pPr>
      <w:r>
        <w:t>(A)  Finland</w:t>
      </w:r>
    </w:p>
    <w:p>
      <w:pPr>
        <w:pStyle w:val="GSOption"/>
        <w:keepNext/>
      </w:pPr>
      <w:r>
        <w:t>(B)  Germany</w:t>
      </w:r>
    </w:p>
    <w:p>
      <w:pPr>
        <w:pStyle w:val="GSOption"/>
        <w:keepNext/>
      </w:pPr>
      <w:r>
        <w:t>(C)  New Zealand</w:t>
      </w:r>
    </w:p>
    <w:p>
      <w:pPr>
        <w:pStyle w:val="GSOption"/>
        <w:keepNext/>
      </w:pPr>
      <w:r>
        <w:t>(D)  None of these</w:t>
      </w:r>
    </w:p>
    <w:p>
      <w:pPr>
        <w:pStyle w:val="GSAnswer"/>
      </w:pPr>
      <w:r>
        <w:t>Answer: C - New Zealand</w:t>
      </w:r>
    </w:p>
    <w:p>
      <w:pPr>
        <w:pStyle w:val="GSMCQStem"/>
      </w:pPr>
      <w:r>
        <w:t>10.  How many women were in Pakistan's first Constituent Assembly?</w:t>
      </w:r>
    </w:p>
    <w:p>
      <w:pPr>
        <w:pStyle w:val="GSOption"/>
        <w:keepNext/>
      </w:pPr>
      <w:r>
        <w:t>(A)  2</w:t>
      </w:r>
    </w:p>
    <w:p>
      <w:pPr>
        <w:pStyle w:val="GSOption"/>
        <w:keepNext/>
      </w:pPr>
      <w:r>
        <w:t>(B)  3</w:t>
      </w:r>
    </w:p>
    <w:p>
      <w:pPr>
        <w:pStyle w:val="GSOption"/>
        <w:keepNext/>
      </w:pPr>
      <w:r>
        <w:t>(C)  1</w:t>
      </w:r>
    </w:p>
    <w:p>
      <w:pPr>
        <w:pStyle w:val="GSOption"/>
        <w:keepNext/>
      </w:pPr>
      <w:r>
        <w:t>(D)  None of these</w:t>
      </w:r>
    </w:p>
    <w:p>
      <w:pPr>
        <w:pStyle w:val="GSAnswer"/>
      </w:pPr>
      <w:r>
        <w:t>Answer: A - 2</w:t>
      </w:r>
    </w:p>
    <w:p>
      <w:pPr>
        <w:pStyle w:val="GSMCQStem"/>
      </w:pPr>
      <w:r>
        <w:t>11.  The first global policy framework to adopt gender mainstreaming was:</w:t>
      </w:r>
    </w:p>
    <w:p>
      <w:pPr>
        <w:pStyle w:val="GSOption"/>
        <w:keepNext/>
      </w:pPr>
      <w:r>
        <w:t>(A)  CEDAW</w:t>
      </w:r>
    </w:p>
    <w:p>
      <w:pPr>
        <w:pStyle w:val="GSOption"/>
        <w:keepNext/>
      </w:pPr>
      <w:r>
        <w:t>(B)  Beijing Declaration</w:t>
      </w:r>
    </w:p>
    <w:p>
      <w:pPr>
        <w:pStyle w:val="GSOption"/>
        <w:keepNext/>
      </w:pPr>
      <w:r>
        <w:t>(C)  SDGs</w:t>
      </w:r>
    </w:p>
    <w:p>
      <w:pPr>
        <w:pStyle w:val="GSOption"/>
        <w:keepNext/>
      </w:pPr>
      <w:r>
        <w:t>(D)  None of these</w:t>
      </w:r>
    </w:p>
    <w:p>
      <w:pPr>
        <w:pStyle w:val="GSAnswer"/>
      </w:pPr>
      <w:r>
        <w:t>Answer: B - Beijing Declaration</w:t>
      </w:r>
    </w:p>
    <w:p>
      <w:pPr>
        <w:pStyle w:val="GSMCQStem"/>
      </w:pPr>
      <w:r>
        <w:t>12.  How many women worldwide face gender-based violence?</w:t>
      </w:r>
    </w:p>
    <w:p>
      <w:pPr>
        <w:pStyle w:val="GSOption"/>
        <w:keepNext/>
      </w:pPr>
      <w:r>
        <w:t>(A)  5 out of 10</w:t>
      </w:r>
    </w:p>
    <w:p>
      <w:pPr>
        <w:pStyle w:val="GSOption"/>
        <w:keepNext/>
      </w:pPr>
      <w:r>
        <w:t>(B)  5 out of 100</w:t>
      </w:r>
    </w:p>
    <w:p>
      <w:pPr>
        <w:pStyle w:val="GSOption"/>
        <w:keepNext/>
      </w:pPr>
      <w:r>
        <w:t>(C)  1 out of 3</w:t>
      </w:r>
    </w:p>
    <w:p>
      <w:pPr>
        <w:pStyle w:val="GSOption"/>
        <w:keepNext/>
      </w:pPr>
      <w:r>
        <w:t>(D)  None of these</w:t>
      </w:r>
    </w:p>
    <w:p>
      <w:pPr>
        <w:pStyle w:val="GSAnswer"/>
      </w:pPr>
      <w:r>
        <w:t>Answer: C - 1 out of 3</w:t>
      </w:r>
    </w:p>
    <w:p>
      <w:pPr>
        <w:pStyle w:val="GSMCQStem"/>
      </w:pPr>
      <w:r>
        <w:t>13.  Pakistan's rank in WEF Global Gender Gap Report 2023 (out of 146):</w:t>
      </w:r>
    </w:p>
    <w:p>
      <w:pPr>
        <w:pStyle w:val="GSOption"/>
        <w:keepNext/>
      </w:pPr>
      <w:r>
        <w:t>(A)  145</w:t>
      </w:r>
    </w:p>
    <w:p>
      <w:pPr>
        <w:pStyle w:val="GSOption"/>
        <w:keepNext/>
      </w:pPr>
      <w:r>
        <w:t>(B)  142</w:t>
      </w:r>
    </w:p>
    <w:p>
      <w:pPr>
        <w:pStyle w:val="GSOption"/>
        <w:keepNext/>
      </w:pPr>
      <w:r>
        <w:t>(C)  140</w:t>
      </w:r>
    </w:p>
    <w:p>
      <w:pPr>
        <w:pStyle w:val="GSOption"/>
        <w:keepNext/>
      </w:pPr>
      <w:r>
        <w:t>(D)  None of these</w:t>
      </w:r>
    </w:p>
    <w:p>
      <w:pPr>
        <w:pStyle w:val="GSAnswer"/>
      </w:pPr>
      <w:r>
        <w:t>Answer: B - 142</w:t>
      </w:r>
    </w:p>
    <w:p>
      <w:pPr>
        <w:pStyle w:val="GSMCQStem"/>
      </w:pPr>
      <w:r>
        <w:t>14.  According to social learning theory, violence against women is:</w:t>
      </w:r>
    </w:p>
    <w:p>
      <w:pPr>
        <w:pStyle w:val="GSOption"/>
        <w:keepNext/>
      </w:pPr>
      <w:r>
        <w:t>(A)  Socially constructed</w:t>
      </w:r>
    </w:p>
    <w:p>
      <w:pPr>
        <w:pStyle w:val="GSOption"/>
        <w:keepNext/>
      </w:pPr>
      <w:r>
        <w:t>(B)  Caused by patriarchy</w:t>
      </w:r>
    </w:p>
    <w:p>
      <w:pPr>
        <w:pStyle w:val="GSOption"/>
        <w:keepNext/>
      </w:pPr>
      <w:r>
        <w:t>(C)  Innate and natural</w:t>
      </w:r>
    </w:p>
    <w:p>
      <w:pPr>
        <w:pStyle w:val="GSOption"/>
        <w:keepNext/>
      </w:pPr>
      <w:r>
        <w:t>(D)  None of these</w:t>
      </w:r>
    </w:p>
    <w:p>
      <w:pPr>
        <w:pStyle w:val="GSAnswer"/>
      </w:pPr>
      <w:r>
        <w:t>Answer: A - Socially constructed</w:t>
      </w:r>
    </w:p>
    <w:p>
      <w:pPr>
        <w:pStyle w:val="GSMCQStem"/>
      </w:pPr>
      <w:r>
        <w:t>15.  Traits of an androgynous person:</w:t>
      </w:r>
    </w:p>
    <w:p>
      <w:pPr>
        <w:pStyle w:val="GSOption"/>
        <w:keepNext/>
      </w:pPr>
      <w:r>
        <w:t>(A)  Positive feminine</w:t>
      </w:r>
    </w:p>
    <w:p>
      <w:pPr>
        <w:pStyle w:val="GSOption"/>
        <w:keepNext/>
      </w:pPr>
      <w:r>
        <w:t>(B)  Positive masculine and feminine</w:t>
      </w:r>
    </w:p>
    <w:p>
      <w:pPr>
        <w:pStyle w:val="GSOption"/>
        <w:keepNext/>
      </w:pPr>
      <w:r>
        <w:t>(C)  Negative masculine and feminine</w:t>
      </w:r>
    </w:p>
    <w:p>
      <w:pPr>
        <w:pStyle w:val="GSOption"/>
        <w:keepNext/>
      </w:pPr>
      <w:r>
        <w:t>(D)  None of these</w:t>
      </w:r>
    </w:p>
    <w:p>
      <w:pPr>
        <w:pStyle w:val="GSAnswer"/>
      </w:pPr>
      <w:r>
        <w:t>Answer: B - Positive masculine and feminine</w:t>
      </w:r>
    </w:p>
    <w:p>
      <w:pPr>
        <w:pStyle w:val="GSMCQStem"/>
      </w:pPr>
      <w:r>
        <w:t>16.  Which approach takes the sexual division of labour for granted?</w:t>
      </w:r>
    </w:p>
    <w:p>
      <w:pPr>
        <w:pStyle w:val="GSOption"/>
        <w:keepNext/>
      </w:pPr>
      <w:r>
        <w:t>(A)  WAD</w:t>
      </w:r>
    </w:p>
    <w:p>
      <w:pPr>
        <w:pStyle w:val="GSOption"/>
        <w:keepNext/>
      </w:pPr>
      <w:r>
        <w:t>(B)  WID</w:t>
      </w:r>
    </w:p>
    <w:p>
      <w:pPr>
        <w:pStyle w:val="GSOption"/>
        <w:keepNext/>
      </w:pPr>
      <w:r>
        <w:t>(C)  GAD</w:t>
      </w:r>
    </w:p>
    <w:p>
      <w:pPr>
        <w:pStyle w:val="GSOption"/>
        <w:keepNext/>
      </w:pPr>
      <w:r>
        <w:t>(D)  None of these</w:t>
      </w:r>
    </w:p>
    <w:p>
      <w:pPr>
        <w:pStyle w:val="GSAnswer"/>
      </w:pPr>
      <w:r>
        <w:t>Answer: B - WID</w:t>
      </w:r>
    </w:p>
    <w:p>
      <w:pPr>
        <w:pStyle w:val="GSMCQStem"/>
      </w:pPr>
      <w:r>
        <w:t>17.  Reserved seats for women in Pakistan's National Assembly:</w:t>
      </w:r>
    </w:p>
    <w:p>
      <w:pPr>
        <w:pStyle w:val="GSOption"/>
        <w:keepNext/>
      </w:pPr>
      <w:r>
        <w:t>(A)  50</w:t>
      </w:r>
    </w:p>
    <w:p>
      <w:pPr>
        <w:pStyle w:val="GSOption"/>
        <w:keepNext/>
      </w:pPr>
      <w:r>
        <w:t>(B)  70</w:t>
      </w:r>
    </w:p>
    <w:p>
      <w:pPr>
        <w:pStyle w:val="GSOption"/>
        <w:keepNext/>
      </w:pPr>
      <w:r>
        <w:t>(C)  60</w:t>
      </w:r>
    </w:p>
    <w:p>
      <w:pPr>
        <w:pStyle w:val="GSOption"/>
        <w:keepNext/>
      </w:pPr>
      <w:r>
        <w:t>(D)  None of these</w:t>
      </w:r>
    </w:p>
    <w:p>
      <w:pPr>
        <w:pStyle w:val="GSAnswer"/>
      </w:pPr>
      <w:r>
        <w:t>Answer: C - 60</w:t>
      </w:r>
    </w:p>
    <w:p>
      <w:pPr>
        <w:pStyle w:val="GSMCQStem"/>
      </w:pPr>
      <w:r>
        <w:t>18.  The Feminine Mystique was written by:</w:t>
      </w:r>
    </w:p>
    <w:p>
      <w:pPr>
        <w:pStyle w:val="GSOption"/>
        <w:keepNext/>
      </w:pPr>
      <w:r>
        <w:t>(A)  Gloria Steinem</w:t>
      </w:r>
    </w:p>
    <w:p>
      <w:pPr>
        <w:pStyle w:val="GSOption"/>
        <w:keepNext/>
      </w:pPr>
      <w:r>
        <w:t>(B)  Naomi Wolf</w:t>
      </w:r>
    </w:p>
    <w:p>
      <w:pPr>
        <w:pStyle w:val="GSOption"/>
        <w:keepNext/>
      </w:pPr>
      <w:r>
        <w:t>(C)  Betty Friedan</w:t>
      </w:r>
    </w:p>
    <w:p>
      <w:pPr>
        <w:pStyle w:val="GSOption"/>
        <w:keepNext/>
      </w:pPr>
      <w:r>
        <w:t>(D)  None of these</w:t>
      </w:r>
    </w:p>
    <w:p>
      <w:pPr>
        <w:pStyle w:val="GSAnswer"/>
      </w:pPr>
      <w:r>
        <w:t>Answer: C - Betty Friedan</w:t>
      </w:r>
    </w:p>
    <w:p>
      <w:pPr>
        <w:pStyle w:val="GSMCQStem"/>
      </w:pPr>
      <w:r>
        <w:t>19.  Which is socially constructed?</w:t>
      </w:r>
    </w:p>
    <w:p>
      <w:pPr>
        <w:pStyle w:val="GSOption"/>
        <w:keepNext/>
      </w:pPr>
      <w:r>
        <w:t>(A)  Gender</w:t>
      </w:r>
    </w:p>
    <w:p>
      <w:pPr>
        <w:pStyle w:val="GSOption"/>
        <w:keepNext/>
      </w:pPr>
      <w:r>
        <w:t>(B)  Femininity and masculinity</w:t>
      </w:r>
    </w:p>
    <w:p>
      <w:pPr>
        <w:pStyle w:val="GSOption"/>
        <w:keepNext/>
      </w:pPr>
      <w:r>
        <w:t>(C)  Both A and B</w:t>
      </w:r>
    </w:p>
    <w:p>
      <w:pPr>
        <w:pStyle w:val="GSOption"/>
        <w:keepNext/>
      </w:pPr>
      <w:r>
        <w:t>(D)  None of these</w:t>
      </w:r>
    </w:p>
    <w:p>
      <w:pPr>
        <w:pStyle w:val="GSAnswer"/>
      </w:pPr>
      <w:r>
        <w:t>Answer: C - Both A and B</w:t>
      </w:r>
    </w:p>
    <w:p>
      <w:pPr>
        <w:pStyle w:val="GSMCQStem"/>
      </w:pPr>
      <w:r>
        <w:t>20.  Who said, 'One is not born, but rather becomes a woman'?</w:t>
      </w:r>
    </w:p>
    <w:p>
      <w:pPr>
        <w:pStyle w:val="GSOption"/>
        <w:keepNext/>
      </w:pPr>
      <w:r>
        <w:t>(A)  Simone de Beauvoir</w:t>
      </w:r>
    </w:p>
    <w:p>
      <w:pPr>
        <w:pStyle w:val="GSOption"/>
        <w:keepNext/>
      </w:pPr>
      <w:r>
        <w:t>(B)  Luce Irigaray</w:t>
      </w:r>
    </w:p>
    <w:p>
      <w:pPr>
        <w:pStyle w:val="GSOption"/>
        <w:keepNext/>
      </w:pPr>
      <w:r>
        <w:t>(C)  Betty Friedan</w:t>
      </w:r>
    </w:p>
    <w:p>
      <w:pPr>
        <w:pStyle w:val="GSOption"/>
        <w:keepNext/>
      </w:pPr>
      <w:r>
        <w:t>(D)  None of these</w:t>
      </w:r>
    </w:p>
    <w:p>
      <w:pPr>
        <w:pStyle w:val="GSAnswer"/>
      </w:pPr>
      <w:r>
        <w:t>Answer: A - Simone de Beauvoir</w:t>
      </w:r>
    </w:p>
    <w:p>
      <w:r>
        <w:br w:type="page"/>
      </w:r>
    </w:p>
    <w:p>
      <w:bookmarkStart w:id="2225" w:name="year_2025"/>
      <w:pPr>
        <w:pStyle w:val="GSAnnual"/>
        <w:pBdr>
          <w:bottom w:val="single" w:sz="8" w:space="5" w:color="C69C4B"/>
        </w:pBdr>
      </w:pPr>
      <w:r>
        <w:t>CSS GENDER STUDIES 2025</w:t>
      </w:r>
      <w:bookmarkEnd w:id="2225"/>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- 2025</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 - OBJECTIVE</w:t>
            </w:r>
          </w:p>
        </w:tc>
      </w:tr>
    </w:tbl>
    <w:p>
      <w:pPr>
        <w:pStyle w:val="GSSmall"/>
      </w:pPr>
      <w:r>
        <w:t>Select the best answer. The editorial key appears after each item.</w:t>
      </w:r>
    </w:p>
    <w:p>
      <w:pPr>
        <w:pStyle w:val="GSMCQStem"/>
      </w:pPr>
      <w:r>
        <w:t>1.  Feminist perspectives are distinctive because:</w:t>
      </w:r>
    </w:p>
    <w:p>
      <w:pPr>
        <w:pStyle w:val="GSOption"/>
        <w:keepNext/>
      </w:pPr>
      <w:r>
        <w:t>(A)  They emphasize the centrality of gender in social analysis</w:t>
      </w:r>
    </w:p>
    <w:p>
      <w:pPr>
        <w:pStyle w:val="GSOption"/>
        <w:keepNext/>
      </w:pPr>
      <w:r>
        <w:t>(B)  Only women can write from a feminist perspective</w:t>
      </w:r>
    </w:p>
    <w:p>
      <w:pPr>
        <w:pStyle w:val="GSOption"/>
        <w:keepNext/>
      </w:pPr>
      <w:r>
        <w:t>(C)  Other perspectives have not researched women</w:t>
      </w:r>
    </w:p>
    <w:p>
      <w:pPr>
        <w:pStyle w:val="GSOption"/>
        <w:keepNext/>
      </w:pPr>
      <w:r>
        <w:t>(D)  None of these</w:t>
      </w:r>
    </w:p>
    <w:p>
      <w:pPr>
        <w:pStyle w:val="GSAnswer"/>
      </w:pPr>
      <w:r>
        <w:t>Answer: A - They emphasize the centrality of gender</w:t>
      </w:r>
    </w:p>
    <w:p>
      <w:pPr>
        <w:pStyle w:val="GSMCQStem"/>
      </w:pPr>
      <w:r>
        <w:t>2.  'Social and cultural expectations' of being male or female describe:</w:t>
      </w:r>
    </w:p>
    <w:p>
      <w:pPr>
        <w:pStyle w:val="GSOption"/>
        <w:keepNext/>
      </w:pPr>
      <w:r>
        <w:t>(A)  Societal role</w:t>
      </w:r>
    </w:p>
    <w:p>
      <w:pPr>
        <w:pStyle w:val="GSOption"/>
        <w:keepNext/>
      </w:pPr>
      <w:r>
        <w:t>(B)  Sex role</w:t>
      </w:r>
    </w:p>
    <w:p>
      <w:pPr>
        <w:pStyle w:val="GSOption"/>
        <w:keepNext/>
      </w:pPr>
      <w:r>
        <w:t>(C)  Gender role</w:t>
      </w:r>
    </w:p>
    <w:p>
      <w:pPr>
        <w:pStyle w:val="GSOption"/>
        <w:keepNext/>
      </w:pPr>
      <w:r>
        <w:t>(D)  Gender mainstreaming</w:t>
      </w:r>
    </w:p>
    <w:p>
      <w:pPr>
        <w:pStyle w:val="GSAnswer"/>
      </w:pPr>
      <w:r>
        <w:t>Answer: C - Gender role</w:t>
      </w:r>
    </w:p>
    <w:p>
      <w:pPr>
        <w:pStyle w:val="GSMCQStem"/>
      </w:pPr>
      <w:r>
        <w:t>3.  Which has not been central to feminist theorizing?</w:t>
      </w:r>
    </w:p>
    <w:p>
      <w:pPr>
        <w:pStyle w:val="GSOption"/>
        <w:keepNext/>
      </w:pPr>
      <w:r>
        <w:t>(A)  Male domination</w:t>
      </w:r>
    </w:p>
    <w:p>
      <w:pPr>
        <w:pStyle w:val="GSOption"/>
        <w:keepNext/>
      </w:pPr>
      <w:r>
        <w:t>(B)  The gendered character of knowledge</w:t>
      </w:r>
    </w:p>
    <w:p>
      <w:pPr>
        <w:pStyle w:val="GSOption"/>
        <w:keepNext/>
      </w:pPr>
      <w:r>
        <w:t>(C)  The experience of Black women</w:t>
      </w:r>
    </w:p>
    <w:p>
      <w:pPr>
        <w:pStyle w:val="GSOption"/>
        <w:keepNext/>
      </w:pPr>
      <w:r>
        <w:t>(D)  All of these</w:t>
      </w:r>
    </w:p>
    <w:p>
      <w:pPr>
        <w:pStyle w:val="GSAnswer"/>
      </w:pPr>
      <w:r>
        <w:t>Answer: No fully valid option - all three have been central in feminist scholarship</w:t>
      </w:r>
    </w:p>
    <w:p>
      <w:pPr>
        <w:pStyle w:val="GSMCQStem"/>
      </w:pPr>
      <w:r>
        <w:t>4.  Which is an example of a social construction of gender?</w:t>
      </w:r>
    </w:p>
    <w:p>
      <w:pPr>
        <w:pStyle w:val="GSOption"/>
        <w:keepNext/>
      </w:pPr>
      <w:r>
        <w:t>(A)  Male domination in politics</w:t>
      </w:r>
    </w:p>
    <w:p>
      <w:pPr>
        <w:pStyle w:val="GSOption"/>
        <w:keepNext/>
      </w:pPr>
      <w:r>
        <w:t>(B)  A woman's ability to bear children</w:t>
      </w:r>
    </w:p>
    <w:p>
      <w:pPr>
        <w:pStyle w:val="GSOption"/>
        <w:keepNext/>
      </w:pPr>
      <w:r>
        <w:t>(C)  The notion that boys should play with trucks</w:t>
      </w:r>
    </w:p>
    <w:p>
      <w:pPr>
        <w:pStyle w:val="GSOption"/>
        <w:keepNext/>
      </w:pPr>
      <w:r>
        <w:t>(D)  Physical differences</w:t>
      </w:r>
    </w:p>
    <w:p>
      <w:pPr>
        <w:pStyle w:val="GSAnswer"/>
      </w:pPr>
      <w:r>
        <w:t>Answer: C - The notion that boys should play with trucks</w:t>
      </w:r>
    </w:p>
    <w:p>
      <w:pPr>
        <w:pStyle w:val="GSMCQStem"/>
      </w:pPr>
      <w:r>
        <w:t>5.  A feminist perspective emphasizing the value of women's personal experiences:</w:t>
      </w:r>
    </w:p>
    <w:p>
      <w:pPr>
        <w:pStyle w:val="GSOption"/>
        <w:keepNext/>
      </w:pPr>
      <w:r>
        <w:t>(A)  Liberal feminism</w:t>
      </w:r>
    </w:p>
    <w:p>
      <w:pPr>
        <w:pStyle w:val="GSOption"/>
        <w:keepNext/>
      </w:pPr>
      <w:r>
        <w:t>(B)  Radical feminism</w:t>
      </w:r>
    </w:p>
    <w:p>
      <w:pPr>
        <w:pStyle w:val="GSOption"/>
        <w:keepNext/>
      </w:pPr>
      <w:r>
        <w:t>(C)  Socialist feminism</w:t>
      </w:r>
    </w:p>
    <w:p>
      <w:pPr>
        <w:pStyle w:val="GSOption"/>
        <w:keepNext/>
      </w:pPr>
      <w:r>
        <w:t>(D)  Postmodern feminism</w:t>
      </w:r>
    </w:p>
    <w:p>
      <w:pPr>
        <w:pStyle w:val="GSAnswer"/>
      </w:pPr>
      <w:r>
        <w:t>Answer: D - Postmodern feminism (suggested key)</w:t>
      </w:r>
    </w:p>
    <w:p>
      <w:pPr>
        <w:pStyle w:val="GSMCQStem"/>
      </w:pPr>
      <w:r>
        <w:t>6.  Gender specialists use 'sex' for:</w:t>
      </w:r>
    </w:p>
    <w:p>
      <w:pPr>
        <w:pStyle w:val="GSOption"/>
        <w:keepNext/>
      </w:pPr>
      <w:r>
        <w:t>(A)  Anatomical and physiological difference</w:t>
      </w:r>
    </w:p>
    <w:p>
      <w:pPr>
        <w:pStyle w:val="GSOption"/>
        <w:keepNext/>
      </w:pPr>
      <w:r>
        <w:t>(B)  Erotic and physical practices</w:t>
      </w:r>
    </w:p>
    <w:p>
      <w:pPr>
        <w:pStyle w:val="GSOption"/>
        <w:keepNext/>
      </w:pPr>
      <w:r>
        <w:t>(C)  Psychological and social difference</w:t>
      </w:r>
    </w:p>
    <w:p>
      <w:pPr>
        <w:pStyle w:val="GSOption"/>
        <w:keepNext/>
      </w:pPr>
      <w:r>
        <w:t>(D)  All of these</w:t>
      </w:r>
    </w:p>
    <w:p>
      <w:pPr>
        <w:pStyle w:val="GSAnswer"/>
      </w:pPr>
      <w:r>
        <w:t>Answer: A - Anatomical and physiological difference</w:t>
      </w:r>
    </w:p>
    <w:p>
      <w:pPr>
        <w:pStyle w:val="GSMCQStem"/>
      </w:pPr>
      <w:r>
        <w:t>7.  Which is not a Millennium Development Goal?</w:t>
      </w:r>
    </w:p>
    <w:p>
      <w:pPr>
        <w:pStyle w:val="GSOption"/>
        <w:keepNext/>
      </w:pPr>
      <w:r>
        <w:t>(A)  Global partnership for development</w:t>
      </w:r>
    </w:p>
    <w:p>
      <w:pPr>
        <w:pStyle w:val="GSOption"/>
        <w:keepNext/>
      </w:pPr>
      <w:r>
        <w:t>(B)  Environmental sustainability</w:t>
      </w:r>
    </w:p>
    <w:p>
      <w:pPr>
        <w:pStyle w:val="GSOption"/>
        <w:keepNext/>
      </w:pPr>
      <w:r>
        <w:t>(C)  Equal political participation of women</w:t>
      </w:r>
    </w:p>
    <w:p>
      <w:pPr>
        <w:pStyle w:val="GSOption"/>
        <w:keepNext/>
      </w:pPr>
      <w:r>
        <w:t>(D)  None of these</w:t>
      </w:r>
    </w:p>
    <w:p>
      <w:pPr>
        <w:pStyle w:val="GSAnswer"/>
      </w:pPr>
      <w:r>
        <w:t>Answer: C - Equal political participation of women</w:t>
      </w:r>
    </w:p>
    <w:p>
      <w:pPr>
        <w:pStyle w:val="GSMCQStem"/>
      </w:pPr>
      <w:r>
        <w:t>8.  The Feminine Mystique was authored by:</w:t>
      </w:r>
    </w:p>
    <w:p>
      <w:pPr>
        <w:pStyle w:val="GSOption"/>
        <w:keepNext/>
      </w:pPr>
      <w:r>
        <w:t>(A)  Carol Hanisch</w:t>
      </w:r>
    </w:p>
    <w:p>
      <w:pPr>
        <w:pStyle w:val="GSOption"/>
        <w:keepNext/>
      </w:pPr>
      <w:r>
        <w:t>(B)  Betty Friedan</w:t>
      </w:r>
    </w:p>
    <w:p>
      <w:pPr>
        <w:pStyle w:val="GSOption"/>
        <w:keepNext/>
      </w:pPr>
      <w:r>
        <w:t>(C)  Gloria Steinem</w:t>
      </w:r>
    </w:p>
    <w:p>
      <w:pPr>
        <w:pStyle w:val="GSOption"/>
        <w:keepNext/>
      </w:pPr>
      <w:r>
        <w:t>(D)  Audre Lorde</w:t>
      </w:r>
    </w:p>
    <w:p>
      <w:pPr>
        <w:pStyle w:val="GSAnswer"/>
      </w:pPr>
      <w:r>
        <w:t>Answer: B - Betty Friedan</w:t>
      </w:r>
    </w:p>
    <w:p>
      <w:pPr>
        <w:pStyle w:val="GSMCQStem"/>
      </w:pPr>
      <w:r>
        <w:t>9.  Black feminism differs from mainstream feminism through its focus on:</w:t>
      </w:r>
    </w:p>
    <w:p>
      <w:pPr>
        <w:pStyle w:val="GSOption"/>
        <w:keepNext/>
      </w:pPr>
      <w:r>
        <w:t>(A)  Daily injustices affecting Black women</w:t>
      </w:r>
    </w:p>
    <w:p>
      <w:pPr>
        <w:pStyle w:val="GSOption"/>
        <w:keepNext/>
      </w:pPr>
      <w:r>
        <w:t>(B)  Intersectionality</w:t>
      </w:r>
    </w:p>
    <w:p>
      <w:pPr>
        <w:pStyle w:val="GSOption"/>
        <w:keepNext/>
      </w:pPr>
      <w:r>
        <w:t>(C)  Cumulative discrimination</w:t>
      </w:r>
    </w:p>
    <w:p>
      <w:pPr>
        <w:pStyle w:val="GSOption"/>
        <w:keepNext/>
      </w:pPr>
      <w:r>
        <w:t>(D)  All of these</w:t>
      </w:r>
    </w:p>
    <w:p>
      <w:pPr>
        <w:pStyle w:val="GSAnswer"/>
      </w:pPr>
      <w:r>
        <w:t>Answer: D - All of these</w:t>
      </w:r>
    </w:p>
    <w:p>
      <w:pPr>
        <w:pStyle w:val="GSMCQStem"/>
      </w:pPr>
      <w:r>
        <w:t>10.  Who wrote The Second Sex?</w:t>
      </w:r>
    </w:p>
    <w:p>
      <w:pPr>
        <w:pStyle w:val="GSOption"/>
        <w:keepNext/>
      </w:pPr>
      <w:r>
        <w:t>(A)  Betty Friedan</w:t>
      </w:r>
    </w:p>
    <w:p>
      <w:pPr>
        <w:pStyle w:val="GSOption"/>
        <w:keepNext/>
      </w:pPr>
      <w:r>
        <w:t>(B)  Gloria Steinem</w:t>
      </w:r>
    </w:p>
    <w:p>
      <w:pPr>
        <w:pStyle w:val="GSOption"/>
        <w:keepNext/>
      </w:pPr>
      <w:r>
        <w:t>(C)  Audre Lorde</w:t>
      </w:r>
    </w:p>
    <w:p>
      <w:pPr>
        <w:pStyle w:val="GSOption"/>
        <w:keepNext/>
      </w:pPr>
      <w:r>
        <w:t>(D)  Simone de Beauvoir</w:t>
      </w:r>
    </w:p>
    <w:p>
      <w:pPr>
        <w:pStyle w:val="GSAnswer"/>
      </w:pPr>
      <w:r>
        <w:t>Answer: D - Simone de Beauvoir</w:t>
      </w:r>
    </w:p>
    <w:p>
      <w:pPr>
        <w:pStyle w:val="GSMCQStem"/>
      </w:pPr>
      <w:r>
        <w:t>11.  The Seneca Falls Convention was led by:</w:t>
      </w:r>
    </w:p>
    <w:p>
      <w:pPr>
        <w:pStyle w:val="GSOption"/>
        <w:keepNext/>
      </w:pPr>
      <w:r>
        <w:t>(A)  Susan B. Anthony</w:t>
      </w:r>
    </w:p>
    <w:p>
      <w:pPr>
        <w:pStyle w:val="GSOption"/>
        <w:keepNext/>
      </w:pPr>
      <w:r>
        <w:t>(B)  Sojourner Truth</w:t>
      </w:r>
    </w:p>
    <w:p>
      <w:pPr>
        <w:pStyle w:val="GSOption"/>
        <w:keepNext/>
      </w:pPr>
      <w:r>
        <w:t>(C)  Elizabeth Cady Stanton</w:t>
      </w:r>
    </w:p>
    <w:p>
      <w:pPr>
        <w:pStyle w:val="GSOption"/>
        <w:keepNext/>
      </w:pPr>
      <w:r>
        <w:t>(D)  Alice Paul</w:t>
      </w:r>
    </w:p>
    <w:p>
      <w:pPr>
        <w:pStyle w:val="GSAnswer"/>
      </w:pPr>
      <w:r>
        <w:t>Answer: C - Elizabeth Cady Stanton</w:t>
      </w:r>
    </w:p>
    <w:p>
      <w:pPr>
        <w:pStyle w:val="GSMCQStem"/>
      </w:pPr>
      <w:r>
        <w:t>12.  The 1973 US Supreme Court case that legalized abortion was:</w:t>
      </w:r>
    </w:p>
    <w:p>
      <w:pPr>
        <w:pStyle w:val="GSOption"/>
        <w:keepNext/>
      </w:pPr>
      <w:r>
        <w:t>(A)  Roe v. Wade</w:t>
      </w:r>
    </w:p>
    <w:p>
      <w:pPr>
        <w:pStyle w:val="GSOption"/>
        <w:keepNext/>
      </w:pPr>
      <w:r>
        <w:t>(B)  Planned Parenthood v. Casey</w:t>
      </w:r>
    </w:p>
    <w:p>
      <w:pPr>
        <w:pStyle w:val="GSOption"/>
        <w:keepNext/>
      </w:pPr>
      <w:r>
        <w:t>(C)  Griswold v. Connecticut</w:t>
      </w:r>
    </w:p>
    <w:p>
      <w:pPr>
        <w:pStyle w:val="GSOption"/>
        <w:keepNext/>
      </w:pPr>
      <w:r>
        <w:t>(D)  Eisenstadt v. Baird</w:t>
      </w:r>
    </w:p>
    <w:p>
      <w:pPr>
        <w:pStyle w:val="GSAnswer"/>
      </w:pPr>
      <w:r>
        <w:t>Answer: A - Roe v. Wade</w:t>
      </w:r>
    </w:p>
    <w:p>
      <w:pPr>
        <w:pStyle w:val="GSMCQStem"/>
      </w:pPr>
      <w:r>
        <w:t>13.  Gender and Development focuses on:</w:t>
      </w:r>
    </w:p>
    <w:p>
      <w:pPr>
        <w:pStyle w:val="GSOption"/>
        <w:keepNext/>
      </w:pPr>
      <w:r>
        <w:t>(A)  Gender equality</w:t>
      </w:r>
    </w:p>
    <w:p>
      <w:pPr>
        <w:pStyle w:val="GSOption"/>
        <w:keepNext/>
      </w:pPr>
      <w:r>
        <w:t>(B)  Women's empowerment</w:t>
      </w:r>
    </w:p>
    <w:p>
      <w:pPr>
        <w:pStyle w:val="GSOption"/>
        <w:keepNext/>
      </w:pPr>
      <w:r>
        <w:t>(C)  Patriarchy</w:t>
      </w:r>
    </w:p>
    <w:p>
      <w:pPr>
        <w:pStyle w:val="GSOption"/>
        <w:keepNext/>
      </w:pPr>
      <w:r>
        <w:t>(D)  All of these</w:t>
      </w:r>
    </w:p>
    <w:p>
      <w:pPr>
        <w:pStyle w:val="GSAnswer"/>
      </w:pPr>
      <w:r>
        <w:t>Answer: D - All of these</w:t>
      </w:r>
    </w:p>
    <w:p>
      <w:pPr>
        <w:pStyle w:val="GSMCQStem"/>
      </w:pPr>
      <w:r>
        <w:t>14.  Which indicator measures gender inequality?</w:t>
      </w:r>
    </w:p>
    <w:p>
      <w:pPr>
        <w:pStyle w:val="GSOption"/>
        <w:keepNext/>
      </w:pPr>
      <w:r>
        <w:t>(A)  GDI</w:t>
      </w:r>
    </w:p>
    <w:p>
      <w:pPr>
        <w:pStyle w:val="GSOption"/>
        <w:keepNext/>
      </w:pPr>
      <w:r>
        <w:t>(B)  GEM</w:t>
      </w:r>
    </w:p>
    <w:p>
      <w:pPr>
        <w:pStyle w:val="GSOption"/>
        <w:keepNext/>
      </w:pPr>
      <w:r>
        <w:t>(C)  HDI</w:t>
      </w:r>
    </w:p>
    <w:p>
      <w:pPr>
        <w:pStyle w:val="GSOption"/>
        <w:keepNext/>
      </w:pPr>
      <w:r>
        <w:t>(D)  All of these</w:t>
      </w:r>
    </w:p>
    <w:p>
      <w:pPr>
        <w:pStyle w:val="GSAnswer"/>
      </w:pPr>
      <w:r>
        <w:t>Answer: No single fully valid option - GDI/GEM are gender-related; HDI is not a gender-inequality measure</w:t>
      </w:r>
    </w:p>
    <w:p>
      <w:pPr>
        <w:pStyle w:val="GSMCQStem"/>
      </w:pPr>
      <w:r>
        <w:t>15.  A benefit of gender mainstreaming is:</w:t>
      </w:r>
    </w:p>
    <w:p>
      <w:pPr>
        <w:pStyle w:val="GSOption"/>
        <w:keepNext/>
      </w:pPr>
      <w:r>
        <w:t>(A)  Increased efficiency</w:t>
      </w:r>
    </w:p>
    <w:p>
      <w:pPr>
        <w:pStyle w:val="GSOption"/>
        <w:keepNext/>
      </w:pPr>
      <w:r>
        <w:t>(B)  Improved effectiveness</w:t>
      </w:r>
    </w:p>
    <w:p>
      <w:pPr>
        <w:pStyle w:val="GSOption"/>
        <w:keepNext/>
      </w:pPr>
      <w:r>
        <w:t>(C)  Enhanced accountability</w:t>
      </w:r>
    </w:p>
    <w:p>
      <w:pPr>
        <w:pStyle w:val="GSOption"/>
        <w:keepNext/>
      </w:pPr>
      <w:r>
        <w:t>(D)  All of these</w:t>
      </w:r>
    </w:p>
    <w:p>
      <w:pPr>
        <w:pStyle w:val="GSAnswer"/>
      </w:pPr>
      <w:r>
        <w:t>Answer: D - All of these</w:t>
      </w:r>
    </w:p>
    <w:p>
      <w:pPr>
        <w:pStyle w:val="GSMCQStem"/>
      </w:pPr>
      <w:r>
        <w:t>16.  A major focus of Pakistan's women's-rights movement in the 1980s was:</w:t>
      </w:r>
    </w:p>
    <w:p>
      <w:pPr>
        <w:pStyle w:val="GSOption"/>
        <w:keepNext/>
      </w:pPr>
      <w:r>
        <w:t>(A)  Hudood Ordinances</w:t>
      </w:r>
    </w:p>
    <w:p>
      <w:pPr>
        <w:pStyle w:val="GSOption"/>
        <w:keepNext/>
      </w:pPr>
      <w:r>
        <w:t>(B)  Zina Ordinance</w:t>
      </w:r>
    </w:p>
    <w:p>
      <w:pPr>
        <w:pStyle w:val="GSOption"/>
        <w:keepNext/>
      </w:pPr>
      <w:r>
        <w:t>(C)  Qanun-e-Shahadat</w:t>
      </w:r>
    </w:p>
    <w:p>
      <w:pPr>
        <w:pStyle w:val="GSOption"/>
        <w:keepNext/>
      </w:pPr>
      <w:r>
        <w:t>(D)  Pakistan Penal Code</w:t>
      </w:r>
    </w:p>
    <w:p>
      <w:pPr>
        <w:pStyle w:val="GSAnswer"/>
      </w:pPr>
      <w:r>
        <w:t>Answer: A - Hudood Ordinances</w:t>
      </w:r>
    </w:p>
    <w:p>
      <w:pPr>
        <w:pStyle w:val="GSMCQStem"/>
      </w:pPr>
      <w:r>
        <w:t>17.  Gender-based violence is:</w:t>
      </w:r>
    </w:p>
    <w:p>
      <w:pPr>
        <w:pStyle w:val="GSOption"/>
        <w:keepNext/>
      </w:pPr>
      <w:r>
        <w:t>(A)  Violence by men against women</w:t>
      </w:r>
    </w:p>
    <w:p>
      <w:pPr>
        <w:pStyle w:val="GSOption"/>
        <w:keepNext/>
      </w:pPr>
      <w:r>
        <w:t>(B)  Violence by women against men</w:t>
      </w:r>
    </w:p>
    <w:p>
      <w:pPr>
        <w:pStyle w:val="GSOption"/>
        <w:keepNext/>
      </w:pPr>
      <w:r>
        <w:t>(C)  Self-directed violence</w:t>
      </w:r>
    </w:p>
    <w:p>
      <w:pPr>
        <w:pStyle w:val="GSOption"/>
        <w:keepNext/>
      </w:pPr>
      <w:r>
        <w:t>(D)  Violence directed at persons based on sex or gender</w:t>
      </w:r>
    </w:p>
    <w:p>
      <w:pPr>
        <w:pStyle w:val="GSAnswer"/>
      </w:pPr>
      <w:r>
        <w:t>Answer: D - Violence based on sex or gender</w:t>
      </w:r>
    </w:p>
    <w:p>
      <w:pPr>
        <w:pStyle w:val="GSMCQStem"/>
      </w:pPr>
      <w:r>
        <w:t>18.  Sharmeen Obaid-Chinoy is famous as a:</w:t>
      </w:r>
    </w:p>
    <w:p>
      <w:pPr>
        <w:pStyle w:val="GSOption"/>
        <w:keepNext/>
      </w:pPr>
      <w:r>
        <w:t>(A)  Journalist</w:t>
      </w:r>
    </w:p>
    <w:p>
      <w:pPr>
        <w:pStyle w:val="GSOption"/>
        <w:keepNext/>
      </w:pPr>
      <w:r>
        <w:t>(B)  Filmmaker</w:t>
      </w:r>
    </w:p>
    <w:p>
      <w:pPr>
        <w:pStyle w:val="GSOption"/>
        <w:keepNext/>
      </w:pPr>
      <w:r>
        <w:t>(C)  Human-rights activist</w:t>
      </w:r>
    </w:p>
    <w:p>
      <w:pPr>
        <w:pStyle w:val="GSOption"/>
        <w:keepNext/>
      </w:pPr>
      <w:r>
        <w:t>(D)  Politician</w:t>
      </w:r>
    </w:p>
    <w:p>
      <w:pPr>
        <w:pStyle w:val="GSAnswer"/>
      </w:pPr>
      <w:r>
        <w:t>Answer: B - Filmmaker</w:t>
      </w:r>
    </w:p>
    <w:p>
      <w:pPr>
        <w:pStyle w:val="GSMCQStem"/>
      </w:pPr>
      <w:r>
        <w:t>19.  The gendering of world politics is seen in:</w:t>
      </w:r>
    </w:p>
    <w:p>
      <w:pPr>
        <w:pStyle w:val="GSOption"/>
        <w:keepNext/>
      </w:pPr>
      <w:r>
        <w:t>(A)  Prostitution and trafficking</w:t>
      </w:r>
    </w:p>
    <w:p>
      <w:pPr>
        <w:pStyle w:val="GSOption"/>
        <w:keepNext/>
      </w:pPr>
      <w:r>
        <w:t>(B)  Civil wars and refugee flows</w:t>
      </w:r>
    </w:p>
    <w:p>
      <w:pPr>
        <w:pStyle w:val="GSOption"/>
        <w:keepNext/>
      </w:pPr>
      <w:r>
        <w:t>(C)  Trade and development</w:t>
      </w:r>
    </w:p>
    <w:p>
      <w:pPr>
        <w:pStyle w:val="GSOption"/>
        <w:keepNext/>
      </w:pPr>
      <w:r>
        <w:t>(D)  All of these</w:t>
      </w:r>
    </w:p>
    <w:p>
      <w:pPr>
        <w:pStyle w:val="GSAnswer"/>
      </w:pPr>
      <w:r>
        <w:t>Answer: D - All of these</w:t>
      </w:r>
    </w:p>
    <w:p>
      <w:pPr>
        <w:pStyle w:val="GSMCQStem"/>
      </w:pPr>
      <w:r>
        <w:t>20.  The term Third Wave Feminism was coined by:</w:t>
      </w:r>
    </w:p>
    <w:p>
      <w:pPr>
        <w:pStyle w:val="GSOption"/>
        <w:keepNext/>
      </w:pPr>
      <w:r>
        <w:t>(A)  Betty Friedan</w:t>
      </w:r>
    </w:p>
    <w:p>
      <w:pPr>
        <w:pStyle w:val="GSOption"/>
        <w:keepNext/>
      </w:pPr>
      <w:r>
        <w:t>(B)  Rebecca Walker</w:t>
      </w:r>
    </w:p>
    <w:p>
      <w:pPr>
        <w:pStyle w:val="GSOption"/>
        <w:keepNext/>
      </w:pPr>
      <w:r>
        <w:t>(C)  Gloria Anzaldua</w:t>
      </w:r>
    </w:p>
    <w:p>
      <w:pPr>
        <w:pStyle w:val="GSOption"/>
        <w:keepNext/>
      </w:pPr>
      <w:r>
        <w:t>(D)  Herat Tailor</w:t>
      </w:r>
    </w:p>
    <w:p>
      <w:pPr>
        <w:pStyle w:val="GSAnswer"/>
      </w:pPr>
      <w:r>
        <w:t>Answer: B - Rebecca Walker</w:t>
      </w:r>
    </w:p>
    <w:p>
      <w:r>
        <w:br w:type="page"/>
      </w:r>
    </w:p>
    <w:p>
      <w:bookmarkStart w:id="2226" w:name="year_2026"/>
      <w:pPr>
        <w:pStyle w:val="GSAnnual"/>
        <w:pBdr>
          <w:bottom w:val="single" w:sz="8" w:space="5" w:color="C69C4B"/>
        </w:pBdr>
      </w:pPr>
      <w:r>
        <w:t>CSS GENDER STUDIES 2026</w:t>
      </w:r>
      <w:bookmarkEnd w:id="2226"/>
    </w:p>
    <w:p>
      <w:pPr>
        <w:spacing w:after="20"/>
        <w:jc w:val="center"/>
      </w:pPr>
      <w:r>
        <w:rPr>
          <w:rFonts w:ascii="Times New Roman" w:hAnsi="Times New Roman"/>
          <w:b/>
          <w:color w:val="17365D"/>
          <w:sz w:val="20"/>
        </w:rPr>
        <w:t>FEDERAL PUBLIC SERVICE COMMISSION</w:t>
      </w:r>
    </w:p>
    <w:p>
      <w:pPr>
        <w:spacing w:after="20"/>
        <w:jc w:val="center"/>
      </w:pPr>
      <w:r>
        <w:rPr>
          <w:rFonts w:ascii="Times New Roman" w:hAnsi="Times New Roman"/>
          <w:b/>
          <w:color w:val="2F75B5"/>
          <w:sz w:val="19"/>
        </w:rPr>
        <w:t>COMPETITIVE EXAMINATION - 2026</w:t>
      </w:r>
    </w:p>
    <w:p>
      <w:pPr>
        <w:spacing w:after="120"/>
        <w:jc w:val="center"/>
      </w:pPr>
      <w:r>
        <w:rPr>
          <w:rFonts w:ascii="Times New Roman" w:hAnsi="Times New Roman"/>
          <w:color w:val="657786"/>
          <w:sz w:val="15"/>
        </w:rPr>
        <w:t>FOR RECRUITMENT TO POSTS IN BS-17 UNDER THE FEDERAL GOVERNMENT</w:t>
      </w:r>
    </w:p>
    <w:tbl>
      <w:tblPr>
        <w:tblW w:type="auto" w:w="0"/>
        <w:jc w:val="center"/>
        <w:tblLayout w:type="fixed"/>
        <w:tblLook w:firstColumn="1" w:firstRow="1" w:lastColumn="0" w:lastRow="0" w:noHBand="0" w:noVBand="1" w:val="04A0"/>
        <w:tblBorders>
          <w:top w:val="single" w:sz="5" w:color="CBD7E3"/>
          <w:left w:val="single" w:sz="5" w:color="CBD7E3"/>
          <w:bottom w:val="single" w:sz="5" w:color="CBD7E3"/>
          <w:right w:val="single" w:sz="5" w:color="CBD7E3"/>
          <w:insideH w:val="single" w:sz="5" w:color="CBD7E3"/>
          <w:insideV w:val="single" w:sz="5" w:color="CBD7E3"/>
        </w:tblBorders>
      </w:tblPr>
      <w:tblGrid>
        <w:gridCol w:w="3293"/>
        <w:gridCol w:w="3293"/>
        <w:gridCol w:w="3293"/>
      </w:tblGrid>
      <w:tr>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TIME ALLOWED</w:t>
            </w:r>
          </w:p>
          <w:p>
            <w:pPr>
              <w:spacing w:after="0"/>
              <w:jc w:val="center"/>
            </w:pPr>
            <w:r>
              <w:rPr>
                <w:rFonts w:ascii="Times New Roman" w:hAnsi="Times New Roman"/>
                <w:b/>
                <w:color w:val="17365D"/>
                <w:sz w:val="18"/>
              </w:rPr>
              <w:t>THREE HOURS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 (MCQs)</w:t>
            </w:r>
          </w:p>
          <w:p>
            <w:pPr>
              <w:spacing w:after="0"/>
              <w:jc w:val="center"/>
            </w:pPr>
            <w:r>
              <w:rPr>
                <w:rFonts w:ascii="Times New Roman" w:hAnsi="Times New Roman"/>
                <w:b/>
                <w:color w:val="17365D"/>
                <w:sz w:val="18"/>
              </w:rPr>
              <w:t>20 MARKS</w:t>
            </w:r>
          </w:p>
        </w:tc>
        <w:tc>
          <w:tcPr>
            <w:tcW w:type="dxa" w:w="3240"/>
            <w:shd w:fill="F3F6FA"/>
            <w:tcMar>
              <w:top w:w="70" w:type="dxa"/>
              <w:start w:w="70" w:type="dxa"/>
              <w:bottom w:w="70" w:type="dxa"/>
              <w:end w:w="70" w:type="dxa"/>
            </w:tcMar>
          </w:tcPr>
          <w:p>
            <w:pPr>
              <w:spacing w:after="20"/>
              <w:jc w:val="center"/>
            </w:pPr>
            <w:r>
              <w:rPr>
                <w:rFonts w:ascii="Times New Roman" w:hAnsi="Times New Roman"/>
                <w:b/>
                <w:color w:val="657786"/>
                <w:sz w:val="14"/>
              </w:rPr>
              <w:t>PART-II</w:t>
            </w:r>
          </w:p>
          <w:p>
            <w:pPr>
              <w:spacing w:after="0"/>
              <w:jc w:val="center"/>
            </w:pPr>
            <w:r>
              <w:rPr>
                <w:rFonts w:ascii="Times New Roman" w:hAnsi="Times New Roman"/>
                <w:b/>
                <w:color w:val="17365D"/>
                <w:sz w:val="18"/>
              </w:rPr>
              <w:t>80 MARKS</w:t>
            </w:r>
          </w:p>
        </w:tc>
      </w:tr>
    </w:tbl>
    <w:p>
      <w:pPr>
        <w:spacing w:after="0"/>
      </w:pPr>
    </w:p>
    <w:tbl>
      <w:tblPr>
        <w:tblW w:type="auto" w:w="0"/>
        <w:jc w:val="center"/>
        <w:tblLayout w:type="fixed"/>
        <w:tblLook w:firstColumn="1" w:firstRow="1" w:lastColumn="0" w:lastRow="0" w:noHBand="0" w:noVBand="1" w:val="04A0"/>
        <w:tblBorders>
          <w:top w:val="single" w:sz="7" w:color="9CC2E5"/>
          <w:left w:val="single" w:sz="7" w:color="9CC2E5"/>
          <w:bottom w:val="single" w:sz="7" w:color="9CC2E5"/>
          <w:right w:val="single" w:sz="7" w:color="9CC2E5"/>
          <w:insideH w:val="single" w:sz="7" w:color="9CC2E5"/>
          <w:insideV w:val="single" w:sz="7" w:color="9CC2E5"/>
        </w:tblBorders>
      </w:tblPr>
      <w:tblGrid>
        <w:gridCol w:w="9878"/>
      </w:tblGrid>
      <w:tr>
        <w:tc>
          <w:tcPr>
            <w:tcW w:type="dxa" w:w="9720"/>
            <w:shd w:fill="DDEBF7"/>
            <w:tcMar>
              <w:top w:w="120" w:type="dxa"/>
              <w:start w:w="150" w:type="dxa"/>
              <w:bottom w:w="120" w:type="dxa"/>
              <w:end w:w="150" w:type="dxa"/>
            </w:tcMar>
          </w:tcPr>
          <w:p>
            <w:pPr>
              <w:spacing w:after="80"/>
            </w:pPr>
            <w:r>
              <w:rPr>
                <w:rFonts w:ascii="Times New Roman" w:hAnsi="Times New Roman"/>
                <w:b/>
                <w:color w:val="17365D"/>
                <w:sz w:val="18"/>
              </w:rPr>
              <w:t>OBJECTIVE-PAPER NOTE</w:t>
            </w:r>
          </w:p>
          <w:p>
            <w:pPr>
              <w:pStyle w:val="GSNote"/>
              <w:spacing w:after="40"/>
            </w:pPr>
            <w:r>
              <w:rPr>
                <w:color w:val="2F75B5"/>
              </w:rPr>
              <w:t xml:space="preserve">•  </w:t>
            </w:r>
            <w:r>
              <w:t>Select the best answer from the four choices shown.</w:t>
            </w:r>
          </w:p>
          <w:p>
            <w:pPr>
              <w:pStyle w:val="GSNote"/>
              <w:spacing w:after="40"/>
            </w:pPr>
            <w:r>
              <w:rPr>
                <w:color w:val="2F75B5"/>
              </w:rPr>
              <w:t xml:space="preserve">•  </w:t>
            </w:r>
            <w:r>
              <w:t>The answer line is an editorial study key; defective or disputed option sets are flagged.</w:t>
            </w:r>
          </w:p>
        </w:tc>
      </w:tr>
    </w:tbl>
    <w:p>
      <w:pPr>
        <w:spacing w:after="0"/>
      </w:pPr>
    </w:p>
    <w:tbl>
      <w:tblPr>
        <w:tblW w:type="auto" w:w="0"/>
        <w:jc w:val="center"/>
        <w:tblLayout w:type="fixed"/>
        <w:tblLook w:firstColumn="1" w:firstRow="1" w:lastColumn="0" w:lastRow="0" w:noHBand="0" w:noVBand="1" w:val="04A0"/>
        <w:tblBorders>
          <w:top w:val="single" w:sz="1" w:color="17365D"/>
          <w:left w:val="single" w:sz="1" w:color="17365D"/>
          <w:bottom w:val="single" w:sz="1" w:color="17365D"/>
          <w:right w:val="single" w:sz="1" w:color="17365D"/>
          <w:insideH w:val="single" w:sz="1" w:color="17365D"/>
          <w:insideV w:val="single" w:sz="1" w:color="17365D"/>
        </w:tblBorders>
      </w:tblPr>
      <w:tblGrid>
        <w:gridCol w:w="9878"/>
      </w:tblGrid>
      <w:tr>
        <w:tc>
          <w:tcPr>
            <w:tcW w:type="dxa" w:w="9720"/>
            <w:shd w:fill="17365D"/>
            <w:tcMar>
              <w:top w:w="70" w:type="dxa"/>
              <w:start w:w="120" w:type="dxa"/>
              <w:bottom w:w="70" w:type="dxa"/>
              <w:end w:w="120" w:type="dxa"/>
            </w:tcMar>
          </w:tcPr>
          <w:p>
            <w:pPr>
              <w:spacing w:after="0"/>
            </w:pPr>
            <w:r>
              <w:rPr>
                <w:rFonts w:ascii="Times New Roman" w:hAnsi="Times New Roman"/>
                <w:b/>
                <w:color w:val="FFFFFF"/>
                <w:sz w:val="19"/>
              </w:rPr>
              <w:t>PART I - OBJECTIVE</w:t>
            </w:r>
          </w:p>
        </w:tc>
      </w:tr>
    </w:tbl>
    <w:p>
      <w:pPr>
        <w:pStyle w:val="GSSmall"/>
      </w:pPr>
      <w:r>
        <w:t>Select the best answer. The editorial key appears after each item.</w:t>
      </w:r>
    </w:p>
    <w:p>
      <w:pPr>
        <w:pStyle w:val="GSMCQStem"/>
      </w:pPr>
      <w:r>
        <w:t>1.  Judith Butler's concept of performativity argues that gender is not an internal reality but:</w:t>
      </w:r>
    </w:p>
    <w:p>
      <w:pPr>
        <w:pStyle w:val="GSOption"/>
        <w:keepNext/>
      </w:pPr>
      <w:r>
        <w:t>(A)  A biological identity determined by chromosomal patterns</w:t>
      </w:r>
    </w:p>
    <w:p>
      <w:pPr>
        <w:pStyle w:val="GSOption"/>
        <w:keepNext/>
      </w:pPr>
      <w:r>
        <w:t>(B)  A fixed psychological drive sanctioned by social norms</w:t>
      </w:r>
    </w:p>
    <w:p>
      <w:pPr>
        <w:pStyle w:val="GSOption"/>
        <w:keepNext/>
      </w:pPr>
      <w:r>
        <w:t>(C)  A fixed psychological archetype inherited from ancestors</w:t>
      </w:r>
    </w:p>
    <w:p>
      <w:pPr>
        <w:pStyle w:val="GSOption"/>
        <w:keepNext/>
      </w:pPr>
      <w:r>
        <w:t>(D)  None of these</w:t>
      </w:r>
    </w:p>
    <w:p>
      <w:pPr>
        <w:pStyle w:val="GSAnswer"/>
      </w:pPr>
      <w:r>
        <w:t>Answer: D - None of these; gender is constituted through repeated acts</w:t>
      </w:r>
    </w:p>
    <w:p>
      <w:pPr>
        <w:pStyle w:val="GSMCQStem"/>
      </w:pPr>
      <w:r>
        <w:t>2.  The term 'glass cliff' refers to:</w:t>
      </w:r>
    </w:p>
    <w:p>
      <w:pPr>
        <w:pStyle w:val="GSOption"/>
        <w:keepNext/>
      </w:pPr>
      <w:r>
        <w:t>(A)  Invisible barriers preventing women from rising to top ranks</w:t>
      </w:r>
    </w:p>
    <w:p>
      <w:pPr>
        <w:pStyle w:val="GSOption"/>
        <w:keepNext/>
      </w:pPr>
      <w:r>
        <w:t>(B)  Women being promoted to leadership during crises, increasing their risk of failure</w:t>
      </w:r>
    </w:p>
    <w:p>
      <w:pPr>
        <w:pStyle w:val="GSOption"/>
        <w:keepNext/>
      </w:pPr>
      <w:r>
        <w:t>(C)  Rapid promotion of men in female-dominated professions</w:t>
      </w:r>
    </w:p>
    <w:p>
      <w:pPr>
        <w:pStyle w:val="GSOption"/>
        <w:keepNext/>
      </w:pPr>
      <w:r>
        <w:t>(D)  None of these</w:t>
      </w:r>
    </w:p>
    <w:p>
      <w:pPr>
        <w:pStyle w:val="GSAnswer"/>
      </w:pPr>
      <w:r>
        <w:t>Answer: B - Women promoted to precarious leadership in crises</w:t>
      </w:r>
    </w:p>
    <w:p>
      <w:pPr>
        <w:pStyle w:val="GSMCQStem"/>
      </w:pPr>
      <w:r>
        <w:t>3.  In GAD, practical gender needs differ from strategic gender interests because the former:</w:t>
      </w:r>
    </w:p>
    <w:p>
      <w:pPr>
        <w:pStyle w:val="GSOption"/>
        <w:keepNext/>
      </w:pPr>
      <w:r>
        <w:t>(A)  Challenge women's subordinate position</w:t>
      </w:r>
    </w:p>
    <w:p>
      <w:pPr>
        <w:pStyle w:val="GSOption"/>
        <w:keepNext/>
      </w:pPr>
      <w:r>
        <w:t>(B)  Focus exclusively on legislative quotas</w:t>
      </w:r>
    </w:p>
    <w:p>
      <w:pPr>
        <w:pStyle w:val="GSOption"/>
        <w:keepNext/>
      </w:pPr>
      <w:r>
        <w:t>(C)  Address immediate necessities without challenging divisions of labour</w:t>
      </w:r>
    </w:p>
    <w:p>
      <w:pPr>
        <w:pStyle w:val="GSOption"/>
        <w:keepNext/>
      </w:pPr>
      <w:r>
        <w:t>(D)  None of these</w:t>
      </w:r>
    </w:p>
    <w:p>
      <w:pPr>
        <w:pStyle w:val="GSAnswer"/>
      </w:pPr>
      <w:r>
        <w:t>Answer: C - Address immediate necessities</w:t>
      </w:r>
    </w:p>
    <w:p>
      <w:pPr>
        <w:pStyle w:val="GSMCQStem"/>
      </w:pPr>
      <w:r>
        <w:t>4.  Foucault's History of Sexuality challenges the repressive hypothesis by suggesting:</w:t>
      </w:r>
    </w:p>
    <w:p>
      <w:pPr>
        <w:pStyle w:val="GSOption"/>
        <w:keepNext/>
      </w:pPr>
      <w:r>
        <w:t>(A)  Victorian society silenced all discourse on sexuality</w:t>
      </w:r>
    </w:p>
    <w:p>
      <w:pPr>
        <w:pStyle w:val="GSOption"/>
        <w:keepNext/>
      </w:pPr>
      <w:r>
        <w:t>(B)  Sexuality is purely biological</w:t>
      </w:r>
    </w:p>
    <w:p>
      <w:pPr>
        <w:pStyle w:val="GSOption"/>
        <w:keepNext/>
      </w:pPr>
      <w:r>
        <w:t>(C)  Power produces discourse on sexuality rather than only repressing it</w:t>
      </w:r>
    </w:p>
    <w:p>
      <w:pPr>
        <w:pStyle w:val="GSOption"/>
        <w:keepNext/>
      </w:pPr>
      <w:r>
        <w:t>(D)  None of these</w:t>
      </w:r>
    </w:p>
    <w:p>
      <w:pPr>
        <w:pStyle w:val="GSAnswer"/>
      </w:pPr>
      <w:r>
        <w:t>Answer: C - Power produces discourse on sexuality</w:t>
      </w:r>
    </w:p>
    <w:p>
      <w:pPr>
        <w:pStyle w:val="GSMCQStem"/>
      </w:pPr>
      <w:r>
        <w:t>5.  The concept of 'patriarchal bargain' was elaborated by:</w:t>
      </w:r>
    </w:p>
    <w:p>
      <w:pPr>
        <w:pStyle w:val="GSOption"/>
        <w:keepNext/>
      </w:pPr>
      <w:r>
        <w:t>(A)  Deniz Kandiyoti</w:t>
      </w:r>
    </w:p>
    <w:p>
      <w:pPr>
        <w:pStyle w:val="GSOption"/>
        <w:keepNext/>
      </w:pPr>
      <w:r>
        <w:t>(B)  Fatima Mernissi</w:t>
      </w:r>
    </w:p>
    <w:p>
      <w:pPr>
        <w:pStyle w:val="GSOption"/>
        <w:keepNext/>
      </w:pPr>
      <w:r>
        <w:t>(C)  Asma Barlas</w:t>
      </w:r>
    </w:p>
    <w:p>
      <w:pPr>
        <w:pStyle w:val="GSOption"/>
        <w:keepNext/>
      </w:pPr>
      <w:r>
        <w:t>(D)  None of these</w:t>
      </w:r>
    </w:p>
    <w:p>
      <w:pPr>
        <w:pStyle w:val="GSAnswer"/>
      </w:pPr>
      <w:r>
        <w:t>Answer: A - Deniz Kandiyoti</w:t>
      </w:r>
    </w:p>
    <w:p>
      <w:pPr>
        <w:pStyle w:val="GSMCQStem"/>
      </w:pPr>
      <w:r>
        <w:t>6.  'The personal is political' is most associated with:</w:t>
      </w:r>
    </w:p>
    <w:p>
      <w:pPr>
        <w:pStyle w:val="GSOption"/>
        <w:keepNext/>
      </w:pPr>
      <w:r>
        <w:t>(A)  First-wave feminism</w:t>
      </w:r>
    </w:p>
    <w:p>
      <w:pPr>
        <w:pStyle w:val="GSOption"/>
        <w:keepNext/>
      </w:pPr>
      <w:r>
        <w:t>(B)  Second-wave feminism</w:t>
      </w:r>
    </w:p>
    <w:p>
      <w:pPr>
        <w:pStyle w:val="GSOption"/>
        <w:keepNext/>
      </w:pPr>
      <w:r>
        <w:t>(C)  Third-wave feminism</w:t>
      </w:r>
    </w:p>
    <w:p>
      <w:pPr>
        <w:pStyle w:val="GSOption"/>
        <w:keepNext/>
      </w:pPr>
      <w:r>
        <w:t>(D)  None of these</w:t>
      </w:r>
    </w:p>
    <w:p>
      <w:pPr>
        <w:pStyle w:val="GSAnswer"/>
      </w:pPr>
      <w:r>
        <w:t>Answer: B - Second-wave feminism</w:t>
      </w:r>
    </w:p>
    <w:p>
      <w:pPr>
        <w:pStyle w:val="GSMCQStem"/>
      </w:pPr>
      <w:r>
        <w:t>7.  Hegemonic masculinity is attributed to:</w:t>
      </w:r>
    </w:p>
    <w:p>
      <w:pPr>
        <w:pStyle w:val="GSOption"/>
        <w:keepNext/>
      </w:pPr>
      <w:r>
        <w:t>(A)  R. W. Connell</w:t>
      </w:r>
    </w:p>
    <w:p>
      <w:pPr>
        <w:pStyle w:val="GSOption"/>
        <w:keepNext/>
      </w:pPr>
      <w:r>
        <w:t>(B)  Michael Kimmel</w:t>
      </w:r>
    </w:p>
    <w:p>
      <w:pPr>
        <w:pStyle w:val="GSOption"/>
        <w:keepNext/>
      </w:pPr>
      <w:r>
        <w:t>(C)  Andrea Dworkin</w:t>
      </w:r>
    </w:p>
    <w:p>
      <w:pPr>
        <w:pStyle w:val="GSOption"/>
        <w:keepNext/>
      </w:pPr>
      <w:r>
        <w:t>(D)  None of these</w:t>
      </w:r>
    </w:p>
    <w:p>
      <w:pPr>
        <w:pStyle w:val="GSAnswer"/>
      </w:pPr>
      <w:r>
        <w:t>Answer: A - R. W. Connell</w:t>
      </w:r>
    </w:p>
    <w:p>
      <w:pPr>
        <w:pStyle w:val="GSMCQStem"/>
      </w:pPr>
      <w:r>
        <w:t>8.  Which UN Conference resulted in the Platform for Action?</w:t>
      </w:r>
    </w:p>
    <w:p>
      <w:pPr>
        <w:pStyle w:val="GSOption"/>
        <w:keepNext/>
      </w:pPr>
      <w:r>
        <w:t>(A)  Mexico City 1975</w:t>
      </w:r>
    </w:p>
    <w:p>
      <w:pPr>
        <w:pStyle w:val="GSOption"/>
        <w:keepNext/>
      </w:pPr>
      <w:r>
        <w:t>(B)  Copenhagen 1980</w:t>
      </w:r>
    </w:p>
    <w:p>
      <w:pPr>
        <w:pStyle w:val="GSOption"/>
        <w:keepNext/>
      </w:pPr>
      <w:r>
        <w:t>(C)  Beijing 1995</w:t>
      </w:r>
    </w:p>
    <w:p>
      <w:pPr>
        <w:pStyle w:val="GSOption"/>
        <w:keepNext/>
      </w:pPr>
      <w:r>
        <w:t>(D)  None of these</w:t>
      </w:r>
    </w:p>
    <w:p>
      <w:pPr>
        <w:pStyle w:val="GSAnswer"/>
      </w:pPr>
      <w:r>
        <w:t>Answer: C - Beijing 1995</w:t>
      </w:r>
    </w:p>
    <w:p>
      <w:pPr>
        <w:pStyle w:val="GSMCQStem"/>
      </w:pPr>
      <w:r>
        <w:t>9.  Strategic essentialism suggests that:</w:t>
      </w:r>
    </w:p>
    <w:p>
      <w:pPr>
        <w:pStyle w:val="GSOption"/>
        <w:keepNext/>
      </w:pPr>
      <w:r>
        <w:t>(A)  Gender differences are immutable</w:t>
      </w:r>
    </w:p>
    <w:p>
      <w:pPr>
        <w:pStyle w:val="GSOption"/>
        <w:keepNext/>
      </w:pPr>
      <w:r>
        <w:t>(B)  Minority groups may temporarily act as if identities are stable to achieve political goals</w:t>
      </w:r>
    </w:p>
    <w:p>
      <w:pPr>
        <w:pStyle w:val="GSOption"/>
        <w:keepNext/>
      </w:pPr>
      <w:r>
        <w:t>(C)  Essentialist arguments should never be used</w:t>
      </w:r>
    </w:p>
    <w:p>
      <w:pPr>
        <w:pStyle w:val="GSOption"/>
        <w:keepNext/>
      </w:pPr>
      <w:r>
        <w:t>(D)  None of these</w:t>
      </w:r>
    </w:p>
    <w:p>
      <w:pPr>
        <w:pStyle w:val="GSAnswer"/>
      </w:pPr>
      <w:r>
        <w:t>Answer: B - Temporary strategic unity around an identity</w:t>
      </w:r>
    </w:p>
    <w:p>
      <w:pPr>
        <w:pStyle w:val="GSMCQStem"/>
      </w:pPr>
      <w:r>
        <w:t>10.  Standpoint Theory argues that:</w:t>
      </w:r>
    </w:p>
    <w:p>
      <w:pPr>
        <w:pStyle w:val="GSOption"/>
        <w:keepNext/>
      </w:pPr>
      <w:r>
        <w:t>(A)  All knowledge is objective</w:t>
      </w:r>
    </w:p>
    <w:p>
      <w:pPr>
        <w:pStyle w:val="GSOption"/>
        <w:keepNext/>
      </w:pPr>
      <w:r>
        <w:t>(B)  Science should be abandoned</w:t>
      </w:r>
    </w:p>
    <w:p>
      <w:pPr>
        <w:pStyle w:val="GSOption"/>
        <w:keepNext/>
      </w:pPr>
      <w:r>
        <w:t>(C)  Knowledge stems from social position and marginalized groups can offer a fuller perspective</w:t>
      </w:r>
    </w:p>
    <w:p>
      <w:pPr>
        <w:pStyle w:val="GSOption"/>
        <w:keepNext/>
      </w:pPr>
      <w:r>
        <w:t>(D)  None of these</w:t>
      </w:r>
    </w:p>
    <w:p>
      <w:pPr>
        <w:pStyle w:val="GSAnswer"/>
      </w:pPr>
      <w:r>
        <w:t>Answer: C - Knowledge is socially situated</w:t>
      </w:r>
    </w:p>
    <w:p>
      <w:pPr>
        <w:pStyle w:val="GSMCQStem"/>
      </w:pPr>
      <w:r>
        <w:t>11.  Elisabeth Schussler Fiorenza coined kyriarchy to describe:</w:t>
      </w:r>
    </w:p>
    <w:p>
      <w:pPr>
        <w:pStyle w:val="GSOption"/>
        <w:keepNext/>
      </w:pPr>
      <w:r>
        <w:t>(A)  A patriarchal system only</w:t>
      </w:r>
    </w:p>
    <w:p>
      <w:pPr>
        <w:pStyle w:val="GSOption"/>
        <w:keepNext/>
      </w:pPr>
      <w:r>
        <w:t>(B)  Interlocking structures of domination such as gender, race and class</w:t>
      </w:r>
    </w:p>
    <w:p>
      <w:pPr>
        <w:pStyle w:val="GSOption"/>
        <w:keepNext/>
      </w:pPr>
      <w:r>
        <w:t>(C)  Legal guardianship</w:t>
      </w:r>
    </w:p>
    <w:p>
      <w:pPr>
        <w:pStyle w:val="GSOption"/>
        <w:keepNext/>
      </w:pPr>
      <w:r>
        <w:t>(D)  None of these</w:t>
      </w:r>
    </w:p>
    <w:p>
      <w:pPr>
        <w:pStyle w:val="GSAnswer"/>
      </w:pPr>
      <w:r>
        <w:t>Answer: B - Interlocking structures of domination</w:t>
      </w:r>
    </w:p>
    <w:p>
      <w:pPr>
        <w:pStyle w:val="GSMCQStem"/>
      </w:pPr>
      <w:r>
        <w:t>12.  The WID approach that emerged in the 1970s was primarily criticized for:</w:t>
      </w:r>
    </w:p>
    <w:p>
      <w:pPr>
        <w:pStyle w:val="GSOption"/>
        <w:keepNext/>
      </w:pPr>
      <w:r>
        <w:t>(A)  Being too radical and anti-male</w:t>
      </w:r>
    </w:p>
    <w:p>
      <w:pPr>
        <w:pStyle w:val="GSOption"/>
        <w:keepNext/>
      </w:pPr>
      <w:r>
        <w:t>(B)  Ignoring women's economic contribution completely</w:t>
      </w:r>
    </w:p>
    <w:p>
      <w:pPr>
        <w:pStyle w:val="GSOption"/>
        <w:keepNext/>
      </w:pPr>
      <w:r>
        <w:t>(C)  Both A and B</w:t>
      </w:r>
    </w:p>
    <w:p>
      <w:pPr>
        <w:pStyle w:val="GSOption"/>
        <w:keepNext/>
      </w:pPr>
      <w:r>
        <w:t>(D)  None of these</w:t>
      </w:r>
    </w:p>
    <w:p>
      <w:pPr>
        <w:pStyle w:val="GSAnswer"/>
      </w:pPr>
      <w:r>
        <w:t>Answer: D - None of these; its main critique is failure to transform gender relations</w:t>
      </w:r>
    </w:p>
    <w:p>
      <w:pPr>
        <w:pStyle w:val="GSMCQStem"/>
      </w:pPr>
      <w:r>
        <w:t>13.  Which Pakistani legislation criminalized honour killings and restricted the family-forgiveness loophole?</w:t>
      </w:r>
    </w:p>
    <w:p>
      <w:pPr>
        <w:pStyle w:val="GSOption"/>
        <w:keepNext/>
      </w:pPr>
      <w:r>
        <w:t>(A)  Criminal Law (Amendment) Act 2016</w:t>
      </w:r>
    </w:p>
    <w:p>
      <w:pPr>
        <w:pStyle w:val="GSOption"/>
        <w:keepNext/>
      </w:pPr>
      <w:r>
        <w:t>(B)  Punjab Women's Protection Act 2006</w:t>
      </w:r>
    </w:p>
    <w:p>
      <w:pPr>
        <w:pStyle w:val="GSOption"/>
        <w:keepNext/>
      </w:pPr>
      <w:r>
        <w:t>(C)  Domestic Violence Act 2013</w:t>
      </w:r>
    </w:p>
    <w:p>
      <w:pPr>
        <w:pStyle w:val="GSOption"/>
        <w:keepNext/>
      </w:pPr>
      <w:r>
        <w:t>(D)  None of these</w:t>
      </w:r>
    </w:p>
    <w:p>
      <w:pPr>
        <w:pStyle w:val="GSAnswer"/>
      </w:pPr>
      <w:r>
        <w:t>Answer: A - Criminal Law (Amendment) Act 2016</w:t>
      </w:r>
    </w:p>
    <w:p>
      <w:pPr>
        <w:pStyle w:val="GSMCQStem"/>
      </w:pPr>
      <w:r>
        <w:t>14.  'Bargaining with Patriarchy' was coined by:</w:t>
      </w:r>
    </w:p>
    <w:p>
      <w:pPr>
        <w:pStyle w:val="GSOption"/>
        <w:keepNext/>
      </w:pPr>
      <w:r>
        <w:t>(A)  Naila Kabeer</w:t>
      </w:r>
    </w:p>
    <w:p>
      <w:pPr>
        <w:pStyle w:val="GSOption"/>
        <w:keepNext/>
      </w:pPr>
      <w:r>
        <w:t>(B)  Judith Butler</w:t>
      </w:r>
    </w:p>
    <w:p>
      <w:pPr>
        <w:pStyle w:val="GSOption"/>
        <w:keepNext/>
      </w:pPr>
      <w:r>
        <w:t>(C)  Chandra Talpade Mohanty</w:t>
      </w:r>
    </w:p>
    <w:p>
      <w:pPr>
        <w:pStyle w:val="GSOption"/>
        <w:keepNext/>
      </w:pPr>
      <w:r>
        <w:t>(D)  None of these</w:t>
      </w:r>
    </w:p>
    <w:p>
      <w:pPr>
        <w:pStyle w:val="GSAnswer"/>
      </w:pPr>
      <w:r>
        <w:t>Answer: D - None of these; Deniz Kandiyoti</w:t>
      </w:r>
    </w:p>
    <w:p>
      <w:pPr>
        <w:pStyle w:val="GSMCQStem"/>
      </w:pPr>
      <w:r>
        <w:t>15.  Which SDG specifically targets gender equality?</w:t>
      </w:r>
    </w:p>
    <w:p>
      <w:pPr>
        <w:pStyle w:val="GSOption"/>
        <w:keepNext/>
      </w:pPr>
      <w:r>
        <w:t>(A)  SDG 3</w:t>
      </w:r>
    </w:p>
    <w:p>
      <w:pPr>
        <w:pStyle w:val="GSOption"/>
        <w:keepNext/>
      </w:pPr>
      <w:r>
        <w:t>(B)  SDG 4</w:t>
      </w:r>
    </w:p>
    <w:p>
      <w:pPr>
        <w:pStyle w:val="GSOption"/>
        <w:keepNext/>
      </w:pPr>
      <w:r>
        <w:t>(C)  SDG 6</w:t>
      </w:r>
    </w:p>
    <w:p>
      <w:pPr>
        <w:pStyle w:val="GSOption"/>
        <w:keepNext/>
      </w:pPr>
      <w:r>
        <w:t>(D)  None of these</w:t>
      </w:r>
    </w:p>
    <w:p>
      <w:pPr>
        <w:pStyle w:val="GSAnswer"/>
      </w:pPr>
      <w:r>
        <w:t>Answer: D - None of these; SDG 5</w:t>
      </w:r>
    </w:p>
    <w:p>
      <w:pPr>
        <w:pStyle w:val="GSMCQStem"/>
      </w:pPr>
      <w:r>
        <w:t>16.  The subcontinental reformist movement advocating women's education and opposing sati was led by:</w:t>
      </w:r>
    </w:p>
    <w:p>
      <w:pPr>
        <w:pStyle w:val="GSOption"/>
        <w:keepNext/>
      </w:pPr>
      <w:r>
        <w:t>(A)  Annie Besant</w:t>
      </w:r>
    </w:p>
    <w:p>
      <w:pPr>
        <w:pStyle w:val="GSOption"/>
        <w:keepNext/>
      </w:pPr>
      <w:r>
        <w:t>(B)  Sir Syed Ahmad Khan</w:t>
      </w:r>
    </w:p>
    <w:p>
      <w:pPr>
        <w:pStyle w:val="GSOption"/>
        <w:keepNext/>
      </w:pPr>
      <w:r>
        <w:t>(C)  Qasim Amin</w:t>
      </w:r>
    </w:p>
    <w:p>
      <w:pPr>
        <w:pStyle w:val="GSOption"/>
        <w:keepNext/>
      </w:pPr>
      <w:r>
        <w:t>(D)  None of these</w:t>
      </w:r>
    </w:p>
    <w:p>
      <w:pPr>
        <w:pStyle w:val="GSAnswer"/>
      </w:pPr>
      <w:r>
        <w:t>Answer: D - None of these; Raja Ram Mohan Roy</w:t>
      </w:r>
    </w:p>
    <w:p>
      <w:pPr>
        <w:pStyle w:val="GSMCQStem"/>
      </w:pPr>
      <w:r>
        <w:t>17.  'Doing Gender' was proposed by:</w:t>
      </w:r>
    </w:p>
    <w:p>
      <w:pPr>
        <w:pStyle w:val="GSOption"/>
        <w:keepNext/>
      </w:pPr>
      <w:r>
        <w:t>(A)  Davis and Moore</w:t>
      </w:r>
    </w:p>
    <w:p>
      <w:pPr>
        <w:pStyle w:val="GSOption"/>
        <w:keepNext/>
      </w:pPr>
      <w:r>
        <w:t>(B)  Parsons and Bales</w:t>
      </w:r>
    </w:p>
    <w:p>
      <w:pPr>
        <w:pStyle w:val="GSOption"/>
        <w:keepNext/>
      </w:pPr>
      <w:r>
        <w:t>(C)  West and Zimmerman</w:t>
      </w:r>
    </w:p>
    <w:p>
      <w:pPr>
        <w:pStyle w:val="GSOption"/>
        <w:keepNext/>
      </w:pPr>
      <w:r>
        <w:t>(D)  None of these</w:t>
      </w:r>
    </w:p>
    <w:p>
      <w:pPr>
        <w:pStyle w:val="GSAnswer"/>
      </w:pPr>
      <w:r>
        <w:t>Answer: C - West and Zimmerman</w:t>
      </w:r>
    </w:p>
    <w:p>
      <w:pPr>
        <w:pStyle w:val="GSMCQStem"/>
      </w:pPr>
      <w:r>
        <w:t>18.  CEDAW is often described as:</w:t>
      </w:r>
    </w:p>
    <w:p>
      <w:pPr>
        <w:pStyle w:val="GSOption"/>
        <w:keepNext/>
      </w:pPr>
      <w:r>
        <w:t>(A)  An international bill of rights for women</w:t>
      </w:r>
    </w:p>
    <w:p>
      <w:pPr>
        <w:pStyle w:val="GSOption"/>
        <w:keepNext/>
      </w:pPr>
      <w:r>
        <w:t>(B)  A peace treaty</w:t>
      </w:r>
    </w:p>
    <w:p>
      <w:pPr>
        <w:pStyle w:val="GSOption"/>
        <w:keepNext/>
      </w:pPr>
      <w:r>
        <w:t>(C)  A trade agreement</w:t>
      </w:r>
    </w:p>
    <w:p>
      <w:pPr>
        <w:pStyle w:val="GSOption"/>
        <w:keepNext/>
      </w:pPr>
      <w:r>
        <w:t>(D)  None of these</w:t>
      </w:r>
    </w:p>
    <w:p>
      <w:pPr>
        <w:pStyle w:val="GSAnswer"/>
      </w:pPr>
      <w:r>
        <w:t>Answer: A - An international bill of rights for women</w:t>
      </w:r>
    </w:p>
    <w:p>
      <w:pPr>
        <w:pStyle w:val="GSMCQStem"/>
      </w:pPr>
      <w:r>
        <w:t>19.  'Sticky floor' refers to:</w:t>
      </w:r>
    </w:p>
    <w:p>
      <w:pPr>
        <w:pStyle w:val="GSOption"/>
        <w:keepNext/>
      </w:pPr>
      <w:r>
        <w:t>(A)  Women stuck in low-wage, low-mobility jobs</w:t>
      </w:r>
    </w:p>
    <w:p>
      <w:pPr>
        <w:pStyle w:val="GSOption"/>
        <w:keepNext/>
      </w:pPr>
      <w:r>
        <w:t>(B)  High retention of female employees</w:t>
      </w:r>
    </w:p>
    <w:p>
      <w:pPr>
        <w:pStyle w:val="GSOption"/>
        <w:keepNext/>
      </w:pPr>
      <w:r>
        <w:t>(C)  Domestic responsibilities</w:t>
      </w:r>
    </w:p>
    <w:p>
      <w:pPr>
        <w:pStyle w:val="GSOption"/>
        <w:keepNext/>
      </w:pPr>
      <w:r>
        <w:t>(D)  None of these</w:t>
      </w:r>
    </w:p>
    <w:p>
      <w:pPr>
        <w:pStyle w:val="GSAnswer"/>
      </w:pPr>
      <w:r>
        <w:t>Answer: A - Women stuck in low-wage, low-mobility jobs</w:t>
      </w:r>
    </w:p>
    <w:p>
      <w:pPr>
        <w:pStyle w:val="GSMCQStem"/>
      </w:pPr>
      <w:r>
        <w:t>20.  The Matrix of Domination was developed by:</w:t>
      </w:r>
    </w:p>
    <w:p>
      <w:pPr>
        <w:pStyle w:val="GSOption"/>
        <w:keepNext/>
      </w:pPr>
      <w:r>
        <w:t>(A)  Deniz Kandiyoti</w:t>
      </w:r>
    </w:p>
    <w:p>
      <w:pPr>
        <w:pStyle w:val="GSOption"/>
        <w:keepNext/>
      </w:pPr>
      <w:r>
        <w:t>(B)  Angela Davis</w:t>
      </w:r>
    </w:p>
    <w:p>
      <w:pPr>
        <w:pStyle w:val="GSOption"/>
        <w:keepNext/>
      </w:pPr>
      <w:r>
        <w:t>(C)  bell hooks</w:t>
      </w:r>
    </w:p>
    <w:p>
      <w:pPr>
        <w:pStyle w:val="GSOption"/>
        <w:keepNext/>
      </w:pPr>
      <w:r>
        <w:t>(D)  None of these</w:t>
      </w:r>
    </w:p>
    <w:p>
      <w:pPr>
        <w:pStyle w:val="GSAnswer"/>
      </w:pPr>
      <w:r>
        <w:t>Answer: D - None of these; Patricia Hill Collins</w:t>
      </w:r>
    </w:p>
    <w:sectPr w:rsidR="00FC693F" w:rsidRPr="0006063C" w:rsidSect="00034616">
      <w:footerReference w:type="default" r:id="rId9"/>
      <w:pgSz w:w="12240" w:h="15840"/>
      <w:pgMar w:top="1037" w:right="1181" w:bottom="936" w:left="118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Times New Roman" w:hAnsi="Times New Roman"/>
        <w:color w:val="657786"/>
        <w:sz w:val="16"/>
      </w:rPr>
      <w:t xml:space="preserve">CSS Gender Studies | 2015-2026 | Solved MCQs | Page </w:t>
    </w:r>
    <w:r>
      <w:rPr>
        <w:rFonts w:ascii="Times New Roman" w:hAnsi="Times New Roman"/>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Title">
    <w:name w:val="GS Title"/>
    <w:basedOn w:val="Normal"/>
    <w:pPr>
      <w:spacing w:after="80"/>
    </w:pPr>
    <w:rPr>
      <w:rFonts w:ascii="Times New Roman" w:hAnsi="Times New Roman" w:eastAsia="Times New Roman"/>
      <w:b/>
      <w:i w:val="0"/>
      <w:color w:val="17365D"/>
      <w:sz w:val="48"/>
    </w:rPr>
  </w:style>
  <w:style w:type="paragraph" w:customStyle="1" w:styleId="GSAnnual">
    <w:name w:val="GS Annual"/>
    <w:basedOn w:val="Normal"/>
    <w:pPr>
      <w:keepNext/>
      <w:spacing w:after="40"/>
    </w:pPr>
    <w:rPr>
      <w:rFonts w:ascii="Times New Roman" w:hAnsi="Times New Roman" w:eastAsia="Times New Roman"/>
      <w:b/>
      <w:i w:val="0"/>
      <w:color w:val="17365D"/>
      <w:sz w:val="32"/>
    </w:rPr>
  </w:style>
  <w:style w:type="paragraph" w:customStyle="1" w:styleId="GSSection">
    <w:name w:val="GS Section"/>
    <w:basedOn w:val="Normal"/>
    <w:pPr>
      <w:spacing w:before="120" w:after="80"/>
    </w:pPr>
    <w:rPr>
      <w:rFonts w:ascii="Times New Roman" w:hAnsi="Times New Roman" w:eastAsia="Times New Roman"/>
      <w:b/>
      <w:i w:val="0"/>
      <w:color w:val="FFFFFF"/>
      <w:sz w:val="23"/>
    </w:rPr>
  </w:style>
  <w:style w:type="paragraph" w:customStyle="1" w:styleId="GSQuestion">
    <w:name w:val="GS Question"/>
    <w:basedOn w:val="Normal"/>
    <w:pPr>
      <w:keepLines/>
      <w:spacing w:before="80" w:after="80" w:line="259" w:lineRule="auto"/>
    </w:pPr>
    <w:rPr>
      <w:rFonts w:ascii="Times New Roman" w:hAnsi="Times New Roman" w:eastAsia="Times New Roman"/>
      <w:b w:val="0"/>
      <w:i w:val="0"/>
      <w:color w:val="222222"/>
      <w:sz w:val="21"/>
    </w:rPr>
  </w:style>
  <w:style w:type="paragraph" w:customStyle="1" w:styleId="GSMCQStem">
    <w:name w:val="GS MCQ Stem"/>
    <w:basedOn w:val="Normal"/>
    <w:pPr>
      <w:keepNext/>
      <w:spacing w:before="100" w:after="20"/>
    </w:pPr>
    <w:rPr>
      <w:rFonts w:ascii="Times New Roman" w:hAnsi="Times New Roman" w:eastAsia="Times New Roman"/>
      <w:b/>
      <w:i w:val="0"/>
      <w:color w:val="17365D"/>
      <w:sz w:val="20"/>
    </w:rPr>
  </w:style>
  <w:style w:type="paragraph" w:customStyle="1" w:styleId="GSOption">
    <w:name w:val="GS Option"/>
    <w:basedOn w:val="Normal"/>
    <w:pPr>
      <w:spacing w:after="20"/>
      <w:ind w:left="288"/>
    </w:pPr>
    <w:rPr>
      <w:rFonts w:ascii="Times New Roman" w:hAnsi="Times New Roman" w:eastAsia="Times New Roman"/>
      <w:b w:val="0"/>
      <w:i w:val="0"/>
      <w:color w:val="222222"/>
      <w:sz w:val="19"/>
    </w:rPr>
  </w:style>
  <w:style w:type="paragraph" w:customStyle="1" w:styleId="GSAnswer">
    <w:name w:val="GS Answer"/>
    <w:basedOn w:val="Normal"/>
    <w:pPr>
      <w:spacing w:after="80"/>
      <w:ind w:left="288"/>
    </w:pPr>
    <w:rPr>
      <w:rFonts w:ascii="Times New Roman" w:hAnsi="Times New Roman" w:eastAsia="Times New Roman"/>
      <w:b/>
      <w:i w:val="0"/>
      <w:color w:val="2F75B5"/>
      <w:sz w:val="19"/>
    </w:rPr>
  </w:style>
  <w:style w:type="paragraph" w:customStyle="1" w:styleId="GSNote">
    <w:name w:val="GS Note"/>
    <w:basedOn w:val="Normal"/>
    <w:pPr>
      <w:spacing w:after="0"/>
    </w:pPr>
    <w:rPr>
      <w:rFonts w:ascii="Times New Roman" w:hAnsi="Times New Roman" w:eastAsia="Times New Roman"/>
      <w:b w:val="0"/>
      <w:i w:val="0"/>
      <w:color w:val="222222"/>
      <w:sz w:val="18"/>
    </w:rPr>
  </w:style>
  <w:style w:type="paragraph" w:customStyle="1" w:styleId="GSSmall">
    <w:name w:val="GS Small"/>
    <w:basedOn w:val="Normal"/>
    <w:pPr>
      <w:spacing w:after="40"/>
    </w:pPr>
    <w:rPr>
      <w:rFonts w:ascii="Times New Roman" w:hAnsi="Times New Roman" w:eastAsia="Times New Roman"/>
      <w:b w:val="0"/>
      <w:i w:val="0"/>
      <w:color w:val="657786"/>
      <w:sz w:val="17"/>
    </w:rPr>
  </w:style>
  <w:style w:type="paragraph" w:customStyle="1" w:styleId="GSContents">
    <w:name w:val="GS Contents"/>
    <w:basedOn w:val="Normal"/>
    <w:pPr>
      <w:spacing w:after="100"/>
    </w:pPr>
    <w:rPr>
      <w:rFonts w:ascii="Times New Roman" w:hAnsi="Times New Roman" w:eastAsia="Times New Roman"/>
      <w:b w:val="0"/>
      <w:i w:val="0"/>
      <w:color w:val="222222"/>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Gender Studies Solved MCQs 2015-2026</dc:title>
  <dc:subject>CSS Gender Studies Past Papers, 2015-2026</dc:subject>
  <dc:creator>CSS Past Papers Compilation</dc:creator>
  <cp:keywords>CSS, Gender Studies, FPSC, past papers, MCQs, descriptive</cp:keywords>
  <dc:description>Prepared as an editable study compilation from archival paper reproductions.</dc:description>
  <cp:lastModifiedBy/>
  <cp:revision>1</cp:revision>
  <dcterms:created xsi:type="dcterms:W3CDTF">2013-12-23T23:15:00Z</dcterms:created>
  <dcterms:modified xsi:type="dcterms:W3CDTF">2013-12-23T23:15:00Z</dcterms:modified>
  <cp:category/>
</cp:coreProperties>
</file>