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0F766E"/>
            <w:tcMar>
              <w:top w:w="500" w:type="dxa"/>
              <w:bottom w:w="400" w:type="dxa"/>
              <w:left w:w="500" w:type="dxa"/>
              <w:right w:w="500" w:type="dxa"/>
            </w:tcMar>
          </w:tcPr>
          <w:p>
            <w:pPr>
              <w:spacing w:after="800"/>
            </w:pPr>
            <w:r>
              <w:rPr>
                <w:b/>
                <w:color w:val="93C1BE"/>
                <w:sz w:val="22"/>
              </w:rPr>
              <w:t>CSS  GENDER  STUDIES</w:t>
            </w:r>
          </w:p>
          <w:p>
            <w:pPr>
              <w:spacing w:after="0"/>
            </w:pPr>
            <w:r>
              <w:rPr>
                <w:b/>
                <w:color w:val="FFFFFF"/>
                <w:sz w:val="108"/>
              </w:rPr>
              <w:t>T1KB</w:t>
            </w:r>
          </w:p>
          <w:p>
            <w:pPr>
              <w:spacing w:line="240" w:lineRule="auto" w:after="280"/>
            </w:pPr>
            <w:r>
              <w:rPr>
                <w:b/>
                <w:color w:val="FFFFFF"/>
                <w:sz w:val="60"/>
              </w:rPr>
              <w:t>The Knowledge Base</w:t>
            </w:r>
          </w:p>
          <w:p>
            <w:pPr>
              <w:spacing w:line="276" w:lineRule="auto"/>
            </w:pPr>
            <w:r>
              <w:rPr>
                <w:color w:val="C3DDDB"/>
                <w:sz w:val="27"/>
              </w:rPr>
              <w:t>Topic 1 · Gender Studies and the Social Construction of Gender — the discipline, and the idea at its heart, taught from zero</w:t>
            </w:r>
          </w:p>
        </w:tc>
      </w:tr>
      <w:tr>
        <w:tc>
          <w:tcPr>
            <w:tcW w:type="dxa" w:w="9411"/>
            <w:tcBorders>
              <w:top w:val="nil"/>
              <w:left w:val="nil"/>
              <w:bottom w:val="nil"/>
              <w:right w:val="nil"/>
            </w:tcBorders>
            <w:shd w:val="clear" w:color="auto" w:fill="EEF5F5"/>
            <w:tcMar>
              <w:top w:w="300" w:type="dxa"/>
              <w:bottom w:w="300" w:type="dxa"/>
              <w:left w:w="500" w:type="dxa"/>
              <w:right w:w="500" w:type="dxa"/>
            </w:tcMar>
          </w:tcPr>
          <w:p>
            <w:pPr>
              <w:spacing w:after="120"/>
            </w:pPr>
            <w:r>
              <w:rPr>
                <w:b/>
                <w:color w:val="0F766E"/>
                <w:sz w:val="19"/>
              </w:rPr>
              <w:t>WHAT THIS DOCUMENT GIVES YOU</w:t>
            </w:r>
          </w:p>
          <w:p>
            <w:pPr>
              <w:spacing w:after="60"/>
            </w:pPr>
            <w:r>
              <w:rPr>
                <w:b/>
                <w:color w:val="0F766E"/>
                <w:sz w:val="20"/>
              </w:rPr>
              <w:t xml:space="preserve">◆  </w:t>
            </w:r>
            <w:r>
              <w:rPr>
                <w:sz w:val="21"/>
              </w:rPr>
              <w:t>Syllabus Heads I and II taught from zero in simple English — every term explained</w:t>
            </w:r>
          </w:p>
          <w:p>
            <w:pPr>
              <w:spacing w:after="60"/>
            </w:pPr>
            <w:r>
              <w:rPr>
                <w:b/>
                <w:color w:val="0F766E"/>
                <w:sz w:val="20"/>
              </w:rPr>
              <w:t xml:space="preserve">◆  </w:t>
            </w:r>
            <w:r>
              <w:rPr>
                <w:sz w:val="21"/>
              </w:rPr>
              <w:t>The discipline — its birth, its difference from Women's Studies, its many disciplines, the autonomy–integration debate and its state in Pakistan</w:t>
            </w:r>
          </w:p>
          <w:p>
            <w:pPr>
              <w:spacing w:after="60"/>
            </w:pPr>
            <w:r>
              <w:rPr>
                <w:b/>
                <w:color w:val="0F766E"/>
                <w:sz w:val="20"/>
              </w:rPr>
              <w:t xml:space="preserve">◆  </w:t>
            </w:r>
            <w:r>
              <w:rPr>
                <w:sz w:val="21"/>
              </w:rPr>
              <w:t>The social construction of gender — its history, its theories, queer theory, masculinities and femininities, nature versus culture, gendered language and the transgender debate</w:t>
            </w:r>
          </w:p>
          <w:p>
            <w:pPr>
              <w:spacing w:after="60"/>
            </w:pPr>
            <w:r>
              <w:rPr>
                <w:b/>
                <w:color w:val="0F766E"/>
                <w:sz w:val="20"/>
              </w:rPr>
              <w:t xml:space="preserve">◆  </w:t>
            </w:r>
            <w:r>
              <w:rPr>
                <w:sz w:val="21"/>
              </w:rPr>
              <w:t>Evidence inside every point, 16 diagrams, contemporary debates and five likely questions</w:t>
            </w:r>
          </w:p>
          <w:p>
            <w:pPr>
              <w:spacing w:after="60"/>
            </w:pPr>
            <w:r>
              <w:rPr>
                <w:b/>
                <w:color w:val="0F766E"/>
                <w:sz w:val="20"/>
              </w:rPr>
              <w:t xml:space="preserve">◆  </w:t>
            </w:r>
            <w:r>
              <w:rPr>
                <w:sz w:val="21"/>
              </w:rPr>
              <w:t>A one-liner bank, every past MCQ on the topic, and a revision sheet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Topic 1 is the foundation of the whole subject. It joins two syllabus heads that the examiner treats as one family:</w:t>
      </w:r>
    </w:p>
    <w:p>
      <w:pPr>
        <w:pStyle w:val="ListBullet"/>
      </w:pPr>
      <w:r>
        <w:rPr>
          <w:b/>
          <w:color w:val="2F7D4F"/>
        </w:rPr>
        <w:t>Head I — Introduction to Gender Studies:</w:t>
      </w:r>
      <w:r>
        <w:t xml:space="preserve"> what Gender Studies is; how it differs from Women's Studies; its multidisciplinary nature; the autonomy versus integration debate; and the status of Gender Studies in Pakistan.</w:t>
      </w:r>
    </w:p>
    <w:p>
      <w:pPr>
        <w:pStyle w:val="ListBullet"/>
      </w:pPr>
      <w:r>
        <w:rPr>
          <w:b/>
          <w:color w:val="2F7D4F"/>
        </w:rPr>
        <w:t>Head II — Social Construction of Gender:</w:t>
      </w:r>
      <w:r>
        <w:t xml:space="preserve"> historicizing constructionism; problematizing the category of "sex" through queer theory; whether sex is socially determined too; masculinities and femininity; and the nature versus culture debate.</w:t>
      </w:r>
    </w:p>
    <w:p>
      <w:r>
        <w:t xml:space="preserve">Beyond the syllabus words, the topic also teaches three things the examiner has asked: </w:t>
      </w:r>
      <w:r>
        <w:rPr>
          <w:b/>
          <w:color w:val="2F7D4F"/>
        </w:rPr>
        <w:t>gendered language</w:t>
      </w:r>
      <w:r>
        <w:t xml:space="preserve"> (2020), the </w:t>
      </w:r>
      <w:r>
        <w:rPr>
          <w:b/>
          <w:color w:val="2F7D4F"/>
        </w:rPr>
        <w:t>meanings of the word "gender"</w:t>
      </w:r>
      <w:r>
        <w:t xml:space="preserve"> (2020), and the </w:t>
      </w:r>
      <w:r>
        <w:rPr>
          <w:b/>
          <w:color w:val="2F7D4F"/>
        </w:rPr>
        <w:t>transgender law</w:t>
      </w:r>
      <w:r>
        <w:t xml:space="preserve"> of 2018 and its court challenge (2026).</w:t>
      </w:r>
    </w:p>
    <w:p>
      <w:r>
        <w:t xml:space="preserve">It is the second-heaviest topic in the record — </w:t>
      </w:r>
      <w:r>
        <w:rPr>
          <w:b/>
          <w:color w:val="1E2A44"/>
        </w:rPr>
        <w:t>16.5 visits</w:t>
      </w:r>
      <w:r>
        <w:t xml:space="preserve"> in eleven papers — and the most repetitive. Four families (Women's vs Gender Studies; the multidisciplinary nature; autonomy vs integration; status in Pakistan) have been asked fourteen times between them. Master this topic and you will have at least one strong answer in almost every paper.</w:t>
      </w:r>
    </w:p>
    <w:p>
      <w:pPr>
        <w:pStyle w:val="Heading2"/>
      </w:pPr>
      <w:r>
        <w:t>How this document is built</w:t>
      </w:r>
    </w:p>
    <w:p>
      <w:pPr>
        <w:pStyle w:val="GSNumbered"/>
      </w:pPr>
      <w:r>
        <w:rPr>
          <w:b/>
          <w:color w:val="0F766E"/>
        </w:rPr>
        <w:t>1.</w:t>
        <w:tab/>
      </w:r>
      <w:r>
        <w:rPr>
          <w:b/>
          <w:color w:val="2F7D4F"/>
        </w:rPr>
        <w:t>Part Zero</w:t>
      </w:r>
      <w:r>
        <w:t xml:space="preserve"> gives you the words of the topic and a one-page picture of it.</w:t>
      </w:r>
    </w:p>
    <w:p>
      <w:pPr>
        <w:pStyle w:val="GSNumbered"/>
      </w:pPr>
      <w:r>
        <w:rPr>
          <w:b/>
          <w:color w:val="0F766E"/>
        </w:rPr>
        <w:t>2.</w:t>
        <w:tab/>
      </w:r>
      <w:r>
        <w:rPr>
          <w:b/>
          <w:color w:val="2F7D4F"/>
        </w:rPr>
        <w:t>Part One</w:t>
      </w:r>
      <w:r>
        <w:t xml:space="preserve"> has eleven chapters. Chapters 1–5 teach the discipline (Head I). Chapters 6–11 teach the social construction of gender (Head II). Each chapter is built from the syllabus line and the examiner's questions on it.</w:t>
      </w:r>
    </w:p>
    <w:p>
      <w:pPr>
        <w:pStyle w:val="GSNumbered"/>
      </w:pPr>
      <w:r>
        <w:rPr>
          <w:b/>
          <w:color w:val="0F766E"/>
        </w:rPr>
        <w:t>3.</w:t>
        <w:tab/>
      </w:r>
      <w:r>
        <w:rPr>
          <w:b/>
          <w:color w:val="2F7D4F"/>
        </w:rPr>
        <w:t>Part Two</w:t>
      </w:r>
      <w:r>
        <w:t xml:space="preserve"> sets out the contemporary debates of the topic.</w:t>
      </w:r>
    </w:p>
    <w:p>
      <w:pPr>
        <w:pStyle w:val="GSNumbered"/>
      </w:pPr>
      <w:r>
        <w:rPr>
          <w:b/>
          <w:color w:val="0F766E"/>
        </w:rPr>
        <w:t>4.</w:t>
        <w:tab/>
      </w:r>
      <w:r>
        <w:rPr>
          <w:b/>
          <w:color w:val="2F7D4F"/>
        </w:rPr>
        <w:t>Part Three</w:t>
      </w:r>
      <w:r>
        <w:t xml:space="preserve"> lists every past question, what the record reveals, and five likely questions.</w:t>
      </w:r>
    </w:p>
    <w:p>
      <w:pPr>
        <w:pStyle w:val="GSNumbered"/>
      </w:pPr>
      <w:r>
        <w:rPr>
          <w:b/>
          <w:color w:val="0F766E"/>
        </w:rPr>
        <w:t>5.</w:t>
        <w:tab/>
      </w:r>
      <w:r>
        <w:rPr>
          <w:b/>
          <w:color w:val="2F7D4F"/>
        </w:rPr>
        <w:t>Part Four</w:t>
      </w:r>
      <w:r>
        <w:t xml:space="preserve"> is the one-liner bank and every past MCQ on the topic.</w:t>
      </w:r>
    </w:p>
    <w:p>
      <w:pPr>
        <w:pStyle w:val="GSNumbered"/>
      </w:pPr>
      <w:r>
        <w:rPr>
          <w:b/>
          <w:color w:val="0F766E"/>
        </w:rPr>
        <w:t>6.</w:t>
        <w:tab/>
      </w:r>
      <w:r>
        <w:rPr>
          <w:b/>
          <w:color w:val="2F7D4F"/>
        </w:rPr>
        <w:t>Part Five</w:t>
      </w:r>
      <w:r>
        <w:t xml:space="preserve"> is the revision sheet — the whole topic in a few pages.</w:t>
      </w:r>
    </w:p>
    <w:p>
      <w:r>
        <w:t xml:space="preserve">Evidence always sits inside the point it proves: a </w:t>
      </w:r>
      <w:r>
        <w:rPr>
          <w:b/>
          <w:color w:val="2F7D4F"/>
        </w:rPr>
        <w:t>definition</w:t>
      </w:r>
      <w:r>
        <w:t xml:space="preserve"> card (teal), a </w:t>
      </w:r>
      <w:r>
        <w:rPr>
          <w:b/>
          <w:color w:val="2F7D4F"/>
        </w:rPr>
        <w:t>thinker</w:t>
      </w:r>
      <w:r>
        <w:t xml:space="preserve"> card (plum), a </w:t>
      </w:r>
      <w:r>
        <w:rPr>
          <w:b/>
          <w:color w:val="2F7D4F"/>
        </w:rPr>
        <w:t>data</w:t>
      </w:r>
      <w:r>
        <w:t xml:space="preserve"> card (blue), a </w:t>
      </w:r>
      <w:r>
        <w:rPr>
          <w:b/>
          <w:color w:val="2F7D4F"/>
        </w:rPr>
        <w:t>law</w:t>
      </w:r>
      <w:r>
        <w:t xml:space="preserve"> card (navy) or a </w:t>
      </w:r>
      <w:r>
        <w:rPr>
          <w:b/>
          <w:color w:val="2F7D4F"/>
        </w:rPr>
        <w:t>case</w:t>
      </w:r>
      <w:r>
        <w:t xml:space="preserve"> card (coral). Each ends with an arrow (➜) that tells you what the evidence proves — the sentence that turns a quotation into an argument.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Read Chapters 1–5 as one story (how a new subject was born and how it lives in Pakistan) and Chapters 6–11 as a second story (how one big idea — that gender is made, not born — was discovered, argued over and applied).</w:t>
            </w:r>
          </w:p>
        </w:tc>
      </w:tr>
    </w:tbl>
    <w:p>
      <w:pPr>
        <w:spacing w:after="0" w:before="0" w:line="120" w:lineRule="exact"/>
      </w:pPr>
      <w:r>
        <w:rPr>
          <w:sz w:val="12"/>
        </w:rPr>
      </w:r>
    </w:p>
    <w:p>
      <w:pPr>
        <w:pStyle w:val="Heading1"/>
      </w:pPr>
      <w:r>
        <w:t>Part Zero — The ABC of Topic 1</w:t>
      </w:r>
    </w:p>
    <w:p>
      <w:pPr>
        <w:pStyle w:val="Heading2"/>
      </w:pPr>
      <w:r>
        <w:t>0.1  The words of this topic</w:t>
      </w:r>
    </w:p>
    <w:p>
      <w:pPr>
        <w:pStyle w:val="GSTableCaption"/>
      </w:pPr>
      <w:r>
        <w:t>Table 1  ·  The key terms of Topic 1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218"/>
        <w:gridCol w:w="7193"/>
      </w:tblGrid>
      <w:tr>
        <w:trPr>
          <w:tblHeade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Meaning, with an example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Sex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biological differences between females and males: chromosomes, hormones and reproductive organs. </w:t>
            </w:r>
            <w:r>
              <w:rPr>
                <w:i/>
                <w:sz w:val="19"/>
              </w:rPr>
              <w:t>Only females can bear children.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roles, behaviours, identities and power a society attaches to being female or male. </w:t>
            </w:r>
            <w:r>
              <w:rPr>
                <w:i/>
                <w:sz w:val="19"/>
              </w:rPr>
              <w:t>The belief that only mothers should look after babies.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Studies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multidisciplinary study of how gender is constructed, how it shapes power and life chances, and how it intersects with class, race, religion and sexuality.</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Women's Studies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academic field, begun around 1969–70, that makes women the subject, the knowers and the beneficiaries of research.</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Men's / masculinity studies</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study of men as gendered beings — how masculinities are made and what they cost.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Discipline</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 recognised branch of knowledge with its own subject, methods, departments and journals.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Multidisciplinary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Using several disciplines side by side on one subject.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Interdisciplinary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Joining the methods of several disciplines into one new approach.</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Autonomy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strategy of keeping Women's/Gender Studies as a separate department with its own staff and degrees.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Integration (mainstreaming)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strategy of weaving gender into every existing discipline and course.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Androcentrism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Treating men's experience as the norm for all humans — "man" as the measure.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Patriarchy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 social system in which men hold most power and male authority is treated as natural.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Essentialism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view that women and men have fixed, natural essences.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Social constructionism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view that categories which look natural are produced by society, language and history.</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Socialisation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Learning the norms of a society, including gender norms, from family, school, media and religion.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role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The behaviour a society expects of each gender. </w:t>
            </w:r>
            <w:r>
              <w:rPr>
                <w:i/>
                <w:sz w:val="19"/>
              </w:rPr>
              <w:t>Men as breadwinners.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identity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person's inner sense of being a woman, a man, both or neither.</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stereotype</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A fixed, oversimplified belief about what each gender is like. </w:t>
            </w:r>
            <w:r>
              <w:rPr>
                <w:i/>
                <w:sz w:val="19"/>
              </w:rPr>
              <w:t>"Women are emotional."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Femininity / masculinity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sets of qualities a culture expects of women and of men.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Hegemonic masculinity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Connell's term for the dominant, idealised form of masculinity that legitimises men's power over women and over other men.</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Emphasised femininity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Connell's term for the form of femininity organised around accommodating men's interests.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Androgyny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Having both masculine and feminine traits (Sandra Bem, 1974).</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Queer theory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theory (from about 1990) that questions fixed categories of sex, gender and sexuality and the assumption that heterosexuality is normal.</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Heteronormativity</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assumption that heterosexuality is the only normal sexuality and that there are two opposite genders.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Performativity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Judith Butler's idea that gender is created by repeated acts, not expressed from a pre-existing core.</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Intersex</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Born with sex characteristics that do not fit typical male or female definitions. Classical Islamic law calls such a person </w:t>
            </w:r>
            <w:r>
              <w:rPr>
                <w:i/>
                <w:sz w:val="19"/>
              </w:rPr>
              <w:t>khuntha</w:t>
            </w:r>
            <w:r>
              <w:rPr>
                <w:sz w:val="19"/>
              </w:rPr>
              <w:t>.</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Transgender / khawaja sira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person whose gender identity differs from the sex recorded at birth; </w:t>
            </w:r>
            <w:r>
              <w:rPr>
                <w:i/>
                <w:sz w:val="19"/>
              </w:rPr>
              <w:t>khawaja sira</w:t>
            </w:r>
            <w:r>
              <w:rPr>
                <w:sz w:val="19"/>
              </w:rPr>
              <w:t xml:space="preserve"> is the traditional South Asian term for gender-variant communities.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Nature versus culture (nurture)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debate over whether gender differences come from biology or from upbringing and society.</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Biological determinism</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belief that biology alone decides behaviour and social roles.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Deconstruction</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Jacques Derrida's method of taking apart a concept to show its hidden assumptions and hierarchies.</w:t>
            </w:r>
          </w:p>
        </w:tc>
      </w:tr>
      <w:tr>
        <w:trPr>
          <w:cantSplit/>
        </w:trPr>
        <w:tc>
          <w:tcPr>
            <w:tcW w:type="dxa" w:w="221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Gendered language ★</w:t>
            </w:r>
          </w:p>
        </w:tc>
        <w:tc>
          <w:tcPr>
            <w:tcW w:type="dxa" w:w="719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Language that carries gender bias in its words, grammar or use.</w:t>
            </w:r>
          </w:p>
        </w:tc>
      </w:tr>
    </w:tbl>
    <w:p>
      <w:pPr>
        <w:spacing w:after="0" w:before="0" w:line="120" w:lineRule="exact"/>
      </w:pPr>
      <w:r>
        <w:rPr>
          <w:sz w:val="12"/>
        </w:rPr>
      </w:r>
    </w:p>
    <w:p>
      <w:pPr>
        <w:pStyle w:val="Heading2"/>
      </w:pPr>
      <w:r>
        <w:t>0.2  The one distinction that starts everything</w:t>
      </w:r>
    </w:p>
    <w:p>
      <w:pPr>
        <w:pStyle w:val="GSFigure"/>
      </w:pPr>
      <w:r>
        <w:drawing>
          <wp:inline xmlns:a="http://schemas.openxmlformats.org/drawingml/2006/main" xmlns:pic="http://schemas.openxmlformats.org/drawingml/2006/picture">
            <wp:extent cx="5669280" cy="1082832"/>
            <wp:docPr id="1" name="Picture 1"/>
            <wp:cNvGraphicFramePr>
              <a:graphicFrameLocks noChangeAspect="1"/>
            </wp:cNvGraphicFramePr>
            <a:graphic>
              <a:graphicData uri="http://schemas.openxmlformats.org/drawingml/2006/picture">
                <pic:pic>
                  <pic:nvPicPr>
                    <pic:cNvPr id="0" name="T1KB_compare_eae87b101cb8.png"/>
                    <pic:cNvPicPr/>
                  </pic:nvPicPr>
                  <pic:blipFill>
                    <a:blip r:embed="rId11"/>
                    <a:stretch>
                      <a:fillRect/>
                    </a:stretch>
                  </pic:blipFill>
                  <pic:spPr>
                    <a:xfrm>
                      <a:off x="0" y="0"/>
                      <a:ext cx="5669280" cy="1082832"/>
                    </a:xfrm>
                    <a:prstGeom prst="rect"/>
                  </pic:spPr>
                </pic:pic>
              </a:graphicData>
            </a:graphic>
          </wp:inline>
        </w:drawing>
      </w:r>
    </w:p>
    <w:p>
      <w:pPr>
        <w:pStyle w:val="Caption"/>
      </w:pPr>
      <w:r>
        <w:t>Figure 1  ·  The sex/gender distinction — and the harder question queer theory asks about it.</w:t>
      </w:r>
    </w:p>
    <w:p>
      <w:r>
        <w:t>For forty years this table has been the first thing every student of the subject learns. Topic 1 teaches you to use it, and then — in Chapter 8 — to question it, because some thinkers argue that even the left-hand column is shaped by society.</w:t>
      </w:r>
    </w:p>
    <w:p>
      <w:pPr>
        <w:pStyle w:val="Heading2"/>
      </w:pPr>
      <w:r>
        <w:t>0.3  Topic 1 on one page</w:t>
      </w:r>
    </w:p>
    <w:p>
      <w:pPr>
        <w:pStyle w:val="GSFigure"/>
      </w:pPr>
      <w:r>
        <w:drawing>
          <wp:inline xmlns:a="http://schemas.openxmlformats.org/drawingml/2006/main" xmlns:pic="http://schemas.openxmlformats.org/drawingml/2006/picture">
            <wp:extent cx="5669280" cy="3265505"/>
            <wp:docPr id="2" name="Picture 2"/>
            <wp:cNvGraphicFramePr>
              <a:graphicFrameLocks noChangeAspect="1"/>
            </wp:cNvGraphicFramePr>
            <a:graphic>
              <a:graphicData uri="http://schemas.openxmlformats.org/drawingml/2006/picture">
                <pic:pic>
                  <pic:nvPicPr>
                    <pic:cNvPr id="0" name="T1KB_grid_7770ab4679fd.png"/>
                    <pic:cNvPicPr/>
                  </pic:nvPicPr>
                  <pic:blipFill>
                    <a:blip r:embed="rId12"/>
                    <a:stretch>
                      <a:fillRect/>
                    </a:stretch>
                  </pic:blipFill>
                  <pic:spPr>
                    <a:xfrm>
                      <a:off x="0" y="0"/>
                      <a:ext cx="5669280" cy="3265505"/>
                    </a:xfrm>
                    <a:prstGeom prst="rect"/>
                  </pic:spPr>
                </pic:pic>
              </a:graphicData>
            </a:graphic>
          </wp:inline>
        </w:drawing>
      </w:r>
    </w:p>
    <w:p>
      <w:pPr>
        <w:pStyle w:val="Caption"/>
      </w:pPr>
      <w:r>
        <w:t>Figure 2  ·  Topic 1 on one page: eleven chapters, two stories.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 xml:space="preserve">The examiner asks the discipline half (Chapters 1–5) as "define and differentiate" and "write a note / give your views" questions, and very often joins two families in one question (status in Pakistan </w:t>
            </w:r>
            <w:r>
              <w:rPr>
                <w:i/>
              </w:rPr>
              <w:t>plus</w:t>
            </w:r>
            <w:r>
              <w:t xml:space="preserve"> autonomy–integration; differences </w:t>
            </w:r>
            <w:r>
              <w:rPr>
                <w:i/>
              </w:rPr>
              <w:t>plus</w:t>
            </w:r>
            <w:r>
              <w:t xml:space="preserve"> multidisciplinary nature). The construction half (Chapters 6–11) is asked as theory: "what are the theories…", "deconstruct…", "natural or social?", and, most recently, theory applied to Pakistani law. Learn each chapter so it can stand alone </w:t>
            </w:r>
            <w:r>
              <w:rPr>
                <w:i/>
              </w:rPr>
              <w:t>and</w:t>
            </w:r>
            <w:r>
              <w:t xml:space="preserve"> be joined to another.</w:t>
            </w:r>
          </w:p>
        </w:tc>
      </w:tr>
    </w:tbl>
    <w:p>
      <w:pPr>
        <w:spacing w:after="0" w:before="0" w:line="120" w:lineRule="exact"/>
      </w:pPr>
      <w:r>
        <w:rPr>
          <w:sz w:val="12"/>
        </w:rPr>
      </w:r>
    </w:p>
    <w:p>
      <w:pPr>
        <w:pStyle w:val="Heading1"/>
      </w:pPr>
      <w:r>
        <w:t>Chapter 1 · What Gender Studies Is</w:t>
      </w:r>
    </w:p>
    <w:p>
      <w:pPr>
        <w:pStyle w:val="GSLead"/>
      </w:pPr>
      <w:r>
        <w:t>Before you can compare Gender Studies with anything, you must be able to say in one sentence what it is, what it studies, what it aims at, and why the world needed it. That is this chapter.</w:t>
      </w:r>
    </w:p>
    <w:p>
      <w:pPr>
        <w:pStyle w:val="Heading2"/>
      </w:pPr>
      <w:r>
        <w:t>1.1  Defining Gender Studies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 Studies</w:t>
            </w:r>
            <w:r>
              <w:rPr>
                <w:i/>
                <w:color w:val="475569"/>
                <w:sz w:val="19"/>
              </w:rPr>
              <w:t xml:space="preserve">  ·  the working definition for the exam</w:t>
            </w:r>
          </w:p>
          <w:p>
            <w:pPr>
              <w:pStyle w:val="GSBoxText"/>
            </w:pPr>
            <w:r>
              <w:t>Gender Studies is the multidisciplinary academic field that studies how societies construct femininity and masculinity, how these constructions shape the distribution of power, resources and opportunities between women, men and gender-diverse people, and how gender intersects with class, race, religion, age, disability and sexuality.</w:t>
            </w:r>
          </w:p>
          <w:p>
            <w:pPr>
              <w:pStyle w:val="GSBoxText"/>
              <w:spacing w:before="60"/>
            </w:pPr>
            <w:r>
              <w:rPr>
                <w:b/>
                <w:color w:val="0F766E"/>
              </w:rPr>
              <w:t xml:space="preserve">➜  </w:t>
            </w:r>
            <w:r>
              <w:rPr>
                <w:b/>
                <w:color w:val="0F766E"/>
              </w:rPr>
              <w:t xml:space="preserve">Learn this sentence. It contains the four words the examiner looks for: </w:t>
            </w:r>
            <w:r>
              <w:rPr>
                <w:b/>
                <w:i/>
                <w:color w:val="0F766E"/>
              </w:rPr>
              <w:t>constructs</w:t>
            </w:r>
            <w:r>
              <w:rPr>
                <w:b/>
                <w:color w:val="0F766E"/>
              </w:rPr>
              <w:t xml:space="preserve">, </w:t>
            </w:r>
            <w:r>
              <w:rPr>
                <w:b/>
                <w:i/>
                <w:color w:val="0F766E"/>
              </w:rPr>
              <w:t>power</w:t>
            </w:r>
            <w:r>
              <w:rPr>
                <w:b/>
                <w:color w:val="0F766E"/>
              </w:rPr>
              <w:t xml:space="preserve">, </w:t>
            </w:r>
            <w:r>
              <w:rPr>
                <w:b/>
                <w:i/>
                <w:color w:val="0F766E"/>
              </w:rPr>
              <w:t>multidisciplinary</w:t>
            </w:r>
            <w:r>
              <w:rPr>
                <w:b/>
                <w:color w:val="0F766E"/>
              </w:rPr>
              <w:t xml:space="preserve"> and </w:t>
            </w:r>
            <w:r>
              <w:rPr>
                <w:b/>
                <w:i/>
                <w:color w:val="0F766E"/>
              </w:rPr>
              <w:t>intersects</w:t>
            </w:r>
            <w:r>
              <w:rPr>
                <w:b/>
                <w:color w:val="0F766E"/>
              </w:rPr>
              <w:t>.</w:t>
            </w:r>
          </w:p>
        </w:tc>
      </w:tr>
    </w:tbl>
    <w:p>
      <w:pPr>
        <w:spacing w:after="0" w:before="0" w:line="120" w:lineRule="exact"/>
      </w:pPr>
      <w:r>
        <w:rPr>
          <w:sz w:val="12"/>
        </w:rPr>
      </w:r>
    </w:p>
    <w:p>
      <w:r>
        <w:t>Break the definition into its parts and each part becomes a heading of an answer:</w:t>
      </w:r>
    </w:p>
    <w:p>
      <w:pPr>
        <w:pStyle w:val="GSNumbered"/>
      </w:pPr>
      <w:r>
        <w:rPr>
          <w:b/>
          <w:color w:val="0F766E"/>
        </w:rPr>
        <w:t>1.</w:t>
        <w:tab/>
      </w:r>
      <w:r>
        <w:rPr>
          <w:b/>
          <w:color w:val="2F7D4F"/>
        </w:rPr>
        <w:t>An academic field.</w:t>
      </w:r>
      <w:r>
        <w:t xml:space="preserve"> Gender Studies has departments, degrees, journals, conferences and research methods. It is not a slogan or an NGO campaign — though it has close links with the women's movement.</w:t>
      </w:r>
    </w:p>
    <w:p>
      <w:pPr>
        <w:pStyle w:val="GSNumbered"/>
      </w:pPr>
      <w:r>
        <w:rPr>
          <w:b/>
          <w:color w:val="0F766E"/>
        </w:rPr>
        <w:t>2.</w:t>
        <w:tab/>
      </w:r>
      <w:r>
        <w:rPr>
          <w:b/>
          <w:color w:val="2F7D4F"/>
        </w:rPr>
        <w:t>It studies construction.</w:t>
      </w:r>
      <w:r>
        <w:t xml:space="preserve"> Its starting point is that gender is made by society, not simply given by nature (Chapters 6–10).</w:t>
      </w:r>
    </w:p>
    <w:p>
      <w:pPr>
        <w:pStyle w:val="GSNumbered"/>
      </w:pPr>
      <w:r>
        <w:rPr>
          <w:b/>
          <w:color w:val="0F766E"/>
        </w:rPr>
        <w:t>3.</w:t>
        <w:tab/>
      </w:r>
      <w:r>
        <w:rPr>
          <w:b/>
          <w:color w:val="2F7D4F"/>
        </w:rPr>
        <w:t>It studies power.</w:t>
      </w:r>
      <w:r>
        <w:t xml:space="preserve"> It asks who gains and who loses from the way gender is organised — in the family, the economy, politics, religion and law.</w:t>
      </w:r>
    </w:p>
    <w:p>
      <w:pPr>
        <w:pStyle w:val="GSNumbered"/>
      </w:pPr>
      <w:r>
        <w:rPr>
          <w:b/>
          <w:color w:val="0F766E"/>
        </w:rPr>
        <w:t>4.</w:t>
        <w:tab/>
      </w:r>
      <w:r>
        <w:rPr>
          <w:b/>
          <w:color w:val="2F7D4F"/>
        </w:rPr>
        <w:t>It studies everyone.</w:t>
      </w:r>
      <w:r>
        <w:t xml:space="preserve"> Women, men, and people who do not fit a two-gender model; and the </w:t>
      </w:r>
      <w:r>
        <w:rPr>
          <w:i/>
        </w:rPr>
        <w:t>relationships</w:t>
      </w:r>
      <w:r>
        <w:t xml:space="preserve"> between them.</w:t>
      </w:r>
    </w:p>
    <w:p>
      <w:pPr>
        <w:pStyle w:val="GSNumbered"/>
      </w:pPr>
      <w:r>
        <w:rPr>
          <w:b/>
          <w:color w:val="0F766E"/>
        </w:rPr>
        <w:t>5.</w:t>
        <w:tab/>
      </w:r>
      <w:r>
        <w:rPr>
          <w:b/>
          <w:color w:val="2F7D4F"/>
        </w:rPr>
        <w:t>It is multidisciplinary.</w:t>
      </w:r>
      <w:r>
        <w:t xml:space="preserve"> It borrows the tools of sociology, psychology, anthropology, history, economics, political science, law, biology and literature (Chapter 3).</w:t>
      </w:r>
    </w:p>
    <w:p>
      <w:pPr>
        <w:pStyle w:val="GSNumbered"/>
      </w:pPr>
      <w:r>
        <w:rPr>
          <w:b/>
          <w:color w:val="0F766E"/>
        </w:rPr>
        <w:t>6.</w:t>
        <w:tab/>
      </w:r>
      <w:r>
        <w:rPr>
          <w:b/>
          <w:color w:val="2F7D4F"/>
        </w:rPr>
        <w:t>It is intersectional.</w:t>
      </w:r>
      <w:r>
        <w:t xml:space="preserve"> Gender never works alone; a poor rural woman and a rich urban woman do not live the same "womanhood".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Gender Studies asks three questions about any part of life: </w:t>
            </w:r>
            <w:r>
              <w:rPr>
                <w:i/>
              </w:rPr>
              <w:t>What do we expect of women and of men here? Where did those expectations come from? Who benefits, who pays, and how could it be fairer?</w:t>
            </w:r>
          </w:p>
        </w:tc>
      </w:tr>
    </w:tbl>
    <w:p>
      <w:pPr>
        <w:spacing w:after="0" w:before="0" w:line="120" w:lineRule="exact"/>
      </w:pPr>
      <w:r>
        <w:rPr>
          <w:sz w:val="12"/>
        </w:rPr>
      </w:r>
    </w:p>
    <w:p>
      <w:pPr>
        <w:pStyle w:val="Heading2"/>
      </w:pPr>
      <w:r>
        <w:t>1.2  What Gender Studies studies — its scope</w:t>
      </w:r>
    </w:p>
    <w:p>
      <w:r>
        <w:t>The scope of the field is wide because gender runs through every part of social life. The main areas are:</w:t>
      </w:r>
    </w:p>
    <w:p>
      <w:pPr>
        <w:pStyle w:val="ListBullet"/>
      </w:pPr>
      <w:r>
        <w:rPr>
          <w:b/>
          <w:color w:val="2F7D4F"/>
        </w:rPr>
        <w:t>Identity and the body:</w:t>
      </w:r>
      <w:r>
        <w:t xml:space="preserve"> how people come to see themselves as women, men or otherwise; sexuality; health and reproduction.</w:t>
      </w:r>
    </w:p>
    <w:p>
      <w:pPr>
        <w:pStyle w:val="ListBullet"/>
      </w:pPr>
      <w:r>
        <w:rPr>
          <w:b/>
          <w:color w:val="2F7D4F"/>
        </w:rPr>
        <w:t>Family and household:</w:t>
      </w:r>
      <w:r>
        <w:t xml:space="preserve"> marriage, the division of domestic labour, care, inheritance, violence in the home.</w:t>
      </w:r>
    </w:p>
    <w:p>
      <w:pPr>
        <w:pStyle w:val="ListBullet"/>
      </w:pPr>
      <w:r>
        <w:rPr>
          <w:b/>
          <w:color w:val="2F7D4F"/>
        </w:rPr>
        <w:t>Work and the economy:</w:t>
      </w:r>
      <w:r>
        <w:t xml:space="preserve"> paid and unpaid work, the wage gap, the informal sector, development.</w:t>
      </w:r>
    </w:p>
    <w:p>
      <w:pPr>
        <w:pStyle w:val="ListBullet"/>
      </w:pPr>
      <w:r>
        <w:rPr>
          <w:b/>
          <w:color w:val="2F7D4F"/>
        </w:rPr>
        <w:t>Politics and the state:</w:t>
      </w:r>
      <w:r>
        <w:t xml:space="preserve"> citizenship, voting, representation, law and policy.</w:t>
      </w:r>
    </w:p>
    <w:p>
      <w:pPr>
        <w:pStyle w:val="ListBullet"/>
      </w:pPr>
      <w:r>
        <w:rPr>
          <w:b/>
          <w:color w:val="2F7D4F"/>
        </w:rPr>
        <w:t>Culture and knowledge:</w:t>
      </w:r>
      <w:r>
        <w:t xml:space="preserve"> religion, language, media, literature, education and the way knowledge itself is produced.</w:t>
      </w:r>
    </w:p>
    <w:p>
      <w:pPr>
        <w:pStyle w:val="ListBullet"/>
      </w:pPr>
      <w:r>
        <w:rPr>
          <w:b/>
          <w:color w:val="2F7D4F"/>
        </w:rPr>
        <w:t>Violence and security:</w:t>
      </w:r>
      <w:r>
        <w:t xml:space="preserve"> gender-based violence, conflict, peace-building.</w:t>
      </w:r>
    </w:p>
    <w:p>
      <w:pPr>
        <w:pStyle w:val="ListBullet"/>
      </w:pPr>
      <w:r>
        <w:rPr>
          <w:b/>
          <w:color w:val="2F7D4F"/>
        </w:rPr>
        <w:t>Global processes:</w:t>
      </w:r>
      <w:r>
        <w:t xml:space="preserve"> colonialism, globalisation, migration, climate change.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ONE ISSUE, MANY ANGLES</w:t>
            </w:r>
          </w:p>
          <w:p>
            <w:pPr>
              <w:pStyle w:val="GSBoxText"/>
            </w:pPr>
            <w:r>
              <w:t xml:space="preserve">Take child marriage in Pakistan. Gender Studies asks: </w:t>
            </w:r>
            <w:r>
              <w:rPr>
                <w:i/>
              </w:rPr>
              <w:t>identity</w:t>
            </w:r>
            <w:r>
              <w:t xml:space="preserve"> (how girls are taught what a "good daughter" is), </w:t>
            </w:r>
            <w:r>
              <w:rPr>
                <w:i/>
              </w:rPr>
              <w:t>family</w:t>
            </w:r>
            <w:r>
              <w:t xml:space="preserve"> (why parents marry daughters early — poverty, "honour", dowry), </w:t>
            </w:r>
            <w:r>
              <w:rPr>
                <w:i/>
              </w:rPr>
              <w:t>economy</w:t>
            </w:r>
            <w:r>
              <w:t xml:space="preserve"> (girls' lost education and earnings), </w:t>
            </w:r>
            <w:r>
              <w:rPr>
                <w:i/>
              </w:rPr>
              <w:t>law</w:t>
            </w:r>
            <w:r>
              <w:t xml:space="preserve"> (the Child Marriage Restraint Act of 1929; Sindh's law of 2013; Islamabad's law of 2025), </w:t>
            </w:r>
            <w:r>
              <w:rPr>
                <w:i/>
              </w:rPr>
              <w:t>religion</w:t>
            </w:r>
            <w:r>
              <w:t xml:space="preserve"> (the debate in the Council of Islamic Ideology), </w:t>
            </w:r>
            <w:r>
              <w:rPr>
                <w:i/>
              </w:rPr>
              <w:t>health</w:t>
            </w:r>
            <w:r>
              <w:t xml:space="preserve"> (early pregnancy and maternal deaths) and </w:t>
            </w:r>
            <w:r>
              <w:rPr>
                <w:i/>
              </w:rPr>
              <w:t>power</w:t>
            </w:r>
            <w:r>
              <w:t xml:space="preserve"> (who decides). No single older discipline asked all these questions together.</w:t>
            </w:r>
          </w:p>
        </w:tc>
      </w:tr>
    </w:tbl>
    <w:p>
      <w:pPr>
        <w:spacing w:after="0" w:before="0" w:line="120" w:lineRule="exact"/>
      </w:pPr>
      <w:r>
        <w:rPr>
          <w:sz w:val="12"/>
        </w:rPr>
      </w:r>
    </w:p>
    <w:p>
      <w:pPr>
        <w:pStyle w:val="Heading2"/>
      </w:pPr>
      <w:r>
        <w:t>1.3  The aims of Gender Studies</w:t>
      </w:r>
    </w:p>
    <w:p>
      <w:r>
        <w:t>Gender Studies has both academic and practical aims:</w:t>
      </w:r>
    </w:p>
    <w:p>
      <w:pPr>
        <w:pStyle w:val="GSNumbered"/>
      </w:pPr>
      <w:r>
        <w:rPr>
          <w:b/>
          <w:color w:val="0F766E"/>
        </w:rPr>
        <w:t>1.</w:t>
        <w:tab/>
      </w:r>
      <w:r>
        <w:rPr>
          <w:b/>
          <w:color w:val="2F7D4F"/>
        </w:rPr>
        <w:t>To make the invisible visible</w:t>
      </w:r>
      <w:r>
        <w:t xml:space="preserve"> — to show where women (and gender) had been left out of knowledge.</w:t>
      </w:r>
    </w:p>
    <w:p>
      <w:pPr>
        <w:pStyle w:val="GSNumbered"/>
      </w:pPr>
      <w:r>
        <w:rPr>
          <w:b/>
          <w:color w:val="0F766E"/>
        </w:rPr>
        <w:t>2.</w:t>
        <w:tab/>
      </w:r>
      <w:r>
        <w:rPr>
          <w:b/>
          <w:color w:val="2F7D4F"/>
        </w:rPr>
        <w:t>To explain inequality</w:t>
      </w:r>
      <w:r>
        <w:t xml:space="preserve"> — to find the causes of gender inequality rather than only describe it.</w:t>
      </w:r>
    </w:p>
    <w:p>
      <w:pPr>
        <w:pStyle w:val="GSNumbered"/>
      </w:pPr>
      <w:r>
        <w:rPr>
          <w:b/>
          <w:color w:val="0F766E"/>
        </w:rPr>
        <w:t>3.</w:t>
        <w:tab/>
      </w:r>
      <w:r>
        <w:rPr>
          <w:b/>
          <w:color w:val="2F7D4F"/>
        </w:rPr>
        <w:t>To question "natural" arrangements</w:t>
      </w:r>
      <w:r>
        <w:t xml:space="preserve"> — to test whether roles that seem natural are in fact social and changeable.</w:t>
      </w:r>
    </w:p>
    <w:p>
      <w:pPr>
        <w:pStyle w:val="GSNumbered"/>
      </w:pPr>
      <w:r>
        <w:rPr>
          <w:b/>
          <w:color w:val="0F766E"/>
        </w:rPr>
        <w:t>4.</w:t>
        <w:tab/>
      </w:r>
      <w:r>
        <w:rPr>
          <w:b/>
          <w:color w:val="2F7D4F"/>
        </w:rPr>
        <w:t>To produce better knowledge</w:t>
      </w:r>
      <w:r>
        <w:t xml:space="preserve"> — knowledge that is complete, because it includes the experience of half of humanity.</w:t>
      </w:r>
    </w:p>
    <w:p>
      <w:pPr>
        <w:pStyle w:val="GSNumbered"/>
      </w:pPr>
      <w:r>
        <w:rPr>
          <w:b/>
          <w:color w:val="0F766E"/>
        </w:rPr>
        <w:t>5.</w:t>
        <w:tab/>
      </w:r>
      <w:r>
        <w:rPr>
          <w:b/>
          <w:color w:val="2F7D4F"/>
        </w:rPr>
        <w:t>To inform policy</w:t>
      </w:r>
      <w:r>
        <w:t xml:space="preserve"> — to give governments, courts and development agencies the evidence they need (gender statistics, gender budgeting, impact assessments).</w:t>
      </w:r>
    </w:p>
    <w:p>
      <w:pPr>
        <w:pStyle w:val="GSNumbered"/>
      </w:pPr>
      <w:r>
        <w:rPr>
          <w:b/>
          <w:color w:val="0F766E"/>
        </w:rPr>
        <w:t>6.</w:t>
        <w:tab/>
      </w:r>
      <w:r>
        <w:rPr>
          <w:b/>
          <w:color w:val="2F7D4F"/>
        </w:rPr>
        <w:t>To empower</w:t>
      </w:r>
      <w:r>
        <w:t xml:space="preserve"> — to support the struggle for equality and dignity. This link between study and action is called </w:t>
      </w:r>
      <w:r>
        <w:rPr>
          <w:b/>
          <w:color w:val="2F7D4F"/>
        </w:rPr>
        <w:t>praxis</w:t>
      </w:r>
      <w:r>
        <w:t>.</w:t>
      </w:r>
    </w:p>
    <w:p>
      <w:pPr>
        <w:pStyle w:val="Heading2"/>
      </w:pPr>
      <w:r>
        <w:t>1.4  Why the discipline was needed</w:t>
      </w:r>
    </w:p>
    <w:p>
      <w:r>
        <w:t>Gender Studies (and Women's Studies before it) was born because the existing disciplines had four blind spots. This is the answer to the 2019 question that asked you to "historically trace the need for the establishment of Gender Studies as a distinct discipline".</w:t>
      </w:r>
    </w:p>
    <w:p>
      <w:pPr>
        <w:pStyle w:val="Heading3"/>
      </w:pPr>
      <w:r>
        <w:t>(1) Knowledge was androcentric</w:t>
      </w:r>
    </w:p>
    <w:p>
      <w:r>
        <w:t xml:space="preserve">For centuries, knowledge treated men's experience as human experience. History was the story of kings, generals and statesmen. Medicine tested drugs mostly on men and assumed women's bodies would respond the same way. Psychology built theories of moral development from studies of boys; when </w:t>
      </w:r>
      <w:r>
        <w:rPr>
          <w:b/>
          <w:color w:val="2F7D4F"/>
        </w:rPr>
        <w:t>Carol Gilligan</w:t>
      </w:r>
      <w:r>
        <w:t xml:space="preserve"> (</w:t>
      </w:r>
      <w:r>
        <w:rPr>
          <w:i/>
        </w:rPr>
        <w:t>In a Different Voice</w:t>
      </w:r>
      <w:r>
        <w:t xml:space="preserve">, </w:t>
      </w:r>
      <w:r>
        <w:rPr>
          <w:b/>
          <w:color w:val="1E2A44"/>
        </w:rPr>
        <w:t>1982</w:t>
      </w:r>
      <w:r>
        <w:t>) studied girls, she found a different "ethic of care" that the standard theory had ranked as inferior.</w:t>
      </w:r>
    </w:p>
    <w:p>
      <w:pPr>
        <w:pStyle w:val="Heading3"/>
      </w:pPr>
      <w:r>
        <w:t>(2) Women's work was not counted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Marilyn Waring</w:t>
            </w:r>
            <w:r>
              <w:rPr>
                <w:i/>
                <w:color w:val="475569"/>
                <w:sz w:val="19"/>
              </w:rPr>
              <w:t xml:space="preserve">  ·  New Zealand economist and former MP · *If Women Counted* (1988)</w:t>
            </w:r>
          </w:p>
          <w:p>
            <w:pPr>
              <w:pStyle w:val="GSBoxText"/>
            </w:pPr>
            <w:r>
              <w:t>Waring showed that the United Nations System of National Accounts, which measures GDP, counted a woman's work only when it was paid. Cooking, cleaning, caring for children and the elderly, fetching water and growing food for the family were "not work".</w:t>
            </w:r>
          </w:p>
          <w:p>
            <w:pPr>
              <w:pStyle w:val="GSBoxText"/>
              <w:spacing w:before="60"/>
            </w:pPr>
            <w:r>
              <w:rPr>
                <w:b/>
                <w:color w:val="6B2D5C"/>
              </w:rPr>
              <w:t xml:space="preserve">➜  </w:t>
            </w:r>
            <w:r>
              <w:rPr>
                <w:b/>
                <w:color w:val="6B2D5C"/>
              </w:rPr>
              <w:t>Economics had made most of women's labour invisible — so the policies built on it were blind too.</w:t>
            </w:r>
          </w:p>
        </w:tc>
      </w:tr>
    </w:tbl>
    <w:p>
      <w:pPr>
        <w:spacing w:after="0" w:before="0" w:line="120" w:lineRule="exact"/>
      </w:pPr>
      <w:r>
        <w:rPr>
          <w:sz w:val="12"/>
        </w:rPr>
      </w:r>
    </w:p>
    <w:p>
      <w:pPr>
        <w:pStyle w:val="Heading3"/>
      </w:pPr>
      <w:r>
        <w:t>(3) The women's movement asked questions the universities could not answer</w:t>
      </w:r>
    </w:p>
    <w:p>
      <w:r>
        <w:t>The second-wave women's movement of the 1960s (see Topic 3) asked why women earned less, why violence at home was ignored, why so few women held power. Universities had no courses, no data and no theories to answer. Women's Studies was created, in the words of its founders, as "the academic arm of the women's movement".</w:t>
      </w:r>
    </w:p>
    <w:p>
      <w:pPr>
        <w:pStyle w:val="Heading3"/>
      </w:pPr>
      <w:r>
        <w:t>(4) "Adding women" was not enough</w:t>
      </w:r>
    </w:p>
    <w:p>
      <w:r>
        <w:t>The first step was to "add women and stir" — to add a chapter on women to a history book or a module on women to a development course. It soon became clear that this left the underlying assumptions untouched. A new field was needed that questioned the frameworks themselves, and later one that studied men and gender relations too. That field became Gender Studies (Chapter 2).</w:t>
      </w:r>
    </w:p>
    <w:p>
      <w:pPr>
        <w:pStyle w:val="GSFigure"/>
      </w:pPr>
      <w:r>
        <w:drawing>
          <wp:inline xmlns:a="http://schemas.openxmlformats.org/drawingml/2006/main" xmlns:pic="http://schemas.openxmlformats.org/drawingml/2006/picture">
            <wp:extent cx="5669280" cy="1051651"/>
            <wp:docPr id="3" name="Picture 3"/>
            <wp:cNvGraphicFramePr>
              <a:graphicFrameLocks noChangeAspect="1"/>
            </wp:cNvGraphicFramePr>
            <a:graphic>
              <a:graphicData uri="http://schemas.openxmlformats.org/drawingml/2006/picture">
                <pic:pic>
                  <pic:nvPicPr>
                    <pic:cNvPr id="0" name="T1KB_flow_871b1ff63f69.png"/>
                    <pic:cNvPicPr/>
                  </pic:nvPicPr>
                  <pic:blipFill>
                    <a:blip r:embed="rId13"/>
                    <a:stretch>
                      <a:fillRect/>
                    </a:stretch>
                  </pic:blipFill>
                  <pic:spPr>
                    <a:xfrm>
                      <a:off x="0" y="0"/>
                      <a:ext cx="5669280" cy="1051651"/>
                    </a:xfrm>
                    <a:prstGeom prst="rect"/>
                  </pic:spPr>
                </pic:pic>
              </a:graphicData>
            </a:graphic>
          </wp:inline>
        </w:drawing>
      </w:r>
    </w:p>
    <w:p>
      <w:pPr>
        <w:pStyle w:val="Caption"/>
      </w:pPr>
      <w:r>
        <w:t>Figure 3  ·  Why a distinct discipline was needed: four blind spots produced a new field.</w:t>
      </w:r>
    </w:p>
    <w:p>
      <w:pPr>
        <w:pStyle w:val="Heading2"/>
      </w:pPr>
      <w:r>
        <w:t>1.5  The key features of the discipline</w:t>
      </w:r>
    </w:p>
    <w:p>
      <w:pPr>
        <w:pStyle w:val="ListBullet"/>
      </w:pPr>
      <w:r>
        <w:rPr>
          <w:b/>
          <w:color w:val="2F7D4F"/>
        </w:rPr>
        <w:t>Multidisciplinary and interdisciplinary</w:t>
      </w:r>
      <w:r>
        <w:t xml:space="preserve"> — it uses many disciplines and increasingly blends them (Chapter 3).</w:t>
      </w:r>
    </w:p>
    <w:p>
      <w:pPr>
        <w:pStyle w:val="ListBullet"/>
      </w:pPr>
      <w:r>
        <w:rPr>
          <w:b/>
          <w:color w:val="2F7D4F"/>
        </w:rPr>
        <w:t>Committed</w:t>
      </w:r>
      <w:r>
        <w:t xml:space="preserve"> — it openly aims at justice; critics call this a weakness (bias), supporters a strength (relevance).</w:t>
      </w:r>
    </w:p>
    <w:p>
      <w:pPr>
        <w:pStyle w:val="ListBullet"/>
      </w:pPr>
      <w:r>
        <w:rPr>
          <w:b/>
          <w:color w:val="2F7D4F"/>
        </w:rPr>
        <w:t>Reflexive</w:t>
      </w:r>
      <w:r>
        <w:t xml:space="preserve"> — it asks who produces knowledge and from what standpoint. Feminist researchers try to do research </w:t>
      </w:r>
      <w:r>
        <w:rPr>
          <w:i/>
        </w:rPr>
        <w:t>with</w:t>
      </w:r>
      <w:r>
        <w:t xml:space="preserve"> women rather than </w:t>
      </w:r>
      <w:r>
        <w:rPr>
          <w:i/>
        </w:rPr>
        <w:t>on</w:t>
      </w:r>
      <w:r>
        <w:t xml:space="preserve"> them.</w:t>
      </w:r>
    </w:p>
    <w:p>
      <w:pPr>
        <w:pStyle w:val="ListBullet"/>
      </w:pPr>
      <w:r>
        <w:rPr>
          <w:b/>
          <w:color w:val="2F7D4F"/>
        </w:rPr>
        <w:t>Intersectional</w:t>
      </w:r>
      <w:r>
        <w:t xml:space="preserve"> — since the 1980s it studies how gender combines with class, race, caste, religion and disability.</w:t>
      </w:r>
    </w:p>
    <w:p>
      <w:pPr>
        <w:pStyle w:val="ListBullet"/>
      </w:pPr>
      <w:r>
        <w:rPr>
          <w:b/>
          <w:color w:val="2F7D4F"/>
        </w:rPr>
        <w:t>Comparative and global</w:t>
      </w:r>
      <w:r>
        <w:t xml:space="preserve"> — it compares societies to show that gender varies, and so is not fixed.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Joan Wallach Scott</w:t>
            </w:r>
            <w:r>
              <w:rPr>
                <w:i/>
                <w:color w:val="475569"/>
                <w:sz w:val="19"/>
              </w:rPr>
              <w:t xml:space="preserve">  ·  American historian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6B2D5C"/>
              </w:rPr>
              <w:t xml:space="preserve">➜  </w:t>
            </w:r>
            <w:r>
              <w:rPr>
                <w:b/>
                <w:color w:val="6B2D5C"/>
              </w:rPr>
              <w:t>Gender is not only about women; it is a way of seeing power everywhere — which is why a whole discipline is built on it.</w:t>
            </w:r>
          </w:p>
        </w:tc>
      </w:tr>
    </w:tbl>
    <w:p>
      <w:pPr>
        <w:spacing w:after="0" w:before="0" w:line="120" w:lineRule="exact"/>
      </w:pPr>
      <w:r>
        <w:rPr>
          <w:sz w:val="12"/>
        </w:rPr>
      </w:r>
    </w:p>
    <w:p>
      <w:pPr>
        <w:pStyle w:val="Heading2"/>
      </w:pPr>
      <w:r>
        <w:t>1.6  The significance of Gender Studies — especially for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WHY PAKISTAN NEEDS THE DISCIPLINE</w:t>
            </w:r>
          </w:p>
          <w:p>
            <w:pPr>
              <w:pStyle w:val="GSBoxBullet"/>
            </w:pPr>
            <w:r>
              <w:rPr>
                <w:b/>
                <w:color w:val="2F7D4F"/>
              </w:rPr>
              <w:t xml:space="preserve">•  </w:t>
            </w:r>
            <w:r>
              <w:rPr>
                <w:b/>
                <w:color w:val="2F7D4F"/>
              </w:rPr>
              <w:t>Policy:</w:t>
            </w:r>
            <w:r>
              <w:t xml:space="preserve"> Pakistan reports to the UN under CEDAW (acceded </w:t>
            </w:r>
            <w:r>
              <w:rPr>
                <w:b/>
                <w:color w:val="1E2A44"/>
              </w:rPr>
              <w:t>1996</w:t>
            </w:r>
            <w:r>
              <w:t xml:space="preserve">) and has committed to SDG 5 (gender equality by </w:t>
            </w:r>
            <w:r>
              <w:rPr>
                <w:b/>
                <w:color w:val="1E2A44"/>
              </w:rPr>
              <w:t>2030</w:t>
            </w:r>
            <w:r>
              <w:t>). Both need gender data, analysis and trained officials.</w:t>
            </w:r>
          </w:p>
          <w:p>
            <w:pPr>
              <w:pStyle w:val="GSBoxBullet"/>
            </w:pPr>
            <w:r>
              <w:rPr>
                <w:b/>
                <w:color w:val="2F7D4F"/>
              </w:rPr>
              <w:t xml:space="preserve">•  </w:t>
            </w:r>
            <w:r>
              <w:rPr>
                <w:b/>
                <w:color w:val="2F7D4F"/>
              </w:rPr>
              <w:t>Development:</w:t>
            </w:r>
            <w:r>
              <w:t xml:space="preserve"> Pakistan ranked </w:t>
            </w:r>
            <w:r>
              <w:rPr>
                <w:b/>
                <w:color w:val="1E2A44"/>
              </w:rPr>
              <w:t>143rd of 145</w:t>
            </w:r>
            <w:r>
              <w:t xml:space="preserve"> in the Global Gender Gap Report 2026. Closing that gap needs research on why women's labour-force participation (</w:t>
            </w:r>
            <w:r>
              <w:rPr>
                <w:b/>
                <w:color w:val="1E2A44"/>
              </w:rPr>
              <w:t>24.4%</w:t>
            </w:r>
            <w:r>
              <w:t xml:space="preserve">, LFS 2024–25) and literacy (about </w:t>
            </w:r>
            <w:r>
              <w:rPr>
                <w:b/>
                <w:color w:val="1E2A44"/>
              </w:rPr>
              <w:t>53%</w:t>
            </w:r>
            <w:r>
              <w:t>, Census 2023) are so low.</w:t>
            </w:r>
          </w:p>
          <w:p>
            <w:pPr>
              <w:pStyle w:val="GSBoxBullet"/>
            </w:pPr>
            <w:r>
              <w:rPr>
                <w:b/>
                <w:color w:val="2F7D4F"/>
              </w:rPr>
              <w:t xml:space="preserve">•  </w:t>
            </w:r>
            <w:r>
              <w:rPr>
                <w:b/>
                <w:color w:val="2F7D4F"/>
              </w:rPr>
              <w:t>Law:</w:t>
            </w:r>
            <w:r>
              <w:t xml:space="preserve"> Parliament and provincial assemblies have passed many pro-women laws since 2004; Gender Studies graduates staff the commissions, protection centres and NGOs that implement them.</w:t>
            </w:r>
          </w:p>
          <w:p>
            <w:pPr>
              <w:pStyle w:val="GSBoxBullet"/>
            </w:pPr>
            <w:r>
              <w:rPr>
                <w:b/>
                <w:color w:val="2F7D4F"/>
              </w:rPr>
              <w:t xml:space="preserve">•  </w:t>
            </w:r>
            <w:r>
              <w:rPr>
                <w:b/>
                <w:color w:val="2F7D4F"/>
              </w:rPr>
              <w:t>Governance:</w:t>
            </w:r>
            <w:r>
              <w:t xml:space="preserve"> gender budgeting and gender-responsive planning depend on the skills the field teaches.</w:t>
            </w:r>
          </w:p>
          <w:p>
            <w:pPr>
              <w:pStyle w:val="GSBoxBullet"/>
            </w:pPr>
            <w:r>
              <w:rPr>
                <w:b/>
                <w:color w:val="2F7D4F"/>
              </w:rPr>
              <w:t xml:space="preserve">•  </w:t>
            </w:r>
            <w:r>
              <w:rPr>
                <w:b/>
                <w:color w:val="2F7D4F"/>
              </w:rPr>
              <w:t>Social change:</w:t>
            </w:r>
            <w:r>
              <w:t xml:space="preserve"> the field gives society a language — "gender", "harassment", "consent", "care work" — to discuss problems once treated as private.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ONE-PARAGRAPH "SIGNIFICANCE" ANSWER</w:t>
            </w:r>
          </w:p>
          <w:p>
            <w:pPr>
              <w:pStyle w:val="GSBoxText"/>
            </w:pPr>
            <w:r>
              <w:t xml:space="preserve">When a question asks for "scope and significance", give one heading to each: </w:t>
            </w:r>
            <w:r>
              <w:rPr>
                <w:i/>
              </w:rPr>
              <w:t>academic</w:t>
            </w:r>
            <w:r>
              <w:t xml:space="preserve"> significance (complete knowledge; new methods), </w:t>
            </w:r>
            <w:r>
              <w:rPr>
                <w:i/>
              </w:rPr>
              <w:t>policy</w:t>
            </w:r>
            <w:r>
              <w:t xml:space="preserve"> significance (CEDAW, SDGs, gender budgeting), </w:t>
            </w:r>
            <w:r>
              <w:rPr>
                <w:i/>
              </w:rPr>
              <w:t>social</w:t>
            </w:r>
            <w:r>
              <w:t xml:space="preserve"> significance (awareness, changing norms) and </w:t>
            </w:r>
            <w:r>
              <w:rPr>
                <w:i/>
              </w:rPr>
              <w:t>Pakistani</w:t>
            </w:r>
            <w:r>
              <w:t xml:space="preserve"> significance (data, law, institutions). Four headings, each with one piece of evidence, is a full answer to that limb.</w:t>
            </w:r>
          </w:p>
        </w:tc>
      </w:tr>
    </w:tbl>
    <w:p>
      <w:pPr>
        <w:spacing w:after="0" w:before="0" w:line="120" w:lineRule="exact"/>
      </w:pPr>
      <w:r>
        <w:rPr>
          <w:sz w:val="12"/>
        </w:rPr>
      </w:r>
    </w:p>
    <w:p>
      <w:pPr>
        <w:pStyle w:val="Heading1"/>
      </w:pPr>
      <w:r>
        <w:t>Chapter 2 · From Women's Studies to Gender Studies</w:t>
      </w:r>
    </w:p>
    <w:p>
      <w:pPr>
        <w:pStyle w:val="GSLead"/>
      </w:pPr>
      <w:r>
        <w:t>The examiner has asked you to "differentiate between Gender Studies and Women's Studies" in 2017, 2018, 2019 and 2023. To do it well you need the history of both fields, a clear set of differences on named criteria, examples, and a view on how they relate.</w:t>
      </w:r>
    </w:p>
    <w:p>
      <w:pPr>
        <w:pStyle w:val="Heading2"/>
      </w:pPr>
      <w:r>
        <w:t>2.1  The birth of Women's Studies</w:t>
      </w:r>
    </w:p>
    <w:p>
      <w:r>
        <w:t>Women's Studies was born in the late 1960s, in American universities, out of the second wave of the women's movement.</w:t>
      </w:r>
    </w:p>
    <w:p>
      <w:pPr>
        <w:pStyle w:val="ListBullet"/>
      </w:pPr>
      <w:r>
        <w:t xml:space="preserve">In </w:t>
      </w:r>
      <w:r>
        <w:rPr>
          <w:b/>
          <w:color w:val="1E2A44"/>
        </w:rPr>
        <w:t>1969</w:t>
      </w:r>
      <w:r>
        <w:t xml:space="preserve"> Cornell University offered one of the first courses on women.</w:t>
      </w:r>
    </w:p>
    <w:p>
      <w:pPr>
        <w:pStyle w:val="ListBullet"/>
      </w:pPr>
      <w:r>
        <w:t xml:space="preserve">In </w:t>
      </w:r>
      <w:r>
        <w:rPr>
          <w:b/>
          <w:color w:val="1E2A44"/>
        </w:rPr>
        <w:t>1970</w:t>
      </w:r>
      <w:r>
        <w:t xml:space="preserve"> San Diego State College (now University) created the first full </w:t>
      </w:r>
      <w:r>
        <w:rPr>
          <w:b/>
          <w:color w:val="2F7D4F"/>
        </w:rPr>
        <w:t>Women's Studies programme</w:t>
      </w:r>
      <w:r>
        <w:t>.</w:t>
      </w:r>
    </w:p>
    <w:p>
      <w:pPr>
        <w:pStyle w:val="ListBullet"/>
      </w:pPr>
      <w:r>
        <w:t xml:space="preserve">By the mid-1970s there were hundreds of courses across the United States, and in </w:t>
      </w:r>
      <w:r>
        <w:rPr>
          <w:b/>
          <w:color w:val="1E2A44"/>
        </w:rPr>
        <w:t>1977</w:t>
      </w:r>
      <w:r>
        <w:t xml:space="preserve"> the </w:t>
      </w:r>
      <w:r>
        <w:rPr>
          <w:b/>
          <w:color w:val="2F7D4F"/>
        </w:rPr>
        <w:t>National Women's Studies Association</w:t>
      </w:r>
      <w:r>
        <w:t xml:space="preserve"> was founded.</w:t>
      </w:r>
    </w:p>
    <w:p>
      <w:pPr>
        <w:pStyle w:val="ListBullet"/>
      </w:pPr>
      <w:r>
        <w:t>Britain, Canada, Australia and Western Europe followed in the 1970s.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India's Women's Studies movement</w:t>
            </w:r>
            <w:r>
              <w:rPr>
                <w:i/>
                <w:color w:val="475569"/>
                <w:sz w:val="19"/>
              </w:rPr>
              <w:t xml:space="preserve">  ·  the South Asian beginning</w:t>
            </w:r>
          </w:p>
          <w:p>
            <w:pPr>
              <w:pStyle w:val="GSBoxText"/>
            </w:pPr>
            <w:r>
              <w:t xml:space="preserve">In India, the government's report </w:t>
            </w:r>
            <w:r>
              <w:rPr>
                <w:i/>
              </w:rPr>
              <w:t>Towards Equality</w:t>
            </w:r>
            <w:r>
              <w:t xml:space="preserve"> (</w:t>
            </w:r>
            <w:r>
              <w:rPr>
                <w:b/>
                <w:color w:val="1E2A44"/>
              </w:rPr>
              <w:t>1974</w:t>
            </w:r>
            <w:r>
              <w:t>) revealed how little had changed for women since independence. The same year the SNDT Women's University in Bombay set up a Research Unit on Women's Studies, and the Indian Association for Women's Studies was formed in the early 1980s.</w:t>
            </w:r>
          </w:p>
          <w:p>
            <w:pPr>
              <w:pStyle w:val="GSBoxText"/>
              <w:spacing w:before="60"/>
            </w:pPr>
            <w:r>
              <w:rPr>
                <w:b/>
                <w:color w:val="C2410C"/>
              </w:rPr>
              <w:t xml:space="preserve">➜  </w:t>
            </w:r>
            <w:r>
              <w:rPr>
                <w:b/>
                <w:color w:val="C2410C"/>
              </w:rPr>
              <w:t>Women's Studies in South Asia grew from national policy concerns as well as from activism — a pattern Pakistan followed in 1989 (Chapter 5).</w:t>
            </w:r>
          </w:p>
        </w:tc>
      </w:tr>
    </w:tbl>
    <w:p>
      <w:pPr>
        <w:spacing w:after="0" w:before="0" w:line="120" w:lineRule="exact"/>
      </w:pPr>
      <w:r>
        <w:rPr>
          <w:sz w:val="12"/>
        </w:rPr>
      </w:r>
    </w:p>
    <w:p>
      <w:r>
        <w:t>Women's Studies had three features from the start:</w:t>
      </w:r>
    </w:p>
    <w:p>
      <w:pPr>
        <w:pStyle w:val="GSNumbered"/>
      </w:pPr>
      <w:r>
        <w:rPr>
          <w:b/>
          <w:color w:val="0F766E"/>
        </w:rPr>
        <w:t>1.</w:t>
        <w:tab/>
      </w:r>
      <w:r>
        <w:rPr>
          <w:b/>
          <w:color w:val="2F7D4F"/>
        </w:rPr>
        <w:t>Women as the subject</w:t>
      </w:r>
      <w:r>
        <w:t xml:space="preserve"> of study — their history, work, writing, health and experience.</w:t>
      </w:r>
    </w:p>
    <w:p>
      <w:pPr>
        <w:pStyle w:val="GSNumbered"/>
      </w:pPr>
      <w:r>
        <w:rPr>
          <w:b/>
          <w:color w:val="0F766E"/>
        </w:rPr>
        <w:t>2.</w:t>
        <w:tab/>
      </w:r>
      <w:r>
        <w:rPr>
          <w:b/>
          <w:color w:val="2F7D4F"/>
        </w:rPr>
        <w:t>Women as the knowers</w:t>
      </w:r>
      <w:r>
        <w:t xml:space="preserve"> — research by women, drawing on women's own accounts.</w:t>
      </w:r>
    </w:p>
    <w:p>
      <w:pPr>
        <w:pStyle w:val="GSNumbered"/>
      </w:pPr>
      <w:r>
        <w:rPr>
          <w:b/>
          <w:color w:val="0F766E"/>
        </w:rPr>
        <w:t>3.</w:t>
        <w:tab/>
      </w:r>
      <w:r>
        <w:rPr>
          <w:b/>
          <w:color w:val="2F7D4F"/>
        </w:rPr>
        <w:t>Women as the beneficiaries</w:t>
      </w:r>
      <w:r>
        <w:t xml:space="preserve"> — knowledge meant to improve women's lives. Its founders called it "the academic arm of the women's movement".</w:t>
      </w:r>
    </w:p>
    <w:p>
      <w:pPr>
        <w:pStyle w:val="Heading2"/>
      </w:pPr>
      <w:r>
        <w:t>2.2  How and why Women's Studies became Gender Studies</w:t>
      </w:r>
    </w:p>
    <w:p>
      <w:r>
        <w:t>From the 1980s many programmes renamed themselves "Gender Studies", or "Women's and Gender Studies". Five developments drove the change:</w:t>
      </w:r>
    </w:p>
    <w:p>
      <w:pPr>
        <w:pStyle w:val="GSNumbered"/>
      </w:pPr>
      <w:r>
        <w:rPr>
          <w:b/>
          <w:color w:val="0F766E"/>
        </w:rPr>
        <w:t>1.</w:t>
        <w:tab/>
      </w:r>
      <w:r>
        <w:rPr>
          <w:b/>
          <w:color w:val="2F7D4F"/>
        </w:rPr>
        <w:t>The concept of gender</w:t>
      </w:r>
      <w:r>
        <w:t xml:space="preserve"> matured. Ann Oakley (</w:t>
      </w:r>
      <w:r>
        <w:rPr>
          <w:b/>
          <w:color w:val="1E2A44"/>
        </w:rPr>
        <w:t>1972</w:t>
      </w:r>
      <w:r>
        <w:t>), Gayle Rubin's idea of the "sex/gender system" (</w:t>
      </w:r>
      <w:r>
        <w:rPr>
          <w:b/>
          <w:color w:val="1E2A44"/>
        </w:rPr>
        <w:t>1975</w:t>
      </w:r>
      <w:r>
        <w:t>) and Joan Scott's essay on gender as a category of analysis (</w:t>
      </w:r>
      <w:r>
        <w:rPr>
          <w:b/>
          <w:color w:val="1E2A44"/>
        </w:rPr>
        <w:t>1986</w:t>
      </w:r>
      <w:r>
        <w:t xml:space="preserve">) showed that the object of study was a </w:t>
      </w:r>
      <w:r>
        <w:rPr>
          <w:i/>
        </w:rPr>
        <w:t>relationship</w:t>
      </w:r>
      <w:r>
        <w:t xml:space="preserve"> between women and men, not women alone.</w:t>
      </w:r>
    </w:p>
    <w:p>
      <w:pPr>
        <w:pStyle w:val="GSNumbered"/>
      </w:pPr>
      <w:r>
        <w:rPr>
          <w:b/>
          <w:color w:val="0F766E"/>
        </w:rPr>
        <w:t>2.</w:t>
        <w:tab/>
      </w:r>
      <w:r>
        <w:rPr>
          <w:b/>
          <w:color w:val="2F7D4F"/>
        </w:rPr>
        <w:t>Men's studies</w:t>
      </w:r>
      <w:r>
        <w:t xml:space="preserve"> emerged. Scholars such as Raewyn Connell (</w:t>
      </w:r>
      <w:r>
        <w:rPr>
          <w:i/>
        </w:rPr>
        <w:t>Gender and Power</w:t>
      </w:r>
      <w:r>
        <w:t xml:space="preserve">, </w:t>
      </w:r>
      <w:r>
        <w:rPr>
          <w:b/>
          <w:color w:val="1E2A44"/>
        </w:rPr>
        <w:t>1987</w:t>
      </w:r>
      <w:r>
        <w:t>) showed that men are gendered too, and that masculinity has costs as well as privileges.</w:t>
      </w:r>
    </w:p>
    <w:p>
      <w:pPr>
        <w:pStyle w:val="GSNumbered"/>
      </w:pPr>
      <w:r>
        <w:rPr>
          <w:b/>
          <w:color w:val="0F766E"/>
        </w:rPr>
        <w:t>3.</w:t>
        <w:tab/>
      </w:r>
      <w:r>
        <w:rPr>
          <w:b/>
          <w:color w:val="2F7D4F"/>
        </w:rPr>
        <w:t>Sexuality studies and queer theory</w:t>
      </w:r>
      <w:r>
        <w:t xml:space="preserve"> (about </w:t>
      </w:r>
      <w:r>
        <w:rPr>
          <w:b/>
          <w:color w:val="1E2A44"/>
        </w:rPr>
        <w:t>1990</w:t>
      </w:r>
      <w:r>
        <w:t>) brought lesbian, gay, bisexual, transgender and intersex experience into the field.</w:t>
      </w:r>
    </w:p>
    <w:p>
      <w:pPr>
        <w:pStyle w:val="GSNumbered"/>
      </w:pPr>
      <w:r>
        <w:rPr>
          <w:b/>
          <w:color w:val="0F766E"/>
        </w:rPr>
        <w:t>4.</w:t>
        <w:tab/>
      </w:r>
      <w:r>
        <w:rPr>
          <w:b/>
          <w:color w:val="2F7D4F"/>
        </w:rPr>
        <w:t>The category "woman" was questioned.</w:t>
      </w:r>
      <w:r>
        <w:t xml:space="preserve"> Black women, working-class women and women of the Global South argued that "Women's Studies" had described the lives of white, middle-class Western women as if they were universal (bell hooks, </w:t>
      </w:r>
      <w:r>
        <w:rPr>
          <w:i/>
        </w:rPr>
        <w:t>Ain't I a Woman?</w:t>
      </w:r>
      <w:r>
        <w:t xml:space="preserve">, </w:t>
      </w:r>
      <w:r>
        <w:rPr>
          <w:b/>
          <w:color w:val="1E2A44"/>
        </w:rPr>
        <w:t>1981</w:t>
      </w:r>
      <w:r>
        <w:t xml:space="preserve">; Chandra Talpade Mohanty, "Under Western Eyes", </w:t>
      </w:r>
      <w:r>
        <w:rPr>
          <w:b/>
          <w:color w:val="1E2A44"/>
        </w:rPr>
        <w:t>1984</w:t>
      </w:r>
      <w:r>
        <w:t>).</w:t>
      </w:r>
    </w:p>
    <w:p>
      <w:pPr>
        <w:pStyle w:val="GSNumbered"/>
      </w:pPr>
      <w:r>
        <w:rPr>
          <w:b/>
          <w:color w:val="0F766E"/>
        </w:rPr>
        <w:t>5.</w:t>
        <w:tab/>
      </w:r>
      <w:r>
        <w:rPr>
          <w:b/>
          <w:color w:val="2F7D4F"/>
        </w:rPr>
        <w:t>Institutions and donors changed their language.</w:t>
      </w:r>
      <w:r>
        <w:t xml:space="preserve"> Development agencies moved from "Women in Development" to "Gender and Development" in the 1980s (Topic 4), and universities followed the funding and the vocabulary.</w:t>
      </w:r>
    </w:p>
    <w:p>
      <w:pPr>
        <w:pStyle w:val="GSFigure"/>
      </w:pPr>
      <w:r>
        <w:drawing>
          <wp:inline xmlns:a="http://schemas.openxmlformats.org/drawingml/2006/main" xmlns:pic="http://schemas.openxmlformats.org/drawingml/2006/picture">
            <wp:extent cx="5943600" cy="1353520"/>
            <wp:docPr id="4" name="Picture 4"/>
            <wp:cNvGraphicFramePr>
              <a:graphicFrameLocks noChangeAspect="1"/>
            </wp:cNvGraphicFramePr>
            <a:graphic>
              <a:graphicData uri="http://schemas.openxmlformats.org/drawingml/2006/picture">
                <pic:pic>
                  <pic:nvPicPr>
                    <pic:cNvPr id="0" name="T1KB_timeline_915228fc6c84.png"/>
                    <pic:cNvPicPr/>
                  </pic:nvPicPr>
                  <pic:blipFill>
                    <a:blip r:embed="rId14"/>
                    <a:stretch>
                      <a:fillRect/>
                    </a:stretch>
                  </pic:blipFill>
                  <pic:spPr>
                    <a:xfrm>
                      <a:off x="0" y="0"/>
                      <a:ext cx="5943600" cy="1353520"/>
                    </a:xfrm>
                    <a:prstGeom prst="rect"/>
                  </pic:spPr>
                </pic:pic>
              </a:graphicData>
            </a:graphic>
          </wp:inline>
        </w:drawing>
      </w:r>
    </w:p>
    <w:p>
      <w:pPr>
        <w:pStyle w:val="Caption"/>
      </w:pPr>
      <w:r>
        <w:t>Figure 4  ·  From Women's Studies to Gender Studies.</w:t>
      </w:r>
    </w:p>
    <w:p>
      <w:pPr>
        <w:pStyle w:val="Heading2"/>
      </w:pPr>
      <w:r>
        <w:t>2.3  The fundamental differences</w:t>
      </w:r>
    </w:p>
    <w:p>
      <w:pPr>
        <w:pStyle w:val="GSTableCaption"/>
      </w:pPr>
      <w:r>
        <w:t>Table 2  ·  Women's Studies and Gender Studies compared on eight criteria.</w:t>
      </w:r>
    </w:p>
    <w:tbl>
      <w:tblPr>
        <w:tblStyle w:val="TableGrid"/>
        <w:tblW w:type="auto" w:w="0"/>
        <w:tblLayout w:type="fixed"/>
        <w:tblLook w:firstColumn="1" w:firstRow="1" w:lastColumn="0" w:lastRow="0" w:noHBand="0" w:noVBand="1" w:val="04A0"/>
        <w:tblInd w:w="0" w:type="dxa"/>
        <w:tblLayout w:type="fixed"/>
      </w:tblPr>
      <w:tblGrid>
        <w:gridCol w:w="1882"/>
        <w:gridCol w:w="3764"/>
        <w:gridCol w:w="3764"/>
      </w:tblGrid>
      <w:tr>
        <w:trPr>
          <w:tblHeade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Criterion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Subject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 their lives, work, history, writing, bodies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relations: women, men, and gender-diverse people, and the relations between them</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Key concept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"Woman" and women's oppression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as a social construction and a relation of power</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Origin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second-wave women's movement, late 1960s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maturing of gender theory, men's studies and queer theory, 1980s–1990s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Aim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To make women visible and end their subordination</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To analyse how gender is made and how it organises power for everyone</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Politics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Openly feminist and woman-centred</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Feminist roots, but broader; includes the study of masculinities and sexualities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Standpoint</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Research by and for women, from women's experience</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Research on gender from many standpoints, including men's</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Theory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Liberal, radical and socialist feminism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Adds constructionism, post-structuralism, queer theory and intersectionality</w:t>
            </w:r>
          </w:p>
        </w:tc>
      </w:tr>
      <w:tr>
        <w:trPr>
          <w:cantSplit/>
        </w:trPr>
        <w:tc>
          <w:tcPr>
            <w:tcW w:type="dxa" w:w="188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Institutions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Women's Studies centres (Pakistan's centres of 1989)</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Departments of Gender Studies (most Pakistani universities today)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THE SAME PROBLEM STUDIED TWO WAYS</w:t>
            </w:r>
          </w:p>
          <w:p>
            <w:pPr>
              <w:pStyle w:val="GSBoxText"/>
            </w:pPr>
            <w:r>
              <w:rPr>
                <w:b/>
                <w:color w:val="2F7D4F"/>
              </w:rPr>
              <w:t>Honour killing.</w:t>
            </w:r>
            <w:r>
              <w:t xml:space="preserve"> A Women's Studies approach would centre the victims: the women killed, their families' accounts, the failures of police and courts to protect them. A Gender Studies approach would add the men: how ideas of </w:t>
            </w:r>
            <w:r>
              <w:rPr>
                <w:i/>
              </w:rPr>
              <w:t>ghairat</w:t>
            </w:r>
            <w:r>
              <w:t xml:space="preserve"> (honour) and masculinity are taught to boys, why brothers and fathers kill, how jirgas and families bargain over "forgiveness", and how the law of </w:t>
            </w:r>
            <w:r>
              <w:rPr>
                <w:i/>
              </w:rPr>
              <w:t>qisas</w:t>
            </w:r>
            <w:r>
              <w:t xml:space="preserve"> and </w:t>
            </w:r>
            <w:r>
              <w:rPr>
                <w:i/>
              </w:rPr>
              <w:t>diyat</w:t>
            </w:r>
            <w:r>
              <w:t xml:space="preserve"> allowed killers to escape until the 2016 amendment.</w:t>
            </w:r>
          </w:p>
          <w:p>
            <w:pPr>
              <w:pStyle w:val="GSBoxText"/>
              <w:spacing w:before="60"/>
            </w:pPr>
            <w:r>
              <w:rPr>
                <w:b/>
                <w:color w:val="2B5C9E"/>
              </w:rPr>
              <w:t xml:space="preserve">➜  </w:t>
            </w:r>
            <w:r>
              <w:rPr>
                <w:b/>
                <w:color w:val="2B5C9E"/>
              </w:rPr>
              <w:t>Women's Studies asks "what happens to women?"; Gender Studies also asks "what makes men do this, and what social system connects them?"</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A SECOND EXAMPLE: MATERNAL HEALTH</w:t>
            </w:r>
          </w:p>
          <w:p>
            <w:pPr>
              <w:pStyle w:val="GSBoxText"/>
            </w:pPr>
            <w:r>
              <w:t>Women's Studies documents women's experience of pregnancy, childbirth and neglect. Gender Studies also studies husbands' and mothers-in-law's control over whether a woman may visit a clinic, male doctors' authority, and the priorities of a health budget set largely by men.</w:t>
            </w:r>
          </w:p>
        </w:tc>
      </w:tr>
    </w:tbl>
    <w:p>
      <w:pPr>
        <w:spacing w:after="0" w:before="0" w:line="120" w:lineRule="exact"/>
      </w:pPr>
      <w:r>
        <w:rPr>
          <w:sz w:val="12"/>
        </w:rPr>
      </w:r>
    </w:p>
    <w:p>
      <w:pPr>
        <w:pStyle w:val="Heading2"/>
      </w:pPr>
      <w:r>
        <w:t>2.4  What the two fields share</w:t>
      </w:r>
    </w:p>
    <w:p>
      <w:pPr>
        <w:pStyle w:val="ListBullet"/>
      </w:pPr>
      <w:r>
        <w:rPr>
          <w:b/>
          <w:color w:val="2F7D4F"/>
        </w:rPr>
        <w:t>Feminist roots.</w:t>
      </w:r>
      <w:r>
        <w:t xml:space="preserve"> Both grew out of the women's movement and share its commitment to equality.</w:t>
      </w:r>
    </w:p>
    <w:p>
      <w:pPr>
        <w:pStyle w:val="ListBullet"/>
      </w:pPr>
      <w:r>
        <w:rPr>
          <w:b/>
          <w:color w:val="2F7D4F"/>
        </w:rPr>
        <w:t>A critique of androcentrism.</w:t>
      </w:r>
      <w:r>
        <w:t xml:space="preserve"> Both reject knowledge that treats men as the human norm.</w:t>
      </w:r>
    </w:p>
    <w:p>
      <w:pPr>
        <w:pStyle w:val="ListBullet"/>
      </w:pPr>
      <w:r>
        <w:rPr>
          <w:b/>
          <w:color w:val="2F7D4F"/>
        </w:rPr>
        <w:t>Multidisciplinary methods.</w:t>
      </w:r>
      <w:r>
        <w:t xml:space="preserve"> Both draw on many disciplines.</w:t>
      </w:r>
    </w:p>
    <w:p>
      <w:pPr>
        <w:pStyle w:val="ListBullet"/>
      </w:pPr>
      <w:r>
        <w:rPr>
          <w:b/>
          <w:color w:val="2F7D4F"/>
        </w:rPr>
        <w:t>Change-oriented knowledge.</w:t>
      </w:r>
      <w:r>
        <w:t xml:space="preserve"> Both aim to inform policy and improve lives.</w:t>
      </w:r>
    </w:p>
    <w:p>
      <w:pPr>
        <w:pStyle w:val="Heading2"/>
      </w:pPr>
      <w:r>
        <w:t>2.5  How they relate — rivals or stages?</w:t>
      </w:r>
    </w:p>
    <w:p>
      <w:r>
        <w:t>There are three views:</w:t>
      </w:r>
    </w:p>
    <w:p>
      <w:pPr>
        <w:pStyle w:val="GSNumbered"/>
      </w:pPr>
      <w:r>
        <w:rPr>
          <w:b/>
          <w:color w:val="0F766E"/>
        </w:rPr>
        <w:t>1.</w:t>
        <w:tab/>
      </w:r>
      <w:r>
        <w:rPr>
          <w:b/>
          <w:color w:val="2F7D4F"/>
        </w:rPr>
        <w:t>Evolution.</w:t>
      </w:r>
      <w:r>
        <w:t xml:space="preserve"> Gender Studies is the mature form of Women's Studies: the same project with a better concept.</w:t>
      </w:r>
    </w:p>
    <w:p>
      <w:pPr>
        <w:pStyle w:val="GSNumbered"/>
      </w:pPr>
      <w:r>
        <w:rPr>
          <w:b/>
          <w:color w:val="0F766E"/>
        </w:rPr>
        <w:t>2.</w:t>
        <w:tab/>
      </w:r>
      <w:r>
        <w:rPr>
          <w:b/>
          <w:color w:val="2F7D4F"/>
        </w:rPr>
        <w:t>Dilution.</w:t>
      </w:r>
      <w:r>
        <w:t xml:space="preserve"> Critics warn that "gender" can hide women again. The American critic Tania Modleski titled her 1991 book </w:t>
      </w:r>
      <w:r>
        <w:rPr>
          <w:i/>
        </w:rPr>
        <w:t>Feminism Without Women</w:t>
      </w:r>
      <w:r>
        <w:t xml:space="preserve"> to warn that some "gender" and post-feminist theory was losing sight of real women's oppression. In development work, "gender" sometimes became a technical word that avoided talking about patriarchy.</w:t>
      </w:r>
    </w:p>
    <w:p>
      <w:pPr>
        <w:pStyle w:val="GSNumbered"/>
      </w:pPr>
      <w:r>
        <w:rPr>
          <w:b/>
          <w:color w:val="0F766E"/>
        </w:rPr>
        <w:t>3.</w:t>
        <w:tab/>
      </w:r>
      <w:r>
        <w:rPr>
          <w:b/>
          <w:color w:val="2F7D4F"/>
        </w:rPr>
        <w:t>Complement.</w:t>
      </w:r>
      <w:r>
        <w:t xml:space="preserve"> Most scholars now see the two as complementary. Many departments call themselves "Women's and Gender Studies" to keep both the woman-centred focus and the relational analysis.</w:t>
      </w:r>
    </w:p>
    <w:p>
      <w:pPr>
        <w:pStyle w:val="GSFigure"/>
      </w:pPr>
      <w:r>
        <w:drawing>
          <wp:inline xmlns:a="http://schemas.openxmlformats.org/drawingml/2006/main" xmlns:pic="http://schemas.openxmlformats.org/drawingml/2006/picture">
            <wp:extent cx="5669280" cy="1082832"/>
            <wp:docPr id="5" name="Picture 5"/>
            <wp:cNvGraphicFramePr>
              <a:graphicFrameLocks noChangeAspect="1"/>
            </wp:cNvGraphicFramePr>
            <a:graphic>
              <a:graphicData uri="http://schemas.openxmlformats.org/drawingml/2006/picture">
                <pic:pic>
                  <pic:nvPicPr>
                    <pic:cNvPr id="0" name="T1KB_compare_d43cbc89978e.png"/>
                    <pic:cNvPicPr/>
                  </pic:nvPicPr>
                  <pic:blipFill>
                    <a:blip r:embed="rId15"/>
                    <a:stretch>
                      <a:fillRect/>
                    </a:stretch>
                  </pic:blipFill>
                  <pic:spPr>
                    <a:xfrm>
                      <a:off x="0" y="0"/>
                      <a:ext cx="5669280" cy="1082832"/>
                    </a:xfrm>
                    <a:prstGeom prst="rect"/>
                  </pic:spPr>
                </pic:pic>
              </a:graphicData>
            </a:graphic>
          </wp:inline>
        </w:drawing>
      </w:r>
    </w:p>
    <w:p>
      <w:pPr>
        <w:pStyle w:val="Caption"/>
      </w:pPr>
      <w:r>
        <w:t>Figure 5  ·  Women's Studies and Gender Studies: different lenses on one project.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LINE TO TAKE IN THE EXAM</w:t>
            </w:r>
          </w:p>
          <w:p>
            <w:pPr>
              <w:pStyle w:val="GSBoxText"/>
            </w:pPr>
            <w:r>
              <w:t xml:space="preserve">State the differences clearly, then conclude that the two fields are </w:t>
            </w:r>
            <w:r>
              <w:rPr>
                <w:b/>
                <w:color w:val="2F7D4F"/>
              </w:rPr>
              <w:t>stages and partners of one intellectual project</w:t>
            </w:r>
            <w:r>
              <w:t>: Women's Studies made women visible; Gender Studies explained the system that made them invisible. In Pakistan, where the basic facts of women's lives (literacy, health, work, violence) still demand attention, a woman-centred focus remains essential — inside a gender framework that also studies men and power.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COMMON ERRORS</w:t>
            </w:r>
          </w:p>
          <w:p>
            <w:pPr>
              <w:pStyle w:val="GSBoxBullet"/>
            </w:pPr>
            <w:r>
              <w:rPr>
                <w:b/>
                <w:color w:val="B91C1C"/>
              </w:rPr>
              <w:t xml:space="preserve">•  </w:t>
            </w:r>
            <w:r>
              <w:t>Saying Gender Studies "replaced" Women's Studies. It grew out of it, and the two coexist.</w:t>
            </w:r>
          </w:p>
          <w:p>
            <w:pPr>
              <w:pStyle w:val="GSBoxBullet"/>
            </w:pPr>
            <w:r>
              <w:rPr>
                <w:b/>
                <w:color w:val="B91C1C"/>
              </w:rPr>
              <w:t xml:space="preserve">•  </w:t>
            </w:r>
            <w:r>
              <w:t>Saying Gender Studies is "anti-men" or "only about women". It studies men and masculinities too.</w:t>
            </w:r>
          </w:p>
          <w:p>
            <w:pPr>
              <w:pStyle w:val="GSBoxBullet"/>
            </w:pPr>
            <w:r>
              <w:rPr>
                <w:b/>
                <w:color w:val="B91C1C"/>
              </w:rPr>
              <w:t xml:space="preserve">•  </w:t>
            </w:r>
            <w:r>
              <w:t>Forgetting examples. The 2018 question said "substantiate your argument(s) with examples" — give at least two.</w:t>
            </w:r>
          </w:p>
        </w:tc>
      </w:tr>
    </w:tbl>
    <w:p>
      <w:pPr>
        <w:spacing w:after="0" w:before="0" w:line="120" w:lineRule="exact"/>
      </w:pPr>
      <w:r>
        <w:rPr>
          <w:sz w:val="12"/>
        </w:rPr>
      </w:r>
    </w:p>
    <w:p>
      <w:pPr>
        <w:pStyle w:val="Heading1"/>
      </w:pPr>
      <w:r>
        <w:t>Chapter 3 · The Multidisciplinary Nature of Gender Studies</w:t>
      </w:r>
    </w:p>
    <w:p>
      <w:pPr>
        <w:pStyle w:val="GSLead"/>
      </w:pPr>
      <w:r>
        <w:t>Asked in 2022 as a full question and in 2023 as the second limb of a question. The winning answer defines the terms precisely, then shows — discipline by discipline — what each contributes, with a thinker and an example for each.</w:t>
      </w:r>
    </w:p>
    <w:p>
      <w:pPr>
        <w:pStyle w:val="Heading2"/>
      </w:pPr>
      <w:r>
        <w:t>3.1  Three words that are often confused</w:t>
      </w:r>
    </w:p>
    <w:p>
      <w:pPr>
        <w:pStyle w:val="GSTableCaption"/>
      </w:pPr>
      <w:r>
        <w:t>Table 3  ·  Multi-, inter- and trans-disciplinary.</w:t>
      </w:r>
    </w:p>
    <w:tbl>
      <w:tblPr>
        <w:tblStyle w:val="TableGrid"/>
        <w:tblW w:type="auto" w:w="0"/>
        <w:tblLayout w:type="fixed"/>
        <w:tblLook w:firstColumn="1" w:firstRow="1" w:lastColumn="0" w:lastRow="0" w:noHBand="0" w:noVBand="1" w:val="04A0"/>
        <w:tblInd w:w="0" w:type="dxa"/>
        <w:tblLayout w:type="fixed"/>
      </w:tblPr>
      <w:tblGrid>
        <w:gridCol w:w="2016"/>
        <w:gridCol w:w="4033"/>
        <w:gridCol w:w="3361"/>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Meaning</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 example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Multidisciplinary ★</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Several disciplines study one subject side by side, each with its own methods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course on violence with a sociologist, a lawyer and a psychologist each giving lectures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Interdisciplinary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Methods and concepts of several disciplines are combined into one approach</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"Feminist economics" joins economics with gender theory to measure unpaid care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Transdisciplinary</w:t>
            </w:r>
          </w:p>
        </w:tc>
        <w:tc>
          <w:tcPr>
            <w:tcW w:type="dxa" w:w="403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Disciplinary boundaries are crossed altogether, often with non-academic partners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Researchers, activists and survivors designing a violence-prevention programme together</w:t>
            </w:r>
          </w:p>
        </w:tc>
      </w:tr>
    </w:tbl>
    <w:p>
      <w:pPr>
        <w:spacing w:after="0" w:before="0" w:line="120" w:lineRule="exact"/>
      </w:pPr>
      <w:r>
        <w:rPr>
          <w:sz w:val="12"/>
        </w:rPr>
      </w:r>
    </w:p>
    <w:p>
      <w:r>
        <w:t xml:space="preserve">Gender Studies began as </w:t>
      </w:r>
      <w:r>
        <w:rPr>
          <w:b/>
          <w:color w:val="2F7D4F"/>
        </w:rPr>
        <w:t>multidisciplinary</w:t>
      </w:r>
      <w:r>
        <w:t xml:space="preserve"> (a collection of courses from many departments) and has become increasingly </w:t>
      </w:r>
      <w:r>
        <w:rPr>
          <w:b/>
          <w:color w:val="2F7D4F"/>
        </w:rPr>
        <w:t>interdisciplinary</w:t>
      </w:r>
      <w:r>
        <w:t xml:space="preserve"> (with its own blended concepts, such as "care economy", "intersectionality" and "gender budgeting").</w:t>
      </w:r>
    </w:p>
    <w:p>
      <w:pPr>
        <w:pStyle w:val="Heading2"/>
      </w:pPr>
      <w:r>
        <w:t>3.2  Why the field has to be multidisciplinary</w:t>
      </w:r>
    </w:p>
    <w:p>
      <w:pPr>
        <w:pStyle w:val="GSNumbered"/>
      </w:pPr>
      <w:r>
        <w:rPr>
          <w:b/>
          <w:color w:val="0F766E"/>
        </w:rPr>
        <w:t>1.</w:t>
        <w:tab/>
      </w:r>
      <w:r>
        <w:rPr>
          <w:b/>
          <w:color w:val="2F7D4F"/>
        </w:rPr>
        <w:t>Gender is everywhere.</w:t>
      </w:r>
      <w:r>
        <w:t xml:space="preserve"> It shapes bodies, minds, families, markets, laws, religions and languages. No one discipline covers them all.</w:t>
      </w:r>
    </w:p>
    <w:p>
      <w:pPr>
        <w:pStyle w:val="GSNumbered"/>
      </w:pPr>
      <w:r>
        <w:rPr>
          <w:b/>
          <w:color w:val="0F766E"/>
        </w:rPr>
        <w:t>2.</w:t>
        <w:tab/>
      </w:r>
      <w:r>
        <w:rPr>
          <w:b/>
          <w:color w:val="2F7D4F"/>
        </w:rPr>
        <w:t>Its questions are complex.</w:t>
      </w:r>
      <w:r>
        <w:t xml:space="preserve"> Why do so few Pakistani women work outside the home? The answer involves economics (wages, jobs), sociology (family norms), law (harassment, maternity rights), geography (transport), psychology (safety and fear) and politics.</w:t>
      </w:r>
    </w:p>
    <w:p>
      <w:pPr>
        <w:pStyle w:val="GSNumbered"/>
      </w:pPr>
      <w:r>
        <w:rPr>
          <w:b/>
          <w:color w:val="0F766E"/>
        </w:rPr>
        <w:t>3.</w:t>
        <w:tab/>
      </w:r>
      <w:r>
        <w:rPr>
          <w:b/>
          <w:color w:val="2F7D4F"/>
        </w:rPr>
        <w:t>Its origins were multidisciplinary.</w:t>
      </w:r>
      <w:r>
        <w:t xml:space="preserve"> The first Women's Studies teachers came from English, history, sociology and psychology departments and brought their methods with them.</w:t>
      </w:r>
    </w:p>
    <w:p>
      <w:pPr>
        <w:pStyle w:val="GSNumbered"/>
      </w:pPr>
      <w:r>
        <w:rPr>
          <w:b/>
          <w:color w:val="0F766E"/>
        </w:rPr>
        <w:t>4.</w:t>
        <w:tab/>
      </w:r>
      <w:r>
        <w:rPr>
          <w:b/>
          <w:color w:val="2F7D4F"/>
        </w:rPr>
        <w:t>It studies knowledge itself.</w:t>
      </w:r>
      <w:r>
        <w:t xml:space="preserve"> To show that a discipline is androcentric, you must work inside it.</w:t>
      </w:r>
    </w:p>
    <w:p>
      <w:pPr>
        <w:pStyle w:val="Heading2"/>
      </w:pPr>
      <w:r>
        <w:t>3.3  What each discipline contributes</w:t>
      </w:r>
    </w:p>
    <w:p>
      <w:pPr>
        <w:pStyle w:val="GSFigure"/>
      </w:pPr>
      <w:r>
        <w:drawing>
          <wp:inline xmlns:a="http://schemas.openxmlformats.org/drawingml/2006/main" xmlns:pic="http://schemas.openxmlformats.org/drawingml/2006/picture">
            <wp:extent cx="5669280" cy="2803459"/>
            <wp:docPr id="6" name="Picture 6"/>
            <wp:cNvGraphicFramePr>
              <a:graphicFrameLocks noChangeAspect="1"/>
            </wp:cNvGraphicFramePr>
            <a:graphic>
              <a:graphicData uri="http://schemas.openxmlformats.org/drawingml/2006/picture">
                <pic:pic>
                  <pic:nvPicPr>
                    <pic:cNvPr id="0" name="T1KB_grid_6bf453ee3253.png"/>
                    <pic:cNvPicPr/>
                  </pic:nvPicPr>
                  <pic:blipFill>
                    <a:blip r:embed="rId16"/>
                    <a:stretch>
                      <a:fillRect/>
                    </a:stretch>
                  </pic:blipFill>
                  <pic:spPr>
                    <a:xfrm>
                      <a:off x="0" y="0"/>
                      <a:ext cx="5669280" cy="2803459"/>
                    </a:xfrm>
                    <a:prstGeom prst="rect"/>
                  </pic:spPr>
                </pic:pic>
              </a:graphicData>
            </a:graphic>
          </wp:inline>
        </w:drawing>
      </w:r>
    </w:p>
    <w:p>
      <w:pPr>
        <w:pStyle w:val="Caption"/>
      </w:pPr>
      <w:r>
        <w:t>Figure 6  ·  The disciplines that feed Gender Studies, with one contribution each.</w:t>
      </w:r>
    </w:p>
    <w:p>
      <w:pPr>
        <w:pStyle w:val="Heading3"/>
      </w:pPr>
      <w:r>
        <w:t>(1) Sociology</w:t>
      </w:r>
    </w:p>
    <w:p>
      <w:r>
        <w:t xml:space="preserve">Sociology gives Gender Studies its core idea — that social arrangements are made by people. </w:t>
      </w:r>
      <w:r>
        <w:rPr>
          <w:b/>
          <w:color w:val="2F7D4F"/>
        </w:rPr>
        <w:t>Ann Oakley</w:t>
      </w:r>
      <w:r>
        <w:t xml:space="preserve"> (</w:t>
      </w:r>
      <w:r>
        <w:rPr>
          <w:i/>
        </w:rPr>
        <w:t>The Sociology of Housework</w:t>
      </w:r>
      <w:r>
        <w:t xml:space="preserve">, </w:t>
      </w:r>
      <w:r>
        <w:rPr>
          <w:b/>
          <w:color w:val="1E2A44"/>
        </w:rPr>
        <w:t>1974</w:t>
      </w:r>
      <w:r>
        <w:t xml:space="preserve">) showed that housework is real work, monotonous and unpaid. Sociologists study socialisation, the family, the division of labour and stratification. </w:t>
      </w:r>
      <w:r>
        <w:rPr>
          <w:i/>
        </w:rPr>
        <w:t>Pakistan:</w:t>
      </w:r>
      <w:r>
        <w:t xml:space="preserve"> studies of how </w:t>
      </w:r>
      <w:r>
        <w:rPr>
          <w:i/>
        </w:rPr>
        <w:t>purdah</w:t>
      </w:r>
      <w:r>
        <w:t xml:space="preserve"> norms shape women's mobility in rural Punjab and Khyber Pakhtunkhwa.</w:t>
      </w:r>
    </w:p>
    <w:p>
      <w:pPr>
        <w:pStyle w:val="Heading3"/>
      </w:pPr>
      <w:r>
        <w:t>(2) Anthropology</w:t>
      </w:r>
    </w:p>
    <w:p>
      <w:r>
        <w:t xml:space="preserve">Anthropology proved that gender varies across cultures. </w:t>
      </w:r>
      <w:r>
        <w:rPr>
          <w:b/>
          <w:color w:val="2F7D4F"/>
        </w:rPr>
        <w:t>Margaret Mead</w:t>
      </w:r>
      <w:r>
        <w:t xml:space="preserve"> (</w:t>
      </w:r>
      <w:r>
        <w:rPr>
          <w:i/>
        </w:rPr>
        <w:t>Sex and Temperament in Three Primitive Societies</w:t>
      </w:r>
      <w:r>
        <w:t xml:space="preserve">, </w:t>
      </w:r>
      <w:r>
        <w:rPr>
          <w:b/>
          <w:color w:val="1E2A44"/>
        </w:rPr>
        <w:t>1935</w:t>
      </w:r>
      <w:r>
        <w:t xml:space="preserve">) found gentle men and women among the Arapesh, aggressive men and women among the Mundugumor, and dominant women among the Tchambuli. </w:t>
      </w:r>
      <w:r>
        <w:rPr>
          <w:b/>
          <w:color w:val="2F7D4F"/>
        </w:rPr>
        <w:t>Sherry Ortner</w:t>
      </w:r>
      <w:r>
        <w:t xml:space="preserve"> asked "Is Female to Male as Nature Is to Culture?" (</w:t>
      </w:r>
      <w:r>
        <w:rPr>
          <w:b/>
          <w:color w:val="1E2A44"/>
        </w:rPr>
        <w:t>1974</w:t>
      </w:r>
      <w:r>
        <w:t xml:space="preserve">), and </w:t>
      </w:r>
      <w:r>
        <w:rPr>
          <w:b/>
          <w:color w:val="2F7D4F"/>
        </w:rPr>
        <w:t>Michelle Rosaldo</w:t>
      </w:r>
      <w:r>
        <w:t xml:space="preserve"> (</w:t>
      </w:r>
      <w:r>
        <w:rPr>
          <w:b/>
          <w:color w:val="1E2A44"/>
        </w:rPr>
        <w:t>1974</w:t>
      </w:r>
      <w:r>
        <w:t xml:space="preserve">) linked women's subordination to their confinement to the "domestic" sphere. </w:t>
      </w:r>
      <w:r>
        <w:rPr>
          <w:i/>
        </w:rPr>
        <w:t>Pakistan:</w:t>
      </w:r>
      <w:r>
        <w:t xml:space="preserve"> ethnographies of kinship, marriage exchange (</w:t>
      </w:r>
      <w:r>
        <w:rPr>
          <w:i/>
        </w:rPr>
        <w:t>watta satta</w:t>
      </w:r>
      <w:r>
        <w:t>) and honour.</w:t>
      </w:r>
    </w:p>
    <w:p>
      <w:pPr>
        <w:pStyle w:val="Heading3"/>
      </w:pPr>
      <w:r>
        <w:t>(3) Psychology</w:t>
      </w:r>
    </w:p>
    <w:p>
      <w:r>
        <w:t xml:space="preserve">Psychology studies how gender identity forms in the mind. Freud's theories were later challenged by feminists (Topic 2). </w:t>
      </w:r>
      <w:r>
        <w:rPr>
          <w:b/>
          <w:color w:val="2F7D4F"/>
        </w:rPr>
        <w:t>Sandra Bem</w:t>
      </w:r>
      <w:r>
        <w:t xml:space="preserve"> (</w:t>
      </w:r>
      <w:r>
        <w:rPr>
          <w:b/>
          <w:color w:val="1E2A44"/>
        </w:rPr>
        <w:t>1974</w:t>
      </w:r>
      <w:r>
        <w:t xml:space="preserve">) measured androgyny; </w:t>
      </w:r>
      <w:r>
        <w:rPr>
          <w:b/>
          <w:color w:val="2F7D4F"/>
        </w:rPr>
        <w:t>Carol Gilligan</w:t>
      </w:r>
      <w:r>
        <w:t xml:space="preserve"> (</w:t>
      </w:r>
      <w:r>
        <w:rPr>
          <w:b/>
          <w:color w:val="1E2A44"/>
        </w:rPr>
        <w:t>1982</w:t>
      </w:r>
      <w:r>
        <w:t xml:space="preserve">) found a female "ethic of care". Psychology also studies stereotypes, mental health and the effects of violence. </w:t>
      </w:r>
      <w:r>
        <w:rPr>
          <w:i/>
        </w:rPr>
        <w:t>Pakistan:</w:t>
      </w:r>
      <w:r>
        <w:t xml:space="preserve"> research on depression among women and the psychological effects of domestic violence.</w:t>
      </w:r>
    </w:p>
    <w:p>
      <w:pPr>
        <w:pStyle w:val="Heading3"/>
      </w:pPr>
      <w:r>
        <w:t>(4) History</w:t>
      </w:r>
    </w:p>
    <w:p>
      <w:r>
        <w:t xml:space="preserve">History recovers the lives of women left out of the record ("her-story") and shows that gender arrangements change. </w:t>
      </w:r>
      <w:r>
        <w:rPr>
          <w:b/>
          <w:color w:val="2F7D4F"/>
        </w:rPr>
        <w:t>Gerda Lerner</w:t>
      </w:r>
      <w:r>
        <w:t xml:space="preserve"> (</w:t>
      </w:r>
      <w:r>
        <w:rPr>
          <w:i/>
        </w:rPr>
        <w:t>The Creation of Patriarchy</w:t>
      </w:r>
      <w:r>
        <w:t xml:space="preserve">, </w:t>
      </w:r>
      <w:r>
        <w:rPr>
          <w:b/>
          <w:color w:val="1E2A44"/>
        </w:rPr>
        <w:t>1986</w:t>
      </w:r>
      <w:r>
        <w:t xml:space="preserve">) traced patriarchy's origins in the ancient Near East — proving it had a beginning and so could have an end. </w:t>
      </w:r>
      <w:r>
        <w:rPr>
          <w:i/>
        </w:rPr>
        <w:t>Pakistan:</w:t>
      </w:r>
      <w:r>
        <w:t xml:space="preserve"> the recovery of women's roles in the Pakistan Movement — Fatima Jinnah, Begum Jahanara Shahnawaz, Begum Ra'ana Liaquat Ali Khan.</w:t>
      </w:r>
    </w:p>
    <w:p>
      <w:pPr>
        <w:pStyle w:val="Heading3"/>
      </w:pPr>
      <w:r>
        <w:t>(5) Economics</w:t>
      </w:r>
    </w:p>
    <w:p>
      <w:r>
        <w:t xml:space="preserve">Economics shows how gender shapes work, income and development. </w:t>
      </w:r>
      <w:r>
        <w:rPr>
          <w:b/>
          <w:color w:val="2F7D4F"/>
        </w:rPr>
        <w:t>Ester Boserup</w:t>
      </w:r>
      <w:r>
        <w:t xml:space="preserve"> (</w:t>
      </w:r>
      <w:r>
        <w:rPr>
          <w:i/>
        </w:rPr>
        <w:t>Woman's Role in Economic Development</w:t>
      </w:r>
      <w:r>
        <w:t xml:space="preserve">, </w:t>
      </w:r>
      <w:r>
        <w:rPr>
          <w:b/>
          <w:color w:val="1E2A44"/>
        </w:rPr>
        <w:t>1970</w:t>
      </w:r>
      <w:r>
        <w:t xml:space="preserve">) showed that development projects ignored women farmers; </w:t>
      </w:r>
      <w:r>
        <w:rPr>
          <w:b/>
          <w:color w:val="2F7D4F"/>
        </w:rPr>
        <w:t>Marilyn Waring</w:t>
      </w:r>
      <w:r>
        <w:t xml:space="preserve"> (</w:t>
      </w:r>
      <w:r>
        <w:rPr>
          <w:b/>
          <w:color w:val="1E2A44"/>
        </w:rPr>
        <w:t>1988</w:t>
      </w:r>
      <w:r>
        <w:t xml:space="preserve">) showed that GDP ignores unpaid work. </w:t>
      </w:r>
      <w:r>
        <w:rPr>
          <w:b/>
          <w:color w:val="2F7D4F"/>
        </w:rPr>
        <w:t>Feminist economics</w:t>
      </w:r>
      <w:r>
        <w:t xml:space="preserve"> now measures the care economy through time-use surveys. </w:t>
      </w:r>
      <w:r>
        <w:rPr>
          <w:i/>
        </w:rPr>
        <w:t>Pakistan:</w:t>
      </w:r>
      <w:r>
        <w:t xml:space="preserve"> female labour-force participation of </w:t>
      </w:r>
      <w:r>
        <w:rPr>
          <w:b/>
          <w:color w:val="1E2A44"/>
        </w:rPr>
        <w:t>24.4%</w:t>
      </w:r>
      <w:r>
        <w:t xml:space="preserve"> (LFS 2024–25), the wage gap, and home-based workers.</w:t>
      </w:r>
    </w:p>
    <w:p>
      <w:pPr>
        <w:pStyle w:val="Heading3"/>
      </w:pPr>
      <w:r>
        <w:t>(6) Political science</w:t>
      </w:r>
    </w:p>
    <w:p>
      <w:r>
        <w:t xml:space="preserve">Political science studies power, the state and citizenship. </w:t>
      </w:r>
      <w:r>
        <w:rPr>
          <w:b/>
          <w:color w:val="2F7D4F"/>
        </w:rPr>
        <w:t>Carole Pateman</w:t>
      </w:r>
      <w:r>
        <w:t xml:space="preserve"> (</w:t>
      </w:r>
      <w:r>
        <w:rPr>
          <w:i/>
        </w:rPr>
        <w:t>The Sexual Contract</w:t>
      </w:r>
      <w:r>
        <w:t xml:space="preserve">, </w:t>
      </w:r>
      <w:r>
        <w:rPr>
          <w:b/>
          <w:color w:val="1E2A44"/>
        </w:rPr>
        <w:t>1988</w:t>
      </w:r>
      <w:r>
        <w:t xml:space="preserve">) argued that the "social contract" of liberal theory rested on a hidden contract that subordinated women. The discipline studies representation, quotas and women's movements (Topic 6). </w:t>
      </w:r>
      <w:r>
        <w:rPr>
          <w:i/>
        </w:rPr>
        <w:t>Pakistan:</w:t>
      </w:r>
      <w:r>
        <w:t xml:space="preserve"> the </w:t>
      </w:r>
      <w:r>
        <w:rPr>
          <w:b/>
          <w:color w:val="1E2A44"/>
        </w:rPr>
        <w:t>60</w:t>
      </w:r>
      <w:r>
        <w:t xml:space="preserve"> reserved seats in the National Assembly and their impact.</w:t>
      </w:r>
    </w:p>
    <w:p>
      <w:pPr>
        <w:pStyle w:val="Heading3"/>
      </w:pPr>
      <w:r>
        <w:t>(7) Law</w:t>
      </w:r>
    </w:p>
    <w:p>
      <w:r>
        <w:t xml:space="preserve">Law turns gender analysis into rights. </w:t>
      </w:r>
      <w:r>
        <w:rPr>
          <w:b/>
          <w:color w:val="2F7D4F"/>
        </w:rPr>
        <w:t>Catharine MacKinnon</w:t>
      </w:r>
      <w:r>
        <w:t xml:space="preserve"> (</w:t>
      </w:r>
      <w:r>
        <w:rPr>
          <w:i/>
        </w:rPr>
        <w:t>Sexual Harassment of Working Women</w:t>
      </w:r>
      <w:r>
        <w:t xml:space="preserve">, </w:t>
      </w:r>
      <w:r>
        <w:rPr>
          <w:b/>
          <w:color w:val="1E2A44"/>
        </w:rPr>
        <w:t>1979</w:t>
      </w:r>
      <w:r>
        <w:t xml:space="preserve">) argued that harassment is sex discrimination — an idea that became law in many countries. Feminist jurisprudence studies how "neutral" laws affect women and men differently. </w:t>
      </w:r>
      <w:r>
        <w:rPr>
          <w:i/>
        </w:rPr>
        <w:t>Pakistan:</w:t>
      </w:r>
      <w:r>
        <w:t xml:space="preserve"> the Constitution (Articles 25, 34), the Protection against Harassment of Women at the Workplace Act </w:t>
      </w:r>
      <w:r>
        <w:rPr>
          <w:b/>
          <w:color w:val="1E2A44"/>
        </w:rPr>
        <w:t>2010</w:t>
      </w:r>
      <w:r>
        <w:t>, and the debate over the Hudood Ordinances (Topic 5).</w:t>
      </w:r>
    </w:p>
    <w:p>
      <w:pPr>
        <w:pStyle w:val="Heading3"/>
      </w:pPr>
      <w:r>
        <w:t>(8) Biology and medicine</w:t>
      </w:r>
    </w:p>
    <w:p>
      <w:r>
        <w:t xml:space="preserve">Biology supplies the facts of sex difference — and, as Chapter 8 shows, the evidence that sex itself is more varied than two neat boxes. Medicine studies women's health, which was long neglected. </w:t>
      </w:r>
      <w:r>
        <w:rPr>
          <w:i/>
        </w:rPr>
        <w:t>Pakistan:</w:t>
      </w:r>
      <w:r>
        <w:t xml:space="preserve"> maternal mortality (</w:t>
      </w:r>
      <w:r>
        <w:rPr>
          <w:b/>
          <w:color w:val="1E2A44"/>
        </w:rPr>
        <w:t>186</w:t>
      </w:r>
      <w:r>
        <w:t xml:space="preserve"> per 100,000 live births, PMMS 2019), anaemia and the health of intersex people.</w:t>
      </w:r>
    </w:p>
    <w:p>
      <w:pPr>
        <w:pStyle w:val="Heading3"/>
      </w:pPr>
      <w:r>
        <w:t>(9) Literature, linguistics and media</w:t>
      </w:r>
    </w:p>
    <w:p>
      <w:r>
        <w:t>Literary studies recover women writers (</w:t>
      </w:r>
      <w:r>
        <w:rPr>
          <w:b/>
          <w:color w:val="2F7D4F"/>
        </w:rPr>
        <w:t>Elaine Showalter</w:t>
      </w:r>
      <w:r>
        <w:t>'s "gynocriticism") and study how texts portray gender. Linguistics shows how language carries bias (</w:t>
      </w:r>
      <w:r>
        <w:rPr>
          <w:b/>
          <w:color w:val="2F7D4F"/>
        </w:rPr>
        <w:t>Robin Lakoff</w:t>
      </w:r>
      <w:r>
        <w:t xml:space="preserve">, </w:t>
      </w:r>
      <w:r>
        <w:rPr>
          <w:i/>
        </w:rPr>
        <w:t>Language and Woman's Place</w:t>
      </w:r>
      <w:r>
        <w:t xml:space="preserve">, </w:t>
      </w:r>
      <w:r>
        <w:rPr>
          <w:b/>
          <w:color w:val="1E2A44"/>
        </w:rPr>
        <w:t>1975</w:t>
      </w:r>
      <w:r>
        <w:t xml:space="preserve">; Chapter 7). Media studies examine representation; </w:t>
      </w:r>
      <w:r>
        <w:rPr>
          <w:b/>
          <w:color w:val="2F7D4F"/>
        </w:rPr>
        <w:t>Laura Mulvey</w:t>
      </w:r>
      <w:r>
        <w:t xml:space="preserve"> (</w:t>
      </w:r>
      <w:r>
        <w:rPr>
          <w:b/>
          <w:color w:val="1E2A44"/>
        </w:rPr>
        <w:t>1975</w:t>
      </w:r>
      <w:r>
        <w:t xml:space="preserve">) described the "male gaze" of cinema. </w:t>
      </w:r>
      <w:r>
        <w:rPr>
          <w:i/>
        </w:rPr>
        <w:t>Pakistan:</w:t>
      </w:r>
      <w:r>
        <w:t xml:space="preserve"> women's writing in Urdu (Ismat Chughtai, Fahmida Riaz, Kishwar Naheed) and the portrayal of women in television dramas and advertisements.</w:t>
      </w:r>
    </w:p>
    <w:p>
      <w:pPr>
        <w:pStyle w:val="Heading3"/>
      </w:pPr>
      <w:r>
        <w:t>(10) Development studies and religious studies</w:t>
      </w:r>
    </w:p>
    <w:p>
      <w:r>
        <w:t xml:space="preserve">Development studies built the WID, WAD and GAD approaches (Topic 4). Religious studies re-read sacred texts from women's perspective — </w:t>
      </w:r>
      <w:r>
        <w:rPr>
          <w:b/>
          <w:color w:val="2F7D4F"/>
        </w:rPr>
        <w:t>Amina Wadud</w:t>
      </w:r>
      <w:r>
        <w:t xml:space="preserve"> (</w:t>
      </w:r>
      <w:r>
        <w:rPr>
          <w:i/>
        </w:rPr>
        <w:t>Qur'an and Woman</w:t>
      </w:r>
      <w:r>
        <w:t xml:space="preserve">, </w:t>
      </w:r>
      <w:r>
        <w:rPr>
          <w:b/>
          <w:color w:val="1E2A44"/>
        </w:rPr>
        <w:t>1992</w:t>
      </w:r>
      <w:r>
        <w:t xml:space="preserve">) and </w:t>
      </w:r>
      <w:r>
        <w:rPr>
          <w:b/>
          <w:color w:val="2F7D4F"/>
        </w:rPr>
        <w:t>Fatima Mernissi</w:t>
      </w:r>
      <w:r>
        <w:t xml:space="preserve"> in the Muslim world. </w:t>
      </w:r>
      <w:r>
        <w:rPr>
          <w:i/>
        </w:rPr>
        <w:t>Pakistan:</w:t>
      </w:r>
      <w:r>
        <w:t xml:space="preserve"> programmes such as the Benazir Income Support Programme, which pays women directly; and debates in the Council of Islamic Ideology.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Think of Gender Studies as a meeting room. Each discipline brings its own tools to the same table: the sociologist brings surveys, the anthropologist brings fieldwork, the lawyer brings statutes, the economist brings statistics. Gender Studies is the conversation between them.</w:t>
            </w:r>
          </w:p>
        </w:tc>
      </w:tr>
    </w:tbl>
    <w:p>
      <w:pPr>
        <w:spacing w:after="0" w:before="0" w:line="120" w:lineRule="exact"/>
      </w:pPr>
      <w:r>
        <w:rPr>
          <w:sz w:val="12"/>
        </w:rPr>
      </w:r>
    </w:p>
    <w:p>
      <w:pPr>
        <w:pStyle w:val="Heading2"/>
      </w:pPr>
      <w:r>
        <w:t>3.4  Strengths and challenges of a multidisciplinary field</w:t>
      </w:r>
    </w:p>
    <w:p>
      <w:pPr>
        <w:pStyle w:val="GSFigure"/>
      </w:pPr>
      <w:r>
        <w:drawing>
          <wp:inline xmlns:a="http://schemas.openxmlformats.org/drawingml/2006/main" xmlns:pic="http://schemas.openxmlformats.org/drawingml/2006/picture">
            <wp:extent cx="5669280" cy="1349289"/>
            <wp:docPr id="7" name="Picture 7"/>
            <wp:cNvGraphicFramePr>
              <a:graphicFrameLocks noChangeAspect="1"/>
            </wp:cNvGraphicFramePr>
            <a:graphic>
              <a:graphicData uri="http://schemas.openxmlformats.org/drawingml/2006/picture">
                <pic:pic>
                  <pic:nvPicPr>
                    <pic:cNvPr id="0" name="T1KB_compare_3923f99b2239.png"/>
                    <pic:cNvPicPr/>
                  </pic:nvPicPr>
                  <pic:blipFill>
                    <a:blip r:embed="rId17"/>
                    <a:stretch>
                      <a:fillRect/>
                    </a:stretch>
                  </pic:blipFill>
                  <pic:spPr>
                    <a:xfrm>
                      <a:off x="0" y="0"/>
                      <a:ext cx="5669280" cy="1349289"/>
                    </a:xfrm>
                    <a:prstGeom prst="rect"/>
                  </pic:spPr>
                </pic:pic>
              </a:graphicData>
            </a:graphic>
          </wp:inline>
        </w:drawing>
      </w:r>
    </w:p>
    <w:p>
      <w:pPr>
        <w:pStyle w:val="Caption"/>
      </w:pPr>
      <w:r>
        <w:t>Figure 7  ·  The two sides of multidisciplinarity.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TO FINISH A MULTIDISCIPLINARY ANSWER</w:t>
            </w:r>
          </w:p>
          <w:p>
            <w:pPr>
              <w:pStyle w:val="GSBoxText"/>
            </w:pPr>
            <w:r>
              <w:t xml:space="preserve">End by linking the multidisciplinary nature to the </w:t>
            </w:r>
            <w:r>
              <w:rPr>
                <w:b/>
                <w:color w:val="2F7D4F"/>
              </w:rPr>
              <w:t>autonomy versus integration debate</w:t>
            </w:r>
            <w:r>
              <w:t xml:space="preserve">: because gender belongs to every discipline, some argue it should be </w:t>
            </w:r>
            <w:r>
              <w:rPr>
                <w:i/>
              </w:rPr>
              <w:t>integrated</w:t>
            </w:r>
            <w:r>
              <w:t xml:space="preserve"> into all of them; because it has developed its own concepts and methods, others argue it needs an </w:t>
            </w:r>
            <w:r>
              <w:rPr>
                <w:i/>
              </w:rPr>
              <w:t>autonomous</w:t>
            </w:r>
            <w:r>
              <w:t xml:space="preserve"> home. This link shows the examiner that you understand the field as a whole — and it is exactly how the 2023 question joined two limbs.</w:t>
            </w:r>
          </w:p>
        </w:tc>
      </w:tr>
    </w:tbl>
    <w:p>
      <w:pPr>
        <w:spacing w:after="0" w:before="0" w:line="120" w:lineRule="exact"/>
      </w:pPr>
      <w:r>
        <w:rPr>
          <w:sz w:val="12"/>
        </w:rPr>
      </w:r>
    </w:p>
    <w:p>
      <w:pPr>
        <w:pStyle w:val="Heading1"/>
      </w:pPr>
      <w:r>
        <w:t>Chapter 4 · The Autonomy versus Integration Debate</w:t>
      </w:r>
    </w:p>
    <w:p>
      <w:pPr>
        <w:pStyle w:val="GSLead"/>
      </w:pPr>
      <w:r>
        <w:t>The examiner's favourite question from Head I: asked in 2016, 2017, 2021 and 2023. You need the origin of the debate, the full case for each side, the risks of each, the resolution, and the debate's contribution to the field — plus your own view for Pakistan.</w:t>
      </w:r>
    </w:p>
    <w:p>
      <w:pPr>
        <w:pStyle w:val="Heading2"/>
      </w:pPr>
      <w:r>
        <w:t>4.1  What the debate is about</w:t>
      </w:r>
    </w:p>
    <w:p>
      <w:r>
        <w:t xml:space="preserve">As Women's Studies grew in the 1970s, its founders faced a practical question with deep consequences: </w:t>
      </w:r>
      <w:r>
        <w:rPr>
          <w:b/>
          <w:color w:val="2F7D4F"/>
        </w:rPr>
        <w:t>where should the new knowledge live?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Autonomy</w:t>
            </w:r>
            <w:r>
              <w:rPr>
                <w:i/>
                <w:color w:val="475569"/>
                <w:sz w:val="19"/>
              </w:rPr>
              <w:t xml:space="preserve">  ·  the separate-department strategy</w:t>
            </w:r>
          </w:p>
          <w:p>
            <w:pPr>
              <w:pStyle w:val="GSBoxText"/>
            </w:pPr>
            <w:r>
              <w:t>Women's (or Gender) Studies as an independent academic unit — its own department or centre, its own staff, courses, degrees, budget, journals and research agenda.</w:t>
            </w:r>
          </w:p>
          <w:p>
            <w:pPr>
              <w:pStyle w:val="GSBoxText"/>
              <w:spacing w:before="60"/>
            </w:pPr>
            <w:r>
              <w:rPr>
                <w:b/>
                <w:color w:val="0F766E"/>
              </w:rPr>
              <w:t xml:space="preserve">➜  </w:t>
            </w:r>
            <w:r>
              <w:rPr>
                <w:b/>
                <w:color w:val="0F766E"/>
              </w:rPr>
              <w:t>Autonomy means building a home of one's own.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Integration</w:t>
            </w:r>
            <w:r>
              <w:rPr>
                <w:i/>
                <w:color w:val="475569"/>
                <w:sz w:val="19"/>
              </w:rPr>
              <w:t xml:space="preserve">  ·  the mainstreaming strategy</w:t>
            </w:r>
          </w:p>
          <w:p>
            <w:pPr>
              <w:pStyle w:val="GSBoxText"/>
            </w:pPr>
            <w:r>
              <w:t>Weaving the study of women and gender into every existing discipline — adding gender content, readings and perspectives to the courses of history, economics, law, medicine and every other department.</w:t>
            </w:r>
          </w:p>
          <w:p>
            <w:pPr>
              <w:pStyle w:val="GSBoxText"/>
              <w:spacing w:before="60"/>
            </w:pPr>
            <w:r>
              <w:rPr>
                <w:b/>
                <w:color w:val="0F766E"/>
              </w:rPr>
              <w:t xml:space="preserve">➜  </w:t>
            </w:r>
            <w:r>
              <w:rPr>
                <w:b/>
                <w:color w:val="0F766E"/>
              </w:rPr>
              <w:t>Integration means changing everyone else's home.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Gloria Bowles and Renate Duelli Klein</w:t>
            </w:r>
            <w:r>
              <w:rPr>
                <w:i/>
                <w:color w:val="475569"/>
                <w:sz w:val="19"/>
              </w:rPr>
              <w:t xml:space="preserve">  ·  editors · *Theories of Women's Studies* (1983)</w:t>
            </w:r>
          </w:p>
          <w:p>
            <w:pPr>
              <w:pStyle w:val="GSBoxText"/>
            </w:pPr>
            <w:r>
              <w:t>Their introduction, "Theories of Women's Studies and the Autonomy/Integration Debate", framed the question for the whole field. They argued that integration without an autonomous base would dilute feminist scholarship, and that Women's Studies needed its own space to develop its own theory — while also working to change the disciplines.</w:t>
            </w:r>
          </w:p>
          <w:p>
            <w:pPr>
              <w:pStyle w:val="GSBoxText"/>
              <w:spacing w:before="60"/>
            </w:pPr>
            <w:r>
              <w:rPr>
                <w:b/>
                <w:color w:val="6B2D5C"/>
              </w:rPr>
              <w:t xml:space="preserve">➜  </w:t>
            </w:r>
            <w:r>
              <w:rPr>
                <w:b/>
                <w:color w:val="6B2D5C"/>
              </w:rPr>
              <w:t>The debate is not "one or the other" in its classic statement; its founders argued for a strong autonomous base from which integration could proceed.</w:t>
            </w:r>
          </w:p>
        </w:tc>
      </w:tr>
    </w:tbl>
    <w:p>
      <w:pPr>
        <w:spacing w:after="0" w:before="0" w:line="120" w:lineRule="exact"/>
      </w:pPr>
      <w:r>
        <w:rPr>
          <w:sz w:val="12"/>
        </w:rPr>
      </w:r>
    </w:p>
    <w:p>
      <w:r>
        <w:t>The debate is on the FPSC reading list (items 1 and 2), which is why the examiner returns to it so often.</w:t>
      </w:r>
    </w:p>
    <w:p>
      <w:pPr>
        <w:pStyle w:val="Heading2"/>
      </w:pPr>
      <w:r>
        <w:t>4.2  The case for autonomy</w:t>
      </w:r>
    </w:p>
    <w:p>
      <w:pPr>
        <w:pStyle w:val="GSNumbered"/>
      </w:pPr>
      <w:r>
        <w:rPr>
          <w:b/>
          <w:color w:val="0F766E"/>
        </w:rPr>
        <w:t>1.</w:t>
        <w:tab/>
      </w:r>
      <w:r>
        <w:rPr>
          <w:b/>
          <w:color w:val="2F7D4F"/>
        </w:rPr>
        <w:t>Space to create new knowledge.</w:t>
      </w:r>
      <w:r>
        <w:t xml:space="preserve"> New theories and methods (feminist epistemology, gender analysis) need a place where they are the centre, not an add-on.</w:t>
      </w:r>
    </w:p>
    <w:p>
      <w:pPr>
        <w:pStyle w:val="GSNumbered"/>
      </w:pPr>
      <w:r>
        <w:rPr>
          <w:b/>
          <w:color w:val="0F766E"/>
        </w:rPr>
        <w:t>2.</w:t>
        <w:tab/>
      </w:r>
      <w:r>
        <w:rPr>
          <w:b/>
          <w:color w:val="2F7D4F"/>
        </w:rPr>
        <w:t>Depth and specialisation.</w:t>
      </w:r>
      <w:r>
        <w:t xml:space="preserve"> Students can study gender at degree, MPhil and PhD level rather than in a single lecture.</w:t>
      </w:r>
    </w:p>
    <w:p>
      <w:pPr>
        <w:pStyle w:val="GSNumbered"/>
      </w:pPr>
      <w:r>
        <w:rPr>
          <w:b/>
          <w:color w:val="0F766E"/>
        </w:rPr>
        <w:t>3.</w:t>
        <w:tab/>
      </w:r>
      <w:r>
        <w:rPr>
          <w:b/>
          <w:color w:val="2F7D4F"/>
        </w:rPr>
        <w:t>Protection from dilution.</w:t>
      </w:r>
      <w:r>
        <w:t xml:space="preserve"> Inside traditional departments, gender content can be cut when a sympathetic teacher leaves or a hostile head arrives.</w:t>
      </w:r>
    </w:p>
    <w:p>
      <w:pPr>
        <w:pStyle w:val="GSNumbered"/>
      </w:pPr>
      <w:r>
        <w:rPr>
          <w:b/>
          <w:color w:val="0F766E"/>
        </w:rPr>
        <w:t>4.</w:t>
        <w:tab/>
      </w:r>
      <w:r>
        <w:rPr>
          <w:b/>
          <w:color w:val="2F7D4F"/>
        </w:rPr>
        <w:t>Legitimacy and visibility.</w:t>
      </w:r>
      <w:r>
        <w:t xml:space="preserve"> A department with degrees, budgets and journals signals that the field is a serious discipline.</w:t>
      </w:r>
    </w:p>
    <w:p>
      <w:pPr>
        <w:pStyle w:val="GSNumbered"/>
      </w:pPr>
      <w:r>
        <w:rPr>
          <w:b/>
          <w:color w:val="0F766E"/>
        </w:rPr>
        <w:t>5.</w:t>
        <w:tab/>
      </w:r>
      <w:r>
        <w:rPr>
          <w:b/>
          <w:color w:val="2F7D4F"/>
        </w:rPr>
        <w:t>A critical voice.</w:t>
      </w:r>
      <w:r>
        <w:t xml:space="preserve"> An autonomous unit can criticise the androcentrism of other disciplines without depending on them.</w:t>
      </w:r>
    </w:p>
    <w:p>
      <w:pPr>
        <w:pStyle w:val="GSNumbered"/>
      </w:pPr>
      <w:r>
        <w:rPr>
          <w:b/>
          <w:color w:val="0F766E"/>
        </w:rPr>
        <w:t>6.</w:t>
        <w:tab/>
      </w:r>
      <w:r>
        <w:rPr>
          <w:b/>
          <w:color w:val="2F7D4F"/>
        </w:rPr>
        <w:t>Community and advocacy.</w:t>
      </w:r>
      <w:r>
        <w:t xml:space="preserve"> It gives researchers, students and activists a base, and links the university to the women's movement.</w:t>
      </w:r>
    </w:p>
    <w:p>
      <w:pPr>
        <w:pStyle w:val="Heading2"/>
      </w:pPr>
      <w:r>
        <w:t>4.3  The case for integration</w:t>
      </w:r>
    </w:p>
    <w:p>
      <w:pPr>
        <w:pStyle w:val="GSNumbered"/>
      </w:pPr>
      <w:r>
        <w:rPr>
          <w:b/>
          <w:color w:val="0F766E"/>
        </w:rPr>
        <w:t>1.</w:t>
        <w:tab/>
      </w:r>
      <w:r>
        <w:rPr>
          <w:b/>
          <w:color w:val="2F7D4F"/>
        </w:rPr>
        <w:t>Gender is relevant to every discipline.</w:t>
      </w:r>
      <w:r>
        <w:t xml:space="preserve"> Economics without unpaid work, medicine without women's bodies, and law without gender are incomplete. Every discipline must change.</w:t>
      </w:r>
    </w:p>
    <w:p>
      <w:pPr>
        <w:pStyle w:val="GSNumbered"/>
      </w:pPr>
      <w:r>
        <w:rPr>
          <w:b/>
          <w:color w:val="0F766E"/>
        </w:rPr>
        <w:t>2.</w:t>
        <w:tab/>
      </w:r>
      <w:r>
        <w:rPr>
          <w:b/>
          <w:color w:val="2F7D4F"/>
        </w:rPr>
        <w:t>It reaches all students.</w:t>
      </w:r>
      <w:r>
        <w:t xml:space="preserve"> A Gender Studies department teaches a few hundred students; integration reaches every future doctor, engineer, lawyer and civil servant.</w:t>
      </w:r>
    </w:p>
    <w:p>
      <w:pPr>
        <w:pStyle w:val="GSNumbered"/>
      </w:pPr>
      <w:r>
        <w:rPr>
          <w:b/>
          <w:color w:val="0F766E"/>
        </w:rPr>
        <w:t>3.</w:t>
        <w:tab/>
      </w:r>
      <w:r>
        <w:rPr>
          <w:b/>
          <w:color w:val="2F7D4F"/>
        </w:rPr>
        <w:t>It avoids the ghetto.</w:t>
      </w:r>
      <w:r>
        <w:t xml:space="preserve"> A separate department risks being seen as a "women's corner" — marginal, female-only and easily ignored.</w:t>
      </w:r>
    </w:p>
    <w:p>
      <w:pPr>
        <w:pStyle w:val="GSNumbered"/>
      </w:pPr>
      <w:r>
        <w:rPr>
          <w:b/>
          <w:color w:val="0F766E"/>
        </w:rPr>
        <w:t>4.</w:t>
        <w:tab/>
      </w:r>
      <w:r>
        <w:rPr>
          <w:b/>
          <w:color w:val="2F7D4F"/>
        </w:rPr>
        <w:t>It transforms the disciplines themselves</w:t>
      </w:r>
      <w:r>
        <w:t>, which is the ultimate aim: not a separate "women's knowledge" but a corrected knowledge for all.</w:t>
      </w:r>
    </w:p>
    <w:p>
      <w:pPr>
        <w:pStyle w:val="GSNumbered"/>
      </w:pPr>
      <w:r>
        <w:rPr>
          <w:b/>
          <w:color w:val="0F766E"/>
        </w:rPr>
        <w:t>5.</w:t>
        <w:tab/>
      </w:r>
      <w:r>
        <w:rPr>
          <w:b/>
          <w:color w:val="2F7D4F"/>
        </w:rPr>
        <w:t>It is cheaper and easier to sustain</w:t>
      </w:r>
      <w:r>
        <w:t xml:space="preserve"> in poor institutions that cannot fund new departments.</w:t>
      </w:r>
    </w:p>
    <w:p>
      <w:pPr>
        <w:pStyle w:val="GSNumbered"/>
      </w:pPr>
      <w:r>
        <w:rPr>
          <w:b/>
          <w:color w:val="0F766E"/>
        </w:rPr>
        <w:t>6.</w:t>
        <w:tab/>
      </w:r>
      <w:r>
        <w:rPr>
          <w:b/>
          <w:color w:val="2F7D4F"/>
        </w:rPr>
        <w:t>It engages men</w:t>
      </w:r>
      <w:r>
        <w:t xml:space="preserve"> as teachers and students, rather than leaving gender to women.</w:t>
      </w:r>
    </w:p>
    <w:p>
      <w:pPr>
        <w:pStyle w:val="Heading2"/>
      </w:pPr>
      <w:r>
        <w:t>4.4  The risks of each strategy</w:t>
      </w:r>
    </w:p>
    <w:p>
      <w:pPr>
        <w:pStyle w:val="GSFigure"/>
      </w:pPr>
      <w:r>
        <w:drawing>
          <wp:inline xmlns:a="http://schemas.openxmlformats.org/drawingml/2006/main" xmlns:pic="http://schemas.openxmlformats.org/drawingml/2006/picture">
            <wp:extent cx="5669280" cy="1363462"/>
            <wp:docPr id="8" name="Picture 8"/>
            <wp:cNvGraphicFramePr>
              <a:graphicFrameLocks noChangeAspect="1"/>
            </wp:cNvGraphicFramePr>
            <a:graphic>
              <a:graphicData uri="http://schemas.openxmlformats.org/drawingml/2006/picture">
                <pic:pic>
                  <pic:nvPicPr>
                    <pic:cNvPr id="0" name="T1KB_compare_cfa79b00c963.png"/>
                    <pic:cNvPicPr/>
                  </pic:nvPicPr>
                  <pic:blipFill>
                    <a:blip r:embed="rId18"/>
                    <a:stretch>
                      <a:fillRect/>
                    </a:stretch>
                  </pic:blipFill>
                  <pic:spPr>
                    <a:xfrm>
                      <a:off x="0" y="0"/>
                      <a:ext cx="5669280" cy="1363462"/>
                    </a:xfrm>
                    <a:prstGeom prst="rect"/>
                  </pic:spPr>
                </pic:pic>
              </a:graphicData>
            </a:graphic>
          </wp:inline>
        </w:drawing>
      </w:r>
    </w:p>
    <w:p>
      <w:pPr>
        <w:pStyle w:val="Caption"/>
      </w:pPr>
      <w:r>
        <w:t>Figure 8  ·  Autonomy and integration: what each offers and what each risks.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Autonomy is like building a specialist hospital: deep expertise, but patients must travel to it. Integration is like training every general doctor: wide reach, but no one may be truly expert. A health system needs both — and so does knowledge.</w:t>
            </w:r>
          </w:p>
        </w:tc>
      </w:tr>
    </w:tbl>
    <w:p>
      <w:pPr>
        <w:spacing w:after="0" w:before="0" w:line="120" w:lineRule="exact"/>
      </w:pPr>
      <w:r>
        <w:rPr>
          <w:sz w:val="12"/>
        </w:rPr>
      </w:r>
    </w:p>
    <w:p>
      <w:pPr>
        <w:pStyle w:val="Heading2"/>
      </w:pPr>
      <w:r>
        <w:t>4.5  The resolution — the dual strategy</w:t>
      </w:r>
    </w:p>
    <w:p>
      <w:r>
        <w:t xml:space="preserve">The debate is usually resolved not by choosing but by combining. The </w:t>
      </w:r>
      <w:r>
        <w:rPr>
          <w:b/>
          <w:color w:val="2F7D4F"/>
        </w:rPr>
        <w:t>dual strategy</w:t>
      </w:r>
      <w:r>
        <w:t xml:space="preserve"> (sometimes called "both–and") keeps an autonomous unit that:</w:t>
      </w:r>
    </w:p>
    <w:p>
      <w:pPr>
        <w:pStyle w:val="ListBullet"/>
      </w:pPr>
      <w:r>
        <w:t xml:space="preserve">trains specialists and produces research and theory; </w:t>
      </w:r>
      <w:r>
        <w:rPr>
          <w:b/>
          <w:color w:val="2F7D4F"/>
        </w:rPr>
        <w:t>and</w:t>
      </w:r>
    </w:p>
    <w:p>
      <w:pPr>
        <w:pStyle w:val="ListBullet"/>
      </w:pPr>
      <w:r>
        <w:t>works outward to integrate gender into the curriculum of other departments, trains their teachers and co-teaches their courses.</w:t>
      </w:r>
    </w:p>
    <w:p>
      <w:pPr>
        <w:pStyle w:val="GSFigure"/>
      </w:pPr>
      <w:r>
        <w:drawing>
          <wp:inline xmlns:a="http://schemas.openxmlformats.org/drawingml/2006/main" xmlns:pic="http://schemas.openxmlformats.org/drawingml/2006/picture">
            <wp:extent cx="5669280" cy="892912"/>
            <wp:docPr id="9" name="Picture 9"/>
            <wp:cNvGraphicFramePr>
              <a:graphicFrameLocks noChangeAspect="1"/>
            </wp:cNvGraphicFramePr>
            <a:graphic>
              <a:graphicData uri="http://schemas.openxmlformats.org/drawingml/2006/picture">
                <pic:pic>
                  <pic:nvPicPr>
                    <pic:cNvPr id="0" name="T1KB_flow_43db12d0ffa8.png"/>
                    <pic:cNvPicPr/>
                  </pic:nvPicPr>
                  <pic:blipFill>
                    <a:blip r:embed="rId19"/>
                    <a:stretch>
                      <a:fillRect/>
                    </a:stretch>
                  </pic:blipFill>
                  <pic:spPr>
                    <a:xfrm>
                      <a:off x="0" y="0"/>
                      <a:ext cx="5669280" cy="892912"/>
                    </a:xfrm>
                    <a:prstGeom prst="rect"/>
                  </pic:spPr>
                </pic:pic>
              </a:graphicData>
            </a:graphic>
          </wp:inline>
        </w:drawing>
      </w:r>
    </w:p>
    <w:p>
      <w:pPr>
        <w:pStyle w:val="Caption"/>
      </w:pPr>
      <w:r>
        <w:t>Figure 9  ·  The dual strategy: an autonomous base drives integration.</w:t>
      </w:r>
    </w:p>
    <w:p>
      <w:r>
        <w:t>The same logic later shaped international policy. The Beijing Platform for Action (</w:t>
      </w:r>
      <w:r>
        <w:rPr>
          <w:b/>
          <w:color w:val="1E2A44"/>
        </w:rPr>
        <w:t>1995</w:t>
      </w:r>
      <w:r>
        <w:t xml:space="preserve">) adopted </w:t>
      </w:r>
      <w:r>
        <w:rPr>
          <w:b/>
          <w:color w:val="2F7D4F"/>
        </w:rPr>
        <w:t>gender mainstreaming</w:t>
      </w:r>
      <w:r>
        <w:t xml:space="preserve"> (integration of gender into all policies) while keeping </w:t>
      </w:r>
      <w:r>
        <w:rPr>
          <w:b/>
          <w:color w:val="2F7D4F"/>
        </w:rPr>
        <w:t>specific measures</w:t>
      </w:r>
      <w:r>
        <w:t xml:space="preserve"> and dedicated women's institutions (autonomy). This "twin-track" approach is the policy version of the academic dual strategy.</w:t>
      </w:r>
    </w:p>
    <w:p>
      <w:pPr>
        <w:pStyle w:val="Heading2"/>
      </w:pPr>
      <w:r>
        <w:t>4.6  How the debate contributed to the development of the field</w:t>
      </w:r>
    </w:p>
    <w:p>
      <w:r>
        <w:t>This is the angle of the 2021 question ("discuss in detail how the autonomy and integration debate … has made an important contribution to the development of the field of knowledge"). The debate was productive in at least six ways:</w:t>
      </w:r>
    </w:p>
    <w:p>
      <w:pPr>
        <w:pStyle w:val="GSNumbered"/>
      </w:pPr>
      <w:r>
        <w:rPr>
          <w:b/>
          <w:color w:val="0F766E"/>
        </w:rPr>
        <w:t>1.</w:t>
        <w:tab/>
      </w:r>
      <w:r>
        <w:rPr>
          <w:b/>
          <w:color w:val="2F7D4F"/>
        </w:rPr>
        <w:t>It clarified the field's identity and aims.</w:t>
      </w:r>
      <w:r>
        <w:t xml:space="preserve"> Arguing about where Women's Studies belonged forced scholars to define what it was: a critique of all knowledge, not only a subject area.</w:t>
      </w:r>
    </w:p>
    <w:p>
      <w:pPr>
        <w:pStyle w:val="GSNumbered"/>
      </w:pPr>
      <w:r>
        <w:rPr>
          <w:b/>
          <w:color w:val="0F766E"/>
        </w:rPr>
        <w:t>2.</w:t>
        <w:tab/>
      </w:r>
      <w:r>
        <w:rPr>
          <w:b/>
          <w:color w:val="2F7D4F"/>
        </w:rPr>
        <w:t>It produced feminist epistemology</w:t>
      </w:r>
      <w:r>
        <w:t xml:space="preserve"> — the theory of knowledge. Thinkers such as Sandra Harding (</w:t>
      </w:r>
      <w:r>
        <w:rPr>
          <w:i/>
        </w:rPr>
        <w:t>The Science Question in Feminism</w:t>
      </w:r>
      <w:r>
        <w:t xml:space="preserve">, </w:t>
      </w:r>
      <w:r>
        <w:rPr>
          <w:b/>
          <w:color w:val="1E2A44"/>
        </w:rPr>
        <w:t>1986</w:t>
      </w:r>
      <w:r>
        <w:t>) asked whether traditional science was "objective" or shaped by the standpoint of its (male) producers. This question grew directly out of the integration project.</w:t>
      </w:r>
    </w:p>
    <w:p>
      <w:pPr>
        <w:pStyle w:val="GSNumbered"/>
      </w:pPr>
      <w:r>
        <w:rPr>
          <w:b/>
          <w:color w:val="0F766E"/>
        </w:rPr>
        <w:t>3.</w:t>
        <w:tab/>
      </w:r>
      <w:r>
        <w:rPr>
          <w:b/>
          <w:color w:val="2F7D4F"/>
        </w:rPr>
        <w:t>It built institutions.</w:t>
      </w:r>
      <w:r>
        <w:t xml:space="preserve"> The autonomy argument won departments, degrees, journals and professional associations.</w:t>
      </w:r>
    </w:p>
    <w:p>
      <w:pPr>
        <w:pStyle w:val="GSNumbered"/>
      </w:pPr>
      <w:r>
        <w:rPr>
          <w:b/>
          <w:color w:val="0F766E"/>
        </w:rPr>
        <w:t>4.</w:t>
        <w:tab/>
      </w:r>
      <w:r>
        <w:rPr>
          <w:b/>
          <w:color w:val="2F7D4F"/>
        </w:rPr>
        <w:t>It transformed curricula.</w:t>
      </w:r>
      <w:r>
        <w:t xml:space="preserve"> The integration argument produced "curriculum transformation" projects in the 1980s, which rewrote syllabuses in history, literature, sociology and medicine.</w:t>
      </w:r>
    </w:p>
    <w:p>
      <w:pPr>
        <w:pStyle w:val="GSNumbered"/>
      </w:pPr>
      <w:r>
        <w:rPr>
          <w:b/>
          <w:color w:val="0F766E"/>
        </w:rPr>
        <w:t>5.</w:t>
        <w:tab/>
      </w:r>
      <w:r>
        <w:rPr>
          <w:b/>
          <w:color w:val="2F7D4F"/>
        </w:rPr>
        <w:t>It created the model for gender mainstreaming</w:t>
      </w:r>
      <w:r>
        <w:t xml:space="preserve"> in governments and development agencies.</w:t>
      </w:r>
    </w:p>
    <w:p>
      <w:pPr>
        <w:pStyle w:val="GSNumbered"/>
      </w:pPr>
      <w:r>
        <w:rPr>
          <w:b/>
          <w:color w:val="0F766E"/>
        </w:rPr>
        <w:t>6.</w:t>
        <w:tab/>
      </w:r>
      <w:r>
        <w:rPr>
          <w:b/>
          <w:color w:val="2F7D4F"/>
        </w:rPr>
        <w:t>It made the field self-critical.</w:t>
      </w:r>
      <w:r>
        <w:t xml:space="preserve"> The debate taught Gender Studies to ask constantly whether it was being marginalised or co-opted — a reflexivity that later helped it absorb critiques from Black, postcolonial and queer scholars.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STRUCTURE THE EXAMINER REWARDS</w:t>
            </w:r>
          </w:p>
          <w:p>
            <w:pPr>
              <w:pStyle w:val="GSBoxText"/>
            </w:pPr>
            <w:r>
              <w:t>For a "write a note / give your views" question: (1) introduction and definitions; (2) origin (Bowles and Klein, 1983); (3) the case for autonomy; (4) the case for integration; (5) the risks of each (a table); (6) the dual strategy; (7) the Pakistani application; (8) your view and conclusion. For the 2021 angle, replace (7) with "the contributions of the debate to the field" — six headed points.</w:t>
            </w:r>
          </w:p>
        </w:tc>
      </w:tr>
    </w:tbl>
    <w:p>
      <w:pPr>
        <w:spacing w:after="0" w:before="0" w:line="120" w:lineRule="exact"/>
      </w:pPr>
      <w:r>
        <w:rPr>
          <w:sz w:val="12"/>
        </w:rPr>
      </w:r>
    </w:p>
    <w:p>
      <w:pPr>
        <w:pStyle w:val="Heading2"/>
      </w:pPr>
      <w:r>
        <w:t>4.7  The debate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AUTONOMY AND INTEGRATION IN PAKISTANI UNIVERSITIES</w:t>
            </w:r>
          </w:p>
          <w:p>
            <w:pPr>
              <w:pStyle w:val="GSBoxBullet"/>
            </w:pPr>
            <w:r>
              <w:rPr>
                <w:b/>
                <w:color w:val="2F7D4F"/>
              </w:rPr>
              <w:t xml:space="preserve">•  </w:t>
            </w:r>
            <w:r>
              <w:rPr>
                <w:b/>
                <w:color w:val="2F7D4F"/>
              </w:rPr>
              <w:t>Autonomy</w:t>
            </w:r>
            <w:r>
              <w:t xml:space="preserve"> arrived first: the federal government created Women's Studies centres in five universities in </w:t>
            </w:r>
            <w:r>
              <w:rPr>
                <w:b/>
                <w:color w:val="1E2A44"/>
              </w:rPr>
              <w:t>1989</w:t>
            </w:r>
            <w:r>
              <w:t xml:space="preserve"> (Chapter 5); today many universities have departments of Gender Studies offering BS, MPhil and PhD degrees.</w:t>
            </w:r>
          </w:p>
          <w:p>
            <w:pPr>
              <w:pStyle w:val="GSBoxBullet"/>
            </w:pPr>
            <w:r>
              <w:rPr>
                <w:b/>
                <w:color w:val="2F7D4F"/>
              </w:rPr>
              <w:t xml:space="preserve">•  </w:t>
            </w:r>
            <w:r>
              <w:rPr>
                <w:b/>
                <w:color w:val="2F7D4F"/>
              </w:rPr>
              <w:t>Integration</w:t>
            </w:r>
            <w:r>
              <w:t xml:space="preserve"> is weak: most students of law, medicine, economics, engineering and education never take a gender course, and gender content in textbooks has been a recurring controversy.</w:t>
            </w:r>
          </w:p>
          <w:p>
            <w:pPr>
              <w:pStyle w:val="GSBoxBullet"/>
            </w:pPr>
            <w:r>
              <w:rPr>
                <w:b/>
                <w:color w:val="2F7D4F"/>
              </w:rPr>
              <w:t xml:space="preserve">•  </w:t>
            </w:r>
            <w:r>
              <w:rPr>
                <w:b/>
                <w:color w:val="2F7D4F"/>
              </w:rPr>
              <w:t>The risks are visible:</w:t>
            </w:r>
            <w:r>
              <w:t xml:space="preserve"> centres dependent on donor projects, staffed mostly by women and attended mostly by women, with limited influence on the rest of the university — a form of ghettoisation.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YOUR VIEW FOR PAKISTAN</w:t>
            </w:r>
          </w:p>
          <w:p>
            <w:pPr>
              <w:pStyle w:val="GSBoxText"/>
            </w:pPr>
            <w:r>
              <w:t xml:space="preserve">Pakistan needs </w:t>
            </w:r>
            <w:r>
              <w:rPr>
                <w:b/>
                <w:color w:val="2F7D4F"/>
              </w:rPr>
              <w:t>both</w:t>
            </w:r>
            <w:r>
              <w:t xml:space="preserve">, in sequence and together: strong autonomous departments to train specialists and produce local research (the field is still young and short of trained faculty), </w:t>
            </w:r>
            <w:r>
              <w:rPr>
                <w:i/>
              </w:rPr>
              <w:t>and</w:t>
            </w:r>
            <w:r>
              <w:t xml:space="preserve"> deliberate integration of gender into the courses that shape the country's professionals — medicine (maternal health), law (family and criminal law), economics (unpaid work), education (textbooks), and civil-service training. Integration without autonomy would lack expertise; autonomy without integration would leave the field in a corner. The dual strategy is not a compromise — it is the only strategy that works.</w:t>
            </w:r>
          </w:p>
        </w:tc>
      </w:tr>
    </w:tbl>
    <w:p>
      <w:pPr>
        <w:spacing w:after="0" w:before="0" w:line="120" w:lineRule="exact"/>
      </w:pPr>
      <w:r>
        <w:rPr>
          <w:sz w:val="12"/>
        </w:rPr>
      </w:r>
    </w:p>
    <w:p>
      <w:pPr>
        <w:pStyle w:val="Heading1"/>
      </w:pPr>
      <w:r>
        <w:t>Chapter 5 · Gender Studies in Pakistan</w:t>
      </w:r>
    </w:p>
    <w:p>
      <w:pPr>
        <w:pStyle w:val="GSLead"/>
      </w:pPr>
      <w:r>
        <w:t>"The status of Women's/Gender Studies in Pakistan" has been asked four times (2016, 2018, 2019, 2023) — usually joined to another limb. You need its history, its institutions, its achievements, its problems and a way forward.</w:t>
      </w:r>
    </w:p>
    <w:p>
      <w:pPr>
        <w:pStyle w:val="Heading2"/>
      </w:pPr>
      <w:r>
        <w:t>5.1  Before the universities: research by the women's movement</w:t>
      </w:r>
    </w:p>
    <w:p>
      <w:r>
        <w:t>Research on women in Pakistan began outside the universities. In the 1970s and 1980s:</w:t>
      </w:r>
    </w:p>
    <w:p>
      <w:pPr>
        <w:pStyle w:val="ListBullet"/>
      </w:pPr>
      <w:r>
        <w:t xml:space="preserve">Women's organisations and NGOs began documenting women's lives: </w:t>
      </w:r>
      <w:r>
        <w:rPr>
          <w:b/>
          <w:color w:val="2F7D4F"/>
        </w:rPr>
        <w:t>Shirkat Gah</w:t>
      </w:r>
      <w:r>
        <w:t xml:space="preserve"> (founded </w:t>
      </w:r>
      <w:r>
        <w:rPr>
          <w:b/>
          <w:color w:val="1E2A44"/>
        </w:rPr>
        <w:t>1975</w:t>
      </w:r>
      <w:r>
        <w:t xml:space="preserve">) and the </w:t>
      </w:r>
      <w:r>
        <w:rPr>
          <w:b/>
          <w:color w:val="2F7D4F"/>
        </w:rPr>
        <w:t>Aurat Foundation</w:t>
      </w:r>
      <w:r>
        <w:t xml:space="preserve"> (</w:t>
      </w:r>
      <w:r>
        <w:rPr>
          <w:b/>
          <w:color w:val="1E2A44"/>
        </w:rPr>
        <w:t>1986</w:t>
      </w:r>
      <w:r>
        <w:t>) produced research on law, work and political participation.</w:t>
      </w:r>
    </w:p>
    <w:p>
      <w:pPr>
        <w:pStyle w:val="ListBullet"/>
      </w:pPr>
      <w:r>
        <w:t xml:space="preserve">The </w:t>
      </w:r>
      <w:r>
        <w:rPr>
          <w:b/>
          <w:color w:val="2F7D4F"/>
        </w:rPr>
        <w:t>Women's Action Forum</w:t>
      </w:r>
      <w:r>
        <w:t xml:space="preserve"> (</w:t>
      </w:r>
      <w:r>
        <w:rPr>
          <w:b/>
          <w:color w:val="1E2A44"/>
        </w:rPr>
        <w:t>1981</w:t>
      </w:r>
      <w:r>
        <w:t>) generated analysis of the Hudood Ordinances and other discriminatory laws.</w:t>
      </w:r>
    </w:p>
    <w:p>
      <w:pPr>
        <w:pStyle w:val="ListBullet"/>
      </w:pPr>
      <w:r>
        <w:t xml:space="preserve">Scholarly works such as Khawar Mumtaz and Farida Shaheed's </w:t>
      </w:r>
      <w:r>
        <w:rPr>
          <w:i/>
        </w:rPr>
        <w:t>Women of Pakistan: Two Steps Forward, One Step Back?</w:t>
      </w:r>
      <w:r>
        <w:t xml:space="preserve"> (</w:t>
      </w:r>
      <w:r>
        <w:rPr>
          <w:b/>
          <w:color w:val="1E2A44"/>
        </w:rPr>
        <w:t>1987</w:t>
      </w:r>
      <w:r>
        <w:t>) laid the foundations of local women's history.</w:t>
      </w:r>
    </w:p>
    <w:p>
      <w:pPr>
        <w:pStyle w:val="ListBullet"/>
      </w:pPr>
      <w:r>
        <w:t xml:space="preserve">A government </w:t>
      </w:r>
      <w:r>
        <w:rPr>
          <w:b/>
          <w:color w:val="2F7D4F"/>
        </w:rPr>
        <w:t>Commission on the Status of Women</w:t>
      </w:r>
      <w:r>
        <w:t xml:space="preserve"> reported in the mid-1980s, recommending attention to women's education, work and legal status.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In Pakistan, as in India, the study of women began with activists and government commissions asking practical questions — and the universities followed.</w:t>
            </w:r>
          </w:p>
        </w:tc>
      </w:tr>
    </w:tbl>
    <w:p>
      <w:pPr>
        <w:spacing w:after="0" w:before="0" w:line="120" w:lineRule="exact"/>
      </w:pPr>
      <w:r>
        <w:rPr>
          <w:sz w:val="12"/>
        </w:rPr>
      </w:r>
    </w:p>
    <w:p>
      <w:pPr>
        <w:pStyle w:val="Heading2"/>
      </w:pPr>
      <w:r>
        <w:t>5.2  The founding of Women's Studies centres (1989)</w:t>
      </w:r>
    </w:p>
    <w:p>
      <w:r>
        <w:t xml:space="preserve">In </w:t>
      </w:r>
      <w:r>
        <w:rPr>
          <w:b/>
          <w:color w:val="1E2A44"/>
        </w:rPr>
        <w:t>1989</w:t>
      </w:r>
      <w:r>
        <w:t xml:space="preserve"> the federal Ministry of Women's Development set up </w:t>
      </w:r>
      <w:r>
        <w:rPr>
          <w:b/>
          <w:color w:val="2F7D4F"/>
        </w:rPr>
        <w:t>Women's Studies centres in five public universities</w:t>
      </w:r>
      <w:r>
        <w:t>:</w:t>
      </w:r>
    </w:p>
    <w:p>
      <w:pPr>
        <w:pStyle w:val="GSTableCaption"/>
      </w:pPr>
      <w:r>
        <w:t>Table 4  ·  The five centres of 1989.</w:t>
      </w:r>
    </w:p>
    <w:tbl>
      <w:tblPr>
        <w:tblStyle w:val="TableGrid"/>
        <w:tblW w:type="auto" w:w="0"/>
        <w:tblLayout w:type="fixed"/>
        <w:tblLook w:firstColumn="1" w:firstRow="1" w:lastColumn="0" w:lastRow="0" w:noHBand="0" w:noVBand="1" w:val="04A0"/>
        <w:tblInd w:w="0" w:type="dxa"/>
        <w:tblLayout w:type="fixed"/>
      </w:tblPr>
      <w:tblGrid>
        <w:gridCol w:w="3361"/>
        <w:gridCol w:w="6050"/>
      </w:tblGrid>
      <w:tr>
        <w:trPr>
          <w:tblHeade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University</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City</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Quaid-i-Azam University</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Islamabad</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University of Karachi</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Karachi</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University of the Punjab</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Lahore</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University of Peshawar</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Peshawar</w:t>
            </w:r>
          </w:p>
        </w:tc>
      </w:tr>
      <w:tr>
        <w:trPr>
          <w:cantSplit/>
        </w:trPr>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University of Balochistan</w:t>
            </w:r>
          </w:p>
        </w:tc>
        <w:tc>
          <w:tcPr>
            <w:tcW w:type="dxa" w:w="605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Quetta</w:t>
            </w:r>
          </w:p>
        </w:tc>
      </w:tr>
    </w:tbl>
    <w:p>
      <w:pPr>
        <w:spacing w:after="0" w:before="0" w:line="120" w:lineRule="exact"/>
      </w:pPr>
      <w:r>
        <w:rPr>
          <w:sz w:val="12"/>
        </w:rPr>
      </w:r>
    </w:p>
    <w:p>
      <w:r>
        <w:t xml:space="preserve">Their aims were to teach Women's Studies, to conduct research that could inform policy, and to build a body of Pakistani scholarship. Some centres were later upgraded to "centres of excellence" — the examiner asked in 2016 which university houses a Centre of Excellence in Gender Studies (answer: </w:t>
      </w:r>
      <w:r>
        <w:rPr>
          <w:b/>
          <w:color w:val="2F7D4F"/>
        </w:rPr>
        <w:t>Quaid-i-Azam University</w:t>
      </w:r>
      <w:r>
        <w:t>). Over time most centres renamed themselves from "Women's Studies" to "Gender Studies", mirroring the global shift described in Chapter 2.</w:t>
      </w:r>
    </w:p>
    <w:p>
      <w:pPr>
        <w:pStyle w:val="GSFigure"/>
      </w:pPr>
      <w:r>
        <w:drawing>
          <wp:inline xmlns:a="http://schemas.openxmlformats.org/drawingml/2006/main" xmlns:pic="http://schemas.openxmlformats.org/drawingml/2006/picture">
            <wp:extent cx="5943600" cy="1475093"/>
            <wp:docPr id="10" name="Picture 10"/>
            <wp:cNvGraphicFramePr>
              <a:graphicFrameLocks noChangeAspect="1"/>
            </wp:cNvGraphicFramePr>
            <a:graphic>
              <a:graphicData uri="http://schemas.openxmlformats.org/drawingml/2006/picture">
                <pic:pic>
                  <pic:nvPicPr>
                    <pic:cNvPr id="0" name="T1KB_timeline_5a48bb092e3a.png"/>
                    <pic:cNvPicPr/>
                  </pic:nvPicPr>
                  <pic:blipFill>
                    <a:blip r:embed="rId20"/>
                    <a:stretch>
                      <a:fillRect/>
                    </a:stretch>
                  </pic:blipFill>
                  <pic:spPr>
                    <a:xfrm>
                      <a:off x="0" y="0"/>
                      <a:ext cx="5943600" cy="1475093"/>
                    </a:xfrm>
                    <a:prstGeom prst="rect"/>
                  </pic:spPr>
                </pic:pic>
              </a:graphicData>
            </a:graphic>
          </wp:inline>
        </w:drawing>
      </w:r>
    </w:p>
    <w:p>
      <w:pPr>
        <w:pStyle w:val="Caption"/>
      </w:pPr>
      <w:r>
        <w:t>Figure 10  ·  Milestones of Gender Studies in Pakistan.</w:t>
      </w:r>
    </w:p>
    <w:p>
      <w:pPr>
        <w:pStyle w:val="Heading2"/>
      </w:pPr>
      <w:r>
        <w:t>5.3  Growth and achievements</w:t>
      </w:r>
    </w:p>
    <w:p>
      <w:pPr>
        <w:pStyle w:val="GSNumbered"/>
      </w:pPr>
      <w:r>
        <w:rPr>
          <w:b/>
          <w:color w:val="0F766E"/>
        </w:rPr>
        <w:t>1.</w:t>
        <w:tab/>
      </w:r>
      <w:r>
        <w:rPr>
          <w:b/>
          <w:color w:val="2F7D4F"/>
        </w:rPr>
        <w:t>Degree programmes.</w:t>
      </w:r>
      <w:r>
        <w:t xml:space="preserve"> Gender Studies is now taught at BS, MPhil and PhD level at many public universities and some private ones, and appears as a course in sociology, social work and development programmes.</w:t>
      </w:r>
    </w:p>
    <w:p>
      <w:pPr>
        <w:pStyle w:val="GSNumbered"/>
      </w:pPr>
      <w:r>
        <w:rPr>
          <w:b/>
          <w:color w:val="0F766E"/>
        </w:rPr>
        <w:t>2.</w:t>
        <w:tab/>
      </w:r>
      <w:r>
        <w:rPr>
          <w:b/>
          <w:color w:val="2F7D4F"/>
        </w:rPr>
        <w:t>A body of local research.</w:t>
      </w:r>
      <w:r>
        <w:t xml:space="preserve"> Research on violence against women, honour crimes, family law, political participation, women's work, health and education — much of it used by commissions, courts and NGOs.</w:t>
      </w:r>
    </w:p>
    <w:p>
      <w:pPr>
        <w:pStyle w:val="GSNumbered"/>
      </w:pPr>
      <w:r>
        <w:rPr>
          <w:b/>
          <w:color w:val="0F766E"/>
        </w:rPr>
        <w:t>3.</w:t>
        <w:tab/>
      </w:r>
      <w:r>
        <w:rPr>
          <w:b/>
          <w:color w:val="2F7D4F"/>
        </w:rPr>
        <w:t>Journals and publications.</w:t>
      </w:r>
      <w:r>
        <w:t xml:space="preserve"> Journals such as the </w:t>
      </w:r>
      <w:r>
        <w:rPr>
          <w:i/>
        </w:rPr>
        <w:t>Pakistan Journal of Gender Studies</w:t>
      </w:r>
      <w:r>
        <w:t xml:space="preserve"> (asked in a 2018 MCQ) and </w:t>
      </w:r>
      <w:r>
        <w:rPr>
          <w:i/>
        </w:rPr>
        <w:t>Pakistan Journal of Women's Studies: Alam-e-Niswan</w:t>
      </w:r>
      <w:r>
        <w:t xml:space="preserve"> publish local scholarship.</w:t>
      </w:r>
    </w:p>
    <w:p>
      <w:pPr>
        <w:pStyle w:val="GSNumbered"/>
      </w:pPr>
      <w:r>
        <w:rPr>
          <w:b/>
          <w:color w:val="0F766E"/>
        </w:rPr>
        <w:t>4.</w:t>
        <w:tab/>
      </w:r>
      <w:r>
        <w:rPr>
          <w:b/>
          <w:color w:val="2F7D4F"/>
        </w:rPr>
        <w:t>Trained professionals.</w:t>
      </w:r>
      <w:r>
        <w:t xml:space="preserve"> Graduates staff the National Commission on the Status of Women (</w:t>
      </w:r>
      <w:r>
        <w:rPr>
          <w:b/>
          <w:color w:val="1E2A44"/>
        </w:rPr>
        <w:t>2000</w:t>
      </w:r>
      <w:r>
        <w:t>), the provincial women's commissions, women's protection centres, development programmes and NGOs.</w:t>
      </w:r>
    </w:p>
    <w:p>
      <w:pPr>
        <w:pStyle w:val="GSNumbered"/>
      </w:pPr>
      <w:r>
        <w:rPr>
          <w:b/>
          <w:color w:val="0F766E"/>
        </w:rPr>
        <w:t>5.</w:t>
        <w:tab/>
      </w:r>
      <w:r>
        <w:rPr>
          <w:b/>
          <w:color w:val="2F7D4F"/>
        </w:rPr>
        <w:t>Influence on policy.</w:t>
      </w:r>
      <w:r>
        <w:t xml:space="preserve"> Researchers contributed to the National Policy for Development and Empowerment of Women (</w:t>
      </w:r>
      <w:r>
        <w:rPr>
          <w:b/>
          <w:color w:val="1E2A44"/>
        </w:rPr>
        <w:t>2002</w:t>
      </w:r>
      <w:r>
        <w:t>), the Gender Reform Action Plan (GRAP) of the early 2000s, the debates on the 2002 quota and the pro-women laws of 2006–2021.</w:t>
      </w:r>
    </w:p>
    <w:p>
      <w:pPr>
        <w:pStyle w:val="GSNumbered"/>
      </w:pPr>
      <w:r>
        <w:rPr>
          <w:b/>
          <w:color w:val="0F766E"/>
        </w:rPr>
        <w:t>6.</w:t>
        <w:tab/>
      </w:r>
      <w:r>
        <w:rPr>
          <w:b/>
          <w:color w:val="2F7D4F"/>
        </w:rPr>
        <w:t>Recognition.</w:t>
      </w:r>
      <w:r>
        <w:t xml:space="preserve"> Gender Studies became a CSS optional subject from </w:t>
      </w:r>
      <w:r>
        <w:rPr>
          <w:b/>
          <w:color w:val="1E2A44"/>
        </w:rPr>
        <w:t>CE-2016</w:t>
      </w:r>
      <w:r>
        <w:t xml:space="preserve"> — itself a sign of the field's arrival.</w:t>
      </w:r>
    </w:p>
    <w:p>
      <w:pPr>
        <w:pStyle w:val="Heading2"/>
      </w:pPr>
      <w:r>
        <w:t>5.4  The problems</w:t>
      </w:r>
    </w:p>
    <w:p>
      <w:r>
        <w:t xml:space="preserve">Two assessments of the field are on the FPSC reading list — by </w:t>
      </w:r>
      <w:r>
        <w:rPr>
          <w:b/>
          <w:color w:val="2F7D4F"/>
        </w:rPr>
        <w:t>Rubina Saigol</w:t>
      </w:r>
      <w:r>
        <w:t xml:space="preserve"> and by </w:t>
      </w:r>
      <w:r>
        <w:rPr>
          <w:b/>
          <w:color w:val="2F7D4F"/>
        </w:rPr>
        <w:t>Farzana Bari</w:t>
      </w:r>
      <w:r>
        <w:t>. Read with later reviews and the experience of the centres themselves, they point to a set of recurring weaknesses:</w:t>
      </w:r>
    </w:p>
    <w:p>
      <w:pPr>
        <w:pStyle w:val="GSFigure"/>
      </w:pPr>
      <w:r>
        <w:drawing>
          <wp:inline xmlns:a="http://schemas.openxmlformats.org/drawingml/2006/main" xmlns:pic="http://schemas.openxmlformats.org/drawingml/2006/picture">
            <wp:extent cx="5669280" cy="2247870"/>
            <wp:docPr id="11" name="Picture 11"/>
            <wp:cNvGraphicFramePr>
              <a:graphicFrameLocks noChangeAspect="1"/>
            </wp:cNvGraphicFramePr>
            <a:graphic>
              <a:graphicData uri="http://schemas.openxmlformats.org/drawingml/2006/picture">
                <pic:pic>
                  <pic:nvPicPr>
                    <pic:cNvPr id="0" name="T1KB_grid_1bdf9070efdb.png"/>
                    <pic:cNvPicPr/>
                  </pic:nvPicPr>
                  <pic:blipFill>
                    <a:blip r:embed="rId21"/>
                    <a:stretch>
                      <a:fillRect/>
                    </a:stretch>
                  </pic:blipFill>
                  <pic:spPr>
                    <a:xfrm>
                      <a:off x="0" y="0"/>
                      <a:ext cx="5669280" cy="2247870"/>
                    </a:xfrm>
                    <a:prstGeom prst="rect"/>
                  </pic:spPr>
                </pic:pic>
              </a:graphicData>
            </a:graphic>
          </wp:inline>
        </w:drawing>
      </w:r>
    </w:p>
    <w:p>
      <w:pPr>
        <w:pStyle w:val="Caption"/>
      </w:pPr>
      <w:r>
        <w:t>Figure 11  ·  The persistent problems of Gender Studies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8F4EE"/>
            <w:tcBorders>
              <w:top w:val="single" w:sz="4" w:space="0" w:color="D5B88F"/>
              <w:left w:val="single" w:sz="28" w:space="0" w:color="A16207"/>
              <w:bottom w:val="single" w:sz="4" w:space="0" w:color="D5B88F"/>
              <w:right w:val="single" w:sz="4" w:space="0" w:color="D5B88F"/>
            </w:tcBorders>
            <w:tcMar>
              <w:top w:w="100" w:type="dxa"/>
              <w:bottom w:w="100" w:type="dxa"/>
              <w:left w:w="180" w:type="dxa"/>
              <w:right w:w="160" w:type="dxa"/>
            </w:tcMar>
          </w:tcPr>
          <w:p>
            <w:pPr>
              <w:pStyle w:val="GSBoxText"/>
              <w:spacing w:after="80"/>
            </w:pPr>
            <w:r>
              <w:rPr>
                <w:b/>
                <w:color w:val="A16207"/>
                <w:sz w:val="18"/>
              </w:rPr>
              <w:t>REMEMBER</w:t>
            </w:r>
            <w:r>
              <w:rPr>
                <w:b/>
                <w:color w:val="A16207"/>
                <w:sz w:val="18"/>
              </w:rPr>
              <w:t xml:space="preserve">  ·  THREE KINDS OF WEAKNESS</w:t>
            </w:r>
          </w:p>
          <w:p>
            <w:pPr>
              <w:pStyle w:val="GSBoxText"/>
            </w:pPr>
            <w:r>
              <w:t xml:space="preserve">The field's weaknesses are </w:t>
            </w:r>
            <w:r>
              <w:rPr>
                <w:b/>
                <w:color w:val="2F7D4F"/>
              </w:rPr>
              <w:t>financial</w:t>
            </w:r>
            <w:r>
              <w:t xml:space="preserve"> (short donor projects), </w:t>
            </w:r>
            <w:r>
              <w:rPr>
                <w:b/>
                <w:color w:val="2F7D4F"/>
              </w:rPr>
              <w:t>intellectual</w:t>
            </w:r>
            <w:r>
              <w:t xml:space="preserve"> (borrowed theory, little local research) and </w:t>
            </w:r>
            <w:r>
              <w:rPr>
                <w:b/>
                <w:color w:val="2F7D4F"/>
              </w:rPr>
              <w:t>political</w:t>
            </w:r>
            <w:r>
              <w:t xml:space="preserve"> (social resistance and the charge of a "Western agenda"). A strong answer names all three, gives one example of each, and matches each with a remedy.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"A WESTERN AGENDA"?</w:t>
            </w:r>
          </w:p>
          <w:p>
            <w:pPr>
              <w:pStyle w:val="GSBoxText"/>
            </w:pPr>
            <w:r>
              <w:t xml:space="preserve">Critics argue that Gender Studies imports Western values that clash with Pakistani culture and religion. Defenders reply that (1) women's activism in South Asia has deep local roots — from reformers of the nineteenth century to the women of the Pakistan Movement; (2) the problems the field studies — maternal deaths, illiteracy, violence, poverty — are Pakistani problems measured with Pakistani data; and (3) Muslim scholars themselves have built a rich tradition of gender scholarship. The best answer to the charge is more </w:t>
            </w:r>
            <w:r>
              <w:rPr>
                <w:b/>
                <w:color w:val="2F7D4F"/>
              </w:rPr>
              <w:t>local research, local theory and local language</w:t>
            </w:r>
            <w:r>
              <w:t>.</w:t>
            </w:r>
          </w:p>
        </w:tc>
      </w:tr>
    </w:tbl>
    <w:p>
      <w:pPr>
        <w:spacing w:after="0" w:before="0" w:line="120" w:lineRule="exact"/>
      </w:pPr>
      <w:r>
        <w:rPr>
          <w:sz w:val="12"/>
        </w:rPr>
      </w:r>
    </w:p>
    <w:p>
      <w:pPr>
        <w:pStyle w:val="Heading2"/>
      </w:pPr>
      <w:r>
        <w:t>5.5  An honest assessment</w:t>
      </w:r>
    </w:p>
    <w:p>
      <w:r>
        <w:t>How far has the field succeeded in Pakistan? A balanced verdict weighs what has been built against what is missing.</w:t>
      </w:r>
    </w:p>
    <w:p>
      <w:pPr>
        <w:pStyle w:val="GSTableCaption"/>
      </w:pPr>
      <w:r>
        <w:t>Table 5  ·  Gender Studies in Pakistan: a balance sheet.</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has been achieved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is still missing</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 recognised academic field with degrees up to PhD level</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Stable public funding independent of donor cycles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generation of trained professionals in government, commissions and NGOs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Enough specialist faculty outside the large cities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Research that informed the pro-women laws of 2006–2025</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Long-term, large-sample research on Pakistani families and regions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public vocabulary for once-private problems (harassment, domestic violence, care work)</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Theory rooted in Pakistan's own history, languages and religious traditions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Recognition as a CSS optional subject</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Integration of gender into medicine, law, economics, engineering and teacher training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THE FIELD AT WORK</w:t>
            </w:r>
          </w:p>
          <w:p>
            <w:pPr>
              <w:pStyle w:val="GSBoxText"/>
            </w:pPr>
            <w:r>
              <w:t>When Parliament and the provincial assemblies debated the laws on workplace harassment (2010), acid crime (2011), honour killing (2016) and domestic violence (Punjab 2016; Islamabad 2025), they relied on evidence produced by researchers, commissions and NGOs — much of it by people trained in Women's and Gender Studies. The field's influence is often invisible, but it is real.</w:t>
            </w:r>
          </w:p>
          <w:p>
            <w:pPr>
              <w:pStyle w:val="GSBoxText"/>
              <w:spacing w:before="60"/>
            </w:pPr>
            <w:r>
              <w:rPr>
                <w:b/>
                <w:color w:val="2B5C9E"/>
              </w:rPr>
              <w:t xml:space="preserve">➜  </w:t>
            </w:r>
            <w:r>
              <w:rPr>
                <w:b/>
                <w:color w:val="2B5C9E"/>
              </w:rPr>
              <w:t>The strongest argument for the discipline in Pakistan is its record of turning research into law and policy.</w:t>
            </w:r>
          </w:p>
        </w:tc>
      </w:tr>
    </w:tbl>
    <w:p>
      <w:pPr>
        <w:spacing w:after="0" w:before="0" w:line="120" w:lineRule="exact"/>
      </w:pPr>
      <w:r>
        <w:rPr>
          <w:sz w:val="12"/>
        </w:rPr>
      </w:r>
    </w:p>
    <w:p>
      <w:pPr>
        <w:pStyle w:val="Heading2"/>
      </w:pPr>
      <w:r>
        <w:t>5.6  The way forward</w:t>
      </w:r>
    </w:p>
    <w:p>
      <w:pPr>
        <w:pStyle w:val="GSNumbered"/>
      </w:pPr>
      <w:r>
        <w:rPr>
          <w:b/>
          <w:color w:val="0F766E"/>
        </w:rPr>
        <w:t>1.</w:t>
        <w:tab/>
      </w:r>
      <w:r>
        <w:rPr>
          <w:b/>
          <w:color w:val="2F7D4F"/>
        </w:rPr>
        <w:t>Stable funding</w:t>
      </w:r>
      <w:r>
        <w:t xml:space="preserve"> through the Higher Education Commission rather than short donor projects.</w:t>
      </w:r>
    </w:p>
    <w:p>
      <w:pPr>
        <w:pStyle w:val="GSNumbered"/>
      </w:pPr>
      <w:r>
        <w:rPr>
          <w:b/>
          <w:color w:val="0F766E"/>
        </w:rPr>
        <w:t>2.</w:t>
        <w:tab/>
      </w:r>
      <w:r>
        <w:rPr>
          <w:b/>
          <w:color w:val="2F7D4F"/>
        </w:rPr>
        <w:t>Faculty development</w:t>
      </w:r>
      <w:r>
        <w:t xml:space="preserve"> — scholarships for PhDs in Gender Studies and training for teachers of other disciplines.</w:t>
      </w:r>
    </w:p>
    <w:p>
      <w:pPr>
        <w:pStyle w:val="GSNumbered"/>
      </w:pPr>
      <w:r>
        <w:rPr>
          <w:b/>
          <w:color w:val="0F766E"/>
        </w:rPr>
        <w:t>3.</w:t>
        <w:tab/>
      </w:r>
      <w:r>
        <w:rPr>
          <w:b/>
          <w:color w:val="2F7D4F"/>
        </w:rPr>
        <w:t>Local knowledge</w:t>
      </w:r>
      <w:r>
        <w:t xml:space="preserve"> — research on Pakistani families, regions, religions and languages; textbooks in Urdu and regional languages; engagement with Islamic scholarship.</w:t>
      </w:r>
    </w:p>
    <w:p>
      <w:pPr>
        <w:pStyle w:val="GSNumbered"/>
      </w:pPr>
      <w:r>
        <w:rPr>
          <w:b/>
          <w:color w:val="0F766E"/>
        </w:rPr>
        <w:t>4.</w:t>
        <w:tab/>
      </w:r>
      <w:r>
        <w:rPr>
          <w:b/>
          <w:color w:val="2F7D4F"/>
        </w:rPr>
        <w:t>Integration</w:t>
      </w:r>
      <w:r>
        <w:t xml:space="preserve"> — gender modules in medicine, law, economics, education and civil-service training (the dual strategy of Chapter 4).</w:t>
      </w:r>
    </w:p>
    <w:p>
      <w:pPr>
        <w:pStyle w:val="GSNumbered"/>
      </w:pPr>
      <w:r>
        <w:rPr>
          <w:b/>
          <w:color w:val="0F766E"/>
        </w:rPr>
        <w:t>5.</w:t>
        <w:tab/>
      </w:r>
      <w:r>
        <w:rPr>
          <w:b/>
          <w:color w:val="2F7D4F"/>
        </w:rPr>
        <w:t>Policy links</w:t>
      </w:r>
      <w:r>
        <w:t xml:space="preserve"> — partnerships with the NCSW, provincial commissions, the Bureau of Statistics (for gender data) and parliament's Women's Caucus.</w:t>
      </w:r>
    </w:p>
    <w:p>
      <w:pPr>
        <w:pStyle w:val="GSNumbered"/>
      </w:pPr>
      <w:r>
        <w:rPr>
          <w:b/>
          <w:color w:val="0F766E"/>
        </w:rPr>
        <w:t>6.</w:t>
        <w:tab/>
      </w:r>
      <w:r>
        <w:rPr>
          <w:b/>
          <w:color w:val="2F7D4F"/>
        </w:rPr>
        <w:t>Engaging men</w:t>
      </w:r>
      <w:r>
        <w:t xml:space="preserve"> — as students, teachers and subjects of research (masculinity studies).</w:t>
      </w:r>
    </w:p>
    <w:p>
      <w:pPr>
        <w:pStyle w:val="GSNumbered"/>
      </w:pPr>
      <w:r>
        <w:rPr>
          <w:b/>
          <w:color w:val="0F766E"/>
        </w:rPr>
        <w:t>7.</w:t>
        <w:tab/>
      </w:r>
      <w:r>
        <w:rPr>
          <w:b/>
          <w:color w:val="2F7D4F"/>
        </w:rPr>
        <w:t>Intersectional research</w:t>
      </w:r>
      <w:r>
        <w:t xml:space="preserve"> — on minority, rural, disabled and poor women, whose lives the field still knows too little about.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"STATUS" ANSWER IN FIVE HEADINGS</w:t>
            </w:r>
          </w:p>
          <w:p>
            <w:pPr>
              <w:pStyle w:val="GSBoxText"/>
            </w:pPr>
            <w:r>
              <w:t>(1) History (NGOs; 1989 centres); (2) present institutions and programmes; (3) achievements (research, professionals, policy, CSS); (4) problems (funding, faculty, curriculum, resistance, ghettoisation); (5) way forward. When the question adds "give your views on autonomy versus integration" (2016, 2023), make heading (6) the debate and argue for the dual strategy in Pakistan.</w:t>
            </w:r>
          </w:p>
        </w:tc>
      </w:tr>
    </w:tbl>
    <w:p>
      <w:pPr>
        <w:spacing w:after="0" w:before="0" w:line="120" w:lineRule="exact"/>
      </w:pPr>
      <w:r>
        <w:rPr>
          <w:sz w:val="12"/>
        </w:rPr>
      </w:r>
    </w:p>
    <w:p>
      <w:pPr>
        <w:pStyle w:val="Heading1"/>
      </w:pPr>
      <w:r>
        <w:t>Chapter 6 · Historicizing Constructionism — and the Theories of Social Construction</w:t>
      </w:r>
    </w:p>
    <w:p>
      <w:pPr>
        <w:pStyle w:val="GSLead"/>
      </w:pPr>
      <w:r>
        <w:t xml:space="preserve">"Historicizing constructionism" means tracing the history of one idea: that gender is made by society rather than given by nature. This chapter follows that idea from its opponents to its founders to its radical forms — and then sets out the theories of </w:t>
      </w:r>
      <w:r>
        <w:rPr>
          <w:i/>
        </w:rPr>
        <w:t>how</w:t>
      </w:r>
      <w:r>
        <w:t xml:space="preserve"> gender is constructed, the subject of the 2016 question.</w:t>
      </w:r>
    </w:p>
    <w:p>
      <w:pPr>
        <w:pStyle w:val="Heading2"/>
      </w:pPr>
      <w:r>
        <w:t>6.1  Two opposed views: essentialism and constructionism</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Essentialism</w:t>
            </w:r>
            <w:r>
              <w:rPr>
                <w:i/>
                <w:color w:val="475569"/>
                <w:sz w:val="19"/>
              </w:rPr>
              <w:t xml:space="preserve">  ·  the older view</w:t>
            </w:r>
          </w:p>
          <w:p>
            <w:pPr>
              <w:pStyle w:val="GSBoxText"/>
            </w:pPr>
            <w:r>
              <w:t>The belief that women and men have fixed, natural essences — built into their bodies, brains or souls — which explain their different behaviour and roles.</w:t>
            </w:r>
          </w:p>
          <w:p>
            <w:pPr>
              <w:pStyle w:val="GSBoxText"/>
              <w:spacing w:before="60"/>
            </w:pPr>
            <w:r>
              <w:rPr>
                <w:b/>
                <w:color w:val="0F766E"/>
              </w:rPr>
              <w:t xml:space="preserve">➜  </w:t>
            </w:r>
            <w:r>
              <w:rPr>
                <w:b/>
                <w:color w:val="0F766E"/>
              </w:rPr>
              <w:t>If essentialism is true, gender inequality is natural and cannot (or should not) be changed.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Social constructionism</w:t>
            </w:r>
            <w:r>
              <w:rPr>
                <w:i/>
                <w:color w:val="475569"/>
                <w:sz w:val="19"/>
              </w:rPr>
              <w:t xml:space="preserve">  ·  the idea at the heart of Gender Studies</w:t>
            </w:r>
          </w:p>
          <w:p>
            <w:pPr>
              <w:pStyle w:val="GSBoxText"/>
            </w:pPr>
            <w:r>
              <w:t>The view that gender — and, for some thinkers, even sex and sexuality — is produced by social processes: upbringing, language, institutions, law, religion and everyday interaction.</w:t>
            </w:r>
          </w:p>
          <w:p>
            <w:pPr>
              <w:pStyle w:val="GSBoxText"/>
              <w:spacing w:before="60"/>
            </w:pPr>
            <w:r>
              <w:rPr>
                <w:b/>
                <w:color w:val="0F766E"/>
              </w:rPr>
              <w:t xml:space="preserve">➜  </w:t>
            </w:r>
            <w:r>
              <w:rPr>
                <w:b/>
                <w:color w:val="0F766E"/>
              </w:rPr>
              <w:t>If constructionism is true, gender arrangements have a history, differ between societies, and can be changed.</w:t>
            </w:r>
          </w:p>
        </w:tc>
      </w:tr>
    </w:tbl>
    <w:p>
      <w:pPr>
        <w:spacing w:after="0" w:before="0" w:line="120" w:lineRule="exact"/>
      </w:pPr>
      <w:r>
        <w:rPr>
          <w:sz w:val="12"/>
        </w:rPr>
      </w:r>
    </w:p>
    <w:p>
      <w:r>
        <w:t>To "historicize" constructionism is to show that the idea itself has a history: when it appeared, who developed it, how it grew more radical, and what its critics said.</w:t>
      </w:r>
    </w:p>
    <w:p>
      <w:pPr>
        <w:pStyle w:val="Heading2"/>
      </w:pPr>
      <w:r>
        <w:t>6.2  Before constructionism: the long reign of essentialism</w:t>
      </w:r>
    </w:p>
    <w:p>
      <w:r>
        <w:t>For most of recorded history, women's inferiority was explained by nature.</w:t>
      </w:r>
    </w:p>
    <w:p>
      <w:pPr>
        <w:pStyle w:val="ListBullet"/>
      </w:pPr>
      <w:r>
        <w:t xml:space="preserve">The Greek philosopher </w:t>
      </w:r>
      <w:r>
        <w:rPr>
          <w:b/>
          <w:color w:val="2F7D4F"/>
        </w:rPr>
        <w:t>Aristotle</w:t>
      </w:r>
      <w:r>
        <w:t xml:space="preserve"> (4th century BCE) described the female as, in effect, an incomplete or "deformed" male, and argued that men were naturally fitted to rule.</w:t>
      </w:r>
    </w:p>
    <w:p>
      <w:pPr>
        <w:pStyle w:val="ListBullet"/>
      </w:pPr>
      <w:r>
        <w:t>Nineteenth-century European science claimed that women's smaller brains, their reproductive organs or their "nervous" constitutions made them unfit for higher education or politics. Medical writers warned that study would damage girls' capacity to bear children.</w:t>
      </w:r>
    </w:p>
    <w:p>
      <w:pPr>
        <w:pStyle w:val="ListBullet"/>
      </w:pPr>
      <w:r>
        <w:rPr>
          <w:b/>
          <w:color w:val="2F7D4F"/>
        </w:rPr>
        <w:t>Social Darwinism</w:t>
      </w:r>
      <w:r>
        <w:t xml:space="preserve"> presented the existing division of roles as the product of evolution.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Essentialism said: "Women are like this because they are women." Constructionism asks: "Who taught women to be like this, and why?"</w:t>
            </w:r>
          </w:p>
        </w:tc>
      </w:tr>
    </w:tbl>
    <w:p>
      <w:pPr>
        <w:spacing w:after="0" w:before="0" w:line="120" w:lineRule="exact"/>
      </w:pPr>
      <w:r>
        <w:rPr>
          <w:sz w:val="12"/>
        </w:rPr>
      </w:r>
    </w:p>
    <w:p>
      <w:pPr>
        <w:pStyle w:val="Heading2"/>
      </w:pPr>
      <w:r>
        <w:t>6.3  The first challenges (1792–1869)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Mary Wollstonecraft</w:t>
            </w:r>
            <w:r>
              <w:rPr>
                <w:i/>
                <w:color w:val="475569"/>
                <w:sz w:val="19"/>
              </w:rPr>
              <w:t xml:space="preserve">  ·  *A Vindication of the Rights of Woman* (1792)</w:t>
            </w:r>
          </w:p>
          <w:p>
            <w:pPr>
              <w:pStyle w:val="GSBoxText"/>
            </w:pPr>
            <w:r>
              <w:t>Wollstonecraft argued that women appeared frivolous and weak not by nature but because they were denied education and trained only to please men.</w:t>
            </w:r>
          </w:p>
          <w:p>
            <w:pPr>
              <w:pStyle w:val="GSBoxText"/>
              <w:spacing w:before="60"/>
            </w:pPr>
            <w:r>
              <w:rPr>
                <w:b/>
                <w:color w:val="6B2D5C"/>
              </w:rPr>
              <w:t xml:space="preserve">➜  </w:t>
            </w:r>
            <w:r>
              <w:rPr>
                <w:b/>
                <w:color w:val="6B2D5C"/>
              </w:rPr>
              <w:t>The first clear claim that "feminine" character is produced by upbringing.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John Stuart Mill</w:t>
            </w:r>
            <w:r>
              <w:rPr>
                <w:i/>
                <w:color w:val="475569"/>
                <w:sz w:val="19"/>
              </w:rPr>
              <w:t xml:space="preserve">  ·  *The Subjection of Women* (1869)</w:t>
            </w:r>
          </w:p>
          <w:p>
            <w:pPr>
              <w:pStyle w:val="GSBoxText"/>
            </w:pPr>
            <w:r>
              <w:rPr>
                <w:i/>
                <w:sz w:val="21"/>
              </w:rPr>
              <w:t>"What is now called the nature of women is an eminently artificial thing — the result of forced repression in some directions, unnatural stimulation in others."</w:t>
            </w:r>
          </w:p>
          <w:p>
            <w:pPr>
              <w:pStyle w:val="GSBoxText"/>
              <w:spacing w:before="60"/>
            </w:pPr>
            <w:r>
              <w:rPr>
                <w:b/>
                <w:color w:val="6B2D5C"/>
              </w:rPr>
              <w:t xml:space="preserve">➜  </w:t>
            </w:r>
            <w:r>
              <w:rPr>
                <w:b/>
                <w:color w:val="6B2D5C"/>
              </w:rPr>
              <w:t>Nearly a century before the word "gender" was used this way, Mill stated the constructionist case: what we call women's "nature" is the product of their treatment.</w:t>
            </w:r>
          </w:p>
        </w:tc>
      </w:tr>
    </w:tbl>
    <w:p>
      <w:pPr>
        <w:spacing w:after="0" w:before="0" w:line="120" w:lineRule="exact"/>
      </w:pPr>
      <w:r>
        <w:rPr>
          <w:sz w:val="12"/>
        </w:rPr>
      </w:r>
    </w:p>
    <w:p>
      <w:pPr>
        <w:pStyle w:val="Heading2"/>
      </w:pPr>
      <w:r>
        <w:t>6.4  Anthropology and philosophy (1935–1949)</w:t>
      </w:r>
    </w:p>
    <w:p>
      <w:pPr>
        <w:pStyle w:val="ListBullet"/>
      </w:pPr>
      <w:r>
        <w:rPr>
          <w:b/>
          <w:color w:val="2F7D4F"/>
        </w:rPr>
        <w:t>Margaret Mead</w:t>
      </w:r>
      <w:r>
        <w:t xml:space="preserve"> (</w:t>
      </w:r>
      <w:r>
        <w:rPr>
          <w:i/>
        </w:rPr>
        <w:t>Sex and Temperament in Three Primitive Societies</w:t>
      </w:r>
      <w:r>
        <w:t xml:space="preserve">, </w:t>
      </w:r>
      <w:r>
        <w:rPr>
          <w:b/>
          <w:color w:val="1E2A44"/>
        </w:rPr>
        <w:t>1935</w:t>
      </w:r>
      <w:r>
        <w:t xml:space="preserve">) studied three peoples in New Guinea. Among the </w:t>
      </w:r>
      <w:r>
        <w:rPr>
          <w:b/>
          <w:color w:val="2F7D4F"/>
        </w:rPr>
        <w:t>Arapesh</w:t>
      </w:r>
      <w:r>
        <w:t xml:space="preserve">, both men and women were gentle and nurturing; among the </w:t>
      </w:r>
      <w:r>
        <w:rPr>
          <w:b/>
          <w:color w:val="2F7D4F"/>
        </w:rPr>
        <w:t>Mundugumor</w:t>
      </w:r>
      <w:r>
        <w:t xml:space="preserve">, both were aggressive; among the </w:t>
      </w:r>
      <w:r>
        <w:rPr>
          <w:b/>
          <w:color w:val="2F7D4F"/>
        </w:rPr>
        <w:t>Tchambuli</w:t>
      </w:r>
      <w:r>
        <w:t>, women were dominant and practical while men were decorative and emotional. If "masculine" and "feminine" temperaments could be reversed or shared, they could not be fixed by sex.</w:t>
      </w:r>
    </w:p>
    <w:p>
      <w:pPr>
        <w:pStyle w:val="ListBullet"/>
      </w:pPr>
      <w:r>
        <w:rPr>
          <w:b/>
          <w:color w:val="2F7D4F"/>
        </w:rPr>
        <w:t>Simone de Beauvoir</w:t>
      </w:r>
      <w:r>
        <w:t xml:space="preserve"> (</w:t>
      </w:r>
      <w:r>
        <w:rPr>
          <w:i/>
        </w:rPr>
        <w:t>The Second Sex</w:t>
      </w:r>
      <w:r>
        <w:t xml:space="preserve">, </w:t>
      </w:r>
      <w:r>
        <w:rPr>
          <w:b/>
          <w:color w:val="1E2A44"/>
        </w:rPr>
        <w:t>1949</w:t>
      </w:r>
      <w:r>
        <w:t xml:space="preserve">) wrote the most famous sentence in the subject: </w:t>
      </w:r>
      <w:r>
        <w:rPr>
          <w:b/>
          <w:color w:val="2F7D4F"/>
        </w:rPr>
        <w:t>"One is not born, but rather becomes, a woman."</w:t>
      </w:r>
      <w:r>
        <w:t xml:space="preserve"> She argued that society defines man as the norm and woman as "the Other" — the second sex — and that women are made into this "Other" by upbringing, marriage, religion and law.</w:t>
      </w:r>
    </w:p>
    <w:p>
      <w:pPr>
        <w:pStyle w:val="Heading2"/>
      </w:pPr>
      <w:r>
        <w:t>6.5  The sex/gender distinction (1955–1972)</w:t>
      </w:r>
    </w:p>
    <w:p>
      <w:pPr>
        <w:pStyle w:val="ListBullet"/>
      </w:pPr>
      <w:r>
        <w:t xml:space="preserve">The New Zealand-born psychologist </w:t>
      </w:r>
      <w:r>
        <w:rPr>
          <w:b/>
          <w:color w:val="2F7D4F"/>
        </w:rPr>
        <w:t>John Money</w:t>
      </w:r>
      <w:r>
        <w:t xml:space="preserve"> introduced the term </w:t>
      </w:r>
      <w:r>
        <w:rPr>
          <w:b/>
          <w:color w:val="2F7D4F"/>
        </w:rPr>
        <w:t>"gender role"</w:t>
      </w:r>
      <w:r>
        <w:t xml:space="preserve"> in </w:t>
      </w:r>
      <w:r>
        <w:rPr>
          <w:b/>
          <w:color w:val="1E2A44"/>
        </w:rPr>
        <w:t>1955</w:t>
      </w:r>
      <w:r>
        <w:t xml:space="preserve"> to describe the behaviour through which a person shows themselves to be a boy or girl.</w:t>
      </w:r>
    </w:p>
    <w:p>
      <w:pPr>
        <w:pStyle w:val="ListBullet"/>
      </w:pPr>
      <w:r>
        <w:t xml:space="preserve">The psychiatrist </w:t>
      </w:r>
      <w:r>
        <w:rPr>
          <w:b/>
          <w:color w:val="2F7D4F"/>
        </w:rPr>
        <w:t>Robert Stoller</w:t>
      </w:r>
      <w:r>
        <w:t xml:space="preserve"> (</w:t>
      </w:r>
      <w:r>
        <w:rPr>
          <w:i/>
        </w:rPr>
        <w:t>Sex and Gender</w:t>
      </w:r>
      <w:r>
        <w:t xml:space="preserve">, </w:t>
      </w:r>
      <w:r>
        <w:rPr>
          <w:b/>
          <w:color w:val="1E2A44"/>
        </w:rPr>
        <w:t>1968</w:t>
      </w:r>
      <w:r>
        <w:t xml:space="preserve">) separated biological sex from </w:t>
      </w:r>
      <w:r>
        <w:rPr>
          <w:b/>
          <w:color w:val="2F7D4F"/>
        </w:rPr>
        <w:t>gender identity</w:t>
      </w:r>
      <w:r>
        <w:t>.</w:t>
      </w:r>
    </w:p>
    <w:p>
      <w:pPr>
        <w:pStyle w:val="ListBullet"/>
      </w:pPr>
      <w:r>
        <w:t xml:space="preserve">The British sociologist </w:t>
      </w:r>
      <w:r>
        <w:rPr>
          <w:b/>
          <w:color w:val="2F7D4F"/>
        </w:rPr>
        <w:t>Ann Oakley</w:t>
      </w:r>
      <w:r>
        <w:t xml:space="preserve"> (</w:t>
      </w:r>
      <w:r>
        <w:rPr>
          <w:i/>
        </w:rPr>
        <w:t>Sex, Gender and Society</w:t>
      </w:r>
      <w:r>
        <w:t xml:space="preserve">, </w:t>
      </w:r>
      <w:r>
        <w:rPr>
          <w:b/>
          <w:color w:val="1E2A44"/>
        </w:rPr>
        <w:t>1972</w:t>
      </w:r>
      <w:r>
        <w:t>) brought the distinction into the social sciences: sex is biological; gender is cultural, "a matter of culture" that varies between societies.</w:t>
      </w:r>
    </w:p>
    <w:p>
      <w:pPr>
        <w:pStyle w:val="Heading2"/>
      </w:pPr>
      <w:r>
        <w:t>6.6  The sociology of knowledge (1966–1978)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Peter Berger and Thomas Luckmann</w:t>
            </w:r>
            <w:r>
              <w:rPr>
                <w:i/>
                <w:color w:val="475569"/>
                <w:sz w:val="19"/>
              </w:rPr>
              <w:t xml:space="preserve">  ·  *The Social Construction of Reality* (1966)</w:t>
            </w:r>
          </w:p>
          <w:p>
            <w:pPr>
              <w:pStyle w:val="GSBoxText"/>
            </w:pPr>
            <w:r>
              <w:t>People create social institutions (externalisation); these institutions come to seem like objective facts (objectivation); and each new generation absorbs them as natural (internalisation).</w:t>
            </w:r>
          </w:p>
          <w:p>
            <w:pPr>
              <w:pStyle w:val="GSBoxText"/>
              <w:spacing w:before="60"/>
            </w:pPr>
            <w:r>
              <w:rPr>
                <w:b/>
                <w:color w:val="6B2D5C"/>
              </w:rPr>
              <w:t xml:space="preserve">➜  </w:t>
            </w:r>
            <w:r>
              <w:rPr>
                <w:b/>
                <w:color w:val="6B2D5C"/>
              </w:rPr>
              <w:t>The general theory that explains how a human-made arrangement like gender roles comes to feel like "nature".</w:t>
            </w:r>
          </w:p>
        </w:tc>
      </w:tr>
    </w:tbl>
    <w:p>
      <w:pPr>
        <w:spacing w:after="0" w:before="0" w:line="120" w:lineRule="exact"/>
      </w:pPr>
      <w:r>
        <w:rPr>
          <w:sz w:val="12"/>
        </w:rPr>
      </w:r>
    </w:p>
    <w:p>
      <w:pPr>
        <w:pStyle w:val="ListBullet"/>
      </w:pPr>
      <w:r>
        <w:rPr>
          <w:b/>
          <w:color w:val="2F7D4F"/>
        </w:rPr>
        <w:t>Harold Garfinkel</w:t>
      </w:r>
      <w:r>
        <w:t xml:space="preserve"> (</w:t>
      </w:r>
      <w:r>
        <w:rPr>
          <w:b/>
          <w:color w:val="1E2A44"/>
        </w:rPr>
        <w:t>1967</w:t>
      </w:r>
      <w:r>
        <w:t xml:space="preserve">) studied "Agnes", a person who presented as a woman, and showed that being seen as a woman is an ongoing </w:t>
      </w:r>
      <w:r>
        <w:rPr>
          <w:b/>
          <w:color w:val="2F7D4F"/>
        </w:rPr>
        <w:t>accomplishment</w:t>
      </w:r>
      <w:r>
        <w:t xml:space="preserve"> in daily interaction.</w:t>
      </w:r>
    </w:p>
    <w:p>
      <w:pPr>
        <w:pStyle w:val="ListBullet"/>
      </w:pPr>
      <w:r>
        <w:rPr>
          <w:b/>
          <w:color w:val="2F7D4F"/>
        </w:rPr>
        <w:t>Suzanne Kessler and Wendy McKenna</w:t>
      </w:r>
      <w:r>
        <w:t xml:space="preserve"> (</w:t>
      </w:r>
      <w:r>
        <w:rPr>
          <w:i/>
        </w:rPr>
        <w:t>Gender: An Ethnomethodological Approach</w:t>
      </w:r>
      <w:r>
        <w:t xml:space="preserve">, </w:t>
      </w:r>
      <w:r>
        <w:rPr>
          <w:b/>
          <w:color w:val="1E2A44"/>
        </w:rPr>
        <w:t>1978</w:t>
      </w:r>
      <w:r>
        <w:t>) showed that we "attribute" gender to strangers from cues such as clothing and voice, not from their chromosomes.</w:t>
      </w:r>
    </w:p>
    <w:p>
      <w:pPr>
        <w:pStyle w:val="Heading2"/>
      </w:pPr>
      <w:r>
        <w:t>6.7  Radical constructionism (1975–1994)</w:t>
      </w:r>
    </w:p>
    <w:p>
      <w:pPr>
        <w:pStyle w:val="ListBullet"/>
      </w:pPr>
      <w:r>
        <w:rPr>
          <w:b/>
          <w:color w:val="2F7D4F"/>
        </w:rPr>
        <w:t>Gayle Rubin</w:t>
      </w:r>
      <w:r>
        <w:t xml:space="preserve"> ("The Traffic in Women", </w:t>
      </w:r>
      <w:r>
        <w:rPr>
          <w:b/>
          <w:color w:val="1E2A44"/>
        </w:rPr>
        <w:t>1975</w:t>
      </w:r>
      <w:r>
        <w:t xml:space="preserve">) described the </w:t>
      </w:r>
      <w:r>
        <w:rPr>
          <w:b/>
          <w:color w:val="2F7D4F"/>
        </w:rPr>
        <w:t>"sex/gender system"</w:t>
      </w:r>
      <w:r>
        <w:t xml:space="preserve"> — the set of arrangements by which a society turns biological sexuality into products of human activity.</w:t>
      </w:r>
    </w:p>
    <w:p>
      <w:pPr>
        <w:pStyle w:val="ListBullet"/>
      </w:pPr>
      <w:r>
        <w:rPr>
          <w:b/>
          <w:color w:val="2F7D4F"/>
        </w:rPr>
        <w:t>Michel Foucault</w:t>
      </w:r>
      <w:r>
        <w:t xml:space="preserve"> (</w:t>
      </w:r>
      <w:r>
        <w:rPr>
          <w:i/>
        </w:rPr>
        <w:t>The History of Sexuality</w:t>
      </w:r>
      <w:r>
        <w:t xml:space="preserve">, vol. 1, </w:t>
      </w:r>
      <w:r>
        <w:rPr>
          <w:b/>
          <w:color w:val="1E2A44"/>
        </w:rPr>
        <w:t>1976</w:t>
      </w:r>
      <w:r>
        <w:t>) argued that modern "sexuality" was produced by discourses of medicine, psychiatry and law, not merely repressed by them.</w:t>
      </w:r>
    </w:p>
    <w:p>
      <w:pPr>
        <w:pStyle w:val="ListBullet"/>
      </w:pPr>
      <w:r>
        <w:rPr>
          <w:b/>
          <w:color w:val="2F7D4F"/>
        </w:rPr>
        <w:t>Candace West and Don Zimmerman</w:t>
      </w:r>
      <w:r>
        <w:t xml:space="preserve"> ("Doing Gender", </w:t>
      </w:r>
      <w:r>
        <w:rPr>
          <w:b/>
          <w:color w:val="1E2A44"/>
        </w:rPr>
        <w:t>1987</w:t>
      </w:r>
      <w:r>
        <w:t xml:space="preserve">) argued that gender is not something we </w:t>
      </w:r>
      <w:r>
        <w:rPr>
          <w:i/>
        </w:rPr>
        <w:t>have</w:t>
      </w:r>
      <w:r>
        <w:t xml:space="preserve"> but something we </w:t>
      </w:r>
      <w:r>
        <w:rPr>
          <w:i/>
        </w:rPr>
        <w:t>do</w:t>
      </w:r>
      <w:r>
        <w:t>, again and again, in interaction.</w:t>
      </w:r>
    </w:p>
    <w:p>
      <w:pPr>
        <w:pStyle w:val="ListBullet"/>
      </w:pPr>
      <w:r>
        <w:rPr>
          <w:b/>
          <w:color w:val="2F7D4F"/>
        </w:rPr>
        <w:t>Judith Butler</w:t>
      </w:r>
      <w:r>
        <w:t xml:space="preserve"> (</w:t>
      </w:r>
      <w:r>
        <w:rPr>
          <w:i/>
        </w:rPr>
        <w:t>Gender Trouble</w:t>
      </w:r>
      <w:r>
        <w:t xml:space="preserve">, </w:t>
      </w:r>
      <w:r>
        <w:rPr>
          <w:b/>
          <w:color w:val="1E2A44"/>
        </w:rPr>
        <w:t>1990</w:t>
      </w:r>
      <w:r>
        <w:t xml:space="preserve">) argued that gender is </w:t>
      </w:r>
      <w:r>
        <w:rPr>
          <w:b/>
          <w:color w:val="2F7D4F"/>
        </w:rPr>
        <w:t>performative</w:t>
      </w:r>
      <w:r>
        <w:t>: repeated acts create the illusion of a natural gender core — and that even "sex" is read through gender (Chapter 8).</w:t>
      </w:r>
    </w:p>
    <w:p>
      <w:pPr>
        <w:pStyle w:val="ListBullet"/>
      </w:pPr>
      <w:r>
        <w:rPr>
          <w:b/>
          <w:color w:val="2F7D4F"/>
        </w:rPr>
        <w:t>Judith Lorber</w:t>
      </w:r>
      <w:r>
        <w:t xml:space="preserve"> (</w:t>
      </w:r>
      <w:r>
        <w:rPr>
          <w:i/>
        </w:rPr>
        <w:t>Paradoxes of Gender</w:t>
      </w:r>
      <w:r>
        <w:t xml:space="preserve">, </w:t>
      </w:r>
      <w:r>
        <w:rPr>
          <w:b/>
          <w:color w:val="1E2A44"/>
        </w:rPr>
        <w:t>1994</w:t>
      </w:r>
      <w:r>
        <w:t xml:space="preserve">; the chapter "The Social Construction of Gender" is on the FPSC reading list) described gender as a </w:t>
      </w:r>
      <w:r>
        <w:rPr>
          <w:b/>
          <w:color w:val="2F7D4F"/>
        </w:rPr>
        <w:t>social institution</w:t>
      </w:r>
      <w:r>
        <w:t>, like the economy or religion, that organises the whole of social life.</w:t>
      </w:r>
    </w:p>
    <w:p>
      <w:pPr>
        <w:pStyle w:val="GSFigure"/>
      </w:pPr>
      <w:r>
        <w:drawing>
          <wp:inline xmlns:a="http://schemas.openxmlformats.org/drawingml/2006/main" xmlns:pic="http://schemas.openxmlformats.org/drawingml/2006/picture">
            <wp:extent cx="5102352" cy="4084716"/>
            <wp:docPr id="12" name="Picture 12"/>
            <wp:cNvGraphicFramePr>
              <a:graphicFrameLocks noChangeAspect="1"/>
            </wp:cNvGraphicFramePr>
            <a:graphic>
              <a:graphicData uri="http://schemas.openxmlformats.org/drawingml/2006/picture">
                <pic:pic>
                  <pic:nvPicPr>
                    <pic:cNvPr id="0" name="T1KB_timeline_56ba7b3fd8ad.png"/>
                    <pic:cNvPicPr/>
                  </pic:nvPicPr>
                  <pic:blipFill>
                    <a:blip r:embed="rId22"/>
                    <a:stretch>
                      <a:fillRect/>
                    </a:stretch>
                  </pic:blipFill>
                  <pic:spPr>
                    <a:xfrm>
                      <a:off x="0" y="0"/>
                      <a:ext cx="5102352" cy="4084716"/>
                    </a:xfrm>
                    <a:prstGeom prst="rect"/>
                  </pic:spPr>
                </pic:pic>
              </a:graphicData>
            </a:graphic>
          </wp:inline>
        </w:drawing>
      </w:r>
    </w:p>
    <w:p>
      <w:pPr>
        <w:pStyle w:val="Caption"/>
      </w:pPr>
      <w:r>
        <w:t>Figure 12  ·  Historicizing constructionism: how the idea that gender is made grew over two centuries.</w:t>
      </w:r>
    </w:p>
    <w:p>
      <w:pPr>
        <w:pStyle w:val="Heading2"/>
      </w:pPr>
      <w:r>
        <w:t>6.8  The theories of social construction of gender</w:t>
      </w:r>
    </w:p>
    <w:p>
      <w:r>
        <w:t xml:space="preserve">The 2016 question asked, simply, "What are the theories of social construction of gender?" There are seven main theories. They answer the same question — </w:t>
      </w:r>
      <w:r>
        <w:rPr>
          <w:i/>
        </w:rPr>
        <w:t>how</w:t>
      </w:r>
      <w:r>
        <w:t xml:space="preserve"> does a child become a gendered adult? — from different angles.</w:t>
      </w:r>
    </w:p>
    <w:p>
      <w:pPr>
        <w:pStyle w:val="GSFigure"/>
      </w:pPr>
      <w:r>
        <w:drawing>
          <wp:inline xmlns:a="http://schemas.openxmlformats.org/drawingml/2006/main" xmlns:pic="http://schemas.openxmlformats.org/drawingml/2006/picture">
            <wp:extent cx="5943600" cy="2755669"/>
            <wp:docPr id="13" name="Picture 13"/>
            <wp:cNvGraphicFramePr>
              <a:graphicFrameLocks noChangeAspect="1"/>
            </wp:cNvGraphicFramePr>
            <a:graphic>
              <a:graphicData uri="http://schemas.openxmlformats.org/drawingml/2006/picture">
                <pic:pic>
                  <pic:nvPicPr>
                    <pic:cNvPr id="0" name="T1KB_tree_5c4cd12136a6.png"/>
                    <pic:cNvPicPr/>
                  </pic:nvPicPr>
                  <pic:blipFill>
                    <a:blip r:embed="rId23"/>
                    <a:stretch>
                      <a:fillRect/>
                    </a:stretch>
                  </pic:blipFill>
                  <pic:spPr>
                    <a:xfrm>
                      <a:off x="0" y="0"/>
                      <a:ext cx="5943600" cy="2755669"/>
                    </a:xfrm>
                    <a:prstGeom prst="rect"/>
                  </pic:spPr>
                </pic:pic>
              </a:graphicData>
            </a:graphic>
          </wp:inline>
        </w:drawing>
      </w:r>
    </w:p>
    <w:p>
      <w:pPr>
        <w:pStyle w:val="Caption"/>
      </w:pPr>
      <w:r>
        <w:t>Figure 13  ·  The theories of the social construction of gender.</w:t>
      </w:r>
    </w:p>
    <w:p>
      <w:pPr>
        <w:pStyle w:val="Heading3"/>
      </w:pPr>
      <w:r>
        <w:t>(1) Psychoanalytic theory</w:t>
      </w:r>
    </w:p>
    <w:p>
      <w:r>
        <w:t xml:space="preserve">Freud argued that children form their gender identity by identifying with the parent of the same sex after resolving early conflicts (the Oedipus complex). </w:t>
      </w:r>
      <w:r>
        <w:rPr>
          <w:b/>
          <w:color w:val="2F7D4F"/>
        </w:rPr>
        <w:t>Nancy Chodorow</w:t>
      </w:r>
      <w:r>
        <w:t xml:space="preserve"> (</w:t>
      </w:r>
      <w:r>
        <w:rPr>
          <w:i/>
        </w:rPr>
        <w:t>The Reproduction of Mothering</w:t>
      </w:r>
      <w:r>
        <w:t xml:space="preserve">, </w:t>
      </w:r>
      <w:r>
        <w:rPr>
          <w:b/>
          <w:color w:val="1E2A44"/>
        </w:rPr>
        <w:t>1978</w:t>
      </w:r>
      <w:r>
        <w:t>) revised this: because women do almost all early childcare, girls grow up identifying with their mothers and learn to nurture, while boys define themselves by separating from their mothers — and so gender is reproduced in each generation. (Topic 2 treats psychoanalytic feminism in full.)</w:t>
      </w:r>
    </w:p>
    <w:p>
      <w:pPr>
        <w:pStyle w:val="Heading3"/>
      </w:pPr>
      <w:r>
        <w:t>(2) Social learning theory</w:t>
      </w:r>
    </w:p>
    <w:p>
      <w:r>
        <w:t xml:space="preserve">Children learn gender through </w:t>
      </w:r>
      <w:r>
        <w:rPr>
          <w:b/>
          <w:color w:val="2F7D4F"/>
        </w:rPr>
        <w:t>reinforcement</w:t>
      </w:r>
      <w:r>
        <w:t xml:space="preserve"> (praise for "appropriate" behaviour, disapproval for the opposite) and </w:t>
      </w:r>
      <w:r>
        <w:rPr>
          <w:b/>
          <w:color w:val="2F7D4F"/>
        </w:rPr>
        <w:t>imitation</w:t>
      </w:r>
      <w:r>
        <w:t xml:space="preserve"> of models — parents, siblings, teachers, film heroes. The psychologists </w:t>
      </w:r>
      <w:r>
        <w:rPr>
          <w:b/>
          <w:color w:val="2F7D4F"/>
        </w:rPr>
        <w:t>Albert Bandura</w:t>
      </w:r>
      <w:r>
        <w:t xml:space="preserve"> and </w:t>
      </w:r>
      <w:r>
        <w:rPr>
          <w:b/>
          <w:color w:val="2F7D4F"/>
        </w:rPr>
        <w:t>Walter Mischel</w:t>
      </w:r>
      <w:r>
        <w:t xml:space="preserve"> (</w:t>
      </w:r>
      <w:r>
        <w:rPr>
          <w:b/>
          <w:color w:val="1E2A44"/>
        </w:rPr>
        <w:t>1966</w:t>
      </w:r>
      <w:r>
        <w:t xml:space="preserve">) developed this view. </w:t>
      </w:r>
      <w:r>
        <w:rPr>
          <w:i/>
        </w:rPr>
        <w:t>Example:</w:t>
      </w:r>
      <w:r>
        <w:t xml:space="preserve"> a Pakistani boy praised for being "brave like a man" and a girl praised for being "shy and sensible" are receiving gender reinforcement.</w:t>
      </w:r>
    </w:p>
    <w:p>
      <w:pPr>
        <w:pStyle w:val="Heading3"/>
      </w:pPr>
      <w:r>
        <w:t>(3) Cognitive-developmental theory</w:t>
      </w:r>
    </w:p>
    <w:p>
      <w:r>
        <w:rPr>
          <w:b/>
          <w:color w:val="2F7D4F"/>
        </w:rPr>
        <w:t>Lawrence Kohlberg</w:t>
      </w:r>
      <w:r>
        <w:t xml:space="preserve"> (</w:t>
      </w:r>
      <w:r>
        <w:rPr>
          <w:b/>
          <w:color w:val="1E2A44"/>
        </w:rPr>
        <w:t>1966</w:t>
      </w:r>
      <w:r>
        <w:t xml:space="preserve">) argued that children actively construct their understanding of gender in stages: </w:t>
      </w:r>
      <w:r>
        <w:rPr>
          <w:b/>
          <w:color w:val="2F7D4F"/>
        </w:rPr>
        <w:t>gender identity</w:t>
      </w:r>
      <w:r>
        <w:t xml:space="preserve"> (about age 2–3: "I am a girl"), </w:t>
      </w:r>
      <w:r>
        <w:rPr>
          <w:b/>
          <w:color w:val="2F7D4F"/>
        </w:rPr>
        <w:t>gender stability</w:t>
      </w:r>
      <w:r>
        <w:t xml:space="preserve"> (about 4–5: "I will grow up to be a woman") and </w:t>
      </w:r>
      <w:r>
        <w:rPr>
          <w:b/>
          <w:color w:val="2F7D4F"/>
        </w:rPr>
        <w:t>gender constancy</w:t>
      </w:r>
      <w:r>
        <w:t xml:space="preserve"> (about 6–7: "I stay a girl even if I cut my hair"). Once children know their gender, they seek out behaviour that fits it.</w:t>
      </w:r>
    </w:p>
    <w:p>
      <w:pPr>
        <w:pStyle w:val="Heading3"/>
      </w:pPr>
      <w:r>
        <w:t>(4) Gender schema theory</w:t>
      </w:r>
    </w:p>
    <w:p>
      <w:r>
        <w:rPr>
          <w:b/>
          <w:color w:val="2F7D4F"/>
        </w:rPr>
        <w:t>Sandra Bem</w:t>
      </w:r>
      <w:r>
        <w:t xml:space="preserve"> (</w:t>
      </w:r>
      <w:r>
        <w:rPr>
          <w:b/>
          <w:color w:val="1E2A44"/>
        </w:rPr>
        <w:t>1981</w:t>
      </w:r>
      <w:r>
        <w:t xml:space="preserve">) combined the last two theories. Children develop a </w:t>
      </w:r>
      <w:r>
        <w:rPr>
          <w:b/>
          <w:color w:val="2F7D4F"/>
        </w:rPr>
        <w:t>gender schema</w:t>
      </w:r>
      <w:r>
        <w:t xml:space="preserve"> — a mental map that sorts the world into "for boys" and "for girls" — and then filter everything through it, remembering what fits and ignoring what does not. Societies that stress gender at every turn produce strong schemas.</w:t>
      </w:r>
    </w:p>
    <w:p>
      <w:pPr>
        <w:pStyle w:val="Heading3"/>
      </w:pPr>
      <w:r>
        <w:t>(5) Interactionist theory — "doing gender"</w:t>
      </w:r>
    </w:p>
    <w:p>
      <w:r>
        <w:rPr>
          <w:b/>
          <w:color w:val="2F7D4F"/>
        </w:rPr>
        <w:t>Erving Goffman</w:t>
      </w:r>
      <w:r>
        <w:t xml:space="preserve"> (</w:t>
      </w:r>
      <w:r>
        <w:rPr>
          <w:i/>
        </w:rPr>
        <w:t>Gender Advertisements</w:t>
      </w:r>
      <w:r>
        <w:t xml:space="preserve">, </w:t>
      </w:r>
      <w:r>
        <w:rPr>
          <w:b/>
          <w:color w:val="1E2A44"/>
        </w:rPr>
        <w:t>1979</w:t>
      </w:r>
      <w:r>
        <w:t xml:space="preserve">) showed how gender is displayed in posture, dress and poses. </w:t>
      </w:r>
      <w:r>
        <w:rPr>
          <w:b/>
          <w:color w:val="2F7D4F"/>
        </w:rPr>
        <w:t>West and Zimmerman</w:t>
      </w:r>
      <w:r>
        <w:t xml:space="preserve"> (</w:t>
      </w:r>
      <w:r>
        <w:rPr>
          <w:b/>
          <w:color w:val="1E2A44"/>
        </w:rPr>
        <w:t>1987</w:t>
      </w:r>
      <w:r>
        <w:t xml:space="preserve">) argued that people "do gender" in every interaction and are held accountable when they do it "wrong". </w:t>
      </w:r>
      <w:r>
        <w:rPr>
          <w:i/>
        </w:rPr>
        <w:t>Example:</w:t>
      </w:r>
      <w:r>
        <w:t xml:space="preserve"> the way men and women are expected to sit, speak, greet elders or eat in public in Pakistan.</w:t>
      </w:r>
    </w:p>
    <w:p>
      <w:pPr>
        <w:pStyle w:val="Heading3"/>
      </w:pPr>
      <w:r>
        <w:t>(6) Performativity</w:t>
      </w:r>
    </w:p>
    <w:p>
      <w:r>
        <w:rPr>
          <w:b/>
          <w:color w:val="2F7D4F"/>
        </w:rPr>
        <w:t>Butler</w:t>
      </w:r>
      <w:r>
        <w:t xml:space="preserve"> (</w:t>
      </w:r>
      <w:r>
        <w:rPr>
          <w:b/>
          <w:color w:val="1E2A44"/>
        </w:rPr>
        <w:t>1990</w:t>
      </w:r>
      <w:r>
        <w:t>) went further: there is no gender "inside" us that our actions express; the repeated actions themselves create what we experience as our gender. Because gender depends on repetition, it can be changed by repeating differently.</w:t>
      </w:r>
    </w:p>
    <w:p>
      <w:pPr>
        <w:pStyle w:val="Heading3"/>
      </w:pPr>
      <w:r>
        <w:t>(7) Structural and institutional theories</w:t>
      </w:r>
    </w:p>
    <w:p>
      <w:r>
        <w:t xml:space="preserve">Gender is built into the structures of society, not only into individuals. </w:t>
      </w:r>
      <w:r>
        <w:rPr>
          <w:b/>
          <w:color w:val="2F7D4F"/>
        </w:rPr>
        <w:t>Lorber</w:t>
      </w:r>
      <w:r>
        <w:t xml:space="preserve"> (</w:t>
      </w:r>
      <w:r>
        <w:rPr>
          <w:b/>
          <w:color w:val="1E2A44"/>
        </w:rPr>
        <w:t>1994</w:t>
      </w:r>
      <w:r>
        <w:t xml:space="preserve">) treats gender as an institution; </w:t>
      </w:r>
      <w:r>
        <w:rPr>
          <w:b/>
          <w:color w:val="2F7D4F"/>
        </w:rPr>
        <w:t>Raewyn Connell</w:t>
      </w:r>
      <w:r>
        <w:t xml:space="preserve"> describes a "gender order" of power, labour and emotion; </w:t>
      </w:r>
      <w:r>
        <w:rPr>
          <w:b/>
          <w:color w:val="2F7D4F"/>
        </w:rPr>
        <w:t>Barbara Risman</w:t>
      </w:r>
      <w:r>
        <w:t xml:space="preserve"> (</w:t>
      </w:r>
      <w:r>
        <w:rPr>
          <w:b/>
          <w:color w:val="1E2A44"/>
        </w:rPr>
        <w:t>2004</w:t>
      </w:r>
      <w:r>
        <w:t xml:space="preserve">) calls gender a </w:t>
      </w:r>
      <w:r>
        <w:rPr>
          <w:b/>
          <w:color w:val="2F7D4F"/>
        </w:rPr>
        <w:t>social structure</w:t>
      </w:r>
      <w:r>
        <w:t xml:space="preserve"> operating at the level of the individual, the interaction and the institution. </w:t>
      </w:r>
      <w:r>
        <w:rPr>
          <w:i/>
        </w:rPr>
        <w:t>Example:</w:t>
      </w:r>
      <w:r>
        <w:t xml:space="preserve"> inheritance practices, dowry, the design of school timetables and the absence of women's toilets in offices construct gender whatever individuals believe.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AGENTS OF GENDER CONSTRUCTION IN PAKISTAN</w:t>
            </w:r>
          </w:p>
          <w:p>
            <w:pPr>
              <w:pStyle w:val="GSBoxBullet"/>
            </w:pPr>
            <w:r>
              <w:rPr>
                <w:b/>
                <w:color w:val="2F7D4F"/>
              </w:rPr>
              <w:t xml:space="preserve">•  </w:t>
            </w:r>
            <w:r>
              <w:rPr>
                <w:b/>
                <w:color w:val="2F7D4F"/>
              </w:rPr>
              <w:t>Family:</w:t>
            </w:r>
            <w:r>
              <w:t xml:space="preserve"> boys allowed to roam outdoors, girls kept close to home; sons' education prioritised; daughters taught housework early.</w:t>
            </w:r>
          </w:p>
          <w:p>
            <w:pPr>
              <w:pStyle w:val="GSBoxBullet"/>
            </w:pPr>
            <w:r>
              <w:rPr>
                <w:b/>
                <w:color w:val="2F7D4F"/>
              </w:rPr>
              <w:t xml:space="preserve">•  </w:t>
            </w:r>
            <w:r>
              <w:rPr>
                <w:b/>
                <w:color w:val="2F7D4F"/>
              </w:rPr>
              <w:t>School:</w:t>
            </w:r>
            <w:r>
              <w:t xml:space="preserve"> textbooks that show mothers cooking and fathers working in offices; separate schools and different expectations.</w:t>
            </w:r>
          </w:p>
          <w:p>
            <w:pPr>
              <w:pStyle w:val="GSBoxBullet"/>
            </w:pPr>
            <w:r>
              <w:rPr>
                <w:b/>
                <w:color w:val="2F7D4F"/>
              </w:rPr>
              <w:t xml:space="preserve">•  </w:t>
            </w:r>
            <w:r>
              <w:rPr>
                <w:b/>
                <w:color w:val="2F7D4F"/>
              </w:rPr>
              <w:t>Religion and community:</w:t>
            </w:r>
            <w:r>
              <w:t xml:space="preserve"> sermons and elders' teachings about the proper roles of men and women.</w:t>
            </w:r>
          </w:p>
          <w:p>
            <w:pPr>
              <w:pStyle w:val="GSBoxBullet"/>
            </w:pPr>
            <w:r>
              <w:rPr>
                <w:b/>
                <w:color w:val="2F7D4F"/>
              </w:rPr>
              <w:t xml:space="preserve">•  </w:t>
            </w:r>
            <w:r>
              <w:rPr>
                <w:b/>
                <w:color w:val="2F7D4F"/>
              </w:rPr>
              <w:t>Media:</w:t>
            </w:r>
            <w:r>
              <w:t xml:space="preserve"> television dramas that reward the self-sacrificing wife; advertisements that sell cleaning products to women and cars to men.</w:t>
            </w:r>
          </w:p>
          <w:p>
            <w:pPr>
              <w:pStyle w:val="GSBoxBullet"/>
            </w:pPr>
            <w:r>
              <w:rPr>
                <w:b/>
                <w:color w:val="2F7D4F"/>
              </w:rPr>
              <w:t xml:space="preserve">•  </w:t>
            </w:r>
            <w:r>
              <w:rPr>
                <w:b/>
                <w:color w:val="2F7D4F"/>
              </w:rPr>
              <w:t>The state and law:</w:t>
            </w:r>
            <w:r>
              <w:t xml:space="preserve"> laws on guardianship, inheritance and family that assume a male head of household.</w:t>
            </w:r>
          </w:p>
        </w:tc>
      </w:tr>
    </w:tbl>
    <w:p>
      <w:pPr>
        <w:spacing w:after="0" w:before="0" w:line="120" w:lineRule="exact"/>
      </w:pPr>
      <w:r>
        <w:rPr>
          <w:sz w:val="12"/>
        </w:rPr>
      </w:r>
    </w:p>
    <w:p>
      <w:pPr>
        <w:pStyle w:val="Heading2"/>
      </w:pPr>
      <w:r>
        <w:t>6.9  The critique of constructionism</w:t>
      </w:r>
    </w:p>
    <w:p>
      <w:pPr>
        <w:pStyle w:val="GSNumbered"/>
      </w:pPr>
      <w:r>
        <w:rPr>
          <w:b/>
          <w:color w:val="0F766E"/>
        </w:rPr>
        <w:t>1.</w:t>
        <w:tab/>
      </w:r>
      <w:r>
        <w:rPr>
          <w:b/>
          <w:color w:val="2F7D4F"/>
        </w:rPr>
        <w:t>It can ignore the body.</w:t>
      </w:r>
      <w:r>
        <w:t xml:space="preserve"> Biological differences in reproduction and, on average, in physical strength are real (Chapter 10).</w:t>
      </w:r>
    </w:p>
    <w:p>
      <w:pPr>
        <w:pStyle w:val="GSNumbered"/>
      </w:pPr>
      <w:r>
        <w:rPr>
          <w:b/>
          <w:color w:val="0F766E"/>
        </w:rPr>
        <w:t>2.</w:t>
        <w:tab/>
      </w:r>
      <w:r>
        <w:rPr>
          <w:b/>
          <w:color w:val="2F7D4F"/>
        </w:rPr>
        <w:t>It can make people passive.</w:t>
      </w:r>
      <w:r>
        <w:t xml:space="preserve"> Early socialisation theories imagined children simply absorbing roles; in reality people resist, negotiate and rewrite them.</w:t>
      </w:r>
    </w:p>
    <w:p>
      <w:pPr>
        <w:pStyle w:val="GSNumbered"/>
      </w:pPr>
      <w:r>
        <w:rPr>
          <w:b/>
          <w:color w:val="0F766E"/>
        </w:rPr>
        <w:t>3.</w:t>
        <w:tab/>
      </w:r>
      <w:r>
        <w:rPr>
          <w:b/>
          <w:color w:val="2F7D4F"/>
        </w:rPr>
        <w:t>Relativism.</w:t>
      </w:r>
      <w:r>
        <w:t xml:space="preserve"> If everything is constructed, on what basis can we say some arrangements are unjust? (Feminists answer: on the basis of harm and equal dignity.)</w:t>
      </w:r>
    </w:p>
    <w:p>
      <w:pPr>
        <w:pStyle w:val="GSNumbered"/>
      </w:pPr>
      <w:r>
        <w:rPr>
          <w:b/>
          <w:color w:val="0F766E"/>
        </w:rPr>
        <w:t>4.</w:t>
        <w:tab/>
      </w:r>
      <w:r>
        <w:rPr>
          <w:b/>
          <w:color w:val="2F7D4F"/>
        </w:rPr>
        <w:t>Universals.</w:t>
      </w:r>
      <w:r>
        <w:t xml:space="preserve"> Why is male dominance so widespread across cultures if gender is only local construction?</w:t>
      </w:r>
    </w:p>
    <w:p>
      <w:pPr>
        <w:pStyle w:val="GSNumbered"/>
      </w:pPr>
      <w:r>
        <w:rPr>
          <w:b/>
          <w:color w:val="0F766E"/>
        </w:rPr>
        <w:t>5.</w:t>
        <w:tab/>
      </w:r>
      <w:r>
        <w:rPr>
          <w:b/>
          <w:color w:val="2F7D4F"/>
        </w:rPr>
        <w:t>Abstraction.</w:t>
      </w:r>
      <w:r>
        <w:t xml:space="preserve"> The philosopher </w:t>
      </w:r>
      <w:r>
        <w:rPr>
          <w:b/>
          <w:color w:val="2F7D4F"/>
        </w:rPr>
        <w:t>Martha Nussbaum</w:t>
      </w:r>
      <w:r>
        <w:t xml:space="preserve"> ("The Professor of Parody", </w:t>
      </w:r>
      <w:r>
        <w:rPr>
          <w:b/>
          <w:color w:val="1E2A44"/>
        </w:rPr>
        <w:t>1999</w:t>
      </w:r>
      <w:r>
        <w:t>) criticised Butler's writing as obscure and too distant from the practical struggles of real women.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"WHAT ARE THE THEORIES OF SOCIAL CONSTRUCTION OF GENDER?"</w:t>
            </w:r>
          </w:p>
          <w:p>
            <w:pPr>
              <w:pStyle w:val="GSBoxText"/>
            </w:pPr>
            <w:r>
              <w:t>(1) Introduction: define social construction; Beauvoir's sentence; sex vs gender. (2) Background: essentialism and its decline. (3)–(9) the seven theories, each with its thinker, its mechanism and a Pakistani example. (10) The agents of socialisation. (11) Critique. (12) Conclusion: an interactionist view — biology provides potentials, society builds the roles, and people can rebuild them. Draw the tree of theories.</w:t>
            </w:r>
          </w:p>
        </w:tc>
      </w:tr>
    </w:tbl>
    <w:p>
      <w:pPr>
        <w:spacing w:after="0" w:before="0" w:line="120" w:lineRule="exact"/>
      </w:pPr>
      <w:r>
        <w:rPr>
          <w:sz w:val="12"/>
        </w:rPr>
      </w:r>
    </w:p>
    <w:p>
      <w:pPr>
        <w:pStyle w:val="Heading1"/>
      </w:pPr>
      <w:r>
        <w:t>Chapter 7 · Deconstructing "Gender" — and Gendered Language</w:t>
      </w:r>
    </w:p>
    <w:p>
      <w:pPr>
        <w:pStyle w:val="GSLead"/>
      </w:pPr>
      <w:r>
        <w:t>In 2020 the examiner asked two unusual questions: "Gender has multiple meanings. How do you deconstruct the word 'GENDER'?" and "'Language is gendered.' What does this imply?" Both are about words — what one word means, and what all our words do. This chapter answers both.</w:t>
      </w:r>
    </w:p>
    <w:p>
      <w:pPr>
        <w:pStyle w:val="Heading2"/>
      </w:pPr>
      <w:r>
        <w:t>7.1  What "deconstruction" means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Jacques Derrida</w:t>
            </w:r>
            <w:r>
              <w:rPr>
                <w:i/>
                <w:color w:val="475569"/>
                <w:sz w:val="19"/>
              </w:rPr>
              <w:t xml:space="preserve">  ·  French philosopher · *Of Grammatology* (1967)</w:t>
            </w:r>
          </w:p>
          <w:p>
            <w:pPr>
              <w:pStyle w:val="GSBoxText"/>
            </w:pPr>
            <w:r>
              <w:t xml:space="preserve">Derrida argued that Western thought is built on </w:t>
            </w:r>
            <w:r>
              <w:rPr>
                <w:b/>
                <w:color w:val="2F7D4F"/>
              </w:rPr>
              <w:t>binary oppositions</w:t>
            </w:r>
            <w:r>
              <w:t xml:space="preserve"> — pairs such as reason/emotion, culture/nature, mind/body, public/private — in which the first term is treated as superior and the second as its inferior "other". To </w:t>
            </w:r>
            <w:r>
              <w:rPr>
                <w:b/>
                <w:color w:val="2F7D4F"/>
              </w:rPr>
              <w:t>deconstruct</w:t>
            </w:r>
            <w:r>
              <w:t xml:space="preserve"> a concept is to take it apart, expose these hidden hierarchies, and show that the opposition is not natural.</w:t>
            </w:r>
          </w:p>
          <w:p>
            <w:pPr>
              <w:pStyle w:val="GSBoxText"/>
              <w:spacing w:before="60"/>
            </w:pPr>
            <w:r>
              <w:rPr>
                <w:b/>
                <w:color w:val="6B2D5C"/>
              </w:rPr>
              <w:t xml:space="preserve">➜  </w:t>
            </w:r>
            <w:r>
              <w:rPr>
                <w:b/>
                <w:color w:val="6B2D5C"/>
              </w:rPr>
              <w:t>Deconstructing "gender" means showing the many meanings packed into the word and the hierarchy hidden in the pair masculine/feminine.</w:t>
            </w:r>
          </w:p>
        </w:tc>
      </w:tr>
    </w:tbl>
    <w:p>
      <w:pPr>
        <w:spacing w:after="0" w:before="0" w:line="120" w:lineRule="exact"/>
      </w:pPr>
      <w:r>
        <w:rPr>
          <w:sz w:val="12"/>
        </w:rPr>
      </w:r>
    </w:p>
    <w:p>
      <w:r>
        <w:t>Feminists noticed that in each of Derrida's pairs, the superior term is associated with men (reason, culture, mind, public) and the inferior with women (emotion, nature, body, private). Deconstruction therefore became a feminist tool.</w:t>
      </w:r>
    </w:p>
    <w:p>
      <w:pPr>
        <w:pStyle w:val="Heading2"/>
      </w:pPr>
      <w:r>
        <w:t>7.2  The many meanings of "gender"</w:t>
      </w:r>
    </w:p>
    <w:p>
      <w:r>
        <w:t xml:space="preserve">The word itself comes from the Latin </w:t>
      </w:r>
      <w:r>
        <w:rPr>
          <w:i/>
        </w:rPr>
        <w:t>genus</w:t>
      </w:r>
      <w:r>
        <w:t xml:space="preserve"> ("kind" or "type"), through Old French </w:t>
      </w:r>
      <w:r>
        <w:rPr>
          <w:i/>
        </w:rPr>
        <w:t>gendre</w:t>
      </w:r>
      <w:r>
        <w:t>. For centuries in English it meant a grammatical category. Its meaning has since multiplied:</w:t>
      </w:r>
    </w:p>
    <w:p>
      <w:pPr>
        <w:pStyle w:val="GSFigure"/>
      </w:pPr>
      <w:r>
        <w:drawing>
          <wp:inline xmlns:a="http://schemas.openxmlformats.org/drawingml/2006/main" xmlns:pic="http://schemas.openxmlformats.org/drawingml/2006/picture">
            <wp:extent cx="5669280" cy="1799996"/>
            <wp:docPr id="14" name="Picture 14"/>
            <wp:cNvGraphicFramePr>
              <a:graphicFrameLocks noChangeAspect="1"/>
            </wp:cNvGraphicFramePr>
            <a:graphic>
              <a:graphicData uri="http://schemas.openxmlformats.org/drawingml/2006/picture">
                <pic:pic>
                  <pic:nvPicPr>
                    <pic:cNvPr id="0" name="T1KB_grid_52282898adb2.png"/>
                    <pic:cNvPicPr/>
                  </pic:nvPicPr>
                  <pic:blipFill>
                    <a:blip r:embed="rId24"/>
                    <a:stretch>
                      <a:fillRect/>
                    </a:stretch>
                  </pic:blipFill>
                  <pic:spPr>
                    <a:xfrm>
                      <a:off x="0" y="0"/>
                      <a:ext cx="5669280" cy="1799996"/>
                    </a:xfrm>
                    <a:prstGeom prst="rect"/>
                  </pic:spPr>
                </pic:pic>
              </a:graphicData>
            </a:graphic>
          </wp:inline>
        </w:drawing>
      </w:r>
    </w:p>
    <w:p>
      <w:pPr>
        <w:pStyle w:val="Caption"/>
      </w:pPr>
      <w:r>
        <w:t>Figure 14  ·  Deconstructing "gender": eight meanings layered in one word.</w:t>
      </w:r>
    </w:p>
    <w:p>
      <w:pPr>
        <w:pStyle w:val="Heading3"/>
      </w:pPr>
      <w:r>
        <w:t>(1) Gender as a grammatical category</w:t>
      </w:r>
    </w:p>
    <w:p>
      <w:r>
        <w:t xml:space="preserve">In many languages every noun has a gender. In Urdu, </w:t>
      </w:r>
      <w:r>
        <w:rPr>
          <w:i/>
        </w:rPr>
        <w:t>kitaab</w:t>
      </w:r>
      <w:r>
        <w:t xml:space="preserve"> (book) is feminine and </w:t>
      </w:r>
      <w:r>
        <w:rPr>
          <w:i/>
        </w:rPr>
        <w:t>qalam</w:t>
      </w:r>
      <w:r>
        <w:t xml:space="preserve"> (pen) masculine, and verbs change with the gender of the subject. This is the oldest meaning — and it shows that gendering the world is built into language itself (§7.4).</w:t>
      </w:r>
    </w:p>
    <w:p>
      <w:pPr>
        <w:pStyle w:val="Heading3"/>
      </w:pPr>
      <w:r>
        <w:t>(2) Gender as a synonym for sex</w:t>
      </w:r>
    </w:p>
    <w:p>
      <w:r>
        <w:t>In everyday speech and on official forms, "gender" is often used simply to mean "male or female". This is the loosest meaning and the one Gender Studies tries to correct.</w:t>
      </w:r>
    </w:p>
    <w:p>
      <w:pPr>
        <w:pStyle w:val="Heading3"/>
      </w:pPr>
      <w:r>
        <w:t>(3) Gender as social roles</w:t>
      </w:r>
    </w:p>
    <w:p>
      <w:r>
        <w:t>For Oakley and the sociologists of the 1970s, gender means the roles, behaviour and expectations a society attaches to each sex: man as breadwinner, woman as homemaker.</w:t>
      </w:r>
    </w:p>
    <w:p>
      <w:pPr>
        <w:pStyle w:val="Heading3"/>
      </w:pPr>
      <w:r>
        <w:t>(4) Gender as identity</w:t>
      </w:r>
    </w:p>
    <w:p>
      <w:r>
        <w:t>For psychologists since Stoller (</w:t>
      </w:r>
      <w:r>
        <w:rPr>
          <w:b/>
          <w:color w:val="1E2A44"/>
        </w:rPr>
        <w:t>1968</w:t>
      </w:r>
      <w:r>
        <w:t>), gender also means an inner sense of self — being a woman, a man, both or neither. This meaning lies behind today's debates about transgender rights (Chapter 11).</w:t>
      </w:r>
    </w:p>
    <w:p>
      <w:pPr>
        <w:pStyle w:val="Heading3"/>
      </w:pPr>
      <w:r>
        <w:t>(5) Gender as performance</w:t>
      </w:r>
    </w:p>
    <w:p>
      <w:r>
        <w:t>For West and Zimmerman (</w:t>
      </w:r>
      <w:r>
        <w:rPr>
          <w:b/>
          <w:color w:val="1E2A44"/>
        </w:rPr>
        <w:t>1987</w:t>
      </w:r>
      <w:r>
        <w:t>) and Butler (</w:t>
      </w:r>
      <w:r>
        <w:rPr>
          <w:b/>
          <w:color w:val="1E2A44"/>
        </w:rPr>
        <w:t>1990</w:t>
      </w:r>
      <w:r>
        <w:t xml:space="preserve">), gender is not something we </w:t>
      </w:r>
      <w:r>
        <w:rPr>
          <w:i/>
        </w:rPr>
        <w:t>are</w:t>
      </w:r>
      <w:r>
        <w:t xml:space="preserve"> but something we </w:t>
      </w:r>
      <w:r>
        <w:rPr>
          <w:i/>
        </w:rPr>
        <w:t>do</w:t>
      </w:r>
      <w:r>
        <w:t>, in repeated acts that make it seem natural.</w:t>
      </w:r>
    </w:p>
    <w:p>
      <w:pPr>
        <w:pStyle w:val="Heading3"/>
      </w:pPr>
      <w:r>
        <w:t>(6) Gender as a social institution or structure</w:t>
      </w:r>
    </w:p>
    <w:p>
      <w:r>
        <w:t>For Lorber (</w:t>
      </w:r>
      <w:r>
        <w:rPr>
          <w:b/>
          <w:color w:val="1E2A44"/>
        </w:rPr>
        <w:t>1994</w:t>
      </w:r>
      <w:r>
        <w:t>) and Risman (</w:t>
      </w:r>
      <w:r>
        <w:rPr>
          <w:b/>
          <w:color w:val="1E2A44"/>
        </w:rPr>
        <w:t>2004</w:t>
      </w:r>
      <w:r>
        <w:t>), gender is an institution that organises the whole of society — work, family, law, religion — and places people in unequal positions.</w:t>
      </w:r>
    </w:p>
    <w:p>
      <w:pPr>
        <w:pStyle w:val="Heading3"/>
      </w:pPr>
      <w:r>
        <w:t>(7) Gender as a relation of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Joan Wallach Scott</w:t>
            </w:r>
            <w:r>
              <w:rPr>
                <w:i/>
                <w:color w:val="475569"/>
                <w:sz w:val="19"/>
              </w:rPr>
              <w:t xml:space="preserve">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B83280"/>
              </w:rPr>
              <w:t xml:space="preserve">➜  </w:t>
            </w:r>
            <w:r>
              <w:rPr>
                <w:b/>
                <w:color w:val="B83280"/>
              </w:rPr>
              <w:t>Gender is a way of organising and justifying power — not only between men and women, but in politics, war and the economy.</w:t>
            </w:r>
          </w:p>
        </w:tc>
      </w:tr>
    </w:tbl>
    <w:p>
      <w:pPr>
        <w:spacing w:after="0" w:before="0" w:line="120" w:lineRule="exact"/>
      </w:pPr>
      <w:r>
        <w:rPr>
          <w:sz w:val="12"/>
        </w:rPr>
      </w:r>
    </w:p>
    <w:p>
      <w:pPr>
        <w:pStyle w:val="Heading3"/>
      </w:pPr>
      <w:r>
        <w:t>(8) Gender as a policy category</w:t>
      </w:r>
    </w:p>
    <w:p>
      <w:r>
        <w:t xml:space="preserve">Since the 1990s "gender" has also become a technical word of governments and donors — </w:t>
      </w:r>
      <w:r>
        <w:rPr>
          <w:i/>
        </w:rPr>
        <w:t>gender mainstreaming</w:t>
      </w:r>
      <w:r>
        <w:t xml:space="preserve">, </w:t>
      </w:r>
      <w:r>
        <w:rPr>
          <w:i/>
        </w:rPr>
        <w:t>gender budgeting</w:t>
      </w:r>
      <w:r>
        <w:t xml:space="preserve">, </w:t>
      </w:r>
      <w:r>
        <w:rPr>
          <w:i/>
        </w:rPr>
        <w:t>gender focal persons</w:t>
      </w:r>
      <w:r>
        <w:t>. Critics warn that in this sense the word can become depoliticised, a box to tick rather than a relation of power to change.</w:t>
      </w:r>
    </w:p>
    <w:p>
      <w:pPr>
        <w:pStyle w:val="Heading2"/>
      </w:pPr>
      <w:r>
        <w:t>7.3  Deconstructing the binary masculine/feminine</w:t>
      </w:r>
    </w:p>
    <w:p>
      <w:pPr>
        <w:pStyle w:val="GSTableCaption"/>
      </w:pPr>
      <w:r>
        <w:t>Table 6  ·  The binary behind "gender" — and the hierarchy it hides.</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"Masculine" (valued)</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"Feminine" (devalued)</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Reason, logic</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Emotion, intuition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Strength, activity</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Weakness, passivity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Culture, civilisation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 the body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politics, markets</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Private: home, family</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Independence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Dependence, care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Leadership</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Obedience</w:t>
            </w:r>
          </w:p>
        </w:tc>
      </w:tr>
    </w:tbl>
    <w:p>
      <w:pPr>
        <w:spacing w:after="0" w:before="0" w:line="120" w:lineRule="exact"/>
      </w:pPr>
      <w:r>
        <w:rPr>
          <w:sz w:val="12"/>
        </w:rPr>
      </w:r>
    </w:p>
    <w:p>
      <w:r>
        <w:t>Deconstruction makes three points about this table:</w:t>
      </w:r>
    </w:p>
    <w:p>
      <w:pPr>
        <w:pStyle w:val="GSNumbered"/>
      </w:pPr>
      <w:r>
        <w:rPr>
          <w:b/>
          <w:color w:val="0F766E"/>
        </w:rPr>
        <w:t>1.</w:t>
        <w:tab/>
      </w:r>
      <w:r>
        <w:rPr>
          <w:b/>
          <w:color w:val="2F7D4F"/>
        </w:rPr>
        <w:t>The pairs are hierarchical</w:t>
      </w:r>
      <w:r>
        <w:t>: the left side is valued more — and paid more.</w:t>
      </w:r>
    </w:p>
    <w:p>
      <w:pPr>
        <w:pStyle w:val="GSNumbered"/>
      </w:pPr>
      <w:r>
        <w:rPr>
          <w:b/>
          <w:color w:val="0F766E"/>
        </w:rPr>
        <w:t>2.</w:t>
        <w:tab/>
      </w:r>
      <w:r>
        <w:rPr>
          <w:b/>
          <w:color w:val="2F7D4F"/>
        </w:rPr>
        <w:t>The pairs are not natural</w:t>
      </w:r>
      <w:r>
        <w:t xml:space="preserve">: every human being has both columns in some degree (Bem's </w:t>
      </w:r>
      <w:r>
        <w:rPr>
          <w:b/>
          <w:color w:val="2F7D4F"/>
        </w:rPr>
        <w:t>androgyny</w:t>
      </w:r>
      <w:r>
        <w:t>; Chapter 9).</w:t>
      </w:r>
    </w:p>
    <w:p>
      <w:pPr>
        <w:pStyle w:val="GSNumbered"/>
      </w:pPr>
      <w:r>
        <w:rPr>
          <w:b/>
          <w:color w:val="0F766E"/>
        </w:rPr>
        <w:t>3.</w:t>
        <w:tab/>
      </w:r>
      <w:r>
        <w:rPr>
          <w:b/>
          <w:color w:val="2F7D4F"/>
        </w:rPr>
        <w:t>The pairs are unstable</w:t>
      </w:r>
      <w:r>
        <w:t>: in different times and places the lists change. In some South Asian traditions, care and emotion were valued in male spiritual figures; in modern Pakistan, women excel in "rational" fields like medicine and engineering.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To deconstruct "gender" is to open a suitcase marked "natural" and find that it is full of history, language, power and politics.</w:t>
            </w:r>
          </w:p>
        </w:tc>
      </w:tr>
    </w:tbl>
    <w:p>
      <w:pPr>
        <w:spacing w:after="0" w:before="0" w:line="120" w:lineRule="exact"/>
      </w:pPr>
      <w:r>
        <w:rPr>
          <w:sz w:val="12"/>
        </w:rPr>
      </w:r>
    </w:p>
    <w:p>
      <w:pPr>
        <w:pStyle w:val="Heading2"/>
      </w:pPr>
      <w:r>
        <w:t>7.4  "Language is gendered" — what it implies</w:t>
      </w:r>
    </w:p>
    <w:p>
      <w:r>
        <w:t>When we say language is gendered, we mean three things:</w:t>
      </w:r>
    </w:p>
    <w:p>
      <w:pPr>
        <w:pStyle w:val="GSNumbered"/>
      </w:pPr>
      <w:r>
        <w:rPr>
          <w:b/>
          <w:color w:val="0F766E"/>
        </w:rPr>
        <w:t>1.</w:t>
        <w:tab/>
      </w:r>
      <w:r>
        <w:t xml:space="preserve">Language </w:t>
      </w:r>
      <w:r>
        <w:rPr>
          <w:b/>
          <w:color w:val="2F7D4F"/>
        </w:rPr>
        <w:t>reflects</w:t>
      </w:r>
      <w:r>
        <w:t xml:space="preserve"> a society's gender hierarchy.</w:t>
      </w:r>
    </w:p>
    <w:p>
      <w:pPr>
        <w:pStyle w:val="GSNumbered"/>
      </w:pPr>
      <w:r>
        <w:rPr>
          <w:b/>
          <w:color w:val="0F766E"/>
        </w:rPr>
        <w:t>2.</w:t>
        <w:tab/>
      </w:r>
      <w:r>
        <w:t xml:space="preserve">Language </w:t>
      </w:r>
      <w:r>
        <w:rPr>
          <w:b/>
          <w:color w:val="2F7D4F"/>
        </w:rPr>
        <w:t>reproduces</w:t>
      </w:r>
      <w:r>
        <w:t xml:space="preserve"> that hierarchy, teaching each generation to see the world through it.</w:t>
      </w:r>
    </w:p>
    <w:p>
      <w:pPr>
        <w:pStyle w:val="GSNumbered"/>
      </w:pPr>
      <w:r>
        <w:rPr>
          <w:b/>
          <w:color w:val="0F766E"/>
        </w:rPr>
        <w:t>3.</w:t>
        <w:tab/>
      </w:r>
      <w:r>
        <w:t xml:space="preserve">Language can therefore be </w:t>
      </w:r>
      <w:r>
        <w:rPr>
          <w:b/>
          <w:color w:val="2F7D4F"/>
        </w:rPr>
        <w:t>changed</w:t>
      </w:r>
      <w:r>
        <w:t xml:space="preserve"> as part of changing the hierarchy.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Dale Spender</w:t>
            </w:r>
            <w:r>
              <w:rPr>
                <w:i/>
                <w:color w:val="475569"/>
                <w:sz w:val="19"/>
              </w:rPr>
              <w:t xml:space="preserve">  ·  Australian feminist scholar · *Man Made Language* (1980)</w:t>
            </w:r>
          </w:p>
          <w:p>
            <w:pPr>
              <w:pStyle w:val="GSBoxText"/>
            </w:pPr>
            <w:r>
              <w:t>Spender argued that men, as the dominant group, have largely controlled the meanings of words, so that language itself encodes a male view of the world and makes women's experience harder to name.</w:t>
            </w:r>
          </w:p>
          <w:p>
            <w:pPr>
              <w:pStyle w:val="GSBoxText"/>
              <w:spacing w:before="60"/>
            </w:pPr>
            <w:r>
              <w:rPr>
                <w:b/>
                <w:color w:val="6B2D5C"/>
              </w:rPr>
              <w:t xml:space="preserve">➜  </w:t>
            </w:r>
            <w:r>
              <w:rPr>
                <w:b/>
                <w:color w:val="6B2D5C"/>
              </w:rPr>
              <w:t>Before the terms "sexual harassment" (1970s) and "domestic violence" existed, women found it hard even to describe — let alone challenge — these experiences.</w:t>
            </w:r>
          </w:p>
        </w:tc>
      </w:tr>
    </w:tbl>
    <w:p>
      <w:pPr>
        <w:spacing w:after="0" w:before="0" w:line="120" w:lineRule="exact"/>
      </w:pPr>
      <w:r>
        <w:rPr>
          <w:sz w:val="12"/>
        </w:rPr>
      </w:r>
    </w:p>
    <w:p>
      <w:pPr>
        <w:pStyle w:val="Heading3"/>
      </w:pPr>
      <w:r>
        <w:t>The forms of gendered language</w:t>
      </w:r>
    </w:p>
    <w:p>
      <w:pPr>
        <w:pStyle w:val="GSTableCaption"/>
      </w:pPr>
      <w:r>
        <w:t>Table 7  ·  How language carries gender bias — with English and Urdu examples.</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Form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it is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Examples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generic masculine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Male words used for all people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"mankind", "man-made", "chairman", "every student must bring his book"; Urdu plurals default to the masculine for mixed groups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Marked female terms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Women treated as the exception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"lady doctor", "woman pilot", "actress", "female engineer"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Semantic derogation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Female words gain negative meanings over time (Muriel Schulz, 1975)</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master / mistress; bachelor / spinster; sir / madam</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Insults and idioms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Femininity used as an insult to men; women stereotyped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"choorian pehen lo" (put on bangles — i.e., coward); "aurat ki aql" (a woman's wit, meaning foolishness); "zan, zar, zameen" (women, gold and land as the causes of conflict)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Naming and address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identified through men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"Mrs + husband's name"; a wife referred to as "ghar wali" or "bachon ki ammi"; a woman's name kept private in public</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Victim-blaming language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Violence described so as to excuse it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"she provoked him"; "honour" killing (which presents murder as defence of honour); "eve-teasing" for harassment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Conversation patterns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Differences in how women and men are heard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Lakoff's "women's language" (hedges, tag questions, 1975); men's interruptions (Zimmerman and West, 1975); Tannen's "rapport talk" vs "report talk" (1990)</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Robin Lakoff</w:t>
            </w:r>
            <w:r>
              <w:rPr>
                <w:i/>
                <w:color w:val="475569"/>
                <w:sz w:val="19"/>
              </w:rPr>
              <w:t xml:space="preserve">  ·  American linguist · *Language and Woman's Place* (1975)</w:t>
            </w:r>
          </w:p>
          <w:p>
            <w:pPr>
              <w:pStyle w:val="GSBoxText"/>
            </w:pPr>
            <w:r>
              <w:t>Lakoff argued that women are taught a "women's language" of hedges ("sort of"), tag questions ("isn't it?"), polite forms and empty adjectives, which makes them sound uncertain and keeps them from being taken seriously.</w:t>
            </w:r>
          </w:p>
          <w:p>
            <w:pPr>
              <w:pStyle w:val="GSBoxText"/>
              <w:spacing w:before="60"/>
            </w:pPr>
            <w:r>
              <w:rPr>
                <w:b/>
                <w:color w:val="6B2D5C"/>
              </w:rPr>
              <w:t xml:space="preserve">➜  </w:t>
            </w:r>
            <w:r>
              <w:rPr>
                <w:b/>
                <w:color w:val="6B2D5C"/>
              </w:rPr>
              <w:t>Gendered speech styles are learnt, and they carry real costs in classrooms, offices and parliaments.</w:t>
            </w:r>
          </w:p>
        </w:tc>
      </w:tr>
    </w:tbl>
    <w:p>
      <w:pPr>
        <w:spacing w:after="0" w:before="0" w:line="120" w:lineRule="exact"/>
      </w:pPr>
      <w:r>
        <w:rPr>
          <w:sz w:val="12"/>
        </w:rPr>
      </w:r>
    </w:p>
    <w:p>
      <w:pPr>
        <w:pStyle w:val="Heading3"/>
      </w:pPr>
      <w:r>
        <w:t>The implications of gendered language</w:t>
      </w:r>
    </w:p>
    <w:p>
      <w:pPr>
        <w:pStyle w:val="GSNumbered"/>
      </w:pPr>
      <w:r>
        <w:rPr>
          <w:b/>
          <w:color w:val="0F766E"/>
        </w:rPr>
        <w:t>1.</w:t>
        <w:tab/>
      </w:r>
      <w:r>
        <w:rPr>
          <w:b/>
          <w:color w:val="2F7D4F"/>
        </w:rPr>
        <w:t>Invisibility.</w:t>
      </w:r>
      <w:r>
        <w:t xml:space="preserve"> Generic masculine terms make women mentally disappear: studies have found that people picture men when they hear "chairman" or "the average man".</w:t>
      </w:r>
    </w:p>
    <w:p>
      <w:pPr>
        <w:pStyle w:val="GSNumbered"/>
      </w:pPr>
      <w:r>
        <w:rPr>
          <w:b/>
          <w:color w:val="0F766E"/>
        </w:rPr>
        <w:t>2.</w:t>
        <w:tab/>
      </w:r>
      <w:r>
        <w:rPr>
          <w:b/>
          <w:color w:val="2F7D4F"/>
        </w:rPr>
        <w:t>Stereotyping.</w:t>
      </w:r>
      <w:r>
        <w:t xml:space="preserve"> Idioms and proverbs fix ideas of women as weak, foolish or dangerous.</w:t>
      </w:r>
    </w:p>
    <w:p>
      <w:pPr>
        <w:pStyle w:val="GSNumbered"/>
      </w:pPr>
      <w:r>
        <w:rPr>
          <w:b/>
          <w:color w:val="0F766E"/>
        </w:rPr>
        <w:t>3.</w:t>
        <w:tab/>
      </w:r>
      <w:r>
        <w:rPr>
          <w:b/>
          <w:color w:val="2F7D4F"/>
        </w:rPr>
        <w:t>Devaluation.</w:t>
      </w:r>
      <w:r>
        <w:t xml:space="preserve"> Words for women's activities and roles lose status over time.</w:t>
      </w:r>
    </w:p>
    <w:p>
      <w:pPr>
        <w:pStyle w:val="GSNumbered"/>
      </w:pPr>
      <w:r>
        <w:rPr>
          <w:b/>
          <w:color w:val="0F766E"/>
        </w:rPr>
        <w:t>4.</w:t>
        <w:tab/>
      </w:r>
      <w:r>
        <w:rPr>
          <w:b/>
          <w:color w:val="2F7D4F"/>
        </w:rPr>
        <w:t>Normalising violence.</w:t>
      </w:r>
      <w:r>
        <w:t xml:space="preserve"> Language that blames victims or dignifies killing ("honour") makes violence seem acceptable.</w:t>
      </w:r>
    </w:p>
    <w:p>
      <w:pPr>
        <w:pStyle w:val="GSNumbered"/>
      </w:pPr>
      <w:r>
        <w:rPr>
          <w:b/>
          <w:color w:val="0F766E"/>
        </w:rPr>
        <w:t>5.</w:t>
        <w:tab/>
      </w:r>
      <w:r>
        <w:rPr>
          <w:b/>
          <w:color w:val="2F7D4F"/>
        </w:rPr>
        <w:t>Silencing.</w:t>
      </w:r>
      <w:r>
        <w:t xml:space="preserve"> Where no word exists for an experience, women cannot name it, report it or seek remedy.</w:t>
      </w:r>
    </w:p>
    <w:p>
      <w:pPr>
        <w:pStyle w:val="Heading3"/>
      </w:pPr>
      <w:r>
        <w:t>Changing the language</w:t>
      </w:r>
    </w:p>
    <w:p>
      <w:pPr>
        <w:pStyle w:val="ListBullet"/>
      </w:pPr>
      <w:r>
        <w:rPr>
          <w:b/>
          <w:color w:val="2F7D4F"/>
        </w:rPr>
        <w:t>Gender-inclusive terms:</w:t>
      </w:r>
      <w:r>
        <w:t xml:space="preserve"> "chairperson", "police officer", "humankind", "they" for an unknown person. The United Nations has issued guidelines on gender-inclusive language for its own documents.</w:t>
      </w:r>
    </w:p>
    <w:p>
      <w:pPr>
        <w:pStyle w:val="ListBullet"/>
      </w:pPr>
      <w:r>
        <w:rPr>
          <w:b/>
          <w:color w:val="2F7D4F"/>
        </w:rPr>
        <w:t>New words for old harms:</w:t>
      </w:r>
      <w:r>
        <w:t xml:space="preserve"> "sexual harassment", "domestic violence", "femicide", "glass ceiling".</w:t>
      </w:r>
    </w:p>
    <w:p>
      <w:pPr>
        <w:pStyle w:val="ListBullet"/>
      </w:pPr>
      <w:r>
        <w:rPr>
          <w:b/>
          <w:color w:val="2F7D4F"/>
        </w:rPr>
        <w:t>Reclaiming dignity in local languages:</w:t>
      </w:r>
      <w:r>
        <w:t xml:space="preserve"> the official use of </w:t>
      </w:r>
      <w:r>
        <w:rPr>
          <w:i/>
        </w:rPr>
        <w:t>khawaja sira</w:t>
      </w:r>
      <w:r>
        <w:t xml:space="preserve"> instead of insulting terms; the name "Aurat March" itself, which reclaims </w:t>
      </w:r>
      <w:r>
        <w:rPr>
          <w:i/>
        </w:rPr>
        <w:t>aurat</w:t>
      </w:r>
      <w:r>
        <w:t xml:space="preserve"> as a word of pride.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GENDERED LANGUAGE IN PAKISTANI LAW AND POLICY</w:t>
            </w:r>
          </w:p>
          <w:p>
            <w:pPr>
              <w:pStyle w:val="GSBoxText"/>
            </w:pPr>
            <w:r>
              <w:t xml:space="preserve">Pakistan's laws have slowly changed their language: the </w:t>
            </w:r>
            <w:r>
              <w:rPr>
                <w:b/>
                <w:color w:val="2F7D4F"/>
              </w:rPr>
              <w:t>Protection against Harassment of Women at the Workplace Act 2010</w:t>
            </w:r>
            <w:r>
              <w:t xml:space="preserve"> named harassment as a legal wrong; the </w:t>
            </w:r>
            <w:r>
              <w:rPr>
                <w:b/>
                <w:color w:val="2F7D4F"/>
              </w:rPr>
              <w:t>2016</w:t>
            </w:r>
            <w:r>
              <w:t xml:space="preserve"> law on honour crimes refers to offences committed "in the name or pretext of honour", signalling that "honour" is a pretext, not a justification; the </w:t>
            </w:r>
            <w:r>
              <w:rPr>
                <w:b/>
                <w:color w:val="2F7D4F"/>
              </w:rPr>
              <w:t>Transgender Persons Act 2018</w:t>
            </w:r>
            <w:r>
              <w:t xml:space="preserve"> introduced legal terms for gender-diverse people. Changing the words was part of changing the law.</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TWO TRAPS IN "LANGUAGE IS GENDERED"</w:t>
            </w:r>
          </w:p>
          <w:p>
            <w:pPr>
              <w:pStyle w:val="GSBoxBullet"/>
            </w:pPr>
            <w:r>
              <w:rPr>
                <w:b/>
                <w:color w:val="B91C1C"/>
              </w:rPr>
              <w:t xml:space="preserve">•  </w:t>
            </w:r>
            <w:r>
              <w:t>Do not write only about grammar (masculine and feminine nouns). The examiner wants the social meaning: how language reflects and reproduces power.</w:t>
            </w:r>
          </w:p>
          <w:p>
            <w:pPr>
              <w:pStyle w:val="GSBoxBullet"/>
            </w:pPr>
            <w:r>
              <w:rPr>
                <w:b/>
                <w:color w:val="B91C1C"/>
              </w:rPr>
              <w:t xml:space="preserve">•  </w:t>
            </w:r>
            <w:r>
              <w:t>Do not claim that changing words alone ends inequality. Language reform works together with legal, economic and social change.</w:t>
            </w:r>
          </w:p>
        </w:tc>
      </w:tr>
    </w:tbl>
    <w:p>
      <w:pPr>
        <w:spacing w:after="0" w:before="0" w:line="120" w:lineRule="exact"/>
      </w:pPr>
      <w:r>
        <w:rPr>
          <w:sz w:val="12"/>
        </w:rPr>
      </w:r>
    </w:p>
    <w:p>
      <w:pPr>
        <w:pStyle w:val="Heading1"/>
      </w:pPr>
      <w:r>
        <w:t>Chapter 8 · Problematizing "Sex": Queer Theory — and Is Sex Socially Determined Too?</w:t>
      </w:r>
    </w:p>
    <w:p>
      <w:pPr>
        <w:pStyle w:val="GSLead"/>
      </w:pPr>
      <w:r>
        <w:t>Two syllabus lines — "Problematizing the category of 'Sex': Queer Theory" and "Is 'Sex' socially determined, too?" — are taught together here. The examiner asked the second as a short note in 2024 and combined both with Pakistani law in 2026. You need to explain queer theory clearly, set out both sides of the question about sex, and reach a careful conclusion.</w:t>
      </w:r>
    </w:p>
    <w:p>
      <w:pPr>
        <w:pStyle w:val="Heading2"/>
      </w:pPr>
      <w:r>
        <w:t>8.1  What it means to "problematize" sex</w:t>
      </w:r>
    </w:p>
    <w:p>
      <w:r>
        <w:t xml:space="preserve">For the first generation of gender scholars, </w:t>
      </w:r>
      <w:r>
        <w:rPr>
          <w:b/>
          <w:color w:val="2F7D4F"/>
        </w:rPr>
        <w:t>sex</w:t>
      </w:r>
      <w:r>
        <w:t xml:space="preserve"> was the solid biological ground and </w:t>
      </w:r>
      <w:r>
        <w:rPr>
          <w:b/>
          <w:color w:val="2F7D4F"/>
        </w:rPr>
        <w:t>gender</w:t>
      </w:r>
      <w:r>
        <w:t xml:space="preserve"> the social building on top of it. To </w:t>
      </w:r>
      <w:r>
        <w:rPr>
          <w:b/>
          <w:color w:val="2F7D4F"/>
        </w:rPr>
        <w:t>problematize</w:t>
      </w:r>
      <w:r>
        <w:t xml:space="preserve"> sex is to ask whether that ground is really as solid and simple as it looks: Are there exactly two sexes? Who decides? How do societies classify bodies that do not fit? Does the meaning we give to bodies come from nature or from culture?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The first question of Gender Studies was: "Is gender made by society?" Queer theory asks a second, harder question: "Is even our idea of sex made by society?"</w:t>
            </w:r>
          </w:p>
        </w:tc>
      </w:tr>
    </w:tbl>
    <w:p>
      <w:pPr>
        <w:spacing w:after="0" w:before="0" w:line="120" w:lineRule="exact"/>
      </w:pPr>
      <w:r>
        <w:rPr>
          <w:sz w:val="12"/>
        </w:rPr>
      </w:r>
    </w:p>
    <w:p>
      <w:pPr>
        <w:pStyle w:val="Heading2"/>
      </w:pPr>
      <w:r>
        <w:t>8.2  Queer theory</w:t>
      </w:r>
    </w:p>
    <w:p>
      <w:pPr>
        <w:pStyle w:val="Heading3"/>
      </w:pPr>
      <w:r>
        <w:t>(1) Origins</w:t>
      </w:r>
    </w:p>
    <w:p>
      <w:r>
        <w:t xml:space="preserve">Queer theory emerged around </w:t>
      </w:r>
      <w:r>
        <w:rPr>
          <w:b/>
          <w:color w:val="1E2A44"/>
        </w:rPr>
        <w:t>1990</w:t>
      </w:r>
      <w:r>
        <w:t xml:space="preserve"> from two sources:</w:t>
      </w:r>
    </w:p>
    <w:p>
      <w:pPr>
        <w:pStyle w:val="ListBullet"/>
      </w:pPr>
      <w:r>
        <w:rPr>
          <w:b/>
          <w:color w:val="2F7D4F"/>
        </w:rPr>
        <w:t>Activism:</w:t>
      </w:r>
      <w:r>
        <w:t xml:space="preserve"> in the late 1980s, AIDS activists and groups such as Queer Nation (</w:t>
      </w:r>
      <w:r>
        <w:rPr>
          <w:b/>
          <w:color w:val="1E2A44"/>
        </w:rPr>
        <w:t>1990</w:t>
      </w:r>
      <w:r>
        <w:t>) reclaimed "queer" — once an insult — as a word of defiance.</w:t>
      </w:r>
    </w:p>
    <w:p>
      <w:pPr>
        <w:pStyle w:val="ListBullet"/>
      </w:pPr>
      <w:r>
        <w:rPr>
          <w:b/>
          <w:color w:val="2F7D4F"/>
        </w:rPr>
        <w:t>Scholarship:</w:t>
      </w:r>
      <w:r>
        <w:t xml:space="preserve"> the Italian-born theorist </w:t>
      </w:r>
      <w:r>
        <w:rPr>
          <w:b/>
          <w:color w:val="2F7D4F"/>
        </w:rPr>
        <w:t>Teresa de Lauretis</w:t>
      </w:r>
      <w:r>
        <w:t xml:space="preserve"> coined "queer theory" for a conference in </w:t>
      </w:r>
      <w:r>
        <w:rPr>
          <w:b/>
          <w:color w:val="1E2A44"/>
        </w:rPr>
        <w:t>1990</w:t>
      </w:r>
      <w:r>
        <w:t xml:space="preserve">, published in </w:t>
      </w:r>
      <w:r>
        <w:rPr>
          <w:b/>
          <w:color w:val="1E2A44"/>
        </w:rPr>
        <w:t>1991</w:t>
      </w:r>
      <w:r>
        <w:t xml:space="preserve">. The same years produced its founding texts: Judith Butler's </w:t>
      </w:r>
      <w:r>
        <w:rPr>
          <w:i/>
        </w:rPr>
        <w:t>Gender Trouble</w:t>
      </w:r>
      <w:r>
        <w:t xml:space="preserve"> (</w:t>
      </w:r>
      <w:r>
        <w:rPr>
          <w:b/>
          <w:color w:val="1E2A44"/>
        </w:rPr>
        <w:t>1990</w:t>
      </w:r>
      <w:r>
        <w:t xml:space="preserve">) and Eve Kosofsky Sedgwick's </w:t>
      </w:r>
      <w:r>
        <w:rPr>
          <w:i/>
        </w:rPr>
        <w:t>Epistemology of the Closet</w:t>
      </w:r>
      <w:r>
        <w:t xml:space="preserve"> (</w:t>
      </w:r>
      <w:r>
        <w:rPr>
          <w:b/>
          <w:color w:val="1E2A44"/>
        </w:rPr>
        <w:t>1990</w:t>
      </w:r>
      <w:r>
        <w:t xml:space="preserve">), both building on Michel Foucault's </w:t>
      </w:r>
      <w:r>
        <w:rPr>
          <w:i/>
        </w:rPr>
        <w:t>History of Sexuality</w:t>
      </w:r>
      <w:r>
        <w:t xml:space="preserve"> (</w:t>
      </w:r>
      <w:r>
        <w:rPr>
          <w:b/>
          <w:color w:val="1E2A44"/>
        </w:rPr>
        <w:t>1976</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WHAT QUEER THEORY IS NOT</w:t>
            </w:r>
          </w:p>
          <w:p>
            <w:pPr>
              <w:pStyle w:val="GSBoxText"/>
            </w:pPr>
            <w:r>
              <w:t xml:space="preserve">Queer theory is </w:t>
            </w:r>
            <w:r>
              <w:rPr>
                <w:b/>
                <w:color w:val="2F7D4F"/>
              </w:rPr>
              <w:t>not</w:t>
            </w:r>
            <w:r>
              <w:t xml:space="preserve"> simply "a new term for gays and lesbians" — the exact wrong option in a 2023 MCQ. It is a theory that questions </w:t>
            </w:r>
            <w:r>
              <w:rPr>
                <w:i/>
              </w:rPr>
              <w:t>all</w:t>
            </w:r>
            <w:r>
              <w:t xml:space="preserve"> fixed categories of sex, gender and sexuality, including the "normal" ones.</w:t>
            </w:r>
          </w:p>
        </w:tc>
      </w:tr>
    </w:tbl>
    <w:p>
      <w:pPr>
        <w:spacing w:after="0" w:before="0" w:line="120" w:lineRule="exact"/>
      </w:pPr>
      <w:r>
        <w:rPr>
          <w:sz w:val="12"/>
        </w:rPr>
      </w:r>
    </w:p>
    <w:p>
      <w:pPr>
        <w:pStyle w:val="Heading3"/>
      </w:pPr>
      <w:r>
        <w:t>(2) Its main claims</w:t>
      </w:r>
    </w:p>
    <w:p>
      <w:pPr>
        <w:pStyle w:val="GSNumbered"/>
      </w:pPr>
      <w:r>
        <w:rPr>
          <w:b/>
          <w:color w:val="0F766E"/>
        </w:rPr>
        <w:t>1.</w:t>
        <w:tab/>
      </w:r>
      <w:r>
        <w:rPr>
          <w:b/>
          <w:color w:val="2F7D4F"/>
        </w:rPr>
        <w:t>Categories are historical.</w:t>
      </w:r>
      <w:r>
        <w:t xml:space="preserve"> Sexual and gender identities are not timeless; they were produced by particular discourses. Foucault argued that the "homosexual" as a </w:t>
      </w:r>
      <w:r>
        <w:rPr>
          <w:i/>
        </w:rPr>
        <w:t>type of person</w:t>
      </w:r>
      <w:r>
        <w:t xml:space="preserve"> was a nineteenth-century medical invention.</w:t>
      </w:r>
    </w:p>
    <w:p>
      <w:pPr>
        <w:pStyle w:val="GSNumbered"/>
      </w:pPr>
      <w:r>
        <w:rPr>
          <w:b/>
          <w:color w:val="0F766E"/>
        </w:rPr>
        <w:t>2.</w:t>
        <w:tab/>
      </w:r>
      <w:r>
        <w:rPr>
          <w:b/>
          <w:color w:val="2F7D4F"/>
        </w:rPr>
        <w:t>Heteronormativity.</w:t>
      </w:r>
      <w:r>
        <w:t xml:space="preserve"> Society treats heterosexuality and two opposite genders as the only natural norm, and organises law, family and culture around it.</w:t>
      </w:r>
    </w:p>
    <w:p>
      <w:pPr>
        <w:pStyle w:val="GSNumbered"/>
      </w:pPr>
      <w:r>
        <w:rPr>
          <w:b/>
          <w:color w:val="0F766E"/>
        </w:rPr>
        <w:t>3.</w:t>
        <w:tab/>
      </w:r>
      <w:r>
        <w:rPr>
          <w:b/>
          <w:color w:val="2F7D4F"/>
        </w:rPr>
        <w:t>Identities are fluid and performative.</w:t>
      </w:r>
      <w:r>
        <w:t xml:space="preserve"> Following Butler, identities are produced by repetition rather than expressing a fixed inner essence.</w:t>
      </w:r>
    </w:p>
    <w:p>
      <w:pPr>
        <w:pStyle w:val="GSNumbered"/>
      </w:pPr>
      <w:r>
        <w:rPr>
          <w:b/>
          <w:color w:val="0F766E"/>
        </w:rPr>
        <w:t>4.</w:t>
        <w:tab/>
      </w:r>
      <w:r>
        <w:rPr>
          <w:b/>
          <w:color w:val="2F7D4F"/>
        </w:rPr>
        <w:t>Binaries should be deconstructed</w:t>
      </w:r>
      <w:r>
        <w:t xml:space="preserve"> — male/female, masculine/feminine, straight/gay.</w:t>
      </w:r>
    </w:p>
    <w:p>
      <w:pPr>
        <w:pStyle w:val="GSNumbered"/>
      </w:pPr>
      <w:r>
        <w:rPr>
          <w:b/>
          <w:color w:val="0F766E"/>
        </w:rPr>
        <w:t>5.</w:t>
        <w:tab/>
      </w:r>
      <w:r>
        <w:rPr>
          <w:b/>
          <w:color w:val="2F7D4F"/>
        </w:rPr>
        <w:t>Study the margins to see the centre.</w:t>
      </w:r>
      <w:r>
        <w:t xml:space="preserve"> By studying people who do not fit the norm, we see how the norm is made and enforced.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Judith Butler</w:t>
            </w:r>
            <w:r>
              <w:rPr>
                <w:i/>
                <w:color w:val="475569"/>
                <w:sz w:val="19"/>
              </w:rPr>
              <w:t xml:space="preserve">  ·  American philosopher · *Gender Trouble* (1990)</w:t>
            </w:r>
          </w:p>
          <w:p>
            <w:pPr>
              <w:pStyle w:val="GSBoxText"/>
            </w:pPr>
            <w:r>
              <w:rPr>
                <w:i/>
                <w:sz w:val="21"/>
              </w:rPr>
              <w:t>"If the immutable character of sex is contested, perhaps this construct called 'sex' is as culturally constructed as gender; indeed, perhaps it was always already gender, with the consequence that the distinction between sex and gender turns out to be no distinction at all."</w:t>
            </w:r>
          </w:p>
          <w:p>
            <w:pPr>
              <w:pStyle w:val="GSBoxText"/>
              <w:spacing w:before="60"/>
            </w:pPr>
            <w:r>
              <w:rPr>
                <w:b/>
                <w:color w:val="6B2D5C"/>
              </w:rPr>
              <w:t xml:space="preserve">➜  </w:t>
            </w:r>
            <w:r>
              <w:rPr>
                <w:b/>
                <w:color w:val="6B2D5C"/>
              </w:rPr>
              <w:t>Butler's claim is not that bodies are unreal, but that we can only perceive and classify bodies through the gender categories our culture gives us.</w:t>
            </w:r>
          </w:p>
        </w:tc>
      </w:tr>
    </w:tbl>
    <w:p>
      <w:pPr>
        <w:spacing w:after="0" w:before="0" w:line="120" w:lineRule="exact"/>
      </w:pPr>
      <w:r>
        <w:rPr>
          <w:sz w:val="12"/>
        </w:rPr>
      </w:r>
    </w:p>
    <w:p>
      <w:pPr>
        <w:pStyle w:val="Heading2"/>
      </w:pPr>
      <w:r>
        <w:t>8.3  Is sex socially determined too? — the case for "yes"</w:t>
      </w:r>
    </w:p>
    <w:p>
      <w:pPr>
        <w:pStyle w:val="Heading3"/>
      </w:pPr>
      <w:r>
        <w:t>(1) History: the "one-sex" model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Thomas Laqueur</w:t>
            </w:r>
            <w:r>
              <w:rPr>
                <w:i/>
                <w:color w:val="475569"/>
                <w:sz w:val="19"/>
              </w:rPr>
              <w:t xml:space="preserve">  ·  American historian · *Making Sex* (1990)</w:t>
            </w:r>
          </w:p>
          <w:p>
            <w:pPr>
              <w:pStyle w:val="GSBoxText"/>
            </w:pPr>
            <w:r>
              <w:t>Laqueur argued that for centuries European medicine used a "one-sex" model, seeing the female body as an inverted, less perfect version of the male body. Only in the eighteenth century did a "two-sex" model of fundamentally opposite bodies take over — for social and political reasons as much as scientific ones.</w:t>
            </w:r>
          </w:p>
          <w:p>
            <w:pPr>
              <w:pStyle w:val="GSBoxText"/>
              <w:spacing w:before="60"/>
            </w:pPr>
            <w:r>
              <w:rPr>
                <w:b/>
                <w:color w:val="6B2D5C"/>
              </w:rPr>
              <w:t xml:space="preserve">➜  </w:t>
            </w:r>
            <w:r>
              <w:rPr>
                <w:b/>
                <w:color w:val="6B2D5C"/>
              </w:rPr>
              <w:t>What counts as "sexual difference" has itself changed with history.</w:t>
            </w:r>
          </w:p>
        </w:tc>
      </w:tr>
    </w:tbl>
    <w:p>
      <w:pPr>
        <w:spacing w:after="0" w:before="0" w:line="120" w:lineRule="exact"/>
      </w:pPr>
      <w:r>
        <w:rPr>
          <w:sz w:val="12"/>
        </w:rPr>
      </w:r>
    </w:p>
    <w:p>
      <w:pPr>
        <w:pStyle w:val="Heading3"/>
      </w:pPr>
      <w:r>
        <w:t>(2) Biology: bodies vary</w:t>
      </w:r>
    </w:p>
    <w:p>
      <w:r>
        <w:t xml:space="preserve">Chromosomes, hormones, gonads and genitals do not always line up in the typical male or female pattern. People born this way are called </w:t>
      </w:r>
      <w:r>
        <w:rPr>
          <w:b/>
          <w:color w:val="2F7D4F"/>
        </w:rPr>
        <w:t>intersex</w:t>
      </w:r>
      <w:r>
        <w:t xml:space="preserve">. The biologist </w:t>
      </w:r>
      <w:r>
        <w:rPr>
          <w:b/>
          <w:color w:val="2F7D4F"/>
        </w:rPr>
        <w:t>Anne Fausto-Sterling</w:t>
      </w:r>
      <w:r>
        <w:t xml:space="preserve"> ("The Five Sexes", </w:t>
      </w:r>
      <w:r>
        <w:rPr>
          <w:b/>
          <w:color w:val="1E2A44"/>
        </w:rPr>
        <w:t>1993</w:t>
      </w:r>
      <w:r>
        <w:t xml:space="preserve">; </w:t>
      </w:r>
      <w:r>
        <w:rPr>
          <w:i/>
        </w:rPr>
        <w:t>Sexing the Body</w:t>
      </w:r>
      <w:r>
        <w:t xml:space="preserve">, </w:t>
      </w:r>
      <w:r>
        <w:rPr>
          <w:b/>
          <w:color w:val="1E2A44"/>
        </w:rPr>
        <w:t>2000</w:t>
      </w:r>
      <w:r>
        <w:t>) argued that sex is better seen as a spectrum than as two boxes.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How common is intersex?</w:t>
            </w:r>
            <w:r>
              <w:rPr>
                <w:i/>
                <w:color w:val="475569"/>
                <w:sz w:val="19"/>
              </w:rPr>
              <w:t xml:space="preserve">  ·  estimates differ with the definition</w:t>
            </w:r>
          </w:p>
          <w:p>
            <w:pPr>
              <w:pStyle w:val="GSBoxText"/>
            </w:pPr>
            <w:r>
              <w:t>Fausto-Sterling's broad definition produced an estimate of about 1.7% of births; the psychologist Leonard Sax (2002), counting only cases where chromosomes and genitals clearly conflict, estimated about 0.018%.</w:t>
            </w:r>
          </w:p>
          <w:p>
            <w:pPr>
              <w:pStyle w:val="GSBoxText"/>
              <w:spacing w:before="60"/>
            </w:pPr>
            <w:r>
              <w:rPr>
                <w:b/>
                <w:color w:val="2B5C9E"/>
              </w:rPr>
              <w:t xml:space="preserve">➜  </w:t>
            </w:r>
            <w:r>
              <w:rPr>
                <w:b/>
                <w:color w:val="2B5C9E"/>
              </w:rPr>
              <w:t>The number depends on how "intersex" is defined — which is itself a social decision. Quote the range, never a single figure.</w:t>
            </w:r>
          </w:p>
        </w:tc>
      </w:tr>
    </w:tbl>
    <w:p>
      <w:pPr>
        <w:spacing w:after="0" w:before="0" w:line="120" w:lineRule="exact"/>
      </w:pPr>
      <w:r>
        <w:rPr>
          <w:sz w:val="12"/>
        </w:rPr>
      </w:r>
    </w:p>
    <w:p>
      <w:pPr>
        <w:pStyle w:val="Heading3"/>
      </w:pPr>
      <w:r>
        <w:t>(3) Medicine: doctors decide</w:t>
      </w:r>
    </w:p>
    <w:p>
      <w:r>
        <w:t>For decades, doctors assigned intersex infants to one sex, often through surgery, using social criteria (whether the child could have "normal" heterosexual intercourse or look typical) rather than purely biological ones. The classification of bodies was a human decision.</w:t>
      </w:r>
    </w:p>
    <w:p>
      <w:pPr>
        <w:pStyle w:val="Heading3"/>
      </w:pPr>
      <w:r>
        <w:t>(4) Sport and law: the rules keep changing</w:t>
      </w:r>
    </w:p>
    <w:p>
      <w:r>
        <w:t>International sports bodies have repeatedly changed the tests they use to decide who may compete as a woman — from physical examinations, to chromosome tests, to hormone levels — and each change has been disputed (for example in the case of the South African runner Caster Semenya). If sex were simple, it would not need so many shifting rules.</w:t>
      </w:r>
    </w:p>
    <w:p>
      <w:pPr>
        <w:pStyle w:val="Heading2"/>
      </w:pPr>
      <w:r>
        <w:t>8.4  The case for "no" — sex is biological</w:t>
      </w:r>
    </w:p>
    <w:p>
      <w:pPr>
        <w:pStyle w:val="GSNumbered"/>
      </w:pPr>
      <w:r>
        <w:rPr>
          <w:b/>
          <w:color w:val="0F766E"/>
        </w:rPr>
        <w:t>1.</w:t>
        <w:tab/>
      </w:r>
      <w:r>
        <w:rPr>
          <w:b/>
          <w:color w:val="2F7D4F"/>
        </w:rPr>
        <w:t>Reproduction is binary.</w:t>
      </w:r>
      <w:r>
        <w:t xml:space="preserve"> Human reproduction involves two kinds of reproductive cells (eggs and sperm); this is the biological basis of the two sexes.</w:t>
      </w:r>
    </w:p>
    <w:p>
      <w:pPr>
        <w:pStyle w:val="GSNumbered"/>
      </w:pPr>
      <w:r>
        <w:rPr>
          <w:b/>
          <w:color w:val="0F766E"/>
        </w:rPr>
        <w:t>2.</w:t>
        <w:tab/>
      </w:r>
      <w:r>
        <w:rPr>
          <w:b/>
          <w:color w:val="2F7D4F"/>
        </w:rPr>
        <w:t>Most people fit clearly.</w:t>
      </w:r>
      <w:r>
        <w:t xml:space="preserve"> The great majority of people are unambiguously male or female; variation at the margins does not erase the categories.</w:t>
      </w:r>
    </w:p>
    <w:p>
      <w:pPr>
        <w:pStyle w:val="GSNumbered"/>
      </w:pPr>
      <w:r>
        <w:rPr>
          <w:b/>
          <w:color w:val="0F766E"/>
        </w:rPr>
        <w:t>3.</w:t>
        <w:tab/>
      </w:r>
      <w:r>
        <w:rPr>
          <w:b/>
          <w:color w:val="2F7D4F"/>
        </w:rPr>
        <w:t>Classification is not creation.</w:t>
      </w:r>
      <w:r>
        <w:t xml:space="preserve"> Societies may </w:t>
      </w:r>
      <w:r>
        <w:rPr>
          <w:i/>
        </w:rPr>
        <w:t>classify</w:t>
      </w:r>
      <w:r>
        <w:t xml:space="preserve"> and </w:t>
      </w:r>
      <w:r>
        <w:rPr>
          <w:i/>
        </w:rPr>
        <w:t>give meaning to</w:t>
      </w:r>
      <w:r>
        <w:t xml:space="preserve"> bodies, but they do not </w:t>
      </w:r>
      <w:r>
        <w:rPr>
          <w:i/>
        </w:rPr>
        <w:t>create</w:t>
      </w:r>
      <w:r>
        <w:t xml:space="preserve"> chromosomes or hormones. To confuse the two is to confuse the map with the territory.</w:t>
      </w:r>
    </w:p>
    <w:p>
      <w:pPr>
        <w:pStyle w:val="GSNumbered"/>
      </w:pPr>
      <w:r>
        <w:rPr>
          <w:b/>
          <w:color w:val="0F766E"/>
        </w:rPr>
        <w:t>4.</w:t>
        <w:tab/>
      </w:r>
      <w:r>
        <w:rPr>
          <w:b/>
          <w:color w:val="2F7D4F"/>
        </w:rPr>
        <w:t>Real consequences.</w:t>
      </w:r>
      <w:r>
        <w:t xml:space="preserve"> Biological sex matters for medicine (pregnancy, maternal health, many diseases) and for protections such as women's sports and single-sex spaces — a point stressed by some feminists who reject the idea that sex is constructed.</w:t>
      </w:r>
    </w:p>
    <w:p>
      <w:pPr>
        <w:pStyle w:val="GSNumbered"/>
      </w:pPr>
      <w:r>
        <w:rPr>
          <w:b/>
          <w:color w:val="0F766E"/>
        </w:rPr>
        <w:t>5.</w:t>
        <w:tab/>
      </w:r>
      <w:r>
        <w:rPr>
          <w:b/>
          <w:color w:val="2F7D4F"/>
        </w:rPr>
        <w:t>Too abstract.</w:t>
      </w:r>
      <w:r>
        <w:t xml:space="preserve"> Critics such as Martha Nussbaum (</w:t>
      </w:r>
      <w:r>
        <w:rPr>
          <w:b/>
          <w:color w:val="1E2A44"/>
        </w:rPr>
        <w:t>1999</w:t>
      </w:r>
      <w:r>
        <w:t>) argue that queer theory's abstraction distracts from the material struggles of women in poor countries.</w:t>
      </w:r>
    </w:p>
    <w:p>
      <w:pPr>
        <w:pStyle w:val="Heading2"/>
      </w:pPr>
      <w:r>
        <w:t>8.5  The middle position</w:t>
      </w:r>
    </w:p>
    <w:p>
      <w:pPr>
        <w:pStyle w:val="GSFigure"/>
      </w:pPr>
      <w:r>
        <w:drawing>
          <wp:inline xmlns:a="http://schemas.openxmlformats.org/drawingml/2006/main" xmlns:pic="http://schemas.openxmlformats.org/drawingml/2006/picture">
            <wp:extent cx="5669280" cy="1439997"/>
            <wp:docPr id="15" name="Picture 15"/>
            <wp:cNvGraphicFramePr>
              <a:graphicFrameLocks noChangeAspect="1"/>
            </wp:cNvGraphicFramePr>
            <a:graphic>
              <a:graphicData uri="http://schemas.openxmlformats.org/drawingml/2006/picture">
                <pic:pic>
                  <pic:nvPicPr>
                    <pic:cNvPr id="0" name="T1KB_spectrum_31ad765476d1.png"/>
                    <pic:cNvPicPr/>
                  </pic:nvPicPr>
                  <pic:blipFill>
                    <a:blip r:embed="rId25"/>
                    <a:stretch>
                      <a:fillRect/>
                    </a:stretch>
                  </pic:blipFill>
                  <pic:spPr>
                    <a:xfrm>
                      <a:off x="0" y="0"/>
                      <a:ext cx="5669280" cy="1439997"/>
                    </a:xfrm>
                    <a:prstGeom prst="rect"/>
                  </pic:spPr>
                </pic:pic>
              </a:graphicData>
            </a:graphic>
          </wp:inline>
        </w:drawing>
      </w:r>
    </w:p>
    <w:p>
      <w:pPr>
        <w:pStyle w:val="Caption"/>
      </w:pPr>
      <w:r>
        <w:t>Figure 15  ·  Positions on the question "Is sex socially constructed?"</w:t>
      </w:r>
    </w:p>
    <w:p>
      <w:r>
        <w:t xml:space="preserve">Most scholars now take an </w:t>
      </w:r>
      <w:r>
        <w:rPr>
          <w:b/>
          <w:color w:val="2F7D4F"/>
        </w:rPr>
        <w:t>interactionist</w:t>
      </w:r>
      <w:r>
        <w:t xml:space="preserve"> position. Bodies and their variation are real. But the decisions about how many categories there are, where to draw the lines, which differences count, and what they mean for a person's rights, roles and life are made by societies — and change over time. In that sense, sex is a biological fact </w:t>
      </w:r>
      <w:r>
        <w:rPr>
          <w:i/>
        </w:rPr>
        <w:t>interpreted</w:t>
      </w:r>
      <w:r>
        <w:t xml:space="preserve"> through social categories.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4F1"/>
            <w:tcBorders>
              <w:top w:val="single" w:sz="4" w:space="0" w:color="96BAA4"/>
              <w:left w:val="single" w:sz="28" w:space="0" w:color="166534"/>
              <w:bottom w:val="single" w:sz="4" w:space="0" w:color="96BAA4"/>
              <w:right w:val="single" w:sz="4" w:space="0" w:color="96BAA4"/>
            </w:tcBorders>
            <w:tcMar>
              <w:top w:w="100" w:type="dxa"/>
              <w:bottom w:w="100" w:type="dxa"/>
              <w:left w:w="180" w:type="dxa"/>
              <w:right w:w="160" w:type="dxa"/>
            </w:tcMar>
          </w:tcPr>
          <w:p>
            <w:pPr>
              <w:pStyle w:val="GSBoxText"/>
              <w:spacing w:after="80"/>
            </w:pPr>
            <w:r>
              <w:rPr>
                <w:b/>
                <w:color w:val="166534"/>
                <w:sz w:val="18"/>
              </w:rPr>
              <w:t>ISLAMIC PERSPECTIVE</w:t>
            </w:r>
            <w:r>
              <w:rPr>
                <w:b/>
                <w:color w:val="166534"/>
                <w:sz w:val="18"/>
              </w:rPr>
              <w:t xml:space="preserve">  ·  RECOGNITION OF BODILY VARIATION IN THE ISLAMIC LEGAL TRADITION</w:t>
            </w:r>
          </w:p>
          <w:p>
            <w:pPr>
              <w:pStyle w:val="GSBoxText"/>
            </w:pPr>
            <w:r>
              <w:t xml:space="preserve">Classical Islamic jurisprudence recognised the </w:t>
            </w:r>
            <w:r>
              <w:rPr>
                <w:b/>
                <w:color w:val="2F7D4F"/>
              </w:rPr>
              <w:t>khuntha</w:t>
            </w:r>
            <w:r>
              <w:t xml:space="preserve"> — a person with characteristics of both sexes — and developed detailed rules for such persons in matters of inheritance, prayer and marriage, generally determining their legal status by physical signs. South Asian societies also long recognised gender-variant communities (</w:t>
            </w:r>
            <w:r>
              <w:rPr>
                <w:i/>
              </w:rPr>
              <w:t>hijras</w:t>
            </w:r>
            <w:r>
              <w:t xml:space="preserve"> or </w:t>
            </w:r>
            <w:r>
              <w:rPr>
                <w:i/>
              </w:rPr>
              <w:t>khawaja siras</w:t>
            </w:r>
            <w:r>
              <w:t>), who held established roles at the Mughal court. These traditions show that the recognition of human variation is not a modern Western idea — while they also kept a basically two-sex legal framework.</w:t>
            </w:r>
          </w:p>
          <w:p>
            <w:pPr>
              <w:pStyle w:val="GSBoxText"/>
              <w:spacing w:before="60"/>
            </w:pPr>
            <w:r>
              <w:rPr>
                <w:b/>
                <w:color w:val="166534"/>
              </w:rPr>
              <w:t xml:space="preserve">➜  </w:t>
            </w:r>
            <w:r>
              <w:rPr>
                <w:b/>
                <w:color w:val="166534"/>
              </w:rPr>
              <w:t>A balanced answer can use this tradition to show both recognition of variation and the limits within which it was recognised — the context of Pakistan's current legal debate (Chapter 11).</w:t>
            </w:r>
          </w:p>
        </w:tc>
      </w:tr>
    </w:tbl>
    <w:p>
      <w:pPr>
        <w:spacing w:after="0" w:before="0" w:line="120" w:lineRule="exact"/>
      </w:pPr>
      <w:r>
        <w:rPr>
          <w:sz w:val="12"/>
        </w:rPr>
      </w:r>
    </w:p>
    <w:p>
      <w:pPr>
        <w:pStyle w:val="Heading2"/>
      </w:pPr>
      <w:r>
        <w:t>8.6  Evaluating queer theory</w:t>
      </w:r>
    </w:p>
    <w:p>
      <w:pPr>
        <w:pStyle w:val="GSFigure"/>
      </w:pPr>
      <w:r>
        <w:drawing>
          <wp:inline xmlns:a="http://schemas.openxmlformats.org/drawingml/2006/main" xmlns:pic="http://schemas.openxmlformats.org/drawingml/2006/picture">
            <wp:extent cx="5669280" cy="1216061"/>
            <wp:docPr id="16" name="Picture 16"/>
            <wp:cNvGraphicFramePr>
              <a:graphicFrameLocks noChangeAspect="1"/>
            </wp:cNvGraphicFramePr>
            <a:graphic>
              <a:graphicData uri="http://schemas.openxmlformats.org/drawingml/2006/picture">
                <pic:pic>
                  <pic:nvPicPr>
                    <pic:cNvPr id="0" name="T1KB_compare_a6badae7d1f0.png"/>
                    <pic:cNvPicPr/>
                  </pic:nvPicPr>
                  <pic:blipFill>
                    <a:blip r:embed="rId26"/>
                    <a:stretch>
                      <a:fillRect/>
                    </a:stretch>
                  </pic:blipFill>
                  <pic:spPr>
                    <a:xfrm>
                      <a:off x="0" y="0"/>
                      <a:ext cx="5669280" cy="1216061"/>
                    </a:xfrm>
                    <a:prstGeom prst="rect"/>
                  </pic:spPr>
                </pic:pic>
              </a:graphicData>
            </a:graphic>
          </wp:inline>
        </w:drawing>
      </w:r>
    </w:p>
    <w:p>
      <w:pPr>
        <w:pStyle w:val="Caption"/>
      </w:pPr>
      <w:r>
        <w:t>Figure 16  ·  The contributions and the criticisms of queer theory.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SHORT NOTE (2024): "IS 'SEX' ALSO A SOCIAL CONSTRUCT?"</w:t>
            </w:r>
          </w:p>
          <w:p>
            <w:pPr>
              <w:pStyle w:val="GSBoxText"/>
            </w:pPr>
            <w:r>
              <w:t xml:space="preserve">In 550–650 words: (1) define sex and gender and the original distinction (Oakley 1972); (2) the constructionist case — Laqueur, intersex variation (with the range of estimates), medical decisions, Butler's sentence; (3) the biological case — reproduction, most people fit, classification ≠ creation; (4) conclusion — bodies are real, but their classification and meaning are social. One example (sports sex-testing, or the </w:t>
            </w:r>
            <w:r>
              <w:rPr>
                <w:i/>
              </w:rPr>
              <w:t>khuntha</w:t>
            </w:r>
            <w:r>
              <w:t xml:space="preserve"> in Islamic law) lifts the note above the average.</w:t>
            </w:r>
          </w:p>
        </w:tc>
      </w:tr>
    </w:tbl>
    <w:p>
      <w:pPr>
        <w:spacing w:after="0" w:before="0" w:line="120" w:lineRule="exact"/>
      </w:pPr>
      <w:r>
        <w:rPr>
          <w:sz w:val="12"/>
        </w:rPr>
      </w:r>
    </w:p>
    <w:p>
      <w:pPr>
        <w:pStyle w:val="Heading1"/>
      </w:pPr>
      <w:r>
        <w:t>Chapter 9 · Masculinities and Femininities</w:t>
      </w:r>
    </w:p>
    <w:p>
      <w:pPr>
        <w:pStyle w:val="GSLead"/>
      </w:pPr>
      <w:r>
        <w:t>The syllabus line is "Masculinities and Femininity". The examiner asked in 2021 whether masculinity and femininity are natural or social, in 2023 to define them and explain where traditional gender roles come from, and in 2026 about masculinity studies and violence. This chapter gives you the definitions, the key theory (Connell), the origins of gender roles and the costs of the dominant model.</w:t>
      </w:r>
    </w:p>
    <w:p>
      <w:pPr>
        <w:pStyle w:val="Heading2"/>
      </w:pPr>
      <w:r>
        <w:t>9.1  Definitions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Masculinity</w:t>
            </w:r>
            <w:r>
              <w:rPr>
                <w:i/>
                <w:color w:val="475569"/>
                <w:sz w:val="19"/>
              </w:rPr>
              <w:t xml:space="preserve">  ·  the qualities a society expects of men</w:t>
            </w:r>
          </w:p>
          <w:p>
            <w:pPr>
              <w:pStyle w:val="GSBoxText"/>
            </w:pPr>
            <w:r>
              <w:t>The set of behaviours, traits, roles and ideals that a society associates with being a man — for example strength, courage, control of emotion, providing for the family and authority over dependants.</w:t>
            </w:r>
          </w:p>
          <w:p>
            <w:pPr>
              <w:pStyle w:val="GSBoxText"/>
              <w:spacing w:before="60"/>
            </w:pPr>
            <w:r>
              <w:rPr>
                <w:b/>
                <w:color w:val="0F766E"/>
              </w:rPr>
              <w:t xml:space="preserve">➜  </w:t>
            </w:r>
            <w:r>
              <w:rPr>
                <w:b/>
                <w:color w:val="0F766E"/>
              </w:rPr>
              <w:t>Masculinity is plural: there are many masculinities, and they are ranked.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Femininity</w:t>
            </w:r>
            <w:r>
              <w:rPr>
                <w:i/>
                <w:color w:val="475569"/>
                <w:sz w:val="19"/>
              </w:rPr>
              <w:t xml:space="preserve">  ·  the qualities a society expects of women</w:t>
            </w:r>
          </w:p>
          <w:p>
            <w:pPr>
              <w:pStyle w:val="GSBoxText"/>
            </w:pPr>
            <w:r>
              <w:t>The set of behaviours, traits, roles and ideals that a society associates with being a woman — for example modesty, gentleness, care, beauty, obedience and self-sacrifice for the family.</w:t>
            </w:r>
          </w:p>
          <w:p>
            <w:pPr>
              <w:pStyle w:val="GSBoxText"/>
              <w:spacing w:before="60"/>
            </w:pPr>
            <w:r>
              <w:rPr>
                <w:b/>
                <w:color w:val="0F766E"/>
              </w:rPr>
              <w:t xml:space="preserve">➜  </w:t>
            </w:r>
            <w:r>
              <w:rPr>
                <w:b/>
                <w:color w:val="0F766E"/>
              </w:rPr>
              <w:t>Femininity is also plural, and is usually defined in relation to — and in the service of — dominant masculinity.</w:t>
            </w:r>
          </w:p>
        </w:tc>
      </w:tr>
    </w:tbl>
    <w:p>
      <w:pPr>
        <w:spacing w:after="0" w:before="0" w:line="120" w:lineRule="exact"/>
      </w:pPr>
      <w:r>
        <w:rPr>
          <w:sz w:val="12"/>
        </w:rPr>
      </w:r>
    </w:p>
    <w:p>
      <w:r>
        <w:t>Three features follow from these definitions:</w:t>
      </w:r>
    </w:p>
    <w:p>
      <w:pPr>
        <w:pStyle w:val="GSNumbered"/>
      </w:pPr>
      <w:r>
        <w:rPr>
          <w:b/>
          <w:color w:val="0F766E"/>
        </w:rPr>
        <w:t>1.</w:t>
        <w:tab/>
      </w:r>
      <w:r>
        <w:rPr>
          <w:b/>
          <w:color w:val="2F7D4F"/>
        </w:rPr>
        <w:t>They are relational.</w:t>
      </w:r>
      <w:r>
        <w:t xml:space="preserve"> Each is defined against the other: to be "a real man" is, above all, not to be "like a woman".</w:t>
      </w:r>
    </w:p>
    <w:p>
      <w:pPr>
        <w:pStyle w:val="GSNumbered"/>
      </w:pPr>
      <w:r>
        <w:rPr>
          <w:b/>
          <w:color w:val="0F766E"/>
        </w:rPr>
        <w:t>2.</w:t>
        <w:tab/>
      </w:r>
      <w:r>
        <w:rPr>
          <w:b/>
          <w:color w:val="2F7D4F"/>
        </w:rPr>
        <w:t>They are plural.</w:t>
      </w:r>
      <w:r>
        <w:t xml:space="preserve"> A rural Sindhi landowner, a Karachi software engineer and a young Pashtun labourer embody different masculinities.</w:t>
      </w:r>
    </w:p>
    <w:p>
      <w:pPr>
        <w:pStyle w:val="GSNumbered"/>
      </w:pPr>
      <w:r>
        <w:rPr>
          <w:b/>
          <w:color w:val="0F766E"/>
        </w:rPr>
        <w:t>3.</w:t>
        <w:tab/>
      </w:r>
      <w:r>
        <w:rPr>
          <w:b/>
          <w:color w:val="2F7D4F"/>
        </w:rPr>
        <w:t>They are hierarchical and changeable.</w:t>
      </w:r>
      <w:r>
        <w:t xml:space="preserve"> Some forms are honoured, others despised — and the rankings change over time.</w:t>
      </w:r>
    </w:p>
    <w:p>
      <w:pPr>
        <w:pStyle w:val="Heading2"/>
      </w:pPr>
      <w:r>
        <w:t>9.2  Connell's theory of masculinities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Raewyn Connell</w:t>
            </w:r>
            <w:r>
              <w:rPr>
                <w:i/>
                <w:color w:val="475569"/>
                <w:sz w:val="19"/>
              </w:rPr>
              <w:t xml:space="preserve">  ·  Australian sociologist · *Gender and Power* (1987); *Masculinities* (1995)</w:t>
            </w:r>
          </w:p>
          <w:p>
            <w:pPr>
              <w:pStyle w:val="GSBoxText"/>
            </w:pPr>
            <w:r>
              <w:t xml:space="preserve">Connell argued that every society has a "gender order" — a pattern of power relations between masculinities and femininities. At its top stands </w:t>
            </w:r>
            <w:r>
              <w:rPr>
                <w:b/>
                <w:color w:val="2F7D4F"/>
              </w:rPr>
              <w:t>hegemonic masculinity</w:t>
            </w:r>
            <w:r>
              <w:t>: the culturally honoured way of being a man that legitimates men's dominance over women and over other men. Few men fully live up to it, but most benefit from it.</w:t>
            </w:r>
          </w:p>
          <w:p>
            <w:pPr>
              <w:pStyle w:val="GSBoxText"/>
              <w:spacing w:before="60"/>
            </w:pPr>
            <w:r>
              <w:rPr>
                <w:b/>
                <w:color w:val="6B2D5C"/>
              </w:rPr>
              <w:t xml:space="preserve">➜  </w:t>
            </w:r>
            <w:r>
              <w:rPr>
                <w:b/>
                <w:color w:val="6B2D5C"/>
              </w:rPr>
              <w:t>The examiner asked "who coined hegemonic masculinity?" in 2018, 2023 and 2026. The answer is R. W. (Raewyn) Connell.</w:t>
            </w:r>
          </w:p>
        </w:tc>
      </w:tr>
    </w:tbl>
    <w:p>
      <w:pPr>
        <w:spacing w:after="0" w:before="0" w:line="120" w:lineRule="exact"/>
      </w:pPr>
      <w:r>
        <w:rPr>
          <w:sz w:val="12"/>
        </w:rPr>
      </w:r>
    </w:p>
    <w:p>
      <w:r>
        <w:t xml:space="preserve">"Hegemony" is borrowed from the Italian thinker Antonio Gramsci: it means dominance won through </w:t>
      </w:r>
      <w:r>
        <w:rPr>
          <w:b/>
          <w:color w:val="2F7D4F"/>
        </w:rPr>
        <w:t>consent and cultural ideals</w:t>
      </w:r>
      <w:r>
        <w:t>, not only through force. Hegemonic masculinity rules because people come to see it as normal and admirable.</w:t>
      </w:r>
    </w:p>
    <w:p>
      <w:pPr>
        <w:pStyle w:val="GSFigure"/>
      </w:pPr>
      <w:r>
        <w:drawing>
          <wp:inline xmlns:a="http://schemas.openxmlformats.org/drawingml/2006/main" xmlns:pic="http://schemas.openxmlformats.org/drawingml/2006/picture">
            <wp:extent cx="5102352" cy="2432121"/>
            <wp:docPr id="17" name="Picture 17"/>
            <wp:cNvGraphicFramePr>
              <a:graphicFrameLocks noChangeAspect="1"/>
            </wp:cNvGraphicFramePr>
            <a:graphic>
              <a:graphicData uri="http://schemas.openxmlformats.org/drawingml/2006/picture">
                <pic:pic>
                  <pic:nvPicPr>
                    <pic:cNvPr id="0" name="T1KB_pyramid_9a35799b71b0.png"/>
                    <pic:cNvPicPr/>
                  </pic:nvPicPr>
                  <pic:blipFill>
                    <a:blip r:embed="rId27"/>
                    <a:stretch>
                      <a:fillRect/>
                    </a:stretch>
                  </pic:blipFill>
                  <pic:spPr>
                    <a:xfrm>
                      <a:off x="0" y="0"/>
                      <a:ext cx="5102352" cy="2432121"/>
                    </a:xfrm>
                    <a:prstGeom prst="rect"/>
                  </pic:spPr>
                </pic:pic>
              </a:graphicData>
            </a:graphic>
          </wp:inline>
        </w:drawing>
      </w:r>
    </w:p>
    <w:p>
      <w:pPr>
        <w:pStyle w:val="Caption"/>
      </w:pPr>
      <w:r>
        <w:t>Figure 17  ·  Connell's hierarchy of masculinities, with emphasised femininity alongside.</w:t>
      </w:r>
    </w:p>
    <w:p>
      <w:pPr>
        <w:pStyle w:val="ListBullet"/>
      </w:pPr>
      <w:r>
        <w:rPr>
          <w:b/>
          <w:color w:val="2F7D4F"/>
        </w:rPr>
        <w:t>Hegemonic masculinity</w:t>
      </w:r>
      <w:r>
        <w:t xml:space="preserve"> — the honoured ideal.</w:t>
      </w:r>
    </w:p>
    <w:p>
      <w:pPr>
        <w:pStyle w:val="ListBullet"/>
      </w:pPr>
      <w:r>
        <w:rPr>
          <w:b/>
          <w:color w:val="2F7D4F"/>
        </w:rPr>
        <w:t>Complicit masculinities</w:t>
      </w:r>
      <w:r>
        <w:t xml:space="preserve"> — most men, who do not fully match the ideal but support it and gain from it. Connell calls their gain the </w:t>
      </w:r>
      <w:r>
        <w:rPr>
          <w:b/>
          <w:color w:val="2F7D4F"/>
        </w:rPr>
        <w:t>patriarchal dividend</w:t>
      </w:r>
      <w:r>
        <w:t>: the advantage men as a group receive from women's subordination.</w:t>
      </w:r>
    </w:p>
    <w:p>
      <w:pPr>
        <w:pStyle w:val="ListBullet"/>
      </w:pPr>
      <w:r>
        <w:rPr>
          <w:b/>
          <w:color w:val="2F7D4F"/>
        </w:rPr>
        <w:t>Marginalised masculinities</w:t>
      </w:r>
      <w:r>
        <w:t xml:space="preserve"> — men placed lower because of class, ethnicity or race; for example poor labourers or minority men.</w:t>
      </w:r>
    </w:p>
    <w:p>
      <w:pPr>
        <w:pStyle w:val="ListBullet"/>
      </w:pPr>
      <w:r>
        <w:rPr>
          <w:b/>
          <w:color w:val="2F7D4F"/>
        </w:rPr>
        <w:t>Subordinated masculinities</w:t>
      </w:r>
      <w:r>
        <w:t xml:space="preserve"> — men despised as not "real men", above all gay and effeminate men, and in South Asia many </w:t>
      </w:r>
      <w:r>
        <w:rPr>
          <w:i/>
        </w:rPr>
        <w:t>khawaja siras</w:t>
      </w:r>
      <w:r>
        <w:t>.</w:t>
      </w:r>
    </w:p>
    <w:p>
      <w:pPr>
        <w:pStyle w:val="ListBullet"/>
      </w:pPr>
      <w:r>
        <w:rPr>
          <w:b/>
          <w:color w:val="2F7D4F"/>
        </w:rPr>
        <w:t>Emphasised femininity</w:t>
      </w:r>
      <w:r>
        <w:t xml:space="preserve"> — Connell's term for the form of femininity organised around accommodating men's interests and desires; it is honoured, but it is never hegemonic, because femininities are all subordinated to masculinity.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MASCULINITIES IN PAKISTAN</w:t>
            </w:r>
          </w:p>
          <w:p>
            <w:pPr>
              <w:pStyle w:val="GSBoxText"/>
            </w:pPr>
            <w:r>
              <w:t xml:space="preserve">The ideal of the </w:t>
            </w:r>
            <w:r>
              <w:rPr>
                <w:i/>
              </w:rPr>
              <w:t>ghairat-mand</w:t>
            </w:r>
            <w:r>
              <w:t xml:space="preserve"> (honour-bound) man who protects and controls "his" women, provides for the family, never shows weakness and defends his name is hegemonic in many communities. The unemployed young man who cannot provide, or the man who helps with cooking and childcare, may be mocked as </w:t>
            </w:r>
            <w:r>
              <w:rPr>
                <w:i/>
              </w:rPr>
              <w:t>joru ka ghulam</w:t>
            </w:r>
            <w:r>
              <w:t xml:space="preserve"> ("his wife's slave") — a sign of how the hierarchy is policed.</w:t>
            </w:r>
          </w:p>
        </w:tc>
      </w:tr>
    </w:tbl>
    <w:p>
      <w:pPr>
        <w:spacing w:after="0" w:before="0" w:line="120" w:lineRule="exact"/>
      </w:pPr>
      <w:r>
        <w:rPr>
          <w:sz w:val="12"/>
        </w:rPr>
      </w:r>
    </w:p>
    <w:p>
      <w:pPr>
        <w:pStyle w:val="Heading2"/>
      </w:pPr>
      <w:r>
        <w:t>9.3  Femininities</w:t>
      </w:r>
    </w:p>
    <w:p>
      <w:r>
        <w:t>Femininities are also taught and policed:</w:t>
      </w:r>
    </w:p>
    <w:p>
      <w:pPr>
        <w:pStyle w:val="ListBullet"/>
      </w:pPr>
      <w:r>
        <w:rPr>
          <w:b/>
          <w:color w:val="2F7D4F"/>
        </w:rPr>
        <w:t>The "good woman" ideal</w:t>
      </w:r>
      <w:r>
        <w:t xml:space="preserve">: modest, obedient, patient, self-sacrificing, protective of the family's </w:t>
      </w:r>
      <w:r>
        <w:rPr>
          <w:i/>
        </w:rPr>
        <w:t>izzat</w:t>
      </w:r>
      <w:r>
        <w:t xml:space="preserve"> (honour). The </w:t>
      </w:r>
      <w:r>
        <w:rPr>
          <w:i/>
        </w:rPr>
        <w:t>sharif aurat</w:t>
      </w:r>
      <w:r>
        <w:t xml:space="preserve"> (respectable woman) is praised; the woman who speaks loudly, works late or chooses her own husband may be condemned.</w:t>
      </w:r>
    </w:p>
    <w:p>
      <w:pPr>
        <w:pStyle w:val="ListBullet"/>
      </w:pPr>
      <w:r>
        <w:rPr>
          <w:b/>
          <w:color w:val="2F7D4F"/>
        </w:rPr>
        <w:t>Beauty norms</w:t>
      </w:r>
      <w:r>
        <w:t>: fair skin, slimness and youth — sold through advertisements for skin-whitening creams.</w:t>
      </w:r>
    </w:p>
    <w:p>
      <w:pPr>
        <w:pStyle w:val="ListBullet"/>
      </w:pPr>
      <w:r>
        <w:rPr>
          <w:b/>
          <w:color w:val="2F7D4F"/>
        </w:rPr>
        <w:t>The double burden</w:t>
      </w:r>
      <w:r>
        <w:t xml:space="preserve">: the modern ideal expects women to earn </w:t>
      </w:r>
      <w:r>
        <w:rPr>
          <w:i/>
        </w:rPr>
        <w:t>and</w:t>
      </w:r>
      <w:r>
        <w:t xml:space="preserve"> to perform all the domestic work.</w:t>
      </w:r>
    </w:p>
    <w:p>
      <w:pPr>
        <w:pStyle w:val="ListBullet"/>
      </w:pPr>
      <w:r>
        <w:rPr>
          <w:b/>
          <w:color w:val="2F7D4F"/>
        </w:rPr>
        <w:t>Resistance femininities</w:t>
      </w:r>
      <w:r>
        <w:t>: women who challenge the ideal — activists, athletes, pilots, mountaineers, and young women on social media — show that femininity, too, can change.</w:t>
      </w:r>
    </w:p>
    <w:p>
      <w:pPr>
        <w:pStyle w:val="Heading2"/>
      </w:pPr>
      <w:r>
        <w:t>9.4  Natural or social? The theoretical debates</w:t>
      </w:r>
    </w:p>
    <w:p>
      <w:r>
        <w:t>The 2021 question asked you to "discuss various theoretical debates on their construction to make explicit whether the formation of both is a natural or social reality".</w:t>
      </w:r>
    </w:p>
    <w:p>
      <w:pPr>
        <w:pStyle w:val="GSTableCaption"/>
      </w:pPr>
      <w:r>
        <w:t>Table 8  ·  The theoretical debates on masculinity and femininity.</w:t>
      </w:r>
    </w:p>
    <w:tbl>
      <w:tblPr>
        <w:tblStyle w:val="TableGrid"/>
        <w:tblW w:type="auto" w:w="0"/>
        <w:tblLayout w:type="fixed"/>
        <w:tblLook w:firstColumn="1" w:firstRow="1" w:lastColumn="0" w:lastRow="0" w:noHBand="0" w:noVBand="1" w:val="04A0"/>
        <w:tblInd w:w="0" w:type="dxa"/>
        <w:tblLayout w:type="fixed"/>
      </w:tblPr>
      <w:tblGrid>
        <w:gridCol w:w="2151"/>
        <w:gridCol w:w="3764"/>
        <w:gridCol w:w="3495"/>
      </w:tblGrid>
      <w:tr>
        <w:trPr>
          <w:tblHeade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Claim</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Verdict on "natural or social"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Biological / evolutionary</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Hormones (testosterone), brain differences and evolution produce male aggression and female nurturing</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Mainly natural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Psychoanalytic (Freud; Chodorow)</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Identities form through early family relationships and identification with parents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through the family — but deep and hard to change</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learning (Bandura)</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Children learn roles by reward, punishment and imitation</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Cognitive (Kohlberg; Bem)</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Children actively build mental schemas of gender</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through the child's own thinking</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Sociological / structural (Connell)</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Masculinities are produced in a gender order of power, work and emotion</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and political</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Performative (Butler)</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is created by repeated acts</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 and changeable through different acts</w:t>
            </w:r>
          </w:p>
        </w:tc>
      </w:tr>
      <w:tr>
        <w:trPr>
          <w:cantSplit/>
        </w:trPr>
        <w:tc>
          <w:tcPr>
            <w:tcW w:type="dxa" w:w="215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Interactionist (the modern consensus)</w:t>
            </w:r>
          </w:p>
        </w:tc>
        <w:tc>
          <w:tcPr>
            <w:tcW w:type="dxa" w:w="376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Biology gives predispositions; society shapes, magnifies or reverses them</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Both — but the </w:t>
            </w:r>
            <w:r>
              <w:rPr>
                <w:i/>
                <w:sz w:val="19"/>
              </w:rPr>
              <w:t>form</w:t>
            </w:r>
            <w:r>
              <w:rPr>
                <w:sz w:val="19"/>
              </w:rPr>
              <w:t xml:space="preserve"> and </w:t>
            </w:r>
            <w:r>
              <w:rPr>
                <w:i/>
                <w:sz w:val="19"/>
              </w:rPr>
              <w:t>ranking</w:t>
            </w:r>
            <w:r>
              <w:rPr>
                <w:sz w:val="19"/>
              </w:rPr>
              <w:t xml:space="preserve"> are social</w:t>
            </w:r>
          </w:p>
        </w:tc>
      </w:tr>
    </w:tbl>
    <w:p>
      <w:pPr>
        <w:spacing w:after="0" w:before="0" w:line="120" w:lineRule="exact"/>
      </w:pPr>
      <w:r>
        <w:rPr>
          <w:sz w:val="12"/>
        </w:rPr>
      </w:r>
    </w:p>
    <w:p>
      <w:r>
        <w:t xml:space="preserve">The evidence for the social side is strong: masculinities and femininities </w:t>
      </w:r>
      <w:r>
        <w:rPr>
          <w:b/>
          <w:color w:val="2F7D4F"/>
        </w:rPr>
        <w:t>vary across cultures</w:t>
      </w:r>
      <w:r>
        <w:t xml:space="preserve"> (Mead's three societies, Chapter 6), </w:t>
      </w:r>
      <w:r>
        <w:rPr>
          <w:b/>
          <w:color w:val="2F7D4F"/>
        </w:rPr>
        <w:t>change across time</w:t>
      </w:r>
      <w:r>
        <w:t xml:space="preserve"> (women's entry into the workforce during the World Wars; the rise of the involved father), and </w:t>
      </w:r>
      <w:r>
        <w:rPr>
          <w:b/>
          <w:color w:val="2F7D4F"/>
        </w:rPr>
        <w:t>vary within a society</w:t>
      </w:r>
      <w:r>
        <w:t xml:space="preserve"> (by class, region and religion). Biology explains some average differences, but not the enormous variety of forms, nor why one form is honoured and another despised. Chapter 10 examines this debate in full.</w:t>
      </w:r>
    </w:p>
    <w:p>
      <w:pPr>
        <w:pStyle w:val="Heading2"/>
      </w:pPr>
      <w:r>
        <w:t>9.5  Where do traditional gender roles come from?</w:t>
      </w:r>
    </w:p>
    <w:p>
      <w:r>
        <w:t>The 2023 question asked for your opinion on the origins of traditional roles. A complete answer gives several causes, each with evidence:</w:t>
      </w:r>
    </w:p>
    <w:p>
      <w:pPr>
        <w:pStyle w:val="GSFigure"/>
      </w:pPr>
      <w:r>
        <w:drawing>
          <wp:inline xmlns:a="http://schemas.openxmlformats.org/drawingml/2006/main" xmlns:pic="http://schemas.openxmlformats.org/drawingml/2006/picture">
            <wp:extent cx="5669280" cy="1627083"/>
            <wp:docPr id="18" name="Picture 18"/>
            <wp:cNvGraphicFramePr>
              <a:graphicFrameLocks noChangeAspect="1"/>
            </wp:cNvGraphicFramePr>
            <a:graphic>
              <a:graphicData uri="http://schemas.openxmlformats.org/drawingml/2006/picture">
                <pic:pic>
                  <pic:nvPicPr>
                    <pic:cNvPr id="0" name="T1KB_flow_b2e1f142b678.png"/>
                    <pic:cNvPicPr/>
                  </pic:nvPicPr>
                  <pic:blipFill>
                    <a:blip r:embed="rId28"/>
                    <a:stretch>
                      <a:fillRect/>
                    </a:stretch>
                  </pic:blipFill>
                  <pic:spPr>
                    <a:xfrm>
                      <a:off x="0" y="0"/>
                      <a:ext cx="5669280" cy="1627083"/>
                    </a:xfrm>
                    <a:prstGeom prst="rect"/>
                  </pic:spPr>
                </pic:pic>
              </a:graphicData>
            </a:graphic>
          </wp:inline>
        </w:drawing>
      </w:r>
    </w:p>
    <w:p>
      <w:pPr>
        <w:pStyle w:val="Caption"/>
      </w:pPr>
      <w:r>
        <w:t>Figure 18  ·  Where traditional gender roles come from: six sources that reinforce each other.</w:t>
      </w:r>
    </w:p>
    <w:p>
      <w:pPr>
        <w:pStyle w:val="GSNumbered"/>
      </w:pPr>
      <w:r>
        <w:rPr>
          <w:b/>
          <w:color w:val="0F766E"/>
        </w:rPr>
        <w:t>1.</w:t>
        <w:tab/>
      </w:r>
      <w:r>
        <w:rPr>
          <w:b/>
          <w:color w:val="2F7D4F"/>
        </w:rPr>
        <w:t>Biology and reproduction.</w:t>
      </w:r>
      <w:r>
        <w:t xml:space="preserve"> Pregnancy and breastfeeding tied women to young children for long periods; men's greater average upper-body strength shaped some tasks. Biology gave the starting point — but not the rigid rules later built on it.</w:t>
      </w:r>
    </w:p>
    <w:p>
      <w:pPr>
        <w:pStyle w:val="GSNumbered"/>
      </w:pPr>
      <w:r>
        <w:rPr>
          <w:b/>
          <w:color w:val="0F766E"/>
        </w:rPr>
        <w:t>2.</w:t>
        <w:tab/>
      </w:r>
      <w:r>
        <w:rPr>
          <w:b/>
          <w:color w:val="2F7D4F"/>
        </w:rPr>
        <w:t>The economy.</w:t>
      </w:r>
      <w:r>
        <w:t xml:space="preserve"> Ester Boserup (</w:t>
      </w:r>
      <w:r>
        <w:rPr>
          <w:b/>
          <w:color w:val="1E2A44"/>
        </w:rPr>
        <w:t>1970</w:t>
      </w:r>
      <w:r>
        <w:t xml:space="preserve">) observed that societies which farmed with the </w:t>
      </w:r>
      <w:r>
        <w:rPr>
          <w:b/>
          <w:color w:val="2F7D4F"/>
        </w:rPr>
        <w:t>plough</w:t>
      </w:r>
      <w:r>
        <w:t xml:space="preserve"> — heavy work needing upper-body strength — developed a sharper division of labour and less equal gender norms than those using the hoe. Economists Alesina, Giuliano and Nunn (</w:t>
      </w:r>
      <w:r>
        <w:rPr>
          <w:b/>
          <w:color w:val="1E2A44"/>
        </w:rPr>
        <w:t>2013</w:t>
      </w:r>
      <w:r>
        <w:t>) found that descendants of plough-using societies still hold less equal attitudes today. Industrialisation later separated home from workplace and created the "male breadwinner" ideal.</w:t>
      </w:r>
    </w:p>
    <w:p>
      <w:pPr>
        <w:pStyle w:val="GSNumbered"/>
      </w:pPr>
      <w:r>
        <w:rPr>
          <w:b/>
          <w:color w:val="0F766E"/>
        </w:rPr>
        <w:t>3.</w:t>
        <w:tab/>
      </w:r>
      <w:r>
        <w:rPr>
          <w:b/>
          <w:color w:val="2F7D4F"/>
        </w:rPr>
        <w:t>Private property and inheritance.</w:t>
      </w:r>
      <w:r>
        <w:t xml:space="preserve"> Friedrich Engels (</w:t>
      </w:r>
      <w:r>
        <w:rPr>
          <w:b/>
          <w:color w:val="1E2A44"/>
        </w:rPr>
        <w:t>1884</w:t>
      </w:r>
      <w:r>
        <w:t>) argued that when men accumulated property they wished to pass it to their own sons, and so came to control women's sexuality and confine them to the household — "the world historical defeat of the female sex".</w:t>
      </w:r>
    </w:p>
    <w:p>
      <w:pPr>
        <w:pStyle w:val="GSNumbered"/>
      </w:pPr>
      <w:r>
        <w:rPr>
          <w:b/>
          <w:color w:val="0F766E"/>
        </w:rPr>
        <w:t>4.</w:t>
        <w:tab/>
      </w:r>
      <w:r>
        <w:rPr>
          <w:b/>
          <w:color w:val="2F7D4F"/>
        </w:rPr>
        <w:t>Religion and culture.</w:t>
      </w:r>
      <w:r>
        <w:t xml:space="preserve"> Religious interpretations, customs and honour codes assign roles to men and women; these interpretations are themselves debated within every tradition.</w:t>
      </w:r>
    </w:p>
    <w:p>
      <w:pPr>
        <w:pStyle w:val="GSNumbered"/>
      </w:pPr>
      <w:r>
        <w:rPr>
          <w:b/>
          <w:color w:val="0F766E"/>
        </w:rPr>
        <w:t>5.</w:t>
        <w:tab/>
      </w:r>
      <w:r>
        <w:rPr>
          <w:b/>
          <w:color w:val="2F7D4F"/>
        </w:rPr>
        <w:t>Law and the state.</w:t>
      </w:r>
      <w:r>
        <w:t xml:space="preserve"> Laws on marriage, guardianship, inheritance and nationality have written roles into the state. Colonial rule brought Victorian ideals of domesticity to the subcontinent (Topic 4).</w:t>
      </w:r>
    </w:p>
    <w:p>
      <w:pPr>
        <w:pStyle w:val="GSNumbered"/>
      </w:pPr>
      <w:r>
        <w:rPr>
          <w:b/>
          <w:color w:val="0F766E"/>
        </w:rPr>
        <w:t>6.</w:t>
        <w:tab/>
      </w:r>
      <w:r>
        <w:rPr>
          <w:b/>
          <w:color w:val="2F7D4F"/>
        </w:rPr>
        <w:t>Socialisation and media.</w:t>
      </w:r>
      <w:r>
        <w:t xml:space="preserve"> Each generation learns the roles from family, school, peers, religion and media (Chapter 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VIEW TO GIVE IN THE EXAM</w:t>
            </w:r>
          </w:p>
          <w:p>
            <w:pPr>
              <w:pStyle w:val="GSBoxText"/>
            </w:pPr>
            <w:r>
              <w:t xml:space="preserve">Traditional roles have </w:t>
            </w:r>
            <w:r>
              <w:rPr>
                <w:b/>
                <w:color w:val="2F7D4F"/>
              </w:rPr>
              <w:t>a biological starting point but a social history</w:t>
            </w:r>
            <w:r>
              <w:t>. Biology explains why some divisions first appeared; economics, property, law, religion and socialisation explain why they hardened into rigid, unequal rules — and why they are now changing as work, education and technology change. The best proof is Pakistan itself: women are now doctors, pilots, judges and police officers — roles that "tradition" once said were impossible.</w:t>
            </w:r>
          </w:p>
        </w:tc>
      </w:tr>
    </w:tbl>
    <w:p>
      <w:pPr>
        <w:spacing w:after="0" w:before="0" w:line="120" w:lineRule="exact"/>
      </w:pPr>
      <w:r>
        <w:rPr>
          <w:sz w:val="12"/>
        </w:rPr>
      </w:r>
    </w:p>
    <w:p>
      <w:pPr>
        <w:pStyle w:val="Heading2"/>
      </w:pPr>
      <w:r>
        <w:t>9.6  The costs of hegemonic masculinity</w:t>
      </w:r>
    </w:p>
    <w:p>
      <w:r>
        <w:t xml:space="preserve">Masculinity studies — the heart of </w:t>
      </w:r>
      <w:r>
        <w:rPr>
          <w:b/>
          <w:color w:val="2F7D4F"/>
        </w:rPr>
        <w:t>men's feminism</w:t>
      </w:r>
      <w:r>
        <w:t xml:space="preserve"> (Topic 2) — shows that the dominant model harms women </w:t>
      </w:r>
      <w:r>
        <w:rPr>
          <w:i/>
        </w:rPr>
        <w:t>and</w:t>
      </w:r>
      <w:r>
        <w:t xml:space="preserve"> many men:</w:t>
      </w:r>
    </w:p>
    <w:p>
      <w:pPr>
        <w:pStyle w:val="ListBullet"/>
      </w:pPr>
      <w:r>
        <w:rPr>
          <w:b/>
          <w:color w:val="2F7D4F"/>
        </w:rPr>
        <w:t>Violence against women.</w:t>
      </w:r>
      <w:r>
        <w:t xml:space="preserve"> Masculinities built on control and honour justify violence to "discipline" women (Topic 7; the 2026 short note on masculinity studies and violence).</w:t>
      </w:r>
    </w:p>
    <w:p>
      <w:pPr>
        <w:pStyle w:val="ListBullet"/>
      </w:pPr>
      <w:r>
        <w:rPr>
          <w:b/>
          <w:color w:val="2F7D4F"/>
        </w:rPr>
        <w:t>Men's health.</w:t>
      </w:r>
      <w:r>
        <w:t xml:space="preserve"> Risk-taking, avoidance of doctors and the suppression of emotion contribute to men's shorter life expectancy and to under-treated depression.</w:t>
      </w:r>
    </w:p>
    <w:p>
      <w:pPr>
        <w:pStyle w:val="ListBullet"/>
      </w:pPr>
      <w:r>
        <w:rPr>
          <w:b/>
          <w:color w:val="2F7D4F"/>
        </w:rPr>
        <w:t>The breadwinner burden.</w:t>
      </w:r>
      <w:r>
        <w:t xml:space="preserve"> Unemployment or low income can be felt as a loss of manhood, leading to shame, anger and sometimes violence.</w:t>
      </w:r>
    </w:p>
    <w:p>
      <w:pPr>
        <w:pStyle w:val="ListBullet"/>
      </w:pPr>
      <w:r>
        <w:rPr>
          <w:b/>
          <w:color w:val="2F7D4F"/>
        </w:rPr>
        <w:t>Emotional poverty.</w:t>
      </w:r>
      <w:r>
        <w:t xml:space="preserve"> "Mard ko dard nahi hota" ("a man feels no pain") teaches boys to hide feelings.</w:t>
      </w:r>
    </w:p>
    <w:p>
      <w:pPr>
        <w:pStyle w:val="ListBullet"/>
      </w:pPr>
      <w:r>
        <w:rPr>
          <w:b/>
          <w:color w:val="2F7D4F"/>
        </w:rPr>
        <w:t>Hostility to difference.</w:t>
      </w:r>
      <w:r>
        <w:t xml:space="preserve"> Subordinated men and gender-diverse people face ridicule and violence.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CHANGING MASCULINITIES IN PAKISTAN</w:t>
            </w:r>
          </w:p>
          <w:p>
            <w:pPr>
              <w:pStyle w:val="GSBoxText"/>
            </w:pPr>
            <w:r>
              <w:t>Masculinities are shifting: more fathers take part in childcare, more men support their wives' and daughters' education and work, and campaigns — from the UN's HeForShe (</w:t>
            </w:r>
            <w:r>
              <w:rPr>
                <w:b/>
                <w:color w:val="1E2A44"/>
              </w:rPr>
              <w:t>2014</w:t>
            </w:r>
            <w:r>
              <w:t>) to local initiatives that engage men and boys against violence — promote "caring masculinities". Changing men's roles is now seen as essential to women's equality.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TO ANSWER "DEFINE MASCULINITY AND FEMININITY. WHERE DO TRADITIONAL ROLES COME FROM?"</w:t>
            </w:r>
          </w:p>
          <w:p>
            <w:pPr>
              <w:pStyle w:val="GSBoxText"/>
            </w:pPr>
            <w:r>
              <w:t>(1) Introduction: roles are learnt — Beauvoir's sentence; (2) masculinity defined (plural, relational; Connell's four types); (3) femininity defined (emphasised femininity; Pakistani ideals); (4) where roles come from — six headed sources with evidence (plough, Engels, law, socialisation); (5) the Pakistani picture and change; (6) conclusion: biological start, social history, changeable future. Draw the flow of six sources.</w:t>
            </w:r>
          </w:p>
        </w:tc>
      </w:tr>
    </w:tbl>
    <w:p>
      <w:pPr>
        <w:spacing w:after="0" w:before="0" w:line="120" w:lineRule="exact"/>
      </w:pPr>
      <w:r>
        <w:rPr>
          <w:sz w:val="12"/>
        </w:rPr>
      </w:r>
    </w:p>
    <w:p>
      <w:pPr>
        <w:pStyle w:val="Heading1"/>
      </w:pPr>
      <w:r>
        <w:t>Chapter 10 · Nature versus Culture: A Debate in Gender Development</w:t>
      </w:r>
    </w:p>
    <w:p>
      <w:pPr>
        <w:pStyle w:val="GSLead"/>
      </w:pPr>
      <w:r>
        <w:t>The syllabus calls it "Nature versus Culture: A Debate in Gender Development". The examiner asked it in 2018, joined to the sex/gender debate ("reflecting the nature versus nurture argument"). You need both sides with evidence, a famous case study, the anthropological framing, and a reasoned conclusion.</w:t>
      </w:r>
    </w:p>
    <w:p>
      <w:pPr>
        <w:pStyle w:val="Heading2"/>
      </w:pPr>
      <w:r>
        <w:t>10.1  The debate stated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Nature versus culture (nurture)</w:t>
            </w:r>
            <w:r>
              <w:rPr>
                <w:i/>
                <w:color w:val="475569"/>
                <w:sz w:val="19"/>
              </w:rPr>
              <w:t xml:space="preserve">  ·  the central debate of gender development</w:t>
            </w:r>
          </w:p>
          <w:p>
            <w:pPr>
              <w:pStyle w:val="GSBoxText"/>
            </w:pPr>
            <w:r>
              <w:t xml:space="preserve">The debate over whether the differences between women and men in behaviour, abilities and roles come mainly from </w:t>
            </w:r>
            <w:r>
              <w:rPr>
                <w:b/>
                <w:color w:val="2F7D4F"/>
              </w:rPr>
              <w:t>nature</w:t>
            </w:r>
            <w:r>
              <w:t xml:space="preserve"> (genes, hormones, brain structure, evolution) or mainly from </w:t>
            </w:r>
            <w:r>
              <w:rPr>
                <w:b/>
                <w:color w:val="2F7D4F"/>
              </w:rPr>
              <w:t>culture</w:t>
            </w:r>
            <w:r>
              <w:t xml:space="preserve"> (upbringing, socialisation, social structures and expectations).</w:t>
            </w:r>
          </w:p>
          <w:p>
            <w:pPr>
              <w:pStyle w:val="GSBoxText"/>
              <w:spacing w:before="60"/>
            </w:pPr>
            <w:r>
              <w:rPr>
                <w:b/>
                <w:color w:val="0F766E"/>
              </w:rPr>
              <w:t xml:space="preserve">➜  </w:t>
            </w:r>
            <w:r>
              <w:rPr>
                <w:b/>
                <w:color w:val="0F766E"/>
              </w:rPr>
              <w:t>The debate matters because it decides whether gender inequality is fixed or changeable.</w:t>
            </w:r>
          </w:p>
        </w:tc>
      </w:tr>
    </w:tbl>
    <w:p>
      <w:pPr>
        <w:spacing w:after="0" w:before="0" w:line="120" w:lineRule="exact"/>
      </w:pPr>
      <w:r>
        <w:rPr>
          <w:sz w:val="12"/>
        </w:rPr>
      </w:r>
    </w:p>
    <w:p>
      <w:r>
        <w:t>"Gender development" means the process by which a child comes to have a gender identity, gendered behaviour and gendered roles. The question is what drives that process.</w:t>
      </w:r>
    </w:p>
    <w:p>
      <w:pPr>
        <w:pStyle w:val="Heading2"/>
      </w:pPr>
      <w:r>
        <w:t>10.2  The case for nature</w:t>
      </w:r>
    </w:p>
    <w:p>
      <w:pPr>
        <w:pStyle w:val="GSNumbered"/>
      </w:pPr>
      <w:r>
        <w:rPr>
          <w:b/>
          <w:color w:val="0F766E"/>
        </w:rPr>
        <w:t>1.</w:t>
        <w:tab/>
      </w:r>
      <w:r>
        <w:rPr>
          <w:b/>
          <w:color w:val="2F7D4F"/>
        </w:rPr>
        <w:t>Chromosomes and hormones.</w:t>
      </w:r>
      <w:r>
        <w:t xml:space="preserve"> Sex chromosomes (XX, XY) direct the development of the reproductive system; hormones — especially </w:t>
      </w:r>
      <w:r>
        <w:rPr>
          <w:b/>
          <w:color w:val="2F7D4F"/>
        </w:rPr>
        <w:t>testosterone</w:t>
      </w:r>
      <w:r>
        <w:t xml:space="preserve"> before birth and at puberty — influence physical development and, many researchers argue, some behaviour.</w:t>
      </w:r>
    </w:p>
    <w:p>
      <w:pPr>
        <w:pStyle w:val="GSNumbered"/>
      </w:pPr>
      <w:r>
        <w:rPr>
          <w:b/>
          <w:color w:val="0F766E"/>
        </w:rPr>
        <w:t>2.</w:t>
        <w:tab/>
      </w:r>
      <w:r>
        <w:rPr>
          <w:b/>
          <w:color w:val="2F7D4F"/>
        </w:rPr>
        <w:t>Evidence from hormonal conditions.</w:t>
      </w:r>
      <w:r>
        <w:t xml:space="preserve"> Girls with </w:t>
      </w:r>
      <w:r>
        <w:rPr>
          <w:b/>
          <w:color w:val="2F7D4F"/>
        </w:rPr>
        <w:t>congenital adrenal hyperplasia</w:t>
      </w:r>
      <w:r>
        <w:t xml:space="preserve"> (CAH), who are exposed to high levels of male hormones before birth, show on average a greater preference for toys usually favoured by boys (studies by Sheri Berenbaum and Melissa Hines, 1992 onwards).</w:t>
      </w:r>
    </w:p>
    <w:p>
      <w:pPr>
        <w:pStyle w:val="GSNumbered"/>
      </w:pPr>
      <w:r>
        <w:rPr>
          <w:b/>
          <w:color w:val="0F766E"/>
        </w:rPr>
        <w:t>3.</w:t>
        <w:tab/>
      </w:r>
      <w:r>
        <w:rPr>
          <w:b/>
          <w:color w:val="2F7D4F"/>
        </w:rPr>
        <w:t>Average differences.</w:t>
      </w:r>
      <w:r>
        <w:t xml:space="preserve"> Across many societies, men are on average more physically aggressive and physically stronger; some studies report small average differences in certain spatial or verbal tasks.</w:t>
      </w:r>
    </w:p>
    <w:p>
      <w:pPr>
        <w:pStyle w:val="GSNumbered"/>
      </w:pPr>
      <w:r>
        <w:rPr>
          <w:b/>
          <w:color w:val="0F766E"/>
        </w:rPr>
        <w:t>4.</w:t>
        <w:tab/>
      </w:r>
      <w:r>
        <w:rPr>
          <w:b/>
          <w:color w:val="2F7D4F"/>
        </w:rPr>
        <w:t>Evolutionary psychology and sociobiology.</w:t>
      </w:r>
      <w:r>
        <w:t xml:space="preserve"> Scholars such as </w:t>
      </w:r>
      <w:r>
        <w:rPr>
          <w:b/>
          <w:color w:val="2F7D4F"/>
        </w:rPr>
        <w:t>E. O. Wilson</w:t>
      </w:r>
      <w:r>
        <w:t xml:space="preserve"> (</w:t>
      </w:r>
      <w:r>
        <w:rPr>
          <w:i/>
        </w:rPr>
        <w:t>Sociobiology</w:t>
      </w:r>
      <w:r>
        <w:t xml:space="preserve">, </w:t>
      </w:r>
      <w:r>
        <w:rPr>
          <w:b/>
          <w:color w:val="1E2A44"/>
        </w:rPr>
        <w:t>1975</w:t>
      </w:r>
      <w:r>
        <w:t xml:space="preserve">) and </w:t>
      </w:r>
      <w:r>
        <w:rPr>
          <w:b/>
          <w:color w:val="2F7D4F"/>
        </w:rPr>
        <w:t>David Buss</w:t>
      </w:r>
      <w:r>
        <w:t xml:space="preserve"> argue that evolution shaped different reproductive strategies in men and women, which still influence behaviour.</w:t>
      </w:r>
    </w:p>
    <w:p>
      <w:pPr>
        <w:pStyle w:val="GSNumbered"/>
      </w:pPr>
      <w:r>
        <w:rPr>
          <w:b/>
          <w:color w:val="0F766E"/>
        </w:rPr>
        <w:t>5.</w:t>
        <w:tab/>
      </w:r>
      <w:r>
        <w:rPr>
          <w:b/>
          <w:color w:val="2F7D4F"/>
        </w:rPr>
        <w:t>Biosocial theories of crime.</w:t>
      </w:r>
      <w:r>
        <w:t xml:space="preserve"> The </w:t>
      </w:r>
      <w:r>
        <w:rPr>
          <w:b/>
          <w:color w:val="2F7D4F"/>
        </w:rPr>
        <w:t>evolutionary neuroandrogenic theory</w:t>
      </w:r>
      <w:r>
        <w:t xml:space="preserve"> (Lee Ellis) argues that evolution and male hormones (androgens) explain why men commit more violent crime in every society — the "belief that gender differences are universal" asked in a 2018 MCQ.</w:t>
      </w:r>
    </w:p>
    <w:p>
      <w:pPr>
        <w:pStyle w:val="Heading2"/>
      </w:pPr>
      <w:r>
        <w:t>10.3  The case for culture</w:t>
      </w:r>
    </w:p>
    <w:p>
      <w:pPr>
        <w:pStyle w:val="GSNumbered"/>
      </w:pPr>
      <w:r>
        <w:rPr>
          <w:b/>
          <w:color w:val="0F766E"/>
        </w:rPr>
        <w:t>1.</w:t>
        <w:tab/>
      </w:r>
      <w:r>
        <w:rPr>
          <w:b/>
          <w:color w:val="2F7D4F"/>
        </w:rPr>
        <w:t>Cross-cultural variation.</w:t>
      </w:r>
      <w:r>
        <w:t xml:space="preserve"> Margaret Mead's three New Guinea societies (</w:t>
      </w:r>
      <w:r>
        <w:rPr>
          <w:b/>
          <w:color w:val="1E2A44"/>
        </w:rPr>
        <w:t>1935</w:t>
      </w:r>
      <w:r>
        <w:t>) showed "masculine" and "feminine" temperaments distributed very differently (Chapter 6).</w:t>
      </w:r>
    </w:p>
    <w:p>
      <w:pPr>
        <w:pStyle w:val="GSNumbered"/>
      </w:pPr>
      <w:r>
        <w:rPr>
          <w:b/>
          <w:color w:val="0F766E"/>
        </w:rPr>
        <w:t>2.</w:t>
        <w:tab/>
      </w:r>
      <w:r>
        <w:rPr>
          <w:b/>
          <w:color w:val="2F7D4F"/>
        </w:rPr>
        <w:t>Historical change.</w:t>
      </w:r>
      <w:r>
        <w:t xml:space="preserve"> In the World Wars women did "men's work" in factories and fields; in two generations women in many countries moved from exclusion to majority enrolment in universities. Biology did not change in that time; society did.</w:t>
      </w:r>
    </w:p>
    <w:p>
      <w:pPr>
        <w:pStyle w:val="GSNumbered"/>
      </w:pPr>
      <w:r>
        <w:rPr>
          <w:b/>
          <w:color w:val="0F766E"/>
        </w:rPr>
        <w:t>3.</w:t>
        <w:tab/>
      </w:r>
      <w:r>
        <w:rPr>
          <w:b/>
          <w:color w:val="2F7D4F"/>
        </w:rPr>
        <w:t>Adults treat babies differently.</w:t>
      </w:r>
      <w:r>
        <w:t xml:space="preserve"> In "Baby X" experiments of the 1970s (for example Condry and Condry, </w:t>
      </w:r>
      <w:r>
        <w:rPr>
          <w:b/>
          <w:color w:val="1E2A44"/>
        </w:rPr>
        <w:t>1976</w:t>
      </w:r>
      <w:r>
        <w:t>), adults shown the same baby described the same behaviour differently — as "anger" if told it was a boy, "fear" if told it was a girl.</w:t>
      </w:r>
    </w:p>
    <w:p>
      <w:pPr>
        <w:pStyle w:val="GSNumbered"/>
      </w:pPr>
      <w:r>
        <w:rPr>
          <w:b/>
          <w:color w:val="0F766E"/>
        </w:rPr>
        <w:t>4.</w:t>
        <w:tab/>
      </w:r>
      <w:r>
        <w:rPr>
          <w:b/>
          <w:color w:val="2F7D4F"/>
        </w:rPr>
        <w:t>Socialisation is everywhere.</w:t>
      </w:r>
      <w:r>
        <w:t xml:space="preserve"> From pink and blue clothes to toys, chores, school subjects and television, children receive constant messages about gender (Chapter 6).</w:t>
      </w:r>
    </w:p>
    <w:p>
      <w:pPr>
        <w:pStyle w:val="GSNumbered"/>
      </w:pPr>
      <w:r>
        <w:rPr>
          <w:b/>
          <w:color w:val="0F766E"/>
        </w:rPr>
        <w:t>5.</w:t>
        <w:tab/>
      </w:r>
      <w:r>
        <w:rPr>
          <w:b/>
          <w:color w:val="2F7D4F"/>
        </w:rPr>
        <w:t>The brain is plastic.</w:t>
      </w:r>
      <w:r>
        <w:t xml:space="preserve"> </w:t>
      </w:r>
      <w:r>
        <w:rPr>
          <w:b/>
          <w:color w:val="2F7D4F"/>
        </w:rPr>
        <w:t>Cordelia Fine</w:t>
      </w:r>
      <w:r>
        <w:t xml:space="preserve"> (</w:t>
      </w:r>
      <w:r>
        <w:rPr>
          <w:i/>
        </w:rPr>
        <w:t>Delusions of Gender</w:t>
      </w:r>
      <w:r>
        <w:t xml:space="preserve">, </w:t>
      </w:r>
      <w:r>
        <w:rPr>
          <w:b/>
          <w:color w:val="1E2A44"/>
        </w:rPr>
        <w:t>2010</w:t>
      </w:r>
      <w:r>
        <w:t xml:space="preserve">) argued that many claimed brain differences are weak or poorly measured, and that the brain changes with experience. </w:t>
      </w:r>
      <w:r>
        <w:rPr>
          <w:b/>
          <w:color w:val="2F7D4F"/>
        </w:rPr>
        <w:t>Daphna Joel</w:t>
      </w:r>
      <w:r>
        <w:t xml:space="preserve"> (</w:t>
      </w:r>
      <w:r>
        <w:rPr>
          <w:b/>
          <w:color w:val="1E2A44"/>
        </w:rPr>
        <w:t>2015</w:t>
      </w:r>
      <w:r>
        <w:t>) found that most individual brains are a "mosaic" of features, not neatly "male" or "female".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The David Reimer case</w:t>
            </w:r>
            <w:r>
              <w:rPr>
                <w:i/>
                <w:color w:val="475569"/>
                <w:sz w:val="19"/>
              </w:rPr>
              <w:t xml:space="preserve">  ·  the limits of "pure nurture"</w:t>
            </w:r>
          </w:p>
          <w:p>
            <w:pPr>
              <w:pStyle w:val="GSBoxText"/>
            </w:pPr>
            <w:r>
              <w:t>In 1966 a Canadian baby boy, David Reimer, lost his penis in a botched circumcision. On the advice of the psychologist John Money, he was surgically altered and raised as a girl. Money reported the case as proof that gender identity was learnt. In fact Reimer never felt himself to be a girl; he reverted to living as a male in his teens, and later spoke publicly about the harm done to him. He died in 2004.</w:t>
            </w:r>
          </w:p>
          <w:p>
            <w:pPr>
              <w:pStyle w:val="GSBoxText"/>
              <w:spacing w:before="60"/>
            </w:pPr>
            <w:r>
              <w:rPr>
                <w:b/>
                <w:color w:val="C2410C"/>
              </w:rPr>
              <w:t xml:space="preserve">➜  </w:t>
            </w:r>
            <w:r>
              <w:rPr>
                <w:b/>
                <w:color w:val="C2410C"/>
              </w:rPr>
              <w:t>The case warns against both extremes: gender identity was not simply created by upbringing — and neither doctors nor theories should impose a gender on a person.</w:t>
            </w:r>
          </w:p>
        </w:tc>
      </w:tr>
    </w:tbl>
    <w:p>
      <w:pPr>
        <w:spacing w:after="0" w:before="0" w:line="120" w:lineRule="exact"/>
      </w:pPr>
      <w:r>
        <w:rPr>
          <w:sz w:val="12"/>
        </w:rPr>
      </w:r>
    </w:p>
    <w:p>
      <w:pPr>
        <w:pStyle w:val="Heading2"/>
      </w:pPr>
      <w:r>
        <w:t>10.4  The anthropological framing: nature and culture as a gendered pair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Sherry Ortner</w:t>
            </w:r>
            <w:r>
              <w:rPr>
                <w:i/>
                <w:color w:val="475569"/>
                <w:sz w:val="19"/>
              </w:rPr>
              <w:t xml:space="preserve">  ·  American anthropologist · "Is Female to Male as Nature Is to Culture?" (1974)</w:t>
            </w:r>
          </w:p>
          <w:p>
            <w:pPr>
              <w:pStyle w:val="GSBoxText"/>
            </w:pPr>
            <w:r>
              <w:t>Ortner asked why women are devalued in almost every society. Her answer: every culture sees itself as rising above nature, and women — because of their bodies (menstruation, childbirth, breastfeeding) and their confinement to the domestic sphere — are seen as closer to nature, while men are associated with culture. Women are then ranked lower, as nature is ranked below culture.</w:t>
            </w:r>
          </w:p>
          <w:p>
            <w:pPr>
              <w:pStyle w:val="GSBoxText"/>
              <w:spacing w:before="60"/>
            </w:pPr>
            <w:r>
              <w:rPr>
                <w:b/>
                <w:color w:val="6B2D5C"/>
              </w:rPr>
              <w:t xml:space="preserve">➜  </w:t>
            </w:r>
            <w:r>
              <w:rPr>
                <w:b/>
                <w:color w:val="6B2D5C"/>
              </w:rPr>
              <w:t>The very pairing of women with "nature" and men with "culture" is a cultural idea — which means the "nature" side of the debate is itself partly culture.</w:t>
            </w:r>
          </w:p>
        </w:tc>
      </w:tr>
    </w:tbl>
    <w:p>
      <w:pPr>
        <w:spacing w:after="0" w:before="0" w:line="120" w:lineRule="exact"/>
      </w:pPr>
      <w:r>
        <w:rPr>
          <w:sz w:val="12"/>
        </w:rPr>
      </w:r>
    </w:p>
    <w:p>
      <w:pPr>
        <w:pStyle w:val="Heading2"/>
      </w:pPr>
      <w:r>
        <w:t>10.5  The resolution: interactionism</w:t>
      </w:r>
    </w:p>
    <w:p>
      <w:r>
        <w:t xml:space="preserve">Almost all scholars today reject the extremes. The </w:t>
      </w:r>
      <w:r>
        <w:rPr>
          <w:b/>
          <w:color w:val="2F7D4F"/>
        </w:rPr>
        <w:t>interactionist</w:t>
      </w:r>
      <w:r>
        <w:t xml:space="preserve"> (or biosocial) view holds that:</w:t>
      </w:r>
    </w:p>
    <w:p>
      <w:pPr>
        <w:pStyle w:val="ListBullet"/>
      </w:pPr>
      <w:r>
        <w:t xml:space="preserve">biology provides </w:t>
      </w:r>
      <w:r>
        <w:rPr>
          <w:b/>
          <w:color w:val="2F7D4F"/>
        </w:rPr>
        <w:t>potentials and predispositions</w:t>
      </w:r>
      <w:r>
        <w:t>, not destinies;</w:t>
      </w:r>
    </w:p>
    <w:p>
      <w:pPr>
        <w:pStyle w:val="ListBullet"/>
      </w:pPr>
      <w:r>
        <w:t xml:space="preserve">culture </w:t>
      </w:r>
      <w:r>
        <w:rPr>
          <w:b/>
          <w:color w:val="2F7D4F"/>
        </w:rPr>
        <w:t>shapes, magnifies, reduces or reverses</w:t>
      </w:r>
      <w:r>
        <w:t xml:space="preserve"> those predispositions;</w:t>
      </w:r>
    </w:p>
    <w:p>
      <w:pPr>
        <w:pStyle w:val="ListBullet"/>
      </w:pPr>
      <w:r>
        <w:t>the two interact throughout life — hormones affect behaviour, and behaviour and experience affect hormones and brains.</w:t>
      </w:r>
    </w:p>
    <w:p>
      <w:pPr>
        <w:pStyle w:val="GSFigure"/>
      </w:pPr>
      <w:r>
        <w:drawing>
          <wp:inline xmlns:a="http://schemas.openxmlformats.org/drawingml/2006/main" xmlns:pic="http://schemas.openxmlformats.org/drawingml/2006/picture">
            <wp:extent cx="5669280" cy="1184879"/>
            <wp:docPr id="19" name="Picture 19"/>
            <wp:cNvGraphicFramePr>
              <a:graphicFrameLocks noChangeAspect="1"/>
            </wp:cNvGraphicFramePr>
            <a:graphic>
              <a:graphicData uri="http://schemas.openxmlformats.org/drawingml/2006/picture">
                <pic:pic>
                  <pic:nvPicPr>
                    <pic:cNvPr id="0" name="T1KB_spectrum_534250c31d9b.png"/>
                    <pic:cNvPicPr/>
                  </pic:nvPicPr>
                  <pic:blipFill>
                    <a:blip r:embed="rId29"/>
                    <a:stretch>
                      <a:fillRect/>
                    </a:stretch>
                  </pic:blipFill>
                  <pic:spPr>
                    <a:xfrm>
                      <a:off x="0" y="0"/>
                      <a:ext cx="5669280" cy="1184879"/>
                    </a:xfrm>
                    <a:prstGeom prst="rect"/>
                  </pic:spPr>
                </pic:pic>
              </a:graphicData>
            </a:graphic>
          </wp:inline>
        </w:drawing>
      </w:r>
    </w:p>
    <w:p>
      <w:pPr>
        <w:pStyle w:val="Caption"/>
      </w:pPr>
      <w:r>
        <w:t>Figure 19  ·  Positions in the nature–culture debate.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Nature deals the cards; culture decides the rules of the game. Two players with similar cards can end very differently depending on the rules — and the rules, unlike the cards, can be changed.</w:t>
            </w:r>
          </w:p>
        </w:tc>
      </w:tr>
    </w:tbl>
    <w:p>
      <w:pPr>
        <w:spacing w:after="0" w:before="0" w:line="120" w:lineRule="exact"/>
      </w:pPr>
      <w:r>
        <w:rPr>
          <w:sz w:val="12"/>
        </w:rPr>
      </w:r>
    </w:p>
    <w:p>
      <w:pPr>
        <w:pStyle w:val="Heading2"/>
      </w:pPr>
      <w:r>
        <w:t>10.6  Why the debate matters — especially for policy</w:t>
      </w:r>
    </w:p>
    <w:p>
      <w:pPr>
        <w:pStyle w:val="GSTableCaption"/>
      </w:pPr>
      <w:r>
        <w:t>Table 9  ·  What each side implies for policy.</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If …</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It implies …</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 danger</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Differences are mostly natural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Unequal roles are inevitable; policy should accept "natural" divisions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Justifies discrimination: "women are not suited to leadership, science or the army"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Differences are mostly cultural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Education, law and social change can remove unfair differences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Can ignore real biological needs (pregnancy, maternal health, safety)</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 and culture interact (the evidence)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Remove social barriers </w:t>
            </w:r>
            <w:r>
              <w:rPr>
                <w:b/>
                <w:color w:val="2F7D4F"/>
                <w:sz w:val="19"/>
              </w:rPr>
              <w:t>and</w:t>
            </w:r>
            <w:r>
              <w:rPr>
                <w:sz w:val="19"/>
              </w:rPr>
              <w:t xml:space="preserve"> meet biological needs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EVIDENCE FROM PAKISTAN</w:t>
            </w:r>
          </w:p>
          <w:p>
            <w:pPr>
              <w:pStyle w:val="GSBoxText"/>
            </w:pPr>
            <w:r>
              <w:t xml:space="preserve">Pakistan's own experience supports the cultural and interactionist views. Women's literacy has risen from very low levels at independence to about </w:t>
            </w:r>
            <w:r>
              <w:rPr>
                <w:b/>
                <w:color w:val="1E2A44"/>
              </w:rPr>
              <w:t>53%</w:t>
            </w:r>
            <w:r>
              <w:t xml:space="preserve"> (Census 2023); girls frequently top the board examinations; women now serve as fighter pilots, judges of the Supreme Court, police officers and chief minister. None of these changes involved a change in biology. They followed changes in education, law, opportunity and attitudes — and they show how much of the "natural" order was social all along.</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2018 ESSAY: SEX VERSUS GENDER, REFLECTING NATURE VERSUS NURTURE</w:t>
            </w:r>
          </w:p>
          <w:p>
            <w:pPr>
              <w:pStyle w:val="GSBoxText"/>
            </w:pPr>
            <w:r>
              <w:t>Structure it as: (1) introduction — define sex, gender, nature and nurture; (2) the sex/gender distinction (Stoller, Oakley); (3) the nature argument, with evidence; (4) the nurture argument, with evidence (Mead, Baby X, Fine); (5) the David Reimer case — the limits of both extremes; (6) queer theory's challenge — is sex constructed too? (Chapter 8); (7) Ortner's framing; (8) interactionism; (9) policy implications and Pakistan; (10) conclusion. Draw the spectrum.</w:t>
            </w:r>
          </w:p>
        </w:tc>
      </w:tr>
    </w:tbl>
    <w:p>
      <w:pPr>
        <w:spacing w:after="0" w:before="0" w:line="120" w:lineRule="exact"/>
      </w:pPr>
      <w:r>
        <w:rPr>
          <w:sz w:val="12"/>
        </w:rPr>
      </w:r>
    </w:p>
    <w:p>
      <w:pPr>
        <w:pStyle w:val="Heading1"/>
      </w:pPr>
      <w:r>
        <w:t>Chapter 11 · The Transgender Debate in Pakistan</w:t>
      </w:r>
    </w:p>
    <w:p>
      <w:pPr>
        <w:pStyle w:val="GSLead"/>
      </w:pPr>
      <w:r>
        <w:t>In 2026 the examiner asked you to apply social constructionism and queer theory to "contemporary debates about transgender rights and the controversies over the Transgender Persons (Protection of Rights) Act 2018 in Pakistan". This chapter gives you the terms, the history, the law, the court judgment and the arguments — and the balanced view a civil servant should take.</w:t>
      </w:r>
    </w:p>
    <w:p>
      <w:pPr>
        <w:pStyle w:val="Heading2"/>
      </w:pPr>
      <w:r>
        <w:t>11.1  The terms</w:t>
      </w:r>
    </w:p>
    <w:p>
      <w:pPr>
        <w:pStyle w:val="GSTableCaption"/>
      </w:pPr>
      <w:r>
        <w:t>Table 10  ·  The terms of the debate.</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Term</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Meaning</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Intersex</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Born with sex characteristics that do not fit typical male or female patterns (</w:t>
            </w:r>
            <w:r>
              <w:rPr>
                <w:i/>
                <w:sz w:val="19"/>
              </w:rPr>
              <w:t>khuntha</w:t>
            </w:r>
            <w:r>
              <w:rPr>
                <w:sz w:val="19"/>
              </w:rPr>
              <w:t xml:space="preserve"> in classical Islamic law).</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Transgender</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person whose gender identity differs from the sex recorded at birth.</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Khawaja sira / hijra</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The traditional South Asian terms for gender-variant communities, which have their own social structure of </w:t>
            </w:r>
            <w:r>
              <w:rPr>
                <w:i/>
                <w:sz w:val="19"/>
              </w:rPr>
              <w:t>gurus</w:t>
            </w:r>
            <w:r>
              <w:rPr>
                <w:sz w:val="19"/>
              </w:rPr>
              <w:t xml:space="preserve"> (teachers) and </w:t>
            </w:r>
            <w:r>
              <w:rPr>
                <w:i/>
                <w:sz w:val="19"/>
              </w:rPr>
              <w:t>chelas</w:t>
            </w:r>
            <w:r>
              <w:rPr>
                <w:sz w:val="19"/>
              </w:rPr>
              <w:t xml:space="preserve"> (disciples).</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identity</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 person's inner sense of their own gender.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expression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How a person presents their gender — clothing, speech, behaviour.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Self-perceived (self-identified) gender</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Legal recognition of a person's gender on the basis of their own declaration, without medical tests.</w:t>
            </w:r>
          </w:p>
        </w:tc>
      </w:tr>
    </w:tbl>
    <w:p>
      <w:pPr>
        <w:spacing w:after="0" w:before="0" w:line="120" w:lineRule="exact"/>
      </w:pPr>
      <w:r>
        <w:rPr>
          <w:sz w:val="12"/>
        </w:rPr>
      </w:r>
    </w:p>
    <w:p>
      <w:pPr>
        <w:pStyle w:val="Heading2"/>
      </w:pPr>
      <w:r>
        <w:t>11.2  History: from the Mughal court to the margins</w:t>
      </w:r>
    </w:p>
    <w:p>
      <w:pPr>
        <w:pStyle w:val="ListBullet"/>
      </w:pPr>
      <w:r>
        <w:rPr>
          <w:b/>
          <w:color w:val="2F7D4F"/>
        </w:rPr>
        <w:t>Recognition in the past.</w:t>
      </w:r>
      <w:r>
        <w:t xml:space="preserve"> </w:t>
      </w:r>
      <w:r>
        <w:rPr>
          <w:i/>
        </w:rPr>
        <w:t>Khawaja siras</w:t>
      </w:r>
      <w:r>
        <w:t xml:space="preserve"> held recognised roles in Mughal households and courts, as guardians, advisers and administrators.</w:t>
      </w:r>
    </w:p>
    <w:p>
      <w:pPr>
        <w:pStyle w:val="ListBullet"/>
      </w:pPr>
      <w:r>
        <w:rPr>
          <w:b/>
          <w:color w:val="2F7D4F"/>
        </w:rPr>
        <w:t>Colonial criminalisation.</w:t>
      </w:r>
      <w:r>
        <w:t xml:space="preserve"> The British </w:t>
      </w:r>
      <w:r>
        <w:rPr>
          <w:b/>
          <w:color w:val="2F7D4F"/>
        </w:rPr>
        <w:t>Criminal Tribes Act of 1871</w:t>
      </w:r>
      <w:r>
        <w:t xml:space="preserve"> labelled "eunuchs" as a criminal class, subject to registration and surveillance — a blow from which the community never fully recovered.</w:t>
      </w:r>
    </w:p>
    <w:p>
      <w:pPr>
        <w:pStyle w:val="ListBullet"/>
      </w:pPr>
      <w:r>
        <w:rPr>
          <w:b/>
          <w:color w:val="2F7D4F"/>
        </w:rPr>
        <w:t>After independence.</w:t>
      </w:r>
      <w:r>
        <w:t xml:space="preserve"> Gender-variant people in Pakistan were largely excluded from education, employment and inheritance, often surviving by begging, dancing at weddings or sex work, and facing high levels of violence.</w:t>
      </w:r>
    </w:p>
    <w:p>
      <w:pPr>
        <w:pStyle w:val="Heading2"/>
      </w:pPr>
      <w:r>
        <w:t>11.3  The Supreme Court and recognition (2009)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Dr Muhammad Aslam Khaki v. SSP (Operations) Rawalpindi</w:t>
            </w:r>
            <w:r>
              <w:rPr>
                <w:i/>
                <w:color w:val="475569"/>
                <w:sz w:val="19"/>
              </w:rPr>
              <w:t xml:space="preserve">  ·  Supreme Court of Pakistan, 2009 onwards</w:t>
            </w:r>
          </w:p>
          <w:p>
            <w:pPr>
              <w:pStyle w:val="GSBoxText"/>
            </w:pPr>
            <w:r>
              <w:t xml:space="preserve">In a series of orders beginning in </w:t>
            </w:r>
            <w:r>
              <w:rPr>
                <w:b/>
                <w:color w:val="1E2A44"/>
              </w:rPr>
              <w:t>2009</w:t>
            </w:r>
            <w:r>
              <w:t xml:space="preserve">, the Supreme Court directed the government to recognise </w:t>
            </w:r>
            <w:r>
              <w:rPr>
                <w:i/>
              </w:rPr>
              <w:t>khawaja siras</w:t>
            </w:r>
            <w:r>
              <w:t xml:space="preserve"> as citizens with equal rights, to allow them a distinct gender category on national identity cards, and to protect their rights to inheritance, education, employment and voting.</w:t>
            </w:r>
          </w:p>
          <w:p>
            <w:pPr>
              <w:pStyle w:val="GSBoxText"/>
              <w:spacing w:before="60"/>
            </w:pPr>
            <w:r>
              <w:rPr>
                <w:b/>
                <w:color w:val="C2410C"/>
              </w:rPr>
              <w:t xml:space="preserve">➜  </w:t>
            </w:r>
            <w:r>
              <w:rPr>
                <w:b/>
                <w:color w:val="C2410C"/>
              </w:rPr>
              <w:t>Pakistan became one of the first countries to give legal recognition to a third gender — the answer to two 2018 MCQs.</w:t>
            </w:r>
          </w:p>
        </w:tc>
      </w:tr>
    </w:tbl>
    <w:p>
      <w:pPr>
        <w:spacing w:after="0" w:before="0" w:line="120" w:lineRule="exact"/>
      </w:pPr>
      <w:r>
        <w:rPr>
          <w:sz w:val="12"/>
        </w:rPr>
      </w:r>
    </w:p>
    <w:p>
      <w:r>
        <w:t xml:space="preserve">After the judgment, NADRA began issuing identity cards with a separate gender category, and gender-variant people voted and stood as candidates in later elections. The </w:t>
      </w:r>
      <w:r>
        <w:rPr>
          <w:b/>
          <w:color w:val="2F7D4F"/>
        </w:rPr>
        <w:t>2017 Census</w:t>
      </w:r>
      <w:r>
        <w:t xml:space="preserve"> counted </w:t>
      </w:r>
      <w:r>
        <w:rPr>
          <w:b/>
          <w:color w:val="1E2A44"/>
        </w:rPr>
        <w:t>10,418</w:t>
      </w:r>
      <w:r>
        <w:t xml:space="preserve"> transgender persons — a figure activists said was a large undercount.</w:t>
      </w:r>
    </w:p>
    <w:p>
      <w:pPr>
        <w:pStyle w:val="Heading2"/>
      </w:pPr>
      <w:r>
        <w:t>11.4  The Transgender Persons (Protection of Rights) Act 2018</w:t>
      </w:r>
    </w:p>
    <w:p>
      <w:r>
        <w:t xml:space="preserve">Passed by Parliament in </w:t>
      </w:r>
      <w:r>
        <w:rPr>
          <w:b/>
          <w:color w:val="1E2A44"/>
        </w:rPr>
        <w:t>2018</w:t>
      </w:r>
      <w:r>
        <w:t xml:space="preserve"> with support across the main parties, the Act was hailed by human-rights groups as one of the most progressive laws of its kind. Its main provisions: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Transgender Persons (Protection of Rights) Act 2018</w:t>
            </w:r>
            <w:r>
              <w:rPr>
                <w:i/>
                <w:color w:val="475569"/>
                <w:sz w:val="19"/>
              </w:rPr>
              <w:t xml:space="preserve">  ·  Pakistan</w:t>
            </w:r>
          </w:p>
          <w:p>
            <w:pPr>
              <w:pStyle w:val="GSBoxBullet"/>
            </w:pPr>
            <w:r>
              <w:rPr>
                <w:b/>
                <w:color w:val="1E2A44"/>
              </w:rPr>
              <w:t xml:space="preserve">•  </w:t>
            </w:r>
            <w:r>
              <w:t xml:space="preserve">Defined intersex, </w:t>
            </w:r>
            <w:r>
              <w:rPr>
                <w:i/>
              </w:rPr>
              <w:t>khawaja sira</w:t>
            </w:r>
            <w:r>
              <w:t xml:space="preserve"> and transgender persons, and "gender identity" as a person's innermost sense of self.</w:t>
            </w:r>
          </w:p>
          <w:p>
            <w:pPr>
              <w:pStyle w:val="GSBoxBullet"/>
            </w:pPr>
            <w:r>
              <w:rPr>
                <w:b/>
                <w:color w:val="1E2A44"/>
              </w:rPr>
              <w:t xml:space="preserve">•  </w:t>
            </w:r>
            <w:r>
              <w:rPr>
                <w:b/>
                <w:color w:val="2F7D4F"/>
              </w:rPr>
              <w:t>Section 3:</w:t>
            </w:r>
            <w:r>
              <w:t xml:space="preserve"> gave a transgender person the right to be recognised according to their </w:t>
            </w:r>
            <w:r>
              <w:rPr>
                <w:b/>
                <w:color w:val="2F7D4F"/>
              </w:rPr>
              <w:t>self-perceived gender identity</w:t>
            </w:r>
            <w:r>
              <w:t>, and to register that identity with NADRA and other authorities.</w:t>
            </w:r>
          </w:p>
          <w:p>
            <w:pPr>
              <w:pStyle w:val="GSBoxBullet"/>
            </w:pPr>
            <w:r>
              <w:rPr>
                <w:b/>
                <w:color w:val="1E2A44"/>
              </w:rPr>
              <w:t xml:space="preserve">•  </w:t>
            </w:r>
            <w:r>
              <w:t>Prohibited discrimination in education, employment, health care, transport, housing and access to public places.</w:t>
            </w:r>
          </w:p>
          <w:p>
            <w:pPr>
              <w:pStyle w:val="GSBoxBullet"/>
            </w:pPr>
            <w:r>
              <w:rPr>
                <w:b/>
                <w:color w:val="1E2A44"/>
              </w:rPr>
              <w:t xml:space="preserve">•  </w:t>
            </w:r>
            <w:r>
              <w:rPr>
                <w:b/>
                <w:color w:val="2F7D4F"/>
              </w:rPr>
              <w:t>Section 7:</w:t>
            </w:r>
            <w:r>
              <w:t xml:space="preserve"> set out inheritance rights according to the gender recorded on the identity card.</w:t>
            </w:r>
          </w:p>
          <w:p>
            <w:pPr>
              <w:pStyle w:val="GSBoxBullet"/>
            </w:pPr>
            <w:r>
              <w:rPr>
                <w:b/>
                <w:color w:val="1E2A44"/>
              </w:rPr>
              <w:t xml:space="preserve">•  </w:t>
            </w:r>
            <w:r>
              <w:t>Guaranteed the rights to vote, hold public office, assemble and obtain education; provided for protection centres and safe houses; criminalised harassment of transgender persons.</w:t>
            </w:r>
          </w:p>
          <w:p>
            <w:pPr>
              <w:pStyle w:val="GSBoxText"/>
              <w:spacing w:before="60"/>
            </w:pPr>
            <w:r>
              <w:rPr>
                <w:b/>
                <w:color w:val="1E2A44"/>
              </w:rPr>
              <w:t xml:space="preserve">➜  </w:t>
            </w:r>
            <w:r>
              <w:rPr>
                <w:b/>
                <w:color w:val="1E2A44"/>
              </w:rPr>
              <w:t>The law combined anti-discrimination protections (widely supported) with self-perceived gender identity (the source of the later controversy).</w:t>
            </w:r>
          </w:p>
        </w:tc>
      </w:tr>
    </w:tbl>
    <w:p>
      <w:pPr>
        <w:spacing w:after="0" w:before="0" w:line="120" w:lineRule="exact"/>
      </w:pPr>
      <w:r>
        <w:rPr>
          <w:sz w:val="12"/>
        </w:rPr>
      </w:r>
    </w:p>
    <w:p>
      <w:pPr>
        <w:pStyle w:val="Heading2"/>
      </w:pPr>
      <w:r>
        <w:t>11.5  The controversy (2022)</w:t>
      </w:r>
    </w:p>
    <w:p>
      <w:r>
        <w:t>From 2022 the Act became the subject of an intense public debate:</w:t>
      </w:r>
    </w:p>
    <w:p>
      <w:pPr>
        <w:pStyle w:val="ListBullet"/>
      </w:pPr>
      <w:r>
        <w:rPr>
          <w:b/>
          <w:color w:val="2F7D4F"/>
        </w:rPr>
        <w:t>Critics</w:t>
      </w:r>
      <w:r>
        <w:t xml:space="preserve"> — including religious parties, some scholars and the Council of Islamic Ideology — argued that allowing people to change their legal gender by self-declaration could be misused, could permit same-sex marriage in effect, and conflicted with Islamic injunctions on gender and inheritance. Amendment bills were moved in the Senate to require medical boards.</w:t>
      </w:r>
    </w:p>
    <w:p>
      <w:pPr>
        <w:pStyle w:val="ListBullet"/>
      </w:pPr>
      <w:r>
        <w:rPr>
          <w:b/>
          <w:color w:val="2F7D4F"/>
        </w:rPr>
        <w:t>Supporters</w:t>
      </w:r>
      <w:r>
        <w:t xml:space="preserve"> — transgender activists, human-rights organisations and many lawyers — argued that the critics misrepresented the law, that it protected one of the most vulnerable groups in the country, that medical tests are degrading, and that no evidence of widespread misuse had been produced.</w:t>
      </w:r>
    </w:p>
    <w:p>
      <w:pPr>
        <w:pStyle w:val="Heading2"/>
      </w:pPr>
      <w:r>
        <w:t>11.6  The Federal Shariat Court judgment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Federal Shariat Court judgment on the Transgender Act</w:t>
            </w:r>
            <w:r>
              <w:rPr>
                <w:i/>
                <w:color w:val="475569"/>
                <w:sz w:val="19"/>
              </w:rPr>
              <w:t xml:space="preserve">  ·  19 May 2023</w:t>
            </w:r>
          </w:p>
          <w:p>
            <w:pPr>
              <w:pStyle w:val="GSBoxText"/>
            </w:pPr>
            <w:r>
              <w:t xml:space="preserve">The Court held that the provisions on </w:t>
            </w:r>
            <w:r>
              <w:rPr>
                <w:b/>
                <w:color w:val="2F7D4F"/>
              </w:rPr>
              <w:t>self-perceived gender identity</w:t>
            </w:r>
            <w:r>
              <w:t xml:space="preserve"> (the definition in section 2(f) and section 3) and the related </w:t>
            </w:r>
            <w:r>
              <w:rPr>
                <w:b/>
                <w:color w:val="2F7D4F"/>
              </w:rPr>
              <w:t>inheritance</w:t>
            </w:r>
            <w:r>
              <w:t xml:space="preserve"> provision (section 7) were repugnant to the injunctions of Islam, ruling that a person's gender cannot be determined by self-perception alone and must correspond to biological sex. It affirmed that intersex persons and </w:t>
            </w:r>
            <w:r>
              <w:rPr>
                <w:i/>
              </w:rPr>
              <w:t>khawaja siras</w:t>
            </w:r>
            <w:r>
              <w:t xml:space="preserve"> are entitled to all the rights of citizens and to protection from discrimination.</w:t>
            </w:r>
          </w:p>
          <w:p>
            <w:pPr>
              <w:pStyle w:val="GSBoxText"/>
              <w:spacing w:before="60"/>
            </w:pPr>
            <w:r>
              <w:rPr>
                <w:b/>
                <w:color w:val="C2410C"/>
              </w:rPr>
              <w:t xml:space="preserve">➜  </w:t>
            </w:r>
            <w:r>
              <w:rPr>
                <w:b/>
                <w:color w:val="C2410C"/>
              </w:rPr>
              <w:t xml:space="preserve">The Court drew a line between </w:t>
            </w:r>
            <w:r>
              <w:rPr>
                <w:b/>
                <w:color w:val="C2410C"/>
              </w:rPr>
              <w:t>intersex variation</w:t>
            </w:r>
            <w:r>
              <w:rPr>
                <w:b/>
                <w:color w:val="C2410C"/>
              </w:rPr>
              <w:t xml:space="preserve"> (recognised, as in classical fiqh) and </w:t>
            </w:r>
            <w:r>
              <w:rPr>
                <w:b/>
                <w:color w:val="C2410C"/>
              </w:rPr>
              <w:t>gender identity separate from biological sex</w:t>
            </w:r>
            <w:r>
              <w:rPr>
                <w:b/>
                <w:color w:val="C2410C"/>
              </w:rPr>
              <w:t xml:space="preserve"> (not recognised).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BF2EE"/>
            <w:tcBorders>
              <w:top w:val="single" w:sz="4" w:space="0" w:color="E4AA92"/>
              <w:left w:val="single" w:sz="28" w:space="0" w:color="C2410C"/>
              <w:bottom w:val="single" w:sz="4" w:space="0" w:color="E4AA92"/>
              <w:right w:val="single" w:sz="4" w:space="0" w:color="E4AA92"/>
            </w:tcBorders>
            <w:tcMar>
              <w:top w:w="100" w:type="dxa"/>
              <w:bottom w:w="100" w:type="dxa"/>
              <w:left w:w="180" w:type="dxa"/>
              <w:right w:w="160" w:type="dxa"/>
            </w:tcMar>
          </w:tcPr>
          <w:p>
            <w:pPr>
              <w:pStyle w:val="GSBoxText"/>
              <w:spacing w:after="80"/>
            </w:pPr>
            <w:r>
              <w:rPr>
                <w:b/>
                <w:color w:val="C2410C"/>
                <w:sz w:val="18"/>
              </w:rPr>
              <w:t>LATEST UPDATE</w:t>
            </w:r>
            <w:r>
              <w:rPr>
                <w:b/>
                <w:color w:val="C2410C"/>
                <w:sz w:val="18"/>
              </w:rPr>
              <w:t xml:space="preserve">  ·  THE APPEAL IS PENDING</w:t>
            </w:r>
          </w:p>
          <w:p>
            <w:pPr>
              <w:pStyle w:val="GSBoxText"/>
            </w:pPr>
            <w:r>
              <w:t xml:space="preserve">Appeals against the judgment were filed before the </w:t>
            </w:r>
            <w:r>
              <w:rPr>
                <w:b/>
                <w:color w:val="2F7D4F"/>
              </w:rPr>
              <w:t>Shariat Appellate Bench of the Supreme Court</w:t>
            </w:r>
            <w:r>
              <w:t xml:space="preserve"> (the first by former senator Farhatullah Babar in July 2023). As of 2026 the appeals had </w:t>
            </w:r>
            <w:r>
              <w:rPr>
                <w:b/>
                <w:color w:val="2F7D4F"/>
              </w:rPr>
              <w:t>not been finally decided</w:t>
            </w:r>
            <w:r>
              <w:t>. Under Article 203D of the Constitution, a Federal Shariat Court decision that is under appeal does not take effect until the appeal is decided. Check the Fact Book for the latest position before your exam.</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943600" cy="1353520"/>
            <wp:docPr id="20" name="Picture 20"/>
            <wp:cNvGraphicFramePr>
              <a:graphicFrameLocks noChangeAspect="1"/>
            </wp:cNvGraphicFramePr>
            <a:graphic>
              <a:graphicData uri="http://schemas.openxmlformats.org/drawingml/2006/picture">
                <pic:pic>
                  <pic:nvPicPr>
                    <pic:cNvPr id="0" name="T1KB_timeline_74af8e989b06.png"/>
                    <pic:cNvPicPr/>
                  </pic:nvPicPr>
                  <pic:blipFill>
                    <a:blip r:embed="rId30"/>
                    <a:stretch>
                      <a:fillRect/>
                    </a:stretch>
                  </pic:blipFill>
                  <pic:spPr>
                    <a:xfrm>
                      <a:off x="0" y="0"/>
                      <a:ext cx="5943600" cy="1353520"/>
                    </a:xfrm>
                    <a:prstGeom prst="rect"/>
                  </pic:spPr>
                </pic:pic>
              </a:graphicData>
            </a:graphic>
          </wp:inline>
        </w:drawing>
      </w:r>
    </w:p>
    <w:p>
      <w:pPr>
        <w:pStyle w:val="Caption"/>
      </w:pPr>
      <w:r>
        <w:t>Figure 20  ·  The transgender question in Pakistan's law.</w:t>
      </w:r>
    </w:p>
    <w:p>
      <w:pPr>
        <w:pStyle w:val="Heading2"/>
      </w:pPr>
      <w:r>
        <w:t>11.7  What the theories illuminate</w:t>
      </w:r>
    </w:p>
    <w:p>
      <w:r>
        <w:t>This is the heart of the 2026 question.</w:t>
      </w:r>
    </w:p>
    <w:p>
      <w:pPr>
        <w:pStyle w:val="GSTableCaption"/>
      </w:pPr>
      <w:r>
        <w:t>Table 11  ·  How the theories of Topic 1 illuminate the debate.</w:t>
      </w:r>
    </w:p>
    <w:tbl>
      <w:tblPr>
        <w:tblStyle w:val="TableGrid"/>
        <w:tblW w:type="auto" w:w="0"/>
        <w:tblLayout w:type="fixed"/>
        <w:tblLook w:firstColumn="1" w:firstRow="1" w:lastColumn="0" w:lastRow="0" w:noHBand="0" w:noVBand="1" w:val="04A0"/>
        <w:tblInd w:w="0" w:type="dxa"/>
        <w:tblLayout w:type="fixed"/>
      </w:tblPr>
      <w:tblGrid>
        <w:gridCol w:w="2285"/>
        <w:gridCol w:w="3563"/>
        <w:gridCol w:w="3563"/>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Theory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it says</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How it applies to the Act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Sex/gender distinction (Oakley)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Sex is biological; gender is social</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Supports distinguishing legal protection for gender identity from biological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Social constructionism</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roles and identities are made in society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Explains why </w:t>
            </w:r>
            <w:r>
              <w:rPr>
                <w:i/>
                <w:sz w:val="19"/>
              </w:rPr>
              <w:t>khawaja sira</w:t>
            </w:r>
            <w:r>
              <w:rPr>
                <w:sz w:val="19"/>
              </w:rPr>
              <w:t xml:space="preserve"> identities are real social identities with a long history, not "confusion"</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Queer theory (Butler; Sedgwick)</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Binary categories are constructed; identities are performative and fluid</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Supports self-identification and challenges the requirement that gender follow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biological/critical view</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Sex is binary and biological; classification ≠ creation</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Underpins the critics' and the Federal Shariat Court's insistence on biological sex</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Intersectionality</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Disadvantage combines</w:t>
            </w:r>
          </w:p>
        </w:tc>
        <w:tc>
          <w:tcPr>
            <w:tcW w:type="dxa" w:w="356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Transgender Pakistanis face gender, class and often religious-social exclusion together</w:t>
            </w:r>
          </w:p>
        </w:tc>
      </w:tr>
    </w:tbl>
    <w:p>
      <w:pPr>
        <w:spacing w:after="0" w:before="0" w:line="120" w:lineRule="exact"/>
      </w:pPr>
      <w:r>
        <w:rPr>
          <w:sz w:val="12"/>
        </w:rPr>
      </w:r>
    </w:p>
    <w:p>
      <w:r>
        <w:t xml:space="preserve">The debate therefore reproduces, in Pakistan's courts and parliament, the academic argument of Chapter 8: </w:t>
      </w:r>
      <w:r>
        <w:rPr>
          <w:b/>
          <w:color w:val="2F7D4F"/>
        </w:rPr>
        <w:t>is sex a fixed biological fact on which gender must rest, or is the relationship between body and identity more complex?</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THE VIEW TO TAKE IN THE EXAM</w:t>
            </w:r>
          </w:p>
          <w:p>
            <w:pPr>
              <w:pStyle w:val="GSBoxText"/>
            </w:pPr>
            <w:r>
              <w:t>State the facts neutrally, give both positions fairly, and anchor your judgement in the Constitution:</w:t>
            </w:r>
          </w:p>
          <w:p>
            <w:pPr>
              <w:pStyle w:val="GSBoxBullet"/>
            </w:pPr>
            <w:r>
              <w:rPr>
                <w:b/>
                <w:color w:val="475569"/>
              </w:rPr>
              <w:t xml:space="preserve">1.  </w:t>
            </w:r>
            <w:r>
              <w:rPr>
                <w:b/>
                <w:color w:val="2F7D4F"/>
              </w:rPr>
              <w:t>Dignity and equality</w:t>
            </w:r>
            <w:r>
              <w:t xml:space="preserve"> (Articles 14 and 25) require that transgender and intersex citizens be protected from violence and discrimination, and have access to education, health, work and inheritance — a point on which the Supreme Court (2009), Parliament (2018) and even the Federal Shariat Court (2023) agree.</w:t>
            </w:r>
          </w:p>
          <w:p>
            <w:pPr>
              <w:pStyle w:val="GSBoxBullet"/>
            </w:pPr>
            <w:r>
              <w:rPr>
                <w:b/>
                <w:color w:val="475569"/>
              </w:rPr>
              <w:t xml:space="preserve">2.  </w:t>
            </w:r>
            <w:r>
              <w:rPr>
                <w:b/>
                <w:color w:val="2F7D4F"/>
              </w:rPr>
              <w:t>The disputed question</w:t>
            </w:r>
            <w:r>
              <w:t xml:space="preserve"> — whether legal gender may follow self-perceived identity — engages Article 227 and religious injunctions, and is before the Supreme Court. It should be settled through the courts and through parliamentary consensus informed by evidence, medical ethics and scholarship, not by misinformation or street pressure.</w:t>
            </w:r>
          </w:p>
          <w:p>
            <w:pPr>
              <w:pStyle w:val="GSBoxBullet"/>
            </w:pPr>
            <w:r>
              <w:rPr>
                <w:b/>
                <w:color w:val="475569"/>
              </w:rPr>
              <w:t xml:space="preserve">3.  </w:t>
            </w:r>
            <w:r>
              <w:rPr>
                <w:b/>
                <w:color w:val="2F7D4F"/>
              </w:rPr>
              <w:t>The practical priority</w:t>
            </w:r>
            <w:r>
              <w:t xml:space="preserve"> is the protection, livelihood and safety of one of Pakistan's most vulnerable communities, whatever the outcome of the legal debate.</w:t>
            </w:r>
          </w:p>
          <w:p>
            <w:pPr>
              <w:pStyle w:val="GSBoxText"/>
              <w:spacing w:before="60"/>
            </w:pPr>
            <w:r>
              <w:rPr>
                <w:b/>
                <w:color w:val="475569"/>
              </w:rPr>
              <w:t xml:space="preserve">➜  </w:t>
            </w:r>
            <w:r>
              <w:rPr>
                <w:b/>
                <w:color w:val="475569"/>
              </w:rPr>
              <w:t>This answer shows theory, law and judgement — and it offends no reasonable examiner.</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TRAPS IN THE TRANSGENDER QUESTION</w:t>
            </w:r>
          </w:p>
          <w:p>
            <w:pPr>
              <w:pStyle w:val="GSBoxBullet"/>
            </w:pPr>
            <w:r>
              <w:rPr>
                <w:b/>
                <w:color w:val="B91C1C"/>
              </w:rPr>
              <w:t xml:space="preserve">•  </w:t>
            </w:r>
            <w:r>
              <w:t xml:space="preserve">Do not confuse </w:t>
            </w:r>
            <w:r>
              <w:rPr>
                <w:b/>
                <w:color w:val="2F7D4F"/>
              </w:rPr>
              <w:t>intersex</w:t>
            </w:r>
            <w:r>
              <w:t xml:space="preserve"> (a biological variation) with </w:t>
            </w:r>
            <w:r>
              <w:rPr>
                <w:b/>
                <w:color w:val="2F7D4F"/>
              </w:rPr>
              <w:t>transgender</w:t>
            </w:r>
            <w:r>
              <w:t xml:space="preserve"> (a gender identity). The FSC judgment turned on exactly this distinction.</w:t>
            </w:r>
          </w:p>
          <w:p>
            <w:pPr>
              <w:pStyle w:val="GSBoxBullet"/>
            </w:pPr>
            <w:r>
              <w:rPr>
                <w:b/>
                <w:color w:val="B91C1C"/>
              </w:rPr>
              <w:t xml:space="preserve">•  </w:t>
            </w:r>
            <w:r>
              <w:t>Do not state that the Act has been "repealed" or "struck down" without qualification — the appeal was pending in 2026.</w:t>
            </w:r>
          </w:p>
          <w:p>
            <w:pPr>
              <w:pStyle w:val="GSBoxBullet"/>
            </w:pPr>
            <w:r>
              <w:rPr>
                <w:b/>
                <w:color w:val="B91C1C"/>
              </w:rPr>
              <w:t xml:space="preserve">•  </w:t>
            </w:r>
            <w:r>
              <w:t xml:space="preserve">Do not use insulting terms. Use </w:t>
            </w:r>
            <w:r>
              <w:rPr>
                <w:i/>
              </w:rPr>
              <w:t>khawaja sira</w:t>
            </w:r>
            <w:r>
              <w:t>, transgender or intersex, as the law does.</w:t>
            </w:r>
          </w:p>
        </w:tc>
      </w:tr>
    </w:tbl>
    <w:p>
      <w:pPr>
        <w:spacing w:after="0" w:before="0" w:line="120" w:lineRule="exact"/>
      </w:pPr>
      <w:r>
        <w:rPr>
          <w:sz w:val="12"/>
        </w:rPr>
      </w:r>
    </w:p>
    <w:p>
      <w:pPr>
        <w:pStyle w:val="Heading1"/>
      </w:pPr>
      <w:r>
        <w:t>Part Two — Contemporary Debates</w:t>
      </w:r>
    </w:p>
    <w:p>
      <w:pPr>
        <w:pStyle w:val="GSLead"/>
      </w:pPr>
      <w:r>
        <w:t>The examiner of 2024–2026 wants the topic applied to the present. These are the live debates of Topic 1. Each gives you facts, both sides and a line to take.</w:t>
      </w:r>
    </w:p>
    <w:p>
      <w:pPr>
        <w:pStyle w:val="Heading2"/>
      </w:pPr>
      <w:r>
        <w:t>Debate 1 · The transgender law and the courts</w:t>
      </w:r>
    </w:p>
    <w:p>
      <w:r>
        <w:t xml:space="preserve">Covered fully in Chapter 11. The key facts to carry: the Supreme Court's recognition of </w:t>
      </w:r>
      <w:r>
        <w:rPr>
          <w:i/>
        </w:rPr>
        <w:t>khawaja siras</w:t>
      </w:r>
      <w:r>
        <w:t xml:space="preserve"> (</w:t>
      </w:r>
      <w:r>
        <w:rPr>
          <w:b/>
          <w:color w:val="1E2A44"/>
        </w:rPr>
        <w:t>2009</w:t>
      </w:r>
      <w:r>
        <w:t xml:space="preserve">); the Act of </w:t>
      </w:r>
      <w:r>
        <w:rPr>
          <w:b/>
          <w:color w:val="1E2A44"/>
        </w:rPr>
        <w:t>2018</w:t>
      </w:r>
      <w:r>
        <w:t xml:space="preserve"> with self-perceived identity (section 3) and inheritance (section 7); the controversy of </w:t>
      </w:r>
      <w:r>
        <w:rPr>
          <w:b/>
          <w:color w:val="1E2A44"/>
        </w:rPr>
        <w:t>2022</w:t>
      </w:r>
      <w:r>
        <w:t xml:space="preserve">; the Federal Shariat Court judgment of </w:t>
      </w:r>
      <w:r>
        <w:rPr>
          <w:b/>
          <w:color w:val="1E2A44"/>
        </w:rPr>
        <w:t>19 May 2023</w:t>
      </w:r>
      <w:r>
        <w:t>; appeals pending before the Shariat Appellate Bench in 2026. The line to take: protect dignity and livelihood; settle the disputed question through the courts and parliamentary consensus.</w:t>
      </w:r>
    </w:p>
    <w:p>
      <w:pPr>
        <w:pStyle w:val="Heading2"/>
      </w:pPr>
      <w:r>
        <w:t>Debate 2 · The global "anti-gender" backlash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F1F6"/>
            <w:tcBorders>
              <w:top w:val="single" w:sz="4" w:space="0" w:color="DFA3C6"/>
              <w:left w:val="single" w:sz="28" w:space="0" w:color="B83280"/>
              <w:bottom w:val="single" w:sz="4" w:space="0" w:color="DFA3C6"/>
              <w:right w:val="single" w:sz="4" w:space="0" w:color="DFA3C6"/>
            </w:tcBorders>
            <w:tcMar>
              <w:top w:w="100" w:type="dxa"/>
              <w:bottom w:w="100" w:type="dxa"/>
              <w:left w:w="180" w:type="dxa"/>
              <w:right w:w="160" w:type="dxa"/>
            </w:tcMar>
          </w:tcPr>
          <w:p>
            <w:pPr>
              <w:pStyle w:val="GSBoxText"/>
              <w:spacing w:after="80"/>
            </w:pPr>
            <w:r>
              <w:rPr>
                <w:b/>
                <w:color w:val="B83280"/>
                <w:sz w:val="18"/>
              </w:rPr>
              <w:t>HOT DEBATE</w:t>
            </w:r>
            <w:r>
              <w:rPr>
                <w:b/>
                <w:color w:val="B83280"/>
                <w:sz w:val="18"/>
              </w:rPr>
              <w:t xml:space="preserve">  ·  IS "GENDER" AN IDEOLOGY?</w:t>
            </w:r>
          </w:p>
          <w:p>
            <w:pPr>
              <w:pStyle w:val="GSBoxText"/>
            </w:pPr>
            <w:r>
              <w:t xml:space="preserve">Since the 2010s, movements in Europe, the Americas, Africa and Asia have attacked what they call "gender ideology" — the idea that gender is socially constructed — as a threat to the family, religion and national culture. Governments in several countries have withdrawn from gender-equality commitments or closed Gender Studies programmes (Hungary removed Gender Studies from its list of accredited master's programmes in </w:t>
            </w:r>
            <w:r>
              <w:rPr>
                <w:b/>
                <w:color w:val="1E2A44"/>
              </w:rPr>
              <w:t>2018</w:t>
            </w:r>
            <w:r>
              <w:t>).</w:t>
            </w:r>
          </w:p>
          <w:p>
            <w:pPr>
              <w:pStyle w:val="GSBoxBullet"/>
            </w:pPr>
            <w:r>
              <w:rPr>
                <w:b/>
                <w:color w:val="B83280"/>
              </w:rPr>
              <w:t xml:space="preserve">•  </w:t>
            </w:r>
            <w:r>
              <w:rPr>
                <w:b/>
                <w:color w:val="2F7D4F"/>
              </w:rPr>
              <w:t>Critics of the field</w:t>
            </w:r>
            <w:r>
              <w:t xml:space="preserve"> say it undermines traditional values and biological reality.</w:t>
            </w:r>
          </w:p>
          <w:p>
            <w:pPr>
              <w:pStyle w:val="GSBoxBullet"/>
            </w:pPr>
            <w:r>
              <w:rPr>
                <w:b/>
                <w:color w:val="B83280"/>
              </w:rPr>
              <w:t xml:space="preserve">•  </w:t>
            </w:r>
            <w:r>
              <w:rPr>
                <w:b/>
                <w:color w:val="2F7D4F"/>
              </w:rPr>
              <w:t>Defenders</w:t>
            </w:r>
            <w:r>
              <w:t xml:space="preserve"> reply that Gender Studies is a research field like any other; that its findings on violence, health and work are supported by evidence; and that closing departments is an attack on academic freedom.</w:t>
            </w:r>
          </w:p>
          <w:p>
            <w:pPr>
              <w:pStyle w:val="GSBoxText"/>
              <w:spacing w:before="60"/>
            </w:pPr>
            <w:r>
              <w:rPr>
                <w:b/>
                <w:color w:val="B83280"/>
              </w:rPr>
              <w:t xml:space="preserve">➜  </w:t>
            </w:r>
            <w:r>
              <w:rPr>
                <w:b/>
                <w:color w:val="B83280"/>
              </w:rPr>
              <w:t>Link it to Pakistan: similar charges of a "Western agenda" are made here (Chapter 5). The best defence of the field is rigorous, local, evidence-based research.</w:t>
            </w:r>
          </w:p>
        </w:tc>
      </w:tr>
    </w:tbl>
    <w:p>
      <w:pPr>
        <w:spacing w:after="0" w:before="0" w:line="120" w:lineRule="exact"/>
      </w:pPr>
      <w:r>
        <w:rPr>
          <w:sz w:val="12"/>
        </w:rPr>
      </w:r>
    </w:p>
    <w:p>
      <w:pPr>
        <w:pStyle w:val="Heading2"/>
      </w:pPr>
      <w:r>
        <w:t>Debate 3 · Masculinity in crisis and online misogyny</w:t>
      </w:r>
    </w:p>
    <w:p>
      <w:r>
        <w:t>Young men in many countries — Pakistan included — face unemployment, rising costs and changing expectations. Some online influencers sell a return to dominant, anti-women masculinity to these young men, and online abuse of women journalists, politicians and activists has grown. Masculinity studies (Chapter 9) explains the appeal: when the breadwinner role becomes hard to fulfil, the promise of control over women becomes attractive.</w:t>
      </w:r>
    </w:p>
    <w:p>
      <w:pPr>
        <w:pStyle w:val="ListBullet"/>
      </w:pPr>
      <w:r>
        <w:rPr>
          <w:b/>
          <w:color w:val="2F7D4F"/>
        </w:rPr>
        <w:t>The response</w:t>
      </w:r>
      <w:r>
        <w:t xml:space="preserve"> urged by researchers is not to condemn young men but to offer positive, "caring" models of masculinity, economic opportunity and education on respectful relationships.</w:t>
      </w:r>
    </w:p>
    <w:p>
      <w:pPr>
        <w:pStyle w:val="Heading2"/>
      </w:pPr>
      <w:r>
        <w:t>Debate 4 · Gender in textbooks and the curriculum</w:t>
      </w:r>
    </w:p>
    <w:p>
      <w:r>
        <w:t xml:space="preserve">How school textbooks portray women and men is a long-running debate in Pakistan. Studies of textbooks have repeatedly found women shown mainly as mothers and housewives, and men as workers, soldiers and leaders; the introduction of the </w:t>
      </w:r>
      <w:r>
        <w:rPr>
          <w:b/>
          <w:color w:val="2F7D4F"/>
        </w:rPr>
        <w:t>Single National Curriculum</w:t>
      </w:r>
      <w:r>
        <w:t xml:space="preserve"> from </w:t>
      </w:r>
      <w:r>
        <w:rPr>
          <w:b/>
          <w:color w:val="1E2A44"/>
        </w:rPr>
        <w:t>2021</w:t>
      </w:r>
      <w:r>
        <w:t xml:space="preserve"> revived the argument over the images and roles of girls and women in the books.</w:t>
      </w:r>
    </w:p>
    <w:p>
      <w:pPr>
        <w:pStyle w:val="ListBullet"/>
      </w:pPr>
      <w:r>
        <w:rPr>
          <w:b/>
          <w:color w:val="2F7D4F"/>
        </w:rPr>
        <w:t>One side</w:t>
      </w:r>
      <w:r>
        <w:t xml:space="preserve"> wants textbooks to reflect the full range of women's roles — doctors, scientists, pilots, leaders — to widen girls' ambitions.</w:t>
      </w:r>
    </w:p>
    <w:p>
      <w:pPr>
        <w:pStyle w:val="ListBullet"/>
      </w:pPr>
      <w:r>
        <w:rPr>
          <w:b/>
          <w:color w:val="2F7D4F"/>
        </w:rPr>
        <w:t>Another side</w:t>
      </w:r>
      <w:r>
        <w:t xml:space="preserve"> stresses cultural and religious values and resists what it sees as foreign influence on curriculum.</w:t>
      </w:r>
    </w:p>
    <w:p>
      <w:r>
        <w:t>-&gt; The integration strategy of Chapter 4 applies directly: gender-sensitive curricula are the most far-reaching form of integration.</w:t>
      </w:r>
    </w:p>
    <w:p>
      <w:pPr>
        <w:pStyle w:val="Heading2"/>
      </w:pPr>
      <w:r>
        <w:t>Debate 5 · The future of Gender Studies departments</w:t>
      </w:r>
    </w:p>
    <w:p>
      <w:r>
        <w:t>Gender Studies departments in Pakistan depend heavily on public university budgets, which have been under pressure, and on donor projects that come and go. At the same time, demand for gender expertise in government, development agencies and the private sector (for diversity, harassment committees and gender audits) is growing. The debate is whether the field can secure stable funding and prove its relevance through policy-useful, local research.</w:t>
      </w:r>
    </w:p>
    <w:p>
      <w:pPr>
        <w:pStyle w:val="Heading2"/>
      </w:pPr>
      <w:r>
        <w:t>Debate 6 · Social media and gender norms</w:t>
      </w:r>
    </w:p>
    <w:p>
      <w:r>
        <w:t>Social media has given Pakistani women new voices — businesswomen, educators, comedians, activists — and new risks: harassment, blackmail and "honour"-based attacks on women who post online. The debate asks whether digital platforms are loosening or policing traditional femininities. Both are happening at once: platforms create spaces for new femininities while exposing women to new forms of control (Topic 7 covers online violence; Topic 5 the digital gender gap).</w:t>
      </w:r>
    </w:p>
    <w:p>
      <w:pPr>
        <w:pStyle w:val="Heading2"/>
      </w:pPr>
      <w:r>
        <w:t>Debate 7 · Does Gender Studies matter for Pakistan's development?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LUXURY OR NECESSITY?</w:t>
            </w:r>
          </w:p>
          <w:p>
            <w:pPr>
              <w:pStyle w:val="GSBoxText"/>
            </w:pPr>
            <w:r>
              <w:t xml:space="preserve">Some argue that a poor country facing economic crisis cannot afford to spend on "soft" disciplines like Gender Studies. The evidence points the other way. Pakistan's female labour-force participation of </w:t>
            </w:r>
            <w:r>
              <w:rPr>
                <w:b/>
                <w:color w:val="1E2A44"/>
              </w:rPr>
              <w:t>24.4%</w:t>
            </w:r>
            <w:r>
              <w:t xml:space="preserve"> (LFS 2024–25) means that most of the working-age half of the population is outside the paid economy; closing even part of that gap would add greatly to national output, as many economic studies of South Asia have argued. The data, analysis and policy skills needed to close it — on transport, harassment, childcare, skills and norms — are exactly what Gender Studies produces.</w:t>
            </w:r>
          </w:p>
          <w:p>
            <w:pPr>
              <w:pStyle w:val="GSBoxText"/>
              <w:spacing w:before="60"/>
            </w:pPr>
            <w:r>
              <w:rPr>
                <w:b/>
                <w:color w:val="475569"/>
              </w:rPr>
              <w:t xml:space="preserve">➜  </w:t>
            </w:r>
            <w:r>
              <w:rPr>
                <w:b/>
                <w:color w:val="475569"/>
              </w:rPr>
              <w:t>Gender Studies is not a luxury for Pakistan; it is part of the toolkit of development (Topic 4) and of governance (Topic 6).</w:t>
            </w:r>
          </w:p>
        </w:tc>
      </w:tr>
    </w:tbl>
    <w:p>
      <w:pPr>
        <w:spacing w:after="0" w:before="0" w:line="120" w:lineRule="exact"/>
      </w:pPr>
      <w:r>
        <w:rPr>
          <w:sz w:val="12"/>
        </w:rPr>
      </w:r>
    </w:p>
    <w:p>
      <w:pPr>
        <w:pStyle w:val="Heading1"/>
      </w:pPr>
      <w:r>
        <w:t>Part Three — The Examiner's Record of Topic 1</w:t>
      </w:r>
    </w:p>
    <w:p>
      <w:pPr>
        <w:pStyle w:val="Heading2"/>
      </w:pPr>
      <w:r>
        <w:t>Every question, 2016–2026</w:t>
      </w:r>
    </w:p>
    <w:p>
      <w:pPr>
        <w:pStyle w:val="GSTableCaption"/>
      </w:pPr>
      <w:r>
        <w:t>Table 12  ·  Every question the examiner has set on T1,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2016</w:t>
            </w:r>
            <w:r>
              <w:rPr>
                <w:sz w:val="18"/>
              </w:rPr>
              <w:t xml:space="preserve"> · Q6</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What are the theories of social construction of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2017</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2017</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note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current status of Women's Studies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2018</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essay on the 'sex versus gender debate' in feminist philosophy and social sciences, reflecting the nature versus nurture argument.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2019</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 Gender Studies as a distinct discipline and its scope and significance, with special reference to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2020</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has multiple meanings. How do you deconstruct the word 'GENDER'?</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2021</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how the autonomy and integration debate in Gender Studies has made an important contribution to the development of the field of knowledge.</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2021</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2022</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2023</w:t>
            </w:r>
            <w:r>
              <w:rPr>
                <w:sz w:val="18"/>
              </w:rPr>
              <w:t xml:space="preserve"> · Q3</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Differentiate between Gender Studies and Women's Studies. Discuss in detail the multidisciplinary nature of Gender Studies.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Women's Studies versus Gender Studies; The multidisciplinary nature of Gender Studies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2023</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b/>
                <w:sz w:val="18"/>
              </w:rPr>
              <w:t>2024</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Short note: Is 'sex' also a social construct?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2026</w:t>
            </w:r>
            <w:r>
              <w:rPr>
                <w:sz w:val="18"/>
              </w:rPr>
              <w:t xml:space="preserve"> · Q2</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2"/>
      </w:pPr>
      <w:r>
        <w:t>What the record reveals</w:t>
      </w:r>
    </w:p>
    <w:p>
      <w:pPr>
        <w:pStyle w:val="ListBullet"/>
      </w:pPr>
      <w:r>
        <w:rPr>
          <w:b/>
          <w:color w:val="2F7D4F"/>
        </w:rPr>
        <w:t>Sixteen full questions and one short note in eleven papers</w:t>
      </w:r>
      <w:r>
        <w:t xml:space="preserve"> — the second-heaviest topic, after Gender and Development.</w:t>
      </w:r>
    </w:p>
    <w:p>
      <w:pPr>
        <w:pStyle w:val="ListBullet"/>
      </w:pPr>
      <w:r>
        <w:rPr>
          <w:b/>
          <w:color w:val="2F7D4F"/>
        </w:rPr>
        <w:t>The discipline half repeats relentlessly.</w:t>
      </w:r>
      <w:r>
        <w:t xml:space="preserve"> Women's vs Gender Studies (2017, 2018, 2019, 2023), status in Pakistan (2016, 2018, 2019, 2023), autonomy vs integration (2016, 2017, 2021, 2023) and the multidisciplinary nature (2022, 2023). The same four families, recombined.</w:t>
      </w:r>
    </w:p>
    <w:p>
      <w:pPr>
        <w:pStyle w:val="ListBullet"/>
      </w:pPr>
      <w:r>
        <w:rPr>
          <w:b/>
          <w:color w:val="2F7D4F"/>
        </w:rPr>
        <w:t>The construction half is getting harder.</w:t>
      </w:r>
      <w:r>
        <w:t xml:space="preserve"> From "what are the theories?" (2016) to "deconstruct gender" (2020), "natural or social?" (2021), "is sex a construct?" (2024) and queer theory applied to Pakistani law (2026).</w:t>
      </w:r>
    </w:p>
    <w:p>
      <w:pPr>
        <w:pStyle w:val="ListBullet"/>
      </w:pPr>
      <w:r>
        <w:rPr>
          <w:b/>
          <w:color w:val="2F7D4F"/>
        </w:rPr>
        <w:t>Near repeats are common.</w:t>
      </w:r>
      <w:r>
        <w:t xml:space="preserve"> 2016 Q2 and 2023 Q2 are almost identical (status plus autonomy–integration). Expect a third appearance.</w:t>
      </w:r>
    </w:p>
    <w:p>
      <w:pPr>
        <w:pStyle w:val="ListBullet"/>
      </w:pPr>
      <w:r>
        <w:rPr>
          <w:b/>
          <w:color w:val="2F7D4F"/>
        </w:rPr>
        <w:t>A three-year silence.</w:t>
      </w:r>
      <w:r>
        <w:t xml:space="preserve"> No question on the discipline half since 2023 — the longest gap in the record. It is due.</w:t>
      </w:r>
    </w:p>
    <w:p>
      <w:pPr>
        <w:pStyle w:val="Heading2"/>
      </w:pPr>
      <w:r>
        <w:t>Five likely questions</w:t>
      </w:r>
    </w:p>
    <w:p>
      <w:pPr>
        <w:pStyle w:val="GSNumbered"/>
      </w:pPr>
      <w:r>
        <w:rPr>
          <w:b/>
          <w:color w:val="0F766E"/>
        </w:rPr>
        <w:t>1.</w:t>
        <w:tab/>
      </w:r>
      <w:r>
        <w:t xml:space="preserve">"Trace the historical development of social constructionism in the study of gender. How has it changed our understanding of 'woman'?" </w:t>
      </w:r>
      <w:r>
        <w:rPr>
          <w:i/>
        </w:rPr>
        <w:t>(Chapter 6 — the syllabus line never asked by name.)</w:t>
      </w:r>
    </w:p>
    <w:p>
      <w:pPr>
        <w:pStyle w:val="GSNumbered"/>
      </w:pPr>
      <w:r>
        <w:rPr>
          <w:b/>
          <w:color w:val="0F766E"/>
        </w:rPr>
        <w:t>2.</w:t>
        <w:tab/>
      </w:r>
      <w:r>
        <w:t xml:space="preserve">"Critically evaluate the achievements and challenges of Gender Studies as an academic discipline in Pakistan." </w:t>
      </w:r>
      <w:r>
        <w:rPr>
          <w:i/>
        </w:rPr>
        <w:t>(Chapter 5, with Chapter 4.)</w:t>
      </w:r>
    </w:p>
    <w:p>
      <w:pPr>
        <w:pStyle w:val="GSNumbered"/>
      </w:pPr>
      <w:r>
        <w:rPr>
          <w:b/>
          <w:color w:val="0F766E"/>
        </w:rPr>
        <w:t>3.</w:t>
        <w:tab/>
      </w:r>
      <w:r>
        <w:t xml:space="preserve">"Is biology destiny? Discuss the nature versus culture debate with reference to gender roles in Pakistani society." </w:t>
      </w:r>
      <w:r>
        <w:rPr>
          <w:i/>
        </w:rPr>
        <w:t>(Chapters 9–10.)</w:t>
      </w:r>
    </w:p>
    <w:p>
      <w:pPr>
        <w:pStyle w:val="GSNumbered"/>
      </w:pPr>
      <w:r>
        <w:rPr>
          <w:b/>
          <w:color w:val="0F766E"/>
        </w:rPr>
        <w:t>4.</w:t>
        <w:tab/>
      </w:r>
      <w:r>
        <w:t xml:space="preserve">"Explain Connell's concept of hegemonic masculinity. How does it help explain gender inequality in Pakistan?" </w:t>
      </w:r>
      <w:r>
        <w:rPr>
          <w:i/>
        </w:rPr>
        <w:t>(Chapter 9.)</w:t>
      </w:r>
    </w:p>
    <w:p>
      <w:pPr>
        <w:pStyle w:val="GSNumbered"/>
      </w:pPr>
      <w:r>
        <w:rPr>
          <w:b/>
          <w:color w:val="0F766E"/>
        </w:rPr>
        <w:t>5.</w:t>
        <w:tab/>
      </w:r>
      <w:r>
        <w:t xml:space="preserve">"Queer theory argues that even 'sex' is socially constructed. Critically examine this claim." </w:t>
      </w:r>
      <w:r>
        <w:rPr>
          <w:i/>
        </w:rPr>
        <w:t>(Chapter 8.)</w:t>
      </w:r>
    </w:p>
    <w:p>
      <w:r>
        <w:t>These are not solved here; the Prediction Papers include answers to predicted questions. Plan each as an answer map for practice.</w:t>
      </w:r>
    </w:p>
    <w:p>
      <w:pPr>
        <w:pStyle w:val="Heading1"/>
      </w:pPr>
      <w:r>
        <w:t>Part Four — The One-Liner Bank</w:t>
      </w:r>
    </w:p>
    <w:p>
      <w:pPr>
        <w:pStyle w:val="GSLead"/>
      </w:pPr>
      <w:r>
        <w:t>Read this the day you finish the Knowledge Base, and again in the last week. The first table gives the facts of the topic as question and answer; the second gives every recovered MCQ on Topic 1 with its key.</w:t>
      </w:r>
    </w:p>
    <w:p>
      <w:pPr>
        <w:pStyle w:val="Heading2"/>
      </w:pPr>
      <w:r>
        <w:t>The one-liners</w:t>
      </w:r>
    </w:p>
    <w:p>
      <w:pPr>
        <w:pStyle w:val="GSTableCaption"/>
      </w:pPr>
      <w:r>
        <w:t>Table 13  ·  The Topic 1 one-liner bank.</w:t>
      </w:r>
    </w:p>
    <w:tbl>
      <w:tblPr>
        <w:tblStyle w:val="TableGrid"/>
        <w:tblW w:type="auto" w:w="0"/>
        <w:tblLayout w:type="fixed"/>
        <w:tblLook w:firstColumn="1" w:firstRow="1" w:lastColumn="0" w:lastRow="0" w:noHBand="0" w:noVBand="1" w:val="04A0"/>
        <w:tblInd w:w="0" w:type="dxa"/>
        <w:tblLayout w:type="fixed"/>
      </w:tblPr>
      <w:tblGrid>
        <w:gridCol w:w="5042"/>
        <w:gridCol w:w="4369"/>
      </w:tblGrid>
      <w:tr>
        <w:trPr>
          <w:tblHeade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Question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Answer</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Who first distinguished sex from gender identity in psychology?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Robert Stoller, </w:t>
            </w:r>
            <w:r>
              <w:rPr>
                <w:i/>
                <w:sz w:val="19"/>
              </w:rPr>
              <w:t>Sex and Gender</w:t>
            </w:r>
            <w:r>
              <w:rPr>
                <w:sz w:val="19"/>
              </w:rPr>
              <w:t xml:space="preserve"> (1968)</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Who brought the sex/gender distinction into sociology?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Ann Oakley, </w:t>
            </w:r>
            <w:r>
              <w:rPr>
                <w:i/>
                <w:sz w:val="19"/>
              </w:rPr>
              <w:t>Sex, Gender and Society</w:t>
            </w:r>
            <w:r>
              <w:rPr>
                <w:sz w:val="19"/>
              </w:rPr>
              <w:t xml:space="preserve"> (1972)</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Who coined the term "gender role"?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John Money (1955)</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"One is not born, but rather becomes, a woman" — who, and where?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Simone de Beauvoir, </w:t>
            </w:r>
            <w:r>
              <w:rPr>
                <w:i/>
                <w:sz w:val="19"/>
              </w:rPr>
              <w:t>The Second Sex</w:t>
            </w:r>
            <w:r>
              <w:rPr>
                <w:sz w:val="19"/>
              </w:rPr>
              <w:t xml:space="preserve"> (1949)</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Beauvoir's term for woman as defined by man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Other"</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Where was one of the first Women's Studies courses taught?</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Cornell University (1969)</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first Women's Studies programme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San Diego State College (1970)</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US National Women's Studies Association founded</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1977</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Editors who framed the autonomy/integration debate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Gloria Bowles and Renate Duelli Klein, </w:t>
            </w:r>
            <w:r>
              <w:rPr>
                <w:i/>
                <w:sz w:val="19"/>
              </w:rPr>
              <w:t>Theories of Women's Studies</w:t>
            </w:r>
            <w:r>
              <w:rPr>
                <w:sz w:val="19"/>
              </w:rPr>
              <w:t xml:space="preserve"> (1983)</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Autonomy means …</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 separate Women's/Gender Studies department with its own staff and degrees</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Integration means …</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Weaving gender into every existing discipline (mainstreaming)</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resolution of the debate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dual strategy — an autonomous base that drives integration</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main risk of autonomy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Ghettoisation</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main risk of integration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Dilution ("add women and stir")</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India's 1974 report on women's status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Towards Equality</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Year Women's Studies centres were set up in five Pakistani universities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1989</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five universities of 1989</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Quaid-i-Azam (Islamabad), Karachi, Punjab (Lahore), Peshawar, Balochistan (Quetta)</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Which university houses a Centre of Excellence in Gender Studies (MCQ 2016)?</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Quaid-i-Azam University</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Pakistani academic journal of gender studies (MCQ 2018)</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Pakistan Journal of Gender Studies</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Studies entered the CSS optional scheme in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CE-2016 (Group V, code 31)</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 is a primary way of signifying relationships of power"</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Joan Wallach Scott (1986)</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Author of </w:t>
            </w:r>
            <w:r>
              <w:rPr>
                <w:i/>
                <w:sz w:val="19"/>
              </w:rPr>
              <w:t>If Women Counted</w:t>
            </w:r>
            <w:r>
              <w:rPr>
                <w:sz w:val="19"/>
              </w:rPr>
              <w:t xml:space="preserve"> (unpaid work and GDP)</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Marilyn Waring (1988)</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Author of </w:t>
            </w:r>
            <w:r>
              <w:rPr>
                <w:i/>
                <w:sz w:val="19"/>
              </w:rPr>
              <w:t>In a Different Voice</w:t>
            </w:r>
            <w:r>
              <w:rPr>
                <w:sz w:val="19"/>
              </w:rPr>
              <w:t xml:space="preserve"> (ethic of care)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Carol Gilligan (1982)</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Author of </w:t>
            </w:r>
            <w:r>
              <w:rPr>
                <w:i/>
                <w:sz w:val="19"/>
              </w:rPr>
              <w:t>The Creation of Patriarchy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Gerda Lerner (1986)</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Author of </w:t>
            </w:r>
            <w:r>
              <w:rPr>
                <w:i/>
                <w:sz w:val="19"/>
              </w:rPr>
              <w:t>The Sexual Contract</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Carole Pateman (1988)</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Who argued sexual harassment is sex discrimination?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Catharine MacKinnon (1979)</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Who coined "the male gaze"?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Laura Mulvey (1975)</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i/>
                <w:sz w:val="19"/>
              </w:rPr>
              <w:t>Sex and Temperament in Three Primitive Societies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Margaret Mead (1935) — Arapesh, Mundugumor, Tchambuli</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"What is now called the nature of women is an eminently artificial thing"</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John Stuart Mill, </w:t>
            </w:r>
            <w:r>
              <w:rPr>
                <w:i/>
                <w:sz w:val="19"/>
              </w:rPr>
              <w:t>The Subjection of Women</w:t>
            </w:r>
            <w:r>
              <w:rPr>
                <w:sz w:val="19"/>
              </w:rPr>
              <w:t xml:space="preserve"> (1869)</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i/>
                <w:sz w:val="19"/>
              </w:rPr>
              <w:t>The Social Construction of Reality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Peter Berger and Thomas Luckmann (1966)</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"sex/gender system"</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Gayle Rubin, "The Traffic in Women" (1975)</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i/>
                <w:sz w:val="19"/>
              </w:rPr>
              <w:t>The History of Sexuality</w:t>
            </w:r>
            <w:r>
              <w:rPr>
                <w:sz w:val="19"/>
              </w:rPr>
              <w:t>, vol. 1 — power produces discourse on sexuality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Michel Foucault (1976)</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"Doing Gender"</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Candace West and Don Zimmerman (1987)</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is "performative"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Judith Butler, </w:t>
            </w:r>
            <w:r>
              <w:rPr>
                <w:i/>
                <w:sz w:val="19"/>
              </w:rPr>
              <w:t>Gender Trouble</w:t>
            </w:r>
            <w:r>
              <w:rPr>
                <w:sz w:val="19"/>
              </w:rPr>
              <w:t xml:space="preserve"> (1990)</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as a social institution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Judith Lorber, </w:t>
            </w:r>
            <w:r>
              <w:rPr>
                <w:i/>
                <w:sz w:val="19"/>
              </w:rPr>
              <w:t>Paradoxes of Gender</w:t>
            </w:r>
            <w:r>
              <w:rPr>
                <w:sz w:val="19"/>
              </w:rPr>
              <w:t xml:space="preserve"> (1994)</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 as a social structure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Barbara Risman (2004)</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Social learning theory of gender</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Albert Bandura; Walter Mischel (1966)</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Stages of gender identity, stability, constancy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Lawrence Kohlberg (1966)</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schema theory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Sandra Bem (1981)</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Androgyny and the Bem Sex-Role Inventory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Sandra Bem (1974)</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 androgynous person has …</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Both (positive) masculine and feminine traits</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Who coined "queer theory"?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Teresa de Lauretis (1990–91)</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Epistemology of the Closet</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Eve Kosofsky Sedgwick (1990)</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"one-sex" model of the body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Thomas Laqueur, </w:t>
            </w:r>
            <w:r>
              <w:rPr>
                <w:i/>
                <w:sz w:val="19"/>
              </w:rPr>
              <w:t>Making Sex</w:t>
            </w:r>
            <w:r>
              <w:rPr>
                <w:sz w:val="19"/>
              </w:rPr>
              <w:t xml:space="preserve"> (1990)</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Five Sexes"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Anne Fausto-Sterling (1993)</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assumption that heterosexuality is the only norm</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Heteronormativity</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Intersex in classical Islamic law</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Khuntha</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Who coined "hegemonic masculinity"?</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 W. (Raewyn) Connell</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Connell's four masculinities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Hegemonic, complicit, marginalised, subordinated</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Men's collective gain from women's subordination (Connell)</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patriarchal dividend</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Connell's term for femininity that accommodates men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Emphasised femininity</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"Is Female to Male as Nature Is to Culture?"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Sherry Ortner (1974)</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plough and gender roles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Ester Boserup (1970); Alesina, Giuliano and Nunn (2013)</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theory that evolution and androgens explain universal male crime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Evolutionary neuroandrogenic theory (Lee Ellis)</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Delusions of Gender</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Cordelia Fine (2010)</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 "mosaic" brain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Daphna Joel (2015)</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John/Joan case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David Reimer (raised as a girl after a 1966 accident; reverted to male)</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i/>
                <w:sz w:val="19"/>
              </w:rPr>
              <w:t>Language and Woman's Place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Robin Lakoff (1975)</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i/>
                <w:sz w:val="19"/>
              </w:rPr>
              <w:t>Man Made Language</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Dale Spender (1980)</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"Rapport talk" and "report talk"</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Deborah Tannen (1990)</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Semantic derogation of women's words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Muriel Schulz (1975)</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Deconstruction and binary oppositions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Jacques Derrida (1967)</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Hatred of women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Misogyny</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A hierarchical system dominated by men</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Patriarchy</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Supreme Court recognition of a third gender on CNICs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2009 (Dr Muhammad Aslam Khaki case)</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Colonial law that labelled "eunuchs" a criminal class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Criminal Tribes Act 1871</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Transgender persons counted in the 2017 Census</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10,418</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Transgender Persons (Protection of Rights) Act</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2018</w:t>
            </w:r>
          </w:p>
        </w:tc>
      </w:tr>
      <w:tr>
        <w:trPr>
          <w:cantSplit/>
        </w:trPr>
        <w:tc>
          <w:tcPr>
            <w:tcW w:type="dxa" w:w="504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Federal Shariat Court judgment on the Transgender Act</w:t>
            </w:r>
          </w:p>
        </w:tc>
        <w:tc>
          <w:tcPr>
            <w:tcW w:type="dxa" w:w="436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19 May 2023 (ss. 2(f), 3, 7 held repugnant; appeal pending)</w:t>
            </w:r>
          </w:p>
        </w:tc>
      </w:tr>
    </w:tbl>
    <w:p>
      <w:pPr>
        <w:spacing w:after="0" w:before="0" w:line="120" w:lineRule="exact"/>
      </w:pPr>
      <w:r>
        <w:rPr>
          <w:sz w:val="12"/>
        </w:rPr>
      </w:r>
    </w:p>
    <w:p>
      <w:pPr>
        <w:pStyle w:val="Heading2"/>
      </w:pPr>
      <w:r>
        <w:t>Every past MCQ on Topic 1</w:t>
      </w:r>
    </w:p>
    <w:p>
      <w:pPr>
        <w:pStyle w:val="GSTableCaption"/>
      </w:pPr>
      <w:r>
        <w:t>Table 14  ·  Every recovered MCQ on T1,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university houses a Centre of Excellence in Gender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Quaid-i-Azam University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belief that gender differences are universal is called: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Evolutionary Neuroandrogenic Theory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term for hatred of women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Misogyny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Who coined the term hegemonic masculinity?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Supreme Court directed recognition of a third-gender identity in CNICs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December 2009</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2018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country legally recognizes a third gender?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Pakistan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only academic journal on Gender Studies in Pakistan listed here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Pakistan Journal of Gender Studies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2019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Trouble was written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Judith Butler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is not related to Women's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Subjugation of men</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not an objective of a gender-sensitization programme?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 - Removal of caste hierarchy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Mark the correct statement about Gender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Both A and B</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person having both masculine and feminine traits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Androgynous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hierarchical system dominated by males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Patriarchy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Who coined hegemonic masculinity?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13</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Feminist research aims at: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Addressing women's issues from women's perspectives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2023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incorrect about Queer Studies?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 - A new term for gays and lesbians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2023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coined 'interactive methodology' for feminist research?</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Nancy Kleiber and Linda Light</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2024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Butler proposed that gender is: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Performative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15</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Traits of an androgynous person: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Positive masculine and feminine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2024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Which is socially constructed?</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Both A and B</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Who said, 'One is not born, but rather becomes a woman'?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Simone de Beauvoir</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2025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and cultural expectations' of being male or female describe: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Gender role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Which is an example of a social construction of gender?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The notion that boys should play with trucks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2025 · 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specialists use 'sex' for:</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A - Anatomical and physiological difference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Judith Butler's concept of performativity argues that gender is not an internal reality but:</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None of these; gender is constituted through repeated acts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2026 · 4</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Foucault's History of Sexuality challenges the repressive hypothesis by suggesting:</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Power produces discourse on sexuality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2026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Hegemonic masculinity is attributed to:</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R. W. Connell</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2026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'Doing Gender' was proposed by: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 - West and Zimmerman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TWO MCQ TRAPS FROM THE RECORD</w:t>
            </w:r>
          </w:p>
          <w:p>
            <w:pPr>
              <w:pStyle w:val="GSBoxBullet"/>
            </w:pPr>
            <w:r>
              <w:rPr>
                <w:b/>
                <w:color w:val="B91C1C"/>
              </w:rPr>
              <w:t xml:space="preserve">•  </w:t>
            </w:r>
            <w:r>
              <w:rPr>
                <w:b/>
                <w:color w:val="2F7D4F"/>
              </w:rPr>
              <w:t>2026 Q1</w:t>
            </w:r>
            <w:r>
              <w:t xml:space="preserve"> asked what Butler's performativity means; the correct answer ("gender is constituted through repeated acts") was not among the options, so the key was "None of these". Know the concept, not just the name.</w:t>
            </w:r>
          </w:p>
          <w:p>
            <w:pPr>
              <w:pStyle w:val="GSBoxBullet"/>
            </w:pPr>
            <w:r>
              <w:rPr>
                <w:b/>
                <w:color w:val="B91C1C"/>
              </w:rPr>
              <w:t xml:space="preserve">•  </w:t>
            </w:r>
            <w:r>
              <w:rPr>
                <w:b/>
                <w:color w:val="2F7D4F"/>
              </w:rPr>
              <w:t>2023 Q18</w:t>
            </w:r>
            <w:r>
              <w:t xml:space="preserve"> asked which statement about Queer Studies is </w:t>
            </w:r>
            <w:r>
              <w:rPr>
                <w:i/>
              </w:rPr>
              <w:t>incorrect</w:t>
            </w:r>
            <w:r>
              <w:t>: the answer is "a new term for gays and lesbians". Queer theory questions all categories, including the "normal" ones.</w:t>
            </w:r>
          </w:p>
        </w:tc>
      </w:tr>
    </w:tbl>
    <w:p>
      <w:pPr>
        <w:spacing w:after="0" w:before="0" w:line="120" w:lineRule="exact"/>
      </w:pPr>
      <w:r>
        <w:rPr>
          <w:sz w:val="12"/>
        </w:rPr>
      </w:r>
    </w:p>
    <w:p>
      <w:pPr>
        <w:pStyle w:val="Heading1"/>
      </w:pPr>
      <w:r>
        <w:t>Part Five — The Revision Sheet</w:t>
      </w:r>
    </w:p>
    <w:p>
      <w:pPr>
        <w:pStyle w:val="GSLead"/>
      </w:pPr>
      <w:r>
        <w:t>The whole topic on a few pages. Read it the night before a practice paper and in the last week before the exam.</w:t>
      </w:r>
    </w:p>
    <w:p>
      <w:pPr>
        <w:pStyle w:val="Heading2"/>
      </w:pPr>
      <w:r>
        <w:t>The discipline (Head I)</w:t>
      </w:r>
    </w:p>
    <w:p>
      <w:pPr>
        <w:pStyle w:val="GSTableCaption"/>
      </w:pPr>
      <w:r>
        <w:t>Table 15  ·  Head I in one table.</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Line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to remember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What Gender Studies is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Multidisciplinary study of how gender is </w:t>
            </w:r>
            <w:r>
              <w:rPr>
                <w:b/>
                <w:color w:val="2F7D4F"/>
                <w:sz w:val="19"/>
              </w:rPr>
              <w:t>constructed</w:t>
            </w:r>
            <w:r>
              <w:rPr>
                <w:sz w:val="19"/>
              </w:rPr>
              <w:t xml:space="preserve">, how it shapes </w:t>
            </w:r>
            <w:r>
              <w:rPr>
                <w:b/>
                <w:color w:val="2F7D4F"/>
                <w:sz w:val="19"/>
              </w:rPr>
              <w:t>power</w:t>
            </w:r>
            <w:r>
              <w:rPr>
                <w:sz w:val="19"/>
              </w:rPr>
              <w:t xml:space="preserve">, and how it </w:t>
            </w:r>
            <w:r>
              <w:rPr>
                <w:b/>
                <w:color w:val="2F7D4F"/>
                <w:sz w:val="19"/>
              </w:rPr>
              <w:t>intersects</w:t>
            </w:r>
            <w:r>
              <w:rPr>
                <w:sz w:val="19"/>
              </w:rPr>
              <w:t xml:space="preserve"> with class, religion, race, sexuality. Aims: make visible, explain, question, inform policy, empower. Needed because knowledge was androcentric (Gilligan), women's work uncounted (Waring), the movement's questions unanswered, "add women and stir" not enough.</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Women's vs Gender Studies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WS: late 1960s (Cornell 1969, SDSU 1970, NWSA 1977); women as subject, knower, beneficiary. GS: 1980s–90s; gender relations; includes men, masculinities, sexualities. Drivers: gender concept (Oakley, Rubin, Scott), men's studies (Connell), queer theory, critique of "woman" (hooks, Mohanty), donors' WID→GAD shift. Eight criteria: subject, concept, origin, aim, politics, standpoint, theory, institutions. Critics: "feminism without women" (Modleski 1991). Verdict: stages and partners of one project.</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Multidisciplinary nature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Multi (side by side) vs inter (blended) vs trans (beyond). Sociology (Oakley), anthropology (Mead, Ortner, Rosaldo), psychology (Bem, Gilligan), history (Lerner), economics (Boserup, Waring), politics (Pateman), law (MacKinnon), biology (intersex, health), literature/linguistics (Showalter, Lakoff), media (Mulvey), development (Moser, Kabeer), religion (Wadud, Mernissi). Strength: complete picture. Challenge: "no core", institutional home → autonomy debate.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Autonomy vs integration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Bowles and Klein (1983). Autonomy: space, depth, protection, legitimacy, critical voice; risk ghettoisation. Integration: relevance everywhere, reach, transformation, cheaper, engages men; risk dilution. Resolution: dual strategy (the model for Beijing's twin-track gender mainstreaming). Contributions: identity, feminist epistemology (Harding 1986), institutions, curriculum transformation, mainstreaming model, self-criticism. Pakistan: both.</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Status in Pakistan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Before: Shirkat Gah (1975), WAF (1981), Aurat Foundation (1986), Mumtaz and Shaheed (1987). 1989: centres at QAU, Karachi, Punjab, Peshawar, Balochistan. Achievements: degrees, research, journals, professionals, policy (NPDEW 2002, GRAP), CSS 2016. Problems: funding, faculty, Western curriculum, weak research, resistance, ghettoisation, weak policy links. Way forward: HEC funding, faculty, local research and language, integration, policy links, men, intersectional research.</w:t>
            </w:r>
          </w:p>
        </w:tc>
      </w:tr>
    </w:tbl>
    <w:p>
      <w:pPr>
        <w:spacing w:after="0" w:before="0" w:line="120" w:lineRule="exact"/>
      </w:pPr>
      <w:r>
        <w:rPr>
          <w:sz w:val="12"/>
        </w:rPr>
      </w:r>
    </w:p>
    <w:p>
      <w:pPr>
        <w:pStyle w:val="Heading2"/>
      </w:pPr>
      <w:r>
        <w:t>The social construction of gender (Head II)</w:t>
      </w:r>
    </w:p>
    <w:p>
      <w:pPr>
        <w:pStyle w:val="GSTableCaption"/>
      </w:pPr>
      <w:r>
        <w:t>Table 16  ·  Head II in one table.</w:t>
      </w:r>
    </w:p>
    <w:tbl>
      <w:tblPr>
        <w:tblStyle w:val="TableGrid"/>
        <w:tblW w:type="auto" w:w="0"/>
        <w:tblLayout w:type="fixed"/>
        <w:tblLook w:firstColumn="1" w:firstRow="1" w:lastColumn="0" w:lastRow="0" w:noHBand="0" w:noVBand="1" w:val="04A0"/>
        <w:tblInd w:w="0" w:type="dxa"/>
        <w:tblLayout w:type="fixed"/>
      </w:tblPr>
      <w:tblGrid>
        <w:gridCol w:w="2285"/>
        <w:gridCol w:w="7126"/>
      </w:tblGrid>
      <w:tr>
        <w:trPr>
          <w:tblHeade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Line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What to remember</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Historicizing constructionism</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Essentialism (Aristotle; Victorian science) → Wollstonecraft 1792 → Mill 1869 ("eminently artificial") → Mead 1935 → Beauvoir 1949 → Money 1955 → Berger and Luckmann 1966 → Garfinkel 1967 → Stoller 1968 → Oakley 1972 → Rubin 1975 → Foucault 1976 → Kessler and McKenna 1978 → West and Zimmerman 1987 → Butler 1990 → Lorber 1994.</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Theories of construction</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Psychoanalytic (Freud, Chodorow) · social learning (Bandura, Mischel) · cognitive-developmental (Kohlberg: identity, stability, constancy) · gender schema (Bem 1981) · interactionist / doing gender (Goffman, West and Zimmerman) · performativity (Butler) · structural (Lorber, Connell, Risman). Agents: family, school, religion, media, state. Critique: ignores body; passive children; relativism; universals; abstraction (Nussbaum).</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Deconstructing "gender"</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Derrida's binaries. Eight meanings: grammatical; synonym for sex; roles; identity; performance; institution/structure; relation of power (Scott 1986); policy category. Masculine/feminine binary is hierarchical, not natural, unstable.</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Gendered language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 xml:space="preserve">Reflects, reproduces, can change hierarchy. Forms: generic masculine; marked female terms; semantic derogation (Schulz); insults and idioms ("choorian pehen lo"; "zan, zar, zameen"); naming; victim-blaming; conversation (Lakoff, Zimmerman and West, Tannen). Spender: </w:t>
            </w:r>
            <w:r>
              <w:rPr>
                <w:i/>
                <w:sz w:val="19"/>
              </w:rPr>
              <w:t>Man Made Language</w:t>
            </w:r>
            <w:r>
              <w:rPr>
                <w:sz w:val="19"/>
              </w:rPr>
              <w:t>. Implications: invisibility, stereotyping, devaluation, normalised violence, silencing.</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Queer theory and "sex"</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Origins c. 1990 (Queer Nation; de Lauretis; Butler; Sedgwick; Foucault). Claims: categories historical; heteronormativity; fluidity; deconstruct binaries; study margins. Is sex constructed? Yes: Laqueur's one-sex model; intersex (0.018%–1.7% depending on definition); medical decisions; sports testing; Butler's "always already gender". No: reproduction is binary; most fit; classification ≠ creation; real needs. Middle: bodies real, meanings social. </w:t>
            </w:r>
            <w:r>
              <w:rPr>
                <w:i/>
                <w:sz w:val="19"/>
              </w:rPr>
              <w:t>Khuntha</w:t>
            </w:r>
            <w:r>
              <w:rPr>
                <w:sz w:val="19"/>
              </w:rPr>
              <w:t xml:space="preserve"> in fiqh.</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Masculinities and femininities</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Plural, relational, ranked. Connell: hegemonic, complicit (patriarchal dividend), marginalised, subordinated; emphasised femininity. Roles come from: biology, economy (plough — Boserup; Alesina et al.), property (Engels), religion and culture, law and state, socialisation and media. Costs: violence, men's health, breadwinner burden, emotional suppression.</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Nature vs culture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Nature: chromosomes, hormones, CAH studies, average differences, sociobiology (Wilson), evolutionary psychology (Buss), neuroandrogenic theory (Ellis). Culture: Mead, historical change, Baby X (Condry 1976), socialisation, brain plasticity (Fine 2010; Joel 2015). David Reimer case. Ortner (1974). Consensus: interactionism.</w:t>
            </w:r>
          </w:p>
        </w:tc>
      </w:tr>
      <w:tr>
        <w:trPr>
          <w:cantSplit/>
        </w:trPr>
        <w:tc>
          <w:tcPr>
            <w:tcW w:type="dxa" w:w="22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Transgender debate</w:t>
            </w:r>
          </w:p>
        </w:tc>
        <w:tc>
          <w:tcPr>
            <w:tcW w:type="dxa" w:w="7125"/>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9"/>
              </w:rPr>
              <w:t>1871 Criminal Tribes Act; SC 2009 (Khaki); Census 2017: 10,418; Act 2018 (s. 3 self-perceived identity; s. 7 inheritance); controversy 2022; FSC 19 May 2023; appeal pending 2026. Balance: dignity and protection (Arts 14, 25); disputed question to courts and parliament.</w:t>
            </w:r>
          </w:p>
        </w:tc>
      </w:tr>
    </w:tbl>
    <w:p>
      <w:pPr>
        <w:spacing w:after="0" w:before="0" w:line="120" w:lineRule="exact"/>
      </w:pPr>
      <w:r>
        <w:rPr>
          <w:sz w:val="12"/>
        </w:rPr>
      </w:r>
    </w:p>
    <w:p>
      <w:pPr>
        <w:pStyle w:val="Heading2"/>
      </w:pPr>
      <w:r>
        <w:t>The five answer frames that repeat</w:t>
      </w:r>
    </w:p>
    <w:p>
      <w:pPr>
        <w:pStyle w:val="GSFigure"/>
      </w:pPr>
      <w:r>
        <w:drawing>
          <wp:inline xmlns:a="http://schemas.openxmlformats.org/drawingml/2006/main" xmlns:pic="http://schemas.openxmlformats.org/drawingml/2006/picture">
            <wp:extent cx="5669280" cy="1275588"/>
            <wp:docPr id="21" name="Picture 21"/>
            <wp:cNvGraphicFramePr>
              <a:graphicFrameLocks noChangeAspect="1"/>
            </wp:cNvGraphicFramePr>
            <a:graphic>
              <a:graphicData uri="http://schemas.openxmlformats.org/drawingml/2006/picture">
                <pic:pic>
                  <pic:nvPicPr>
                    <pic:cNvPr id="0" name="T1KB_grid_ad9f6d2bce35.png"/>
                    <pic:cNvPicPr/>
                  </pic:nvPicPr>
                  <pic:blipFill>
                    <a:blip r:embed="rId31"/>
                    <a:stretch>
                      <a:fillRect/>
                    </a:stretch>
                  </pic:blipFill>
                  <pic:spPr>
                    <a:xfrm>
                      <a:off x="0" y="0"/>
                      <a:ext cx="5669280" cy="1275588"/>
                    </a:xfrm>
                    <a:prstGeom prst="rect"/>
                  </pic:spPr>
                </pic:pic>
              </a:graphicData>
            </a:graphic>
          </wp:inline>
        </w:drawing>
      </w:r>
    </w:p>
    <w:p>
      <w:pPr>
        <w:pStyle w:val="Caption"/>
      </w:pPr>
      <w:r>
        <w:t>Figure 21  ·  The five frames that answer most Topic 1 questions.</w:t>
      </w:r>
    </w:p>
    <w:p>
      <w:pPr>
        <w:pStyle w:val="Heading2"/>
      </w:pPr>
      <w:r>
        <w:t>Ten names to drop in any Topic 1 answer</w:t>
      </w:r>
    </w:p>
    <w:p>
      <w:r>
        <w:t>Beauvoir (1949) · Oakley (1972) · Bowles and Klein (1983) · Joan Scott (1986) · Connell (1987/1995) · West and Zimmerman (1987) · Butler (1990) · Lorber (1994) · Mead (1935) · Ortner (1974).</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9FC8C5"/>
      </w:pBdr>
    </w:pPr>
    <w:r>
      <w:rPr>
        <w:color w:val="475569"/>
        <w:sz w:val="17"/>
      </w:rPr>
      <w:t>CSS Gender Studies  ·  T1 Knowledge Base</w:t>
    </w:r>
    <w:r>
      <w:rPr>
        <w:b/>
        <w:color w:val="0F766E"/>
        <w:sz w:val="17"/>
      </w:rPr>
      <w:tab/>
      <w:t>T1KB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0F766E"/>
      </w:pBdr>
    </w:pPr>
    <w:rPr>
      <w:rFonts w:ascii="Calibri" w:hAnsi="Calibri" w:cs="Calibri" w:eastAsia="Calibri"/>
      <w:b/>
      <w:bCs/>
      <w:i w:val="0"/>
      <w:color w:val="0F766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425" w:val="left"/>
      </w:tabs>
      <w:spacing w:after="80"/>
      <w:ind w:left="425" w:hanging="425"/>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1 · Gender Studies and the Social Construction of Gender — the discipline, and the idea at its heart, taught from zero</dc:subject>
  <dc:creator>CSS Gender Studies notes</dc:creator>
  <cp:keywords>CSS; Gender Studies; FPSC</cp:keywords>
  <dc:description>Topic 1 · Gender Studies and the Social Construction of Gender — the discipline, and the idea at its heart, taught from zero</dc:description>
  <cp:lastModifiedBy/>
  <cp:revision>1</cp:revision>
  <dcterms:created xsi:type="dcterms:W3CDTF">2013-12-23T23:15:00Z</dcterms:created>
  <dcterms:modified xsi:type="dcterms:W3CDTF">2013-12-23T23:15:00Z</dcterms:modified>
  <cp:category/>
</cp:coreProperties>
</file>