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Ind w:w="0" w:type="dxa"/>
        <w:tblLayout w:type="fixed"/>
      </w:tblPr>
      <w:tblGrid>
        <w:gridCol w:w="9412"/>
      </w:tblGrid>
      <w:tr>
        <w:trPr>
          <w:trHeight w:val="7654" w:hRule="atLeast"/>
        </w:trPr>
        <w:tc>
          <w:tcPr>
            <w:tcW w:type="dxa" w:w="9411"/>
            <w:tcBorders>
              <w:top w:val="nil"/>
              <w:left w:val="nil"/>
              <w:bottom w:val="nil"/>
              <w:right w:val="nil"/>
            </w:tcBorders>
            <w:shd w:val="clear" w:color="auto" w:fill="1E2A44"/>
            <w:tcMar>
              <w:top w:w="500" w:type="dxa"/>
              <w:bottom w:w="400" w:type="dxa"/>
              <w:left w:w="500" w:type="dxa"/>
              <w:right w:w="500" w:type="dxa"/>
            </w:tcMar>
          </w:tcPr>
          <w:p>
            <w:pPr>
              <w:spacing w:after="800"/>
            </w:pPr>
            <w:r>
              <w:rPr>
                <w:b/>
                <w:color w:val="9A9FAB"/>
                <w:sz w:val="22"/>
              </w:rPr>
              <w:t>CSS  GENDER  STUDIES</w:t>
            </w:r>
          </w:p>
          <w:p>
            <w:pPr>
              <w:spacing w:after="0"/>
            </w:pPr>
            <w:r>
              <w:rPr>
                <w:b/>
                <w:color w:val="FFFFFF"/>
                <w:sz w:val="108"/>
              </w:rPr>
              <w:t>T7QA</w:t>
            </w:r>
          </w:p>
          <w:p>
            <w:pPr>
              <w:spacing w:line="240" w:lineRule="auto" w:after="280"/>
            </w:pPr>
            <w:r>
              <w:rPr>
                <w:b/>
                <w:color w:val="FFFFFF"/>
                <w:sz w:val="60"/>
              </w:rPr>
              <w:t>The Question Answers</w:t>
            </w:r>
          </w:p>
          <w:p>
            <w:pPr>
              <w:spacing w:line="276" w:lineRule="auto"/>
            </w:pPr>
            <w:r>
              <w:rPr>
                <w:color w:val="C7CAD0"/>
                <w:sz w:val="27"/>
              </w:rPr>
              <w:t>Topic 7 · Gender-Based Violence and the Three Case Studies — every past question answered as a model</w:t>
            </w:r>
          </w:p>
        </w:tc>
      </w:tr>
      <w:tr>
        <w:tc>
          <w:tcPr>
            <w:tcW w:type="dxa" w:w="9411"/>
            <w:tcBorders>
              <w:top w:val="nil"/>
              <w:left w:val="nil"/>
              <w:bottom w:val="nil"/>
              <w:right w:val="nil"/>
            </w:tcBorders>
            <w:shd w:val="clear" w:color="auto" w:fill="EFF0F2"/>
            <w:tcMar>
              <w:top w:w="300" w:type="dxa"/>
              <w:bottom w:w="300" w:type="dxa"/>
              <w:left w:w="500" w:type="dxa"/>
              <w:right w:w="500" w:type="dxa"/>
            </w:tcMar>
          </w:tcPr>
          <w:p>
            <w:pPr>
              <w:spacing w:after="120"/>
            </w:pPr>
            <w:r>
              <w:rPr>
                <w:b/>
                <w:color w:val="1E2A44"/>
                <w:sz w:val="19"/>
              </w:rPr>
              <w:t>WHAT THIS DOCUMENT GIVES YOU</w:t>
            </w:r>
          </w:p>
          <w:p>
            <w:pPr>
              <w:spacing w:after="60"/>
            </w:pPr>
            <w:r>
              <w:rPr>
                <w:b/>
                <w:color w:val="1E2A44"/>
                <w:sz w:val="20"/>
              </w:rPr>
              <w:t xml:space="preserve">◆  </w:t>
            </w:r>
            <w:r>
              <w:rPr>
                <w:sz w:val="21"/>
              </w:rPr>
              <w:t>All nine CSS questions on Topic 7 (2016–2025) and the three short notes, answered in full</w:t>
            </w:r>
          </w:p>
          <w:p>
            <w:pPr>
              <w:spacing w:after="60"/>
            </w:pPr>
            <w:r>
              <w:rPr>
                <w:b/>
                <w:color w:val="1E2A44"/>
                <w:sz w:val="20"/>
              </w:rPr>
              <w:t xml:space="preserve">◆  </w:t>
            </w:r>
            <w:r>
              <w:rPr>
                <w:sz w:val="21"/>
              </w:rPr>
              <w:t>An answer map for every answer — each branch a numbered heading</w:t>
            </w:r>
          </w:p>
          <w:p>
            <w:pPr>
              <w:spacing w:after="60"/>
            </w:pPr>
            <w:r>
              <w:rPr>
                <w:b/>
                <w:color w:val="1E2A44"/>
                <w:sz w:val="20"/>
              </w:rPr>
              <w:t xml:space="preserve">◆  </w:t>
            </w:r>
            <w:r>
              <w:rPr>
                <w:sz w:val="21"/>
              </w:rPr>
              <w:t>The command words and limbs of every question decoded</w:t>
            </w:r>
          </w:p>
          <w:p>
            <w:pPr>
              <w:spacing w:after="60"/>
            </w:pPr>
            <w:r>
              <w:rPr>
                <w:b/>
                <w:color w:val="1E2A44"/>
                <w:sz w:val="20"/>
              </w:rPr>
              <w:t xml:space="preserve">◆  </w:t>
            </w:r>
            <w:r>
              <w:rPr>
                <w:sz w:val="21"/>
              </w:rPr>
              <w:t>Model answers of 1,000–1,300 words (notes 550–650) with current data — PDHS, SSDO, HRCP — and the Punjab Act 2016 inside every heading</w:t>
            </w:r>
          </w:p>
          <w:p>
            <w:pPr>
              <w:spacing w:after="60"/>
            </w:pPr>
            <w:r>
              <w:rPr>
                <w:b/>
                <w:color w:val="1E2A44"/>
                <w:sz w:val="20"/>
              </w:rPr>
              <w:t xml:space="preserve">◆  </w:t>
            </w:r>
            <w:r>
              <w:rPr>
                <w:sz w:val="21"/>
              </w:rPr>
              <w:t>Why each answer scores — what the examiner rewards</w:t>
            </w:r>
          </w:p>
        </w:tc>
      </w:tr>
      <w:tr>
        <w:tc>
          <w:tcPr>
            <w:tcW w:type="dxa" w:w="9411"/>
            <w:tcBorders>
              <w:top w:val="nil"/>
              <w:left w:val="nil"/>
              <w:bottom w:val="nil"/>
              <w:right w:val="nil"/>
            </w:tcBorders>
            <w:tcMar>
              <w:top w:w="240" w:type="dxa"/>
              <w:bottom w:w="100" w:type="dxa"/>
              <w:left w:w="500" w:type="dxa"/>
              <w:right w:w="500" w:type="dxa"/>
            </w:tcMar>
          </w:tcPr>
          <w:p>
            <w:r>
              <w:rPr>
                <w:color w:val="475569"/>
                <w:sz w:val="18"/>
              </w:rPr>
              <w:t>Federal Public Service Commission  ·  CSS Competitive Examination  ·  Optional paper, 100 marks</w:t>
            </w:r>
          </w:p>
          <w:p>
            <w:r>
              <w:rPr>
                <w:i/>
                <w:color w:val="475569"/>
                <w:sz w:val="18"/>
              </w:rPr>
              <w:t>Written for CE-2027 onwards  ·  Record: CE-2016 to CE-2026  ·  Facts current to September 2026</w:t>
            </w:r>
          </w:p>
        </w:tc>
      </w:tr>
    </w:tbl>
    <w:p>
      <w:pPr>
        <w:pStyle w:val="Heading1"/>
      </w:pPr>
      <w:r>
        <w:t>Contents</w:t>
      </w:r>
    </w:p>
    <w:tbl>
      <w:tblPr>
        <w:tblW w:type="auto" w:w="0"/>
        <w:tblLayout w:type="fixed"/>
        <w:tblLook w:firstColumn="1" w:firstRow="1" w:lastColumn="0" w:lastRow="0" w:noHBand="0" w:noVBand="1" w:val="04A0"/>
        <w:tblInd w:w="0" w:type="dxa"/>
        <w:tblLayout w:type="fixed"/>
      </w:tblPr>
      <w:tblGrid>
        <w:gridCol w:w="9412"/>
      </w:tblGrid>
      <w:t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pPr>
            <w:r>
              <w:rPr>
                <w:b/>
                <w:color w:val="475569"/>
                <w:sz w:val="18"/>
              </w:rPr>
              <w:t>HOW TO BUILD THE CONTENTS</w:t>
            </w:r>
          </w:p>
          <w:p>
            <w:pPr>
              <w:pStyle w:val="GSBoxText"/>
            </w:pPr>
            <w:r>
              <w:t>The contents list below fills itself in. When Word asks "This document contains fields that may refer to other files. Update the fields?", click Yes.</w:t>
            </w:r>
          </w:p>
          <w:p>
            <w:pPr>
              <w:pStyle w:val="GSBoxText"/>
            </w:pPr>
            <w:r>
              <w:t>If it does not ask: right-click the grey contents area → Update Field → Update entire table → OK. On a Mac, Control-click the same area. Or press Ctrl + A, then F9 (Windows), to update every field at once. Repeat after any edit, before you export to PDF.</w:t>
            </w:r>
          </w:p>
        </w:tc>
      </w:tr>
    </w:tbl>
    <w:p>
      <w:pPr>
        <w:spacing w:after="0" w:before="0" w:line="160" w:lineRule="exact"/>
      </w:pPr>
      <w:r>
        <w:rPr>
          <w:sz w:val="16"/>
        </w:rPr>
      </w:r>
    </w:p>
    <w:p>
      <w:r>
        <w:fldChar w:fldCharType="begin"/>
      </w:r>
      <w:r>
        <w:instrText xml:space="preserve"> TOC \o "1-3" \h \z \u </w:instrText>
      </w:r>
      <w:r>
        <w:fldChar w:fldCharType="separate"/>
      </w:r>
      <w:r>
        <w:t>Right-click here and choose Update Field to build the contents.</w:t>
      </w:r>
      <w:r>
        <w:fldChar w:fldCharType="end"/>
      </w:r>
    </w:p>
    <w:p>
      <w:pPr>
        <w:pStyle w:val="Heading1"/>
      </w:pPr>
      <w:r>
        <w:t>How to Use These Answers</w:t>
      </w:r>
    </w:p>
    <w:p>
      <w:pPr>
        <w:pStyle w:val="Heading2"/>
      </w:pPr>
      <w:r>
        <w:t>What is in this document</w:t>
      </w:r>
    </w:p>
    <w:p>
      <w:pPr>
        <w:pStyle w:val="GSTableCaption"/>
      </w:pPr>
      <w:r>
        <w:t>Table 1  ·  The questions answered for Topic 7, in the order they were set.</w:t>
      </w:r>
    </w:p>
    <w:tbl>
      <w:tblPr>
        <w:tblStyle w:val="TableGrid"/>
        <w:tblW w:type="auto" w:w="0"/>
        <w:tblLayout w:type="fixed"/>
        <w:tblLook w:firstColumn="1" w:firstRow="1" w:lastColumn="0" w:lastRow="0" w:noHBand="0" w:noVBand="1" w:val="04A0"/>
        <w:tblInd w:w="0" w:type="dxa"/>
        <w:tblLayout w:type="fixed"/>
      </w:tblPr>
      <w:tblGrid>
        <w:gridCol w:w="537"/>
        <w:gridCol w:w="5512"/>
        <w:gridCol w:w="1613"/>
        <w:gridCol w:w="1747"/>
      </w:tblGrid>
      <w:tr>
        <w:trPr>
          <w:tblHeade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8"/>
              </w:rPr>
              <w:t>No.</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8"/>
              </w:rPr>
              <w:t>Question</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8"/>
              </w:rPr>
              <w:t>Year · Q</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8"/>
              </w:rPr>
              <w:t>Family</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What are the sites and forms of violence against women in Pakistan and how in your view this menace can be eliminated from our society?</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2016 · Q3</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GBV — forms, sites and strategies to eliminate it</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2</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What are the different forms of gender-based violence and, in your opinion, what could be the workable strategies to eliminate gender-based …</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CSS 2017 · Q3</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GBV — forms, sites and strategies to eliminate it</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3</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Honour killing</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2017 · Q8(a)</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Honour killing</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4</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Government initiatives for combating violence against women</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CSS 2018 · Q8(c)</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GBV — laws and state initiatives</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5</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Explain the structural and direct forms of violence against women in Pakistani society by highlighting the case study of Mukhtaran Mai.</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2019 · Q7</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GBV — forms, sites and strategies to eliminate it; Case study — Mukhtaran Mai</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6</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Comment on the power-and-control relationship in gender-based violence.</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CSS 2020 · Q7</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GBV — causes, theories, power and control</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7</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Discuss the background of the two Oscar-winning documentaries by Sharmeen Obaid-Chinoy.</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2020 · Q8</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Case study — Sharmeen Obaid-Chinoy</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8</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Define gender-based violence. Explain various forms of violence against women in Pakistan and devise practical strategies helpful in eradica…</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CSS 2023 · Q8</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GBV — forms, sites and strategies to eliminate it</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9</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What is gender-based violence? What forms of gender-based violence are given in the Punjab Protection of Women Against Violence Act 2016? Wh…</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2024 · Q6</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GBV — laws and state initiatives; GBV — forms, sites and strategies to eliminate it</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10</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What are the root causes that lead to gender-based violence? How do these factors intersect and perpetuate violence against women in Pakista…</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CSS 2025 · Q2</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GBV — causes, theories, power and control</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11</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Critically examine and evaluate Malala Yousafzai's achievements and activism for promoting girls' education in local and global contexts.</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2025 · Q8</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Case study — Malala Yousafzai</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12</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The role of masculinity studies in understanding violence against women in Pakistani society</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CSS 2026 · Q8(b)</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pPr>
            <w:r>
              <w:rPr>
                <w:sz w:val="18"/>
              </w:rPr>
              <w:t>Masculinities and violence against women</w:t>
            </w:r>
          </w:p>
        </w:tc>
      </w:tr>
    </w:tbl>
    <w:p>
      <w:pPr>
        <w:spacing w:after="0" w:before="0" w:line="120" w:lineRule="exact"/>
      </w:pPr>
      <w:r>
        <w:rPr>
          <w:sz w:val="12"/>
        </w:rPr>
      </w:r>
    </w:p>
    <w:p>
      <w:pPr>
        <w:pStyle w:val="Heading2"/>
      </w:pPr>
      <w:r>
        <w:t>How every answer is built</w:t>
      </w:r>
    </w:p>
    <w:p>
      <w:pPr>
        <w:pStyle w:val="GSNumbered"/>
      </w:pPr>
      <w:r>
        <w:rPr>
          <w:b/>
          <w:color w:val="1E2A44"/>
        </w:rPr>
        <w:t>1.</w:t>
        <w:tab/>
      </w:r>
      <w:r>
        <w:rPr>
          <w:b/>
          <w:color w:val="2F7D4F"/>
        </w:rPr>
        <w:t>The question</w:t>
      </w:r>
      <w:r>
        <w:t>, exactly as set, with its year and number.</w:t>
      </w:r>
    </w:p>
    <w:p>
      <w:pPr>
        <w:pStyle w:val="GSNumbered"/>
      </w:pPr>
      <w:r>
        <w:rPr>
          <w:b/>
          <w:color w:val="1E2A44"/>
        </w:rPr>
        <w:t>2.</w:t>
        <w:tab/>
      </w:r>
      <w:r>
        <w:rPr>
          <w:b/>
          <w:color w:val="2F7D4F"/>
        </w:rPr>
        <w:t>The answer map</w:t>
      </w:r>
      <w:r>
        <w:t xml:space="preserve"> — a mind map whose centre states what the question asks, part by part. Every branch is one numbered heading of the answer, and every point on it is a short phrase that makes complete sense on its own — so the map alone tells the examiner the whole argument. Draw a quick version in the margin of your answer book before you write.</w:t>
      </w:r>
    </w:p>
    <w:p>
      <w:pPr>
        <w:pStyle w:val="GSNumbered"/>
      </w:pPr>
      <w:r>
        <w:rPr>
          <w:b/>
          <w:color w:val="1E2A44"/>
        </w:rPr>
        <w:t>3.</w:t>
        <w:tab/>
      </w:r>
      <w:r>
        <w:rPr>
          <w:b/>
          <w:color w:val="2F7D4F"/>
        </w:rPr>
        <w:t>Decoding the question</w:t>
      </w:r>
      <w:r>
        <w:t xml:space="preserve"> — the command words and what each part demands.</w:t>
      </w:r>
    </w:p>
    <w:p>
      <w:pPr>
        <w:pStyle w:val="GSNumbered"/>
      </w:pPr>
      <w:r>
        <w:rPr>
          <w:b/>
          <w:color w:val="1E2A44"/>
        </w:rPr>
        <w:t>4.</w:t>
        <w:tab/>
      </w:r>
      <w:r>
        <w:rPr>
          <w:b/>
          <w:color w:val="2F7D4F"/>
        </w:rPr>
        <w:t>The model answer</w:t>
      </w:r>
      <w:r>
        <w:t xml:space="preserve"> — 1,000 to 1,300 words (550 to 650 for a short note), the length a strong candidate can write in about thirty minutes. It is built in two levels: main headings </w:t>
      </w:r>
      <w:r>
        <w:rPr>
          <w:b/>
          <w:color w:val="2F7D4F"/>
        </w:rPr>
        <w:t>1, 2, 3…</w:t>
      </w:r>
      <w:r>
        <w:t xml:space="preserve"> taken from the question's own words, and sub-headings </w:t>
      </w:r>
      <w:r>
        <w:rPr>
          <w:b/>
          <w:color w:val="2F7D4F"/>
        </w:rPr>
        <w:t>i), ii), iii)…</w:t>
      </w:r>
      <w:r>
        <w:t xml:space="preserve"> under them. The introduction always has a simple </w:t>
      </w:r>
      <w:r>
        <w:rPr>
          <w:b/>
          <w:color w:val="2F7D4F"/>
        </w:rPr>
        <w:t>definition</w:t>
      </w:r>
      <w:r>
        <w:t xml:space="preserve"> and the </w:t>
      </w:r>
      <w:r>
        <w:rPr>
          <w:b/>
          <w:color w:val="2F7D4F"/>
        </w:rPr>
        <w:t>argument</w:t>
      </w:r>
      <w:r>
        <w:t xml:space="preserve">. Each sub-heading answers one point in a short paragraph with the </w:t>
      </w:r>
      <w:r>
        <w:rPr>
          <w:b/>
          <w:color w:val="2F7D4F"/>
        </w:rPr>
        <w:t>key words in bold</w:t>
      </w:r>
      <w:r>
        <w:t xml:space="preserve">. Every answer has at least one </w:t>
      </w:r>
      <w:r>
        <w:rPr>
          <w:b/>
          <w:color w:val="2F7D4F"/>
        </w:rPr>
        <w:t>figure</w:t>
      </w:r>
      <w:r>
        <w:t xml:space="preserve"> besides the answer map (a grid, cycle, pyramid, tree, timeline or comparison), a Pakistan angle and a balanced conclusion.</w:t>
      </w:r>
    </w:p>
    <w:p>
      <w:pPr>
        <w:pStyle w:val="GSNumbered"/>
      </w:pPr>
      <w:r>
        <w:rPr>
          <w:b/>
          <w:color w:val="1E2A44"/>
        </w:rPr>
        <w:t>5.</w:t>
        <w:tab/>
      </w:r>
      <w:r>
        <w:rPr>
          <w:b/>
          <w:color w:val="2F7D4F"/>
        </w:rPr>
        <w:t>Why this answer scores</w:t>
      </w:r>
      <w:r>
        <w:t xml:space="preserve"> — what the examiner rewards in it.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TOPIC 7 REWARDS A FIVE-PART FRAME</w:t>
            </w:r>
          </w:p>
          <w:p>
            <w:pPr>
              <w:pStyle w:val="GSBoxText"/>
            </w:pPr>
            <w:r>
              <w:t xml:space="preserve">Every violence question in this topic asks for two or three things at once — define, explain forms, devise strategies, identify causes, describe consequences. Notice how each answer below uses the same five-part frame: (1) a precise </w:t>
            </w:r>
            <w:r>
              <w:rPr>
                <w:b/>
                <w:color w:val="2F7D4F"/>
              </w:rPr>
              <w:t>definition</w:t>
            </w:r>
            <w:r>
              <w:t xml:space="preserve"> (DEVAW </w:t>
            </w:r>
            <w:r>
              <w:rPr>
                <w:b/>
                <w:color w:val="1E2A44"/>
              </w:rPr>
              <w:t>1993</w:t>
            </w:r>
            <w:r>
              <w:t xml:space="preserve">; the Punjab Act </w:t>
            </w:r>
            <w:r>
              <w:rPr>
                <w:b/>
                <w:color w:val="1E2A44"/>
              </w:rPr>
              <w:t>2016</w:t>
            </w:r>
            <w:r>
              <w:t xml:space="preserve">); (2) current </w:t>
            </w:r>
            <w:r>
              <w:rPr>
                <w:b/>
                <w:color w:val="2F7D4F"/>
              </w:rPr>
              <w:t>data</w:t>
            </w:r>
            <w:r>
              <w:t xml:space="preserve"> — PDHS 2017–18 (</w:t>
            </w:r>
            <w:r>
              <w:rPr>
                <w:b/>
                <w:color w:val="2F7D4F"/>
              </w:rPr>
              <w:t>28%</w:t>
            </w:r>
            <w:r>
              <w:t>), SSDO 2024 (</w:t>
            </w:r>
            <w:r>
              <w:rPr>
                <w:b/>
                <w:color w:val="2F7D4F"/>
              </w:rPr>
              <w:t>32,617</w:t>
            </w:r>
            <w:r>
              <w:t xml:space="preserve"> cases; conviction about </w:t>
            </w:r>
            <w:r>
              <w:rPr>
                <w:b/>
                <w:color w:val="2F7D4F"/>
              </w:rPr>
              <w:t>0.5%</w:t>
            </w:r>
            <w:r>
              <w:t>), HRCP 2024 (</w:t>
            </w:r>
            <w:r>
              <w:rPr>
                <w:b/>
                <w:color w:val="2F7D4F"/>
              </w:rPr>
              <w:t>405</w:t>
            </w:r>
            <w:r>
              <w:t xml:space="preserve"> honour killings); (3) </w:t>
            </w:r>
            <w:r>
              <w:rPr>
                <w:b/>
                <w:color w:val="2F7D4F"/>
              </w:rPr>
              <w:t>theory</w:t>
            </w:r>
            <w:r>
              <w:t xml:space="preserve"> — power and control, Galtung, the ecological model; (4) the </w:t>
            </w:r>
            <w:r>
              <w:rPr>
                <w:b/>
                <w:color w:val="2F7D4F"/>
              </w:rPr>
              <w:t>forms, causes, laws or consequences</w:t>
            </w:r>
            <w:r>
              <w:t xml:space="preserve"> the question names; and (5) </w:t>
            </w:r>
            <w:r>
              <w:rPr>
                <w:b/>
                <w:color w:val="2F7D4F"/>
              </w:rPr>
              <w:t>strategies</w:t>
            </w:r>
            <w:r>
              <w:t xml:space="preserve"> organised as prevention, protection, prosecution, provision and partnership. The three near repeats — 2016, 2017 and 2023 — are answered separately to show how to re-cut the same knowledge for "sites", "workable" and "practical". The case studies are always </w:t>
            </w:r>
            <w:r>
              <w:rPr>
                <w:b/>
                <w:color w:val="2F7D4F"/>
              </w:rPr>
              <w:t>analysed</w:t>
            </w:r>
            <w:r>
              <w:t>, not just narrated.</w:t>
            </w:r>
          </w:p>
        </w:tc>
      </w:tr>
    </w:tbl>
    <w:p>
      <w:pPr>
        <w:spacing w:after="0" w:before="0" w:line="120" w:lineRule="exact"/>
      </w:pPr>
      <w:r>
        <w:rPr>
          <w:sz w:val="12"/>
        </w:rPr>
      </w:r>
    </w:p>
    <w:p>
      <w:pPr>
        <w:pStyle w:val="Heading1"/>
      </w:pPr>
      <w:r>
        <w:t>Answer 1 · The Sites and Forms of Violence against Women in Pakistan, and How to Eliminate It (CSS 2016)</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2016 · Q3  ·  20 MARKS</w:t>
            </w:r>
          </w:p>
          <w:p>
            <w:pPr>
              <w:pStyle w:val="GSBoxText"/>
            </w:pPr>
            <w:r>
              <w:t>What are the sites and forms of violence against women in Pakistan and how in your view this menace can be eliminated from our society?</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987221"/>
            <wp:docPr id="1" name="Picture 1"/>
            <wp:cNvGraphicFramePr>
              <a:graphicFrameLocks noChangeAspect="1"/>
            </wp:cNvGraphicFramePr>
            <a:graphic>
              <a:graphicData uri="http://schemas.openxmlformats.org/drawingml/2006/picture">
                <pic:pic>
                  <pic:nvPicPr>
                    <pic:cNvPr id="0" name="T7QA_mindmap_c45ca1ad0e2e.png"/>
                    <pic:cNvPicPr/>
                  </pic:nvPicPr>
                  <pic:blipFill>
                    <a:blip r:embed="rId11"/>
                    <a:stretch>
                      <a:fillRect/>
                    </a:stretch>
                  </pic:blipFill>
                  <pic:spPr>
                    <a:xfrm>
                      <a:off x="0" y="0"/>
                      <a:ext cx="5943600" cy="4987221"/>
                    </a:xfrm>
                    <a:prstGeom prst="rect"/>
                  </pic:spPr>
                </pic:pic>
              </a:graphicData>
            </a:graphic>
          </wp:inline>
        </w:drawing>
      </w:r>
    </w:p>
    <w:p>
      <w:pPr>
        <w:pStyle w:val="Caption"/>
      </w:pPr>
      <w:r>
        <w:t>Figure 1  ·  The answer map: every branch is one numbered heading of the model answer below.</w:t>
      </w:r>
    </w:p>
    <w:p>
      <w:pPr>
        <w:pStyle w:val="Heading2"/>
      </w:pPr>
      <w:r>
        <w:t>Decoding the question</w:t>
      </w:r>
    </w:p>
    <w:p>
      <w:r>
        <w:t xml:space="preserve">Two parts. </w:t>
      </w:r>
      <w:r>
        <w:rPr>
          <w:b/>
          <w:color w:val="2F7D4F"/>
        </w:rPr>
        <w:t>"Sites and forms"</w:t>
      </w:r>
      <w:r>
        <w:t xml:space="preserve"> asks </w:t>
      </w:r>
      <w:r>
        <w:rPr>
          <w:b/>
          <w:color w:val="2F7D4F"/>
        </w:rPr>
        <w:t>where</w:t>
      </w:r>
      <w:r>
        <w:t xml:space="preserve"> violence happens (home, community, workplace, public spaces, online, the state) and </w:t>
      </w:r>
      <w:r>
        <w:rPr>
          <w:b/>
          <w:color w:val="2F7D4F"/>
        </w:rPr>
        <w:t>what kinds</w:t>
      </w:r>
      <w:r>
        <w:t xml:space="preserve"> occur at each site — so organise by site, not as a random list. </w:t>
      </w:r>
      <w:r>
        <w:rPr>
          <w:b/>
          <w:color w:val="2F7D4F"/>
        </w:rPr>
        <w:t>"How in your view this menace can be eliminated"</w:t>
      </w:r>
      <w:r>
        <w:t xml:space="preserve"> asks for your </w:t>
      </w:r>
      <w:r>
        <w:rPr>
          <w:b/>
          <w:color w:val="2F7D4F"/>
        </w:rPr>
        <w:t>own strategy</w:t>
      </w:r>
      <w:r>
        <w:t>, which must answer the causes you identify. Give data, laws and cases throughout.</w:t>
      </w:r>
    </w:p>
    <w:p>
      <w:pPr>
        <w:pStyle w:val="Heading2"/>
      </w:pPr>
      <w:r>
        <w:t>The model answer</w:t>
      </w:r>
    </w:p>
    <w:p>
      <w:pPr>
        <w:pStyle w:val="Heading3"/>
      </w:pPr>
      <w:r>
        <w:t>1. Introduction</w:t>
      </w:r>
    </w:p>
    <w:p>
      <w:pPr>
        <w:pStyle w:val="Heading4"/>
      </w:pPr>
      <w:r>
        <w:t>i) Definition</w:t>
      </w:r>
    </w:p>
    <w:p>
      <w:r>
        <w:t xml:space="preserve">The UN </w:t>
      </w:r>
      <w:r>
        <w:rPr>
          <w:b/>
          <w:color w:val="2F7D4F"/>
        </w:rPr>
        <w:t>Declaration on the Elimination of Violence against Women</w:t>
      </w:r>
      <w:r>
        <w:t xml:space="preserve"> (</w:t>
      </w:r>
      <w:r>
        <w:rPr>
          <w:b/>
          <w:color w:val="1E2A44"/>
        </w:rPr>
        <w:t>1993</w:t>
      </w:r>
      <w:r>
        <w:t xml:space="preserve">) defines violence against women as any act of gender-based violence that results in </w:t>
      </w:r>
      <w:r>
        <w:rPr>
          <w:b/>
          <w:color w:val="2F7D4F"/>
        </w:rPr>
        <w:t>physical, sexual or psychological harm</w:t>
      </w:r>
      <w:r>
        <w:t xml:space="preserve">, including threats, coercion or deprivation of liberty, in </w:t>
      </w:r>
      <w:r>
        <w:rPr>
          <w:b/>
          <w:color w:val="2F7D4F"/>
        </w:rPr>
        <w:t>public or private life</w:t>
      </w:r>
      <w:r>
        <w:t>.</w:t>
      </w:r>
    </w:p>
    <w:p>
      <w:pPr>
        <w:pStyle w:val="Heading4"/>
      </w:pPr>
      <w:r>
        <w:t>ii) The argument</w:t>
      </w:r>
    </w:p>
    <w:p>
      <w:r>
        <w:t xml:space="preserve">In Pakistan, violence follows women into </w:t>
      </w:r>
      <w:r>
        <w:rPr>
          <w:b/>
          <w:color w:val="2F7D4F"/>
        </w:rPr>
        <w:t>every site</w:t>
      </w:r>
      <w:r>
        <w:t xml:space="preserve"> of their lives — the home, the community, the workplace, public spaces, the internet and even the institutions of the state. It persists because of </w:t>
      </w:r>
      <w:r>
        <w:rPr>
          <w:b/>
          <w:color w:val="2F7D4F"/>
        </w:rPr>
        <w:t>patriarchal norms, women's economic dependence and impunity</w:t>
      </w:r>
      <w:r>
        <w:t xml:space="preserve">. Eliminating it therefore requires a combined strategy: </w:t>
      </w:r>
      <w:r>
        <w:rPr>
          <w:b/>
          <w:color w:val="2F7D4F"/>
        </w:rPr>
        <w:t>prevention</w:t>
      </w:r>
      <w:r>
        <w:t xml:space="preserve"> to change norms, </w:t>
      </w:r>
      <w:r>
        <w:rPr>
          <w:b/>
          <w:color w:val="2F7D4F"/>
        </w:rPr>
        <w:t>protection</w:t>
      </w:r>
      <w:r>
        <w:t xml:space="preserve"> to keep women safe, and </w:t>
      </w:r>
      <w:r>
        <w:rPr>
          <w:b/>
          <w:color w:val="2F7D4F"/>
        </w:rPr>
        <w:t>prosecution</w:t>
      </w:r>
      <w:r>
        <w:t xml:space="preserve"> to end impunity.</w:t>
      </w:r>
    </w:p>
    <w:p>
      <w:pPr>
        <w:pStyle w:val="Heading3"/>
      </w:pPr>
      <w:r>
        <w:t>2. Definition and scale</w:t>
      </w:r>
    </w:p>
    <w:p>
      <w:r>
        <w:t xml:space="preserve">The </w:t>
      </w:r>
      <w:r>
        <w:rPr>
          <w:b/>
          <w:color w:val="2F7D4F"/>
        </w:rPr>
        <w:t>Pakistan Demographic and Health Survey 2017–18</w:t>
      </w:r>
      <w:r>
        <w:t xml:space="preserve"> found that </w:t>
      </w:r>
      <w:r>
        <w:rPr>
          <w:b/>
          <w:color w:val="2F7D4F"/>
        </w:rPr>
        <w:t>28%</w:t>
      </w:r>
      <w:r>
        <w:t xml:space="preserve"> of ever-married women had experienced physical violence since age 15, and </w:t>
      </w:r>
      <w:r>
        <w:rPr>
          <w:b/>
          <w:color w:val="2F7D4F"/>
        </w:rPr>
        <w:t>34%</w:t>
      </w:r>
      <w:r>
        <w:t xml:space="preserve"> spousal physical, sexual or emotional violence; </w:t>
      </w:r>
      <w:r>
        <w:rPr>
          <w:b/>
          <w:color w:val="2F7D4F"/>
        </w:rPr>
        <w:t>56%</w:t>
      </w:r>
      <w:r>
        <w:t xml:space="preserve"> of those who suffered violence never sought help. In </w:t>
      </w:r>
      <w:r>
        <w:rPr>
          <w:b/>
          <w:color w:val="1E2A44"/>
        </w:rPr>
        <w:t>2024</w:t>
      </w:r>
      <w:r>
        <w:t xml:space="preserve"> the </w:t>
      </w:r>
      <w:r>
        <w:rPr>
          <w:b/>
          <w:color w:val="2F7D4F"/>
        </w:rPr>
        <w:t>Sustainable Social Development Organization (SSDO)</w:t>
      </w:r>
      <w:r>
        <w:t xml:space="preserve"> recorded </w:t>
      </w:r>
      <w:r>
        <w:rPr>
          <w:b/>
          <w:color w:val="2F7D4F"/>
        </w:rPr>
        <w:t>32,617</w:t>
      </w:r>
      <w:r>
        <w:t xml:space="preserve"> reported cases of gender-based violence. These reported cases are only the visible tip of a much larger problem. Worldwide, the WHO estimates that about </w:t>
      </w:r>
      <w:r>
        <w:rPr>
          <w:b/>
          <w:color w:val="2F7D4F"/>
        </w:rPr>
        <w:t>1 in 3</w:t>
      </w:r>
      <w:r>
        <w:t xml:space="preserve"> women experience physical or sexual violence in their lifetime, so Pakistan's problem is part of a global pattern — but one made worse by weak enforcement.</w:t>
      </w:r>
    </w:p>
    <w:p>
      <w:pPr>
        <w:pStyle w:val="Heading3"/>
      </w:pPr>
      <w:r>
        <w:t>3. Site 1 — the home: domestic violence</w:t>
      </w:r>
    </w:p>
    <w:p>
      <w:pPr>
        <w:pStyle w:val="Heading4"/>
      </w:pPr>
      <w:r>
        <w:t>i) Domestic violence</w:t>
      </w:r>
    </w:p>
    <w:p>
      <w:r>
        <w:t xml:space="preserve">The home is the most dangerous site. Women are beaten, burned, starved, confined and threatened by husbands and in-laws; </w:t>
      </w:r>
      <w:r>
        <w:rPr>
          <w:b/>
          <w:color w:val="2F7D4F"/>
        </w:rPr>
        <w:t>marital rape</w:t>
      </w:r>
      <w:r>
        <w:t xml:space="preserve"> is common but rarely recognised. </w:t>
      </w:r>
      <w:r>
        <w:rPr>
          <w:b/>
          <w:color w:val="2F7D4F"/>
        </w:rPr>
        <w:t>Economic abuse</w:t>
      </w:r>
      <w:r>
        <w:t xml:space="preserve"> — taking a woman's income or denying her food and money — is widespread.</w:t>
      </w:r>
    </w:p>
    <w:p>
      <w:pPr>
        <w:pStyle w:val="Heading4"/>
      </w:pPr>
      <w:r>
        <w:t>ii) Dowry violence and stove burning</w:t>
      </w:r>
    </w:p>
    <w:p>
      <w:r>
        <w:t xml:space="preserve">Brides whose families cannot meet </w:t>
      </w:r>
      <w:r>
        <w:rPr>
          <w:b/>
          <w:color w:val="2F7D4F"/>
        </w:rPr>
        <w:t>dowry</w:t>
      </w:r>
      <w:r>
        <w:t xml:space="preserve"> demands face harassment and beating. Some are burned in "kitchen accidents" — </w:t>
      </w:r>
      <w:r>
        <w:rPr>
          <w:b/>
          <w:color w:val="2F7D4F"/>
        </w:rPr>
        <w:t>stove burning</w:t>
      </w:r>
      <w:r>
        <w:t xml:space="preserve"> — that are often disguised murders.</w:t>
      </w:r>
    </w:p>
    <w:p>
      <w:pPr>
        <w:pStyle w:val="Heading3"/>
      </w:pPr>
      <w:r>
        <w:t>4. Site 1 — the home: honour killing</w:t>
      </w:r>
    </w:p>
    <w:p>
      <w:r>
        <w:t xml:space="preserve">Women who choose their own husbands, seek divorce or are merely suspected of a relationship may be killed by fathers, brothers or husbands claiming to defend family </w:t>
      </w:r>
      <w:r>
        <w:rPr>
          <w:b/>
          <w:color w:val="2F7D4F"/>
        </w:rPr>
        <w:t>honour</w:t>
      </w:r>
      <w:r>
        <w:t xml:space="preserve"> — </w:t>
      </w:r>
      <w:r>
        <w:rPr>
          <w:i/>
        </w:rPr>
        <w:t>karo-kari</w:t>
      </w:r>
      <w:r>
        <w:t xml:space="preserve"> in Sindh, </w:t>
      </w:r>
      <w:r>
        <w:rPr>
          <w:i/>
        </w:rPr>
        <w:t>siyahkari</w:t>
      </w:r>
      <w:r>
        <w:t xml:space="preserve"> in Balochistan. The </w:t>
      </w:r>
      <w:r>
        <w:rPr>
          <w:b/>
          <w:color w:val="2F7D4F"/>
        </w:rPr>
        <w:t>Human Rights Commission of Pakistan</w:t>
      </w:r>
      <w:r>
        <w:t xml:space="preserve"> recorded at least </w:t>
      </w:r>
      <w:r>
        <w:rPr>
          <w:b/>
          <w:color w:val="2F7D4F"/>
        </w:rPr>
        <w:t>405</w:t>
      </w:r>
      <w:r>
        <w:t xml:space="preserve"> honour killings in </w:t>
      </w:r>
      <w:r>
        <w:rPr>
          <w:b/>
          <w:color w:val="1E2A44"/>
        </w:rPr>
        <w:t>2024</w:t>
      </w:r>
      <w:r>
        <w:t xml:space="preserve">. The murder of </w:t>
      </w:r>
      <w:r>
        <w:rPr>
          <w:b/>
          <w:color w:val="2F7D4F"/>
        </w:rPr>
        <w:t>Qandeel Baloch</w:t>
      </w:r>
      <w:r>
        <w:t xml:space="preserve"> by her brother in </w:t>
      </w:r>
      <w:r>
        <w:rPr>
          <w:b/>
          <w:color w:val="1E2A44"/>
        </w:rPr>
        <w:t>2016</w:t>
      </w:r>
      <w:r>
        <w:t xml:space="preserve"> showed how family members kill and then claim forgiveness from their own relatives.</w:t>
      </w:r>
    </w:p>
    <w:p>
      <w:pPr>
        <w:pStyle w:val="Heading3"/>
      </w:pPr>
      <w:r>
        <w:t>5. Site 2 — the community</w:t>
      </w:r>
    </w:p>
    <w:p>
      <w:pPr>
        <w:pStyle w:val="Heading4"/>
      </w:pPr>
      <w:r>
        <w:t>i) Parallel justice</w:t>
      </w:r>
    </w:p>
    <w:p>
      <w:r>
        <w:rPr>
          <w:b/>
          <w:color w:val="2F7D4F"/>
        </w:rPr>
        <w:t>Jirgas</w:t>
      </w:r>
      <w:r>
        <w:t xml:space="preserve"> and </w:t>
      </w:r>
      <w:r>
        <w:rPr>
          <w:b/>
          <w:color w:val="2F7D4F"/>
        </w:rPr>
        <w:t>panchayats</w:t>
      </w:r>
      <w:r>
        <w:t xml:space="preserve"> of male elders order </w:t>
      </w:r>
      <w:r>
        <w:rPr>
          <w:b/>
          <w:i/>
          <w:color w:val="2F7D4F"/>
        </w:rPr>
        <w:t>vani</w:t>
      </w:r>
      <w:r>
        <w:t xml:space="preserve"> and </w:t>
      </w:r>
      <w:r>
        <w:rPr>
          <w:b/>
          <w:i/>
          <w:color w:val="2F7D4F"/>
        </w:rPr>
        <w:t>swara</w:t>
      </w:r>
      <w:r>
        <w:t xml:space="preserve"> — giving girls in marriage to settle disputes — and even punishment rape, as in the case of </w:t>
      </w:r>
      <w:r>
        <w:rPr>
          <w:b/>
          <w:color w:val="2F7D4F"/>
        </w:rPr>
        <w:t>Mukhtaran Mai</w:t>
      </w:r>
      <w:r>
        <w:t xml:space="preserve"> (</w:t>
      </w:r>
      <w:r>
        <w:rPr>
          <w:b/>
          <w:color w:val="1E2A44"/>
        </w:rPr>
        <w:t>2002</w:t>
      </w:r>
      <w:r>
        <w:t>).</w:t>
      </w:r>
    </w:p>
    <w:p>
      <w:pPr>
        <w:pStyle w:val="Heading4"/>
      </w:pPr>
      <w:r>
        <w:t>ii) Rape and abduction</w:t>
      </w:r>
    </w:p>
    <w:p>
      <w:r>
        <w:t xml:space="preserve">In </w:t>
      </w:r>
      <w:r>
        <w:rPr>
          <w:b/>
          <w:color w:val="1E2A44"/>
        </w:rPr>
        <w:t>2024</w:t>
      </w:r>
      <w:r>
        <w:t xml:space="preserve">, </w:t>
      </w:r>
      <w:r>
        <w:rPr>
          <w:b/>
          <w:color w:val="2F7D4F"/>
        </w:rPr>
        <w:t>5,339</w:t>
      </w:r>
      <w:r>
        <w:t xml:space="preserve"> rapes and </w:t>
      </w:r>
      <w:r>
        <w:rPr>
          <w:b/>
          <w:color w:val="2F7D4F"/>
        </w:rPr>
        <w:t>24,439</w:t>
      </w:r>
      <w:r>
        <w:t xml:space="preserve"> kidnappings and abductions were reported. The rape and murder of six-year-old </w:t>
      </w:r>
      <w:r>
        <w:rPr>
          <w:b/>
          <w:color w:val="2F7D4F"/>
        </w:rPr>
        <w:t>Zainab Ansari</w:t>
      </w:r>
      <w:r>
        <w:t xml:space="preserve"> in Kasur (</w:t>
      </w:r>
      <w:r>
        <w:rPr>
          <w:b/>
          <w:color w:val="1E2A44"/>
        </w:rPr>
        <w:t>2018</w:t>
      </w:r>
      <w:r>
        <w:t>) shocked the nation.</w:t>
      </w:r>
    </w:p>
    <w:p>
      <w:pPr>
        <w:pStyle w:val="Heading4"/>
      </w:pPr>
      <w:r>
        <w:t>iii) Acid attacks</w:t>
      </w:r>
    </w:p>
    <w:p>
      <w:r>
        <w:t xml:space="preserve">Acid is thrown on women who refuse marriage proposals or advances, leaving them blind and disfigured. The </w:t>
      </w:r>
      <w:r>
        <w:rPr>
          <w:b/>
          <w:color w:val="2F7D4F"/>
        </w:rPr>
        <w:t>Acid Control and Acid Crime Prevention Act 2011</w:t>
      </w:r>
      <w:r>
        <w:t xml:space="preserve"> provides 14 years to life imprisonment, but attacks continue.</w:t>
      </w:r>
    </w:p>
    <w:p>
      <w:pPr>
        <w:pStyle w:val="GSFigure"/>
      </w:pPr>
      <w:r>
        <w:drawing>
          <wp:inline xmlns:a="http://schemas.openxmlformats.org/drawingml/2006/main" xmlns:pic="http://schemas.openxmlformats.org/drawingml/2006/picture">
            <wp:extent cx="5669280" cy="1527871"/>
            <wp:docPr id="2" name="Picture 2"/>
            <wp:cNvGraphicFramePr>
              <a:graphicFrameLocks noChangeAspect="1"/>
            </wp:cNvGraphicFramePr>
            <a:graphic>
              <a:graphicData uri="http://schemas.openxmlformats.org/drawingml/2006/picture">
                <pic:pic>
                  <pic:nvPicPr>
                    <pic:cNvPr id="0" name="T7QA_grid_acdd881db6e5.png"/>
                    <pic:cNvPicPr/>
                  </pic:nvPicPr>
                  <pic:blipFill>
                    <a:blip r:embed="rId12"/>
                    <a:stretch>
                      <a:fillRect/>
                    </a:stretch>
                  </pic:blipFill>
                  <pic:spPr>
                    <a:xfrm>
                      <a:off x="0" y="0"/>
                      <a:ext cx="5669280" cy="1527871"/>
                    </a:xfrm>
                    <a:prstGeom prst="rect"/>
                  </pic:spPr>
                </pic:pic>
              </a:graphicData>
            </a:graphic>
          </wp:inline>
        </w:drawing>
      </w:r>
    </w:p>
    <w:p>
      <w:pPr>
        <w:pStyle w:val="Caption"/>
      </w:pPr>
      <w:r>
        <w:t>Figure 2  ·  The sites of violence against women in Pakistan and the main forms at each.</w:t>
      </w:r>
    </w:p>
    <w:p>
      <w:pPr>
        <w:pStyle w:val="Heading3"/>
      </w:pPr>
      <w:r>
        <w:t>6. Site 3 — the workplace</w:t>
      </w:r>
    </w:p>
    <w:p>
      <w:r>
        <w:t xml:space="preserve">Women in offices, factories, fields and hospitals face </w:t>
      </w:r>
      <w:r>
        <w:rPr>
          <w:b/>
          <w:color w:val="2F7D4F"/>
        </w:rPr>
        <w:t>sexual harassment</w:t>
      </w:r>
      <w:r>
        <w:t xml:space="preserve"> — unwelcome advances, demands for favours and hostile environments. </w:t>
      </w:r>
      <w:r>
        <w:rPr>
          <w:b/>
          <w:color w:val="2F7D4F"/>
        </w:rPr>
        <w:t>Domestic workers</w:t>
      </w:r>
      <w:r>
        <w:t xml:space="preserve">, many of them young girls, are among the most vulnerable, and cases of severe abuse in employers' homes have repeatedly come to light. The </w:t>
      </w:r>
      <w:r>
        <w:rPr>
          <w:b/>
          <w:color w:val="2F7D4F"/>
        </w:rPr>
        <w:t>Protection against Harassment of Women at the Workplace Act 2010</w:t>
      </w:r>
      <w:r>
        <w:t xml:space="preserve">, amended in </w:t>
      </w:r>
      <w:r>
        <w:rPr>
          <w:b/>
          <w:color w:val="1E2A44"/>
        </w:rPr>
        <w:t>2022</w:t>
      </w:r>
      <w:r>
        <w:t>, requires inquiry committees and created ombudspersons, but many workplaces, especially informal ones, do not comply.</w:t>
      </w:r>
    </w:p>
    <w:p>
      <w:pPr>
        <w:pStyle w:val="Heading3"/>
      </w:pPr>
      <w:r>
        <w:t>7. Site 4 — public spaces and online</w:t>
      </w:r>
    </w:p>
    <w:p>
      <w:pPr>
        <w:pStyle w:val="Heading4"/>
      </w:pPr>
      <w:r>
        <w:t>i) Public spaces</w:t>
      </w:r>
    </w:p>
    <w:p>
      <w:r>
        <w:rPr>
          <w:b/>
          <w:color w:val="2F7D4F"/>
        </w:rPr>
        <w:t>Street harassment</w:t>
      </w:r>
      <w:r>
        <w:t xml:space="preserve">, staring, stalking and groping on buses and in markets restrict women's mobility and keep many from jobs and colleges. </w:t>
      </w:r>
      <w:r>
        <w:rPr>
          <w:b/>
          <w:color w:val="2F7D4F"/>
        </w:rPr>
        <w:t>Section 509</w:t>
      </w:r>
      <w:r>
        <w:t xml:space="preserve"> of the Penal Code (amended </w:t>
      </w:r>
      <w:r>
        <w:rPr>
          <w:b/>
          <w:color w:val="1E2A44"/>
        </w:rPr>
        <w:t>2010</w:t>
      </w:r>
      <w:r>
        <w:t>) punishes harassment in public places.</w:t>
      </w:r>
    </w:p>
    <w:p>
      <w:pPr>
        <w:pStyle w:val="Heading4"/>
      </w:pPr>
      <w:r>
        <w:t>ii) Online</w:t>
      </w:r>
    </w:p>
    <w:p>
      <w:r>
        <w:t xml:space="preserve">With smartphones has come </w:t>
      </w:r>
      <w:r>
        <w:rPr>
          <w:b/>
          <w:color w:val="2F7D4F"/>
        </w:rPr>
        <w:t>cyber violence</w:t>
      </w:r>
      <w:r>
        <w:t xml:space="preserve"> — harassment, fake profiles, blackmail with private images and threats. The </w:t>
      </w:r>
      <w:r>
        <w:rPr>
          <w:b/>
          <w:color w:val="2F7D4F"/>
        </w:rPr>
        <w:t>Prevention of Electronic Crimes Act 2016</w:t>
      </w:r>
      <w:r>
        <w:t xml:space="preserve"> criminalises such acts, but reporting is low.</w:t>
      </w:r>
    </w:p>
    <w:p>
      <w:pPr>
        <w:pStyle w:val="Heading3"/>
      </w:pPr>
      <w:r>
        <w:t>8. Site 5 — the state</w:t>
      </w:r>
    </w:p>
    <w:p>
      <w:r>
        <w:t xml:space="preserve">The state itself can be a site of violence: </w:t>
      </w:r>
      <w:r>
        <w:rPr>
          <w:b/>
          <w:color w:val="2F7D4F"/>
        </w:rPr>
        <w:t>custodial abuse</w:t>
      </w:r>
      <w:r>
        <w:t xml:space="preserve"> in police stations, police </w:t>
      </w:r>
      <w:r>
        <w:rPr>
          <w:b/>
          <w:color w:val="2F7D4F"/>
        </w:rPr>
        <w:t>refusal</w:t>
      </w:r>
      <w:r>
        <w:t xml:space="preserve"> to register complaints, and laws that once discriminated — under the </w:t>
      </w:r>
      <w:r>
        <w:rPr>
          <w:b/>
          <w:color w:val="2F7D4F"/>
        </w:rPr>
        <w:t>Zina Ordinance</w:t>
      </w:r>
      <w:r>
        <w:t xml:space="preserve"> (</w:t>
      </w:r>
      <w:r>
        <w:rPr>
          <w:b/>
          <w:color w:val="1E2A44"/>
        </w:rPr>
        <w:t>1979</w:t>
      </w:r>
      <w:r>
        <w:t xml:space="preserve">), rape victims who could not prove their case risked prosecution for adultery until the </w:t>
      </w:r>
      <w:r>
        <w:rPr>
          <w:b/>
          <w:color w:val="2F7D4F"/>
        </w:rPr>
        <w:t>Protection of Women Act 2006</w:t>
      </w:r>
      <w:r>
        <w:t>.</w:t>
      </w:r>
    </w:p>
    <w:p>
      <w:pPr>
        <w:pStyle w:val="Heading3"/>
      </w:pPr>
      <w:r>
        <w:t>9. Why the menace persists</w:t>
      </w:r>
    </w:p>
    <w:p>
      <w:pPr>
        <w:pStyle w:val="Heading4"/>
      </w:pPr>
      <w:r>
        <w:t>i) Patriarchy</w:t>
      </w:r>
    </w:p>
    <w:p>
      <w:r>
        <w:t xml:space="preserve">Norms of male authority and family </w:t>
      </w:r>
      <w:r>
        <w:rPr>
          <w:b/>
          <w:color w:val="2F7D4F"/>
        </w:rPr>
        <w:t>honour</w:t>
      </w:r>
      <w:r>
        <w:t xml:space="preserve"> treat women's bodies and choices as men's business.</w:t>
      </w:r>
    </w:p>
    <w:p>
      <w:pPr>
        <w:pStyle w:val="Heading4"/>
      </w:pPr>
      <w:r>
        <w:t>ii) Economic dependence</w:t>
      </w:r>
    </w:p>
    <w:p>
      <w:r>
        <w:t xml:space="preserve">With female labour-force participation at only </w:t>
      </w:r>
      <w:r>
        <w:rPr>
          <w:b/>
          <w:color w:val="1E2A44"/>
        </w:rPr>
        <w:t>24.4%</w:t>
      </w:r>
      <w:r>
        <w:t>, many women cannot leave abusive homes.</w:t>
      </w:r>
    </w:p>
    <w:p>
      <w:pPr>
        <w:pStyle w:val="Heading4"/>
      </w:pPr>
      <w:r>
        <w:t>iii) Impunity</w:t>
      </w:r>
    </w:p>
    <w:p>
      <w:r>
        <w:t xml:space="preserve">SSDO found conviction rates of about </w:t>
      </w:r>
      <w:r>
        <w:rPr>
          <w:b/>
          <w:color w:val="2F7D4F"/>
        </w:rPr>
        <w:t>0.5%</w:t>
      </w:r>
      <w:r>
        <w:t xml:space="preserve"> for rape and honour killing in </w:t>
      </w:r>
      <w:r>
        <w:rPr>
          <w:b/>
          <w:color w:val="1E2A44"/>
        </w:rPr>
        <w:t>2024</w:t>
      </w:r>
      <w:r>
        <w:t>. Police refuse FIRs, families force settlements, and trials take years.</w:t>
      </w:r>
    </w:p>
    <w:p>
      <w:pPr>
        <w:pStyle w:val="Heading3"/>
      </w:pPr>
      <w:r>
        <w:t>10. Elimination 1: prevention</w:t>
      </w:r>
    </w:p>
    <w:p>
      <w:pPr>
        <w:pStyle w:val="Heading4"/>
      </w:pPr>
      <w:r>
        <w:t>i) Education and men</w:t>
      </w:r>
    </w:p>
    <w:p>
      <w:r>
        <w:t xml:space="preserve">Teach gender equality and respect in schools, keep girls in school, and engage </w:t>
      </w:r>
      <w:r>
        <w:rPr>
          <w:b/>
          <w:color w:val="2F7D4F"/>
        </w:rPr>
        <w:t>men and boys</w:t>
      </w:r>
      <w:r>
        <w:t xml:space="preserve"> — as the NGO </w:t>
      </w:r>
      <w:r>
        <w:rPr>
          <w:b/>
          <w:color w:val="2F7D4F"/>
        </w:rPr>
        <w:t>Rozan</w:t>
      </w:r>
      <w:r>
        <w:t xml:space="preserve"> does — to challenge the idea that violence proves manhood.</w:t>
      </w:r>
    </w:p>
    <w:p>
      <w:pPr>
        <w:pStyle w:val="Heading4"/>
      </w:pPr>
      <w:r>
        <w:t>ii) Scholars and media</w:t>
      </w:r>
    </w:p>
    <w:p>
      <w:r>
        <w:t>Mobilise religious scholars to declare honour killing, forced marriage and denial of inheritance contrary to Islam; use dramas and campaigns to show respectful relationships.</w:t>
      </w:r>
    </w:p>
    <w:p>
      <w:pPr>
        <w:pStyle w:val="Heading4"/>
      </w:pPr>
      <w:r>
        <w:t>iii) Economic power</w:t>
      </w:r>
    </w:p>
    <w:p>
      <w:r>
        <w:t xml:space="preserve">Women's jobs, inheritance and cash transfers through the </w:t>
      </w:r>
      <w:r>
        <w:rPr>
          <w:b/>
          <w:color w:val="2F7D4F"/>
        </w:rPr>
        <w:t>Benazir Income Support Programme</w:t>
      </w:r>
      <w:r>
        <w:t xml:space="preserve"> increase their bargaining power and their ability to leave abuse.</w:t>
      </w:r>
    </w:p>
    <w:p>
      <w:pPr>
        <w:pStyle w:val="Heading3"/>
      </w:pPr>
      <w:r>
        <w:t>11. Elimination 2: protection, prosecution, services and partnership</w:t>
      </w:r>
    </w:p>
    <w:p>
      <w:pPr>
        <w:pStyle w:val="Heading4"/>
      </w:pPr>
      <w:r>
        <w:t>i) Protection</w:t>
      </w:r>
    </w:p>
    <w:p>
      <w:r>
        <w:t xml:space="preserve">Extend </w:t>
      </w:r>
      <w:r>
        <w:rPr>
          <w:b/>
          <w:color w:val="2F7D4F"/>
        </w:rPr>
        <w:t>helplines</w:t>
      </w:r>
      <w:r>
        <w:t xml:space="preserve"> (Punjab's </w:t>
      </w:r>
      <w:r>
        <w:rPr>
          <w:b/>
          <w:color w:val="2F7D4F"/>
        </w:rPr>
        <w:t>1043</w:t>
      </w:r>
      <w:r>
        <w:t xml:space="preserve">), </w:t>
      </w:r>
      <w:r>
        <w:rPr>
          <w:b/>
          <w:color w:val="2F7D4F"/>
        </w:rPr>
        <w:t>shelters</w:t>
      </w:r>
      <w:r>
        <w:t xml:space="preserve"> and one-stop centres like the </w:t>
      </w:r>
      <w:r>
        <w:rPr>
          <w:b/>
          <w:color w:val="2F7D4F"/>
        </w:rPr>
        <w:t>Violence against Women Centre in Multan</w:t>
      </w:r>
      <w:r>
        <w:t xml:space="preserve"> (</w:t>
      </w:r>
      <w:r>
        <w:rPr>
          <w:b/>
          <w:color w:val="1E2A44"/>
        </w:rPr>
        <w:t>2017</w:t>
      </w:r>
      <w:r>
        <w:t xml:space="preserve">) to every district; enforce protection orders under the </w:t>
      </w:r>
      <w:r>
        <w:rPr>
          <w:b/>
          <w:color w:val="2F7D4F"/>
        </w:rPr>
        <w:t>Punjab Protection of Women against Violence Act 2016</w:t>
      </w:r>
      <w:r>
        <w:t>.</w:t>
      </w:r>
    </w:p>
    <w:p>
      <w:pPr>
        <w:pStyle w:val="Heading4"/>
      </w:pPr>
      <w:r>
        <w:t>ii) Prosecution</w:t>
      </w:r>
    </w:p>
    <w:p>
      <w:r>
        <w:t xml:space="preserve">Make FIR registration compulsory, train police and prosecutors, recruit women officers, build </w:t>
      </w:r>
      <w:r>
        <w:rPr>
          <w:b/>
          <w:color w:val="2F7D4F"/>
        </w:rPr>
        <w:t>DNA</w:t>
      </w:r>
      <w:r>
        <w:t xml:space="preserve"> and forensic capacity, use </w:t>
      </w:r>
      <w:r>
        <w:rPr>
          <w:b/>
          <w:color w:val="2F7D4F"/>
        </w:rPr>
        <w:t>special courts</w:t>
      </w:r>
      <w:r>
        <w:t xml:space="preserve"> under the </w:t>
      </w:r>
      <w:r>
        <w:rPr>
          <w:b/>
          <w:color w:val="2F7D4F"/>
        </w:rPr>
        <w:t>Anti-Rape (Investigation and Trial) Act 2021</w:t>
      </w:r>
      <w:r>
        <w:t>, and make honour crimes fully non-compoundable.</w:t>
      </w:r>
    </w:p>
    <w:p>
      <w:pPr>
        <w:pStyle w:val="Heading4"/>
      </w:pPr>
      <w:r>
        <w:t>iii) Services and partnership</w:t>
      </w:r>
    </w:p>
    <w:p>
      <w:r>
        <w:t>Provide free legal aid, medical care and counselling; build a national GBV database; and co-ordinate police, health, courts and NGOs.</w:t>
      </w:r>
    </w:p>
    <w:p>
      <w:pPr>
        <w:pStyle w:val="GSFigure"/>
      </w:pPr>
      <w:r>
        <w:drawing>
          <wp:inline xmlns:a="http://schemas.openxmlformats.org/drawingml/2006/main" xmlns:pic="http://schemas.openxmlformats.org/drawingml/2006/picture">
            <wp:extent cx="5385816" cy="3458261"/>
            <wp:docPr id="3" name="Picture 3"/>
            <wp:cNvGraphicFramePr>
              <a:graphicFrameLocks noChangeAspect="1"/>
            </wp:cNvGraphicFramePr>
            <a:graphic>
              <a:graphicData uri="http://schemas.openxmlformats.org/drawingml/2006/picture">
                <pic:pic>
                  <pic:nvPicPr>
                    <pic:cNvPr id="0" name="T7QA_cycle_8c1ea9fad0c4.png"/>
                    <pic:cNvPicPr/>
                  </pic:nvPicPr>
                  <pic:blipFill>
                    <a:blip r:embed="rId13"/>
                    <a:stretch>
                      <a:fillRect/>
                    </a:stretch>
                  </pic:blipFill>
                  <pic:spPr>
                    <a:xfrm>
                      <a:off x="0" y="0"/>
                      <a:ext cx="5385816" cy="3458261"/>
                    </a:xfrm>
                    <a:prstGeom prst="rect"/>
                  </pic:spPr>
                </pic:pic>
              </a:graphicData>
            </a:graphic>
          </wp:inline>
        </w:drawing>
      </w:r>
    </w:p>
    <w:p>
      <w:pPr>
        <w:pStyle w:val="Caption"/>
      </w:pPr>
      <w:r>
        <w:t>Figure 3  ·  A strategy to eliminate violence against women — the five Ps.</w:t>
      </w:r>
    </w:p>
    <w:p>
      <w:pPr>
        <w:pStyle w:val="Heading3"/>
      </w:pPr>
      <w:r>
        <w:t>12. Conclusion</w:t>
      </w:r>
    </w:p>
    <w:p>
      <w:r>
        <w:t xml:space="preserve">Violence against women in Pakistan is not confined to one place — it reaches women at home, in the community, at work, in the street, online and in custody. Its many forms share common roots in </w:t>
      </w:r>
      <w:r>
        <w:rPr>
          <w:b/>
          <w:color w:val="2F7D4F"/>
        </w:rPr>
        <w:t>patriarchy, dependence and impunity</w:t>
      </w:r>
      <w:r>
        <w:t>. In my view, the menace can be eliminated only by attacking all three at once: changing norms through education and men's engagement, giving women economic independence, and making justice certain through effective policing and courts. When perpetrators expect punishment rather than pardon, violence will begin to fall.</w:t>
      </w:r>
    </w:p>
    <w:p>
      <w:pPr>
        <w:pStyle w:val="Heading2"/>
      </w:pPr>
      <w:r>
        <w:t>Why this answer scores</w:t>
      </w:r>
    </w:p>
    <w:p>
      <w:pPr>
        <w:pStyle w:val="ListBullet"/>
      </w:pPr>
      <w:r>
        <w:t xml:space="preserve">Organises forms by </w:t>
      </w:r>
      <w:r>
        <w:rPr>
          <w:b/>
          <w:color w:val="2F7D4F"/>
        </w:rPr>
        <w:t>site</w:t>
      </w:r>
      <w:r>
        <w:t>, exactly as the question asks.</w:t>
      </w:r>
    </w:p>
    <w:p>
      <w:pPr>
        <w:pStyle w:val="ListBullet"/>
      </w:pPr>
      <w:r>
        <w:t xml:space="preserve">Supports every site with </w:t>
      </w:r>
      <w:r>
        <w:rPr>
          <w:b/>
          <w:color w:val="2F7D4F"/>
        </w:rPr>
        <w:t>data, laws or cases</w:t>
      </w:r>
      <w:r>
        <w:t xml:space="preserve"> (PDHS, SSDO, HRCP, Zainab, Mukhtaran Mai).</w:t>
      </w:r>
    </w:p>
    <w:p>
      <w:pPr>
        <w:pStyle w:val="ListBullet"/>
      </w:pPr>
      <w:r>
        <w:t xml:space="preserve">Links causes to a </w:t>
      </w:r>
      <w:r>
        <w:rPr>
          <w:b/>
          <w:color w:val="2F7D4F"/>
        </w:rPr>
        <w:t>personal strategy</w:t>
      </w:r>
      <w:r>
        <w:t xml:space="preserve"> built on the five Ps.</w:t>
      </w:r>
    </w:p>
    <w:p>
      <w:pPr>
        <w:pStyle w:val="ListBullet"/>
      </w:pPr>
      <w:r>
        <w:t xml:space="preserve">A </w:t>
      </w:r>
      <w:r>
        <w:rPr>
          <w:b/>
          <w:color w:val="2F7D4F"/>
        </w:rPr>
        <w:t>grid</w:t>
      </w:r>
      <w:r>
        <w:t xml:space="preserve"> and a </w:t>
      </w:r>
      <w:r>
        <w:rPr>
          <w:b/>
          <w:color w:val="2F7D4F"/>
        </w:rPr>
        <w:t>cycle</w:t>
      </w:r>
      <w:r>
        <w:t xml:space="preserve"> figure summarise the analysis and the strategy.</w:t>
      </w:r>
    </w:p>
    <w:p>
      <w:pPr>
        <w:pStyle w:val="Heading1"/>
      </w:pPr>
      <w:r>
        <w:t>Answer 2 · Forms of Gender-Based Violence and Workable Strategies to Eliminate It (CSS 2017)</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2017 · Q3  ·  20 MARKS</w:t>
            </w:r>
          </w:p>
          <w:p>
            <w:pPr>
              <w:pStyle w:val="GSBoxText"/>
            </w:pPr>
            <w:r>
              <w:t>What are the different forms of gender-based violence and, in your opinion, what could be the workable strategies to eliminate gender-based violence from Pakistani society?</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579274"/>
            <wp:docPr id="4" name="Picture 4"/>
            <wp:cNvGraphicFramePr>
              <a:graphicFrameLocks noChangeAspect="1"/>
            </wp:cNvGraphicFramePr>
            <a:graphic>
              <a:graphicData uri="http://schemas.openxmlformats.org/drawingml/2006/picture">
                <pic:pic>
                  <pic:nvPicPr>
                    <pic:cNvPr id="0" name="T7QA_mindmap_9f223ea76c11.png"/>
                    <pic:cNvPicPr/>
                  </pic:nvPicPr>
                  <pic:blipFill>
                    <a:blip r:embed="rId14"/>
                    <a:stretch>
                      <a:fillRect/>
                    </a:stretch>
                  </pic:blipFill>
                  <pic:spPr>
                    <a:xfrm>
                      <a:off x="0" y="0"/>
                      <a:ext cx="5943600" cy="4579274"/>
                    </a:xfrm>
                    <a:prstGeom prst="rect"/>
                  </pic:spPr>
                </pic:pic>
              </a:graphicData>
            </a:graphic>
          </wp:inline>
        </w:drawing>
      </w:r>
    </w:p>
    <w:p>
      <w:pPr>
        <w:pStyle w:val="Caption"/>
      </w:pPr>
      <w:r>
        <w:t>Figure 4  ·  The answer map: every branch is one numbered heading of the model answer below.</w:t>
      </w:r>
    </w:p>
    <w:p>
      <w:pPr>
        <w:pStyle w:val="Heading2"/>
      </w:pPr>
      <w:r>
        <w:t>Decoding the question</w:t>
      </w:r>
    </w:p>
    <w:p>
      <w:r>
        <w:t xml:space="preserve">Two parts. </w:t>
      </w:r>
      <w:r>
        <w:rPr>
          <w:b/>
          <w:color w:val="2F7D4F"/>
        </w:rPr>
        <w:t>"Different forms of gender-based violence"</w:t>
      </w:r>
      <w:r>
        <w:t xml:space="preserve"> asks for a </w:t>
      </w:r>
      <w:r>
        <w:rPr>
          <w:b/>
          <w:color w:val="2F7D4F"/>
        </w:rPr>
        <w:t>classification</w:t>
      </w:r>
      <w:r>
        <w:t xml:space="preserve"> — the clearest is by </w:t>
      </w:r>
      <w:r>
        <w:rPr>
          <w:b/>
          <w:color w:val="2F7D4F"/>
        </w:rPr>
        <w:t>nature</w:t>
      </w:r>
      <w:r>
        <w:t xml:space="preserve">: physical, sexual, psychological and economic, plus custom-based and cyber violence. </w:t>
      </w:r>
      <w:r>
        <w:rPr>
          <w:b/>
          <w:color w:val="2F7D4F"/>
        </w:rPr>
        <w:t>"Workable strategies"</w:t>
      </w:r>
      <w:r>
        <w:t xml:space="preserve"> is the key phrase: the examiner wants strategies that are </w:t>
      </w:r>
      <w:r>
        <w:rPr>
          <w:b/>
          <w:color w:val="2F7D4F"/>
        </w:rPr>
        <w:t>realistic and practical</w:t>
      </w:r>
      <w:r>
        <w:t xml:space="preserve"> in Pakistan, not a wish-list. Explain what makes a strategy workable and give </w:t>
      </w:r>
      <w:r>
        <w:rPr>
          <w:b/>
          <w:color w:val="2F7D4F"/>
        </w:rPr>
        <w:t>your opinion</w:t>
      </w:r>
      <w:r>
        <w:t>.</w:t>
      </w:r>
    </w:p>
    <w:p>
      <w:pPr>
        <w:pStyle w:val="Heading2"/>
      </w:pPr>
      <w:r>
        <w:t>The model answer</w:t>
      </w:r>
    </w:p>
    <w:p>
      <w:pPr>
        <w:pStyle w:val="Heading3"/>
      </w:pPr>
      <w:r>
        <w:t>1. Introduction</w:t>
      </w:r>
    </w:p>
    <w:p>
      <w:pPr>
        <w:pStyle w:val="Heading4"/>
      </w:pPr>
      <w:r>
        <w:t>i) Definition</w:t>
      </w:r>
    </w:p>
    <w:p>
      <w:r>
        <w:rPr>
          <w:b/>
          <w:color w:val="2F7D4F"/>
        </w:rPr>
        <w:t>Gender-based violence</w:t>
      </w:r>
      <w:r>
        <w:t xml:space="preserve"> is harm directed at a person </w:t>
      </w:r>
      <w:r>
        <w:rPr>
          <w:b/>
          <w:color w:val="2F7D4F"/>
        </w:rPr>
        <w:t>because of their gender</w:t>
      </w:r>
      <w:r>
        <w:t>, rooted in unequal power between women and men; it includes physical, sexual, psychological and economic harm and threats of such harm.</w:t>
      </w:r>
    </w:p>
    <w:p>
      <w:pPr>
        <w:pStyle w:val="Heading4"/>
      </w:pPr>
      <w:r>
        <w:t>ii) The argument</w:t>
      </w:r>
    </w:p>
    <w:p>
      <w:r>
        <w:t xml:space="preserve">GBV in Pakistan takes many forms, from beating and acid attacks to economic control and custom-based practices such as </w:t>
      </w:r>
      <w:r>
        <w:rPr>
          <w:i/>
        </w:rPr>
        <w:t>vani</w:t>
      </w:r>
      <w:r>
        <w:t xml:space="preserve">. In my opinion, the most </w:t>
      </w:r>
      <w:r>
        <w:rPr>
          <w:b/>
          <w:color w:val="2F7D4F"/>
        </w:rPr>
        <w:t>workable</w:t>
      </w:r>
      <w:r>
        <w:t xml:space="preserve"> strategies are not new laws but the </w:t>
      </w:r>
      <w:r>
        <w:rPr>
          <w:b/>
          <w:color w:val="2F7D4F"/>
        </w:rPr>
        <w:t>effective use of existing laws and institutions</w:t>
      </w:r>
      <w:r>
        <w:t xml:space="preserve"> — enforcement, services in every district, and prevention through institutions that already reach people, such as schools, mosques and the media — combined with women's </w:t>
      </w:r>
      <w:r>
        <w:rPr>
          <w:b/>
          <w:color w:val="2F7D4F"/>
        </w:rPr>
        <w:t>economic independence</w:t>
      </w:r>
      <w:r>
        <w:t>.</w:t>
      </w:r>
    </w:p>
    <w:p>
      <w:pPr>
        <w:pStyle w:val="Heading3"/>
      </w:pPr>
      <w:r>
        <w:t>2. Definition and theory</w:t>
      </w:r>
    </w:p>
    <w:p>
      <w:r>
        <w:t xml:space="preserve">Feminist theory and the </w:t>
      </w:r>
      <w:r>
        <w:rPr>
          <w:b/>
          <w:color w:val="2F7D4F"/>
        </w:rPr>
        <w:t>Duluth Power and Control Wheel</w:t>
      </w:r>
      <w:r>
        <w:t xml:space="preserve"> (</w:t>
      </w:r>
      <w:r>
        <w:rPr>
          <w:b/>
          <w:color w:val="1E2A44"/>
        </w:rPr>
        <w:t>1981</w:t>
      </w:r>
      <w:r>
        <w:t xml:space="preserve">) show that GBV is mainly a means of </w:t>
      </w:r>
      <w:r>
        <w:rPr>
          <w:b/>
          <w:color w:val="2F7D4F"/>
        </w:rPr>
        <w:t>power and control</w:t>
      </w:r>
      <w:r>
        <w:t xml:space="preserve"> — men using force, threats and control of money to dominate women. </w:t>
      </w:r>
      <w:r>
        <w:rPr>
          <w:b/>
          <w:color w:val="2F7D4F"/>
        </w:rPr>
        <w:t>Social learning theory</w:t>
      </w:r>
      <w:r>
        <w:t xml:space="preserve"> adds that violence is </w:t>
      </w:r>
      <w:r>
        <w:rPr>
          <w:b/>
          <w:color w:val="2F7D4F"/>
        </w:rPr>
        <w:t>learned</w:t>
      </w:r>
      <w:r>
        <w:t xml:space="preserve"> in families and communities and continues when it goes unpunished. These theories explain why GBV takes so many forms: each is a different tool of control. The </w:t>
      </w:r>
      <w:r>
        <w:rPr>
          <w:b/>
          <w:color w:val="2F7D4F"/>
        </w:rPr>
        <w:t>ecological model</w:t>
      </w:r>
      <w:r>
        <w:t xml:space="preserve"> of Lori Heise (</w:t>
      </w:r>
      <w:r>
        <w:rPr>
          <w:b/>
          <w:color w:val="1E2A44"/>
        </w:rPr>
        <w:t>1998</w:t>
      </w:r>
      <w:r>
        <w:t>) adds that causes operate at the individual, family, community and society levels — so strategies must work at all four.</w:t>
      </w:r>
    </w:p>
    <w:p>
      <w:pPr>
        <w:pStyle w:val="Heading3"/>
      </w:pPr>
      <w:r>
        <w:t>3. Form 1 — physical violence</w:t>
      </w:r>
    </w:p>
    <w:p>
      <w:r>
        <w:t xml:space="preserve">Physical violence includes slapping, beating, kicking, burning and murder. The </w:t>
      </w:r>
      <w:r>
        <w:rPr>
          <w:b/>
          <w:color w:val="2F7D4F"/>
        </w:rPr>
        <w:t>PDHS 2017–18</w:t>
      </w:r>
      <w:r>
        <w:t xml:space="preserve"> found that </w:t>
      </w:r>
      <w:r>
        <w:rPr>
          <w:b/>
          <w:color w:val="2F7D4F"/>
        </w:rPr>
        <w:t>28%</w:t>
      </w:r>
      <w:r>
        <w:t xml:space="preserve"> of ever-married women had experienced physical violence since age 15. Its extreme forms are </w:t>
      </w:r>
      <w:r>
        <w:rPr>
          <w:b/>
          <w:color w:val="2F7D4F"/>
        </w:rPr>
        <w:t>acid attacks</w:t>
      </w:r>
      <w:r>
        <w:t xml:space="preserve">, which blind and disfigure women, and </w:t>
      </w:r>
      <w:r>
        <w:rPr>
          <w:b/>
          <w:color w:val="2F7D4F"/>
        </w:rPr>
        <w:t>honour killings</w:t>
      </w:r>
      <w:r>
        <w:t xml:space="preserve">: the Human Rights Commission of Pakistan recorded at least </w:t>
      </w:r>
      <w:r>
        <w:rPr>
          <w:b/>
          <w:color w:val="2F7D4F"/>
        </w:rPr>
        <w:t>405</w:t>
      </w:r>
      <w:r>
        <w:t xml:space="preserve"> in </w:t>
      </w:r>
      <w:r>
        <w:rPr>
          <w:b/>
          <w:color w:val="1E2A44"/>
        </w:rPr>
        <w:t>2024</w:t>
      </w:r>
      <w:r>
        <w:t xml:space="preserve">. </w:t>
      </w:r>
      <w:r>
        <w:rPr>
          <w:b/>
          <w:color w:val="2F7D4F"/>
        </w:rPr>
        <w:t>Stove burning</w:t>
      </w:r>
      <w:r>
        <w:t>, disguised as kitchen accidents, is another lethal form.</w:t>
      </w:r>
    </w:p>
    <w:p>
      <w:pPr>
        <w:pStyle w:val="Heading3"/>
      </w:pPr>
      <w:r>
        <w:t>4. Form 2 — sexual violence</w:t>
      </w:r>
    </w:p>
    <w:p>
      <w:pPr>
        <w:pStyle w:val="Heading4"/>
      </w:pPr>
      <w:r>
        <w:t>i) Rape and sexual assault</w:t>
      </w:r>
    </w:p>
    <w:p>
      <w:r>
        <w:rPr>
          <w:b/>
          <w:color w:val="2F7D4F"/>
        </w:rPr>
        <w:t>5,339</w:t>
      </w:r>
      <w:r>
        <w:t xml:space="preserve"> rapes were reported in </w:t>
      </w:r>
      <w:r>
        <w:rPr>
          <w:b/>
          <w:color w:val="1E2A44"/>
        </w:rPr>
        <w:t>2024</w:t>
      </w:r>
      <w:r>
        <w:t xml:space="preserve"> (SSDO), with a conviction rate of about </w:t>
      </w:r>
      <w:r>
        <w:rPr>
          <w:b/>
          <w:color w:val="2F7D4F"/>
        </w:rPr>
        <w:t>0.5%</w:t>
      </w:r>
      <w:r>
        <w:t>; marital rape and child sexual abuse are heavily under-reported.</w:t>
      </w:r>
    </w:p>
    <w:p>
      <w:pPr>
        <w:pStyle w:val="Heading4"/>
      </w:pPr>
      <w:r>
        <w:t>ii) Harassment</w:t>
      </w:r>
    </w:p>
    <w:p>
      <w:r>
        <w:t>Sexual harassment at work, in educational institutions, on public transport and online limits women's freedom.</w:t>
      </w:r>
    </w:p>
    <w:p>
      <w:pPr>
        <w:pStyle w:val="Heading4"/>
      </w:pPr>
      <w:r>
        <w:t>iii) Forced and child marriage</w:t>
      </w:r>
    </w:p>
    <w:p>
      <w:r>
        <w:t xml:space="preserve">Marriage without consent, or before a girl is ready, exposes her to repeated sexual violence and ends her schooling. Only </w:t>
      </w:r>
      <w:r>
        <w:rPr>
          <w:b/>
          <w:color w:val="2F7D4F"/>
        </w:rPr>
        <w:t>Sindh</w:t>
      </w:r>
      <w:r>
        <w:t xml:space="preserve"> (</w:t>
      </w:r>
      <w:r>
        <w:rPr>
          <w:b/>
          <w:color w:val="1E2A44"/>
        </w:rPr>
        <w:t>2013</w:t>
      </w:r>
      <w:r>
        <w:t xml:space="preserve">) and </w:t>
      </w:r>
      <w:r>
        <w:rPr>
          <w:b/>
          <w:color w:val="2F7D4F"/>
        </w:rPr>
        <w:t>Islamabad</w:t>
      </w:r>
      <w:r>
        <w:t xml:space="preserve"> (</w:t>
      </w:r>
      <w:r>
        <w:rPr>
          <w:b/>
          <w:color w:val="1E2A44"/>
        </w:rPr>
        <w:t>2025</w:t>
      </w:r>
      <w:r>
        <w:t>) have set the minimum age at 18.</w:t>
      </w:r>
    </w:p>
    <w:p>
      <w:pPr>
        <w:pStyle w:val="Heading3"/>
      </w:pPr>
      <w:r>
        <w:t>5. Form 3 — psychological violence</w:t>
      </w:r>
    </w:p>
    <w:p>
      <w:r>
        <w:t xml:space="preserve">Threats of divorce or of a second marriage, taunts about dowry or about failing to bear sons, insults, humiliation, isolation from parents and friends, confiscation of phones, and constant surveillance are forms of </w:t>
      </w:r>
      <w:r>
        <w:rPr>
          <w:b/>
          <w:color w:val="2F7D4F"/>
        </w:rPr>
        <w:t>psychological</w:t>
      </w:r>
      <w:r>
        <w:t xml:space="preserve"> or emotional abuse. They leave no visible marks but cause depression, anxiety and sometimes suicide. The </w:t>
      </w:r>
      <w:r>
        <w:rPr>
          <w:b/>
          <w:color w:val="2F7D4F"/>
        </w:rPr>
        <w:t>Punjab Protection of Women against Violence Act 2016</w:t>
      </w:r>
      <w:r>
        <w:t xml:space="preserve"> recognises psychological abuse as violence.</w:t>
      </w:r>
    </w:p>
    <w:p>
      <w:pPr>
        <w:pStyle w:val="Heading3"/>
      </w:pPr>
      <w:r>
        <w:t>6. Form 4 — economic violence</w:t>
      </w:r>
    </w:p>
    <w:p>
      <w:r>
        <w:rPr>
          <w:b/>
          <w:color w:val="2F7D4F"/>
        </w:rPr>
        <w:t>Economic abuse</w:t>
      </w:r>
      <w:r>
        <w:t xml:space="preserve"> includes taking a woman's salary or dowry, forbidding her to work, denying her food or money for medical care, and depriving her of her share of </w:t>
      </w:r>
      <w:r>
        <w:rPr>
          <w:b/>
          <w:color w:val="2F7D4F"/>
        </w:rPr>
        <w:t>inheritance</w:t>
      </w:r>
      <w:r>
        <w:t xml:space="preserve">. Economic dependence then traps her in an abusive home. The Punjab Act defines economic abuse, and the </w:t>
      </w:r>
      <w:r>
        <w:rPr>
          <w:b/>
          <w:color w:val="2F7D4F"/>
        </w:rPr>
        <w:t>Enforcement of Women's Property Rights Act 2020</w:t>
      </w:r>
      <w:r>
        <w:t xml:space="preserve"> offers a remedy for denied inheritance.</w:t>
      </w:r>
    </w:p>
    <w:p>
      <w:pPr>
        <w:pStyle w:val="Heading3"/>
      </w:pPr>
      <w:r>
        <w:t>7. Form 5 — custom-based and cyber violence</w:t>
      </w:r>
    </w:p>
    <w:p>
      <w:pPr>
        <w:pStyle w:val="Heading4"/>
      </w:pPr>
      <w:r>
        <w:t>i) Custom-based violence</w:t>
      </w:r>
    </w:p>
    <w:p>
      <w:r>
        <w:rPr>
          <w:b/>
          <w:i/>
          <w:color w:val="2F7D4F"/>
        </w:rPr>
        <w:t>Vani</w:t>
      </w:r>
      <w:r>
        <w:t xml:space="preserve"> and </w:t>
      </w:r>
      <w:r>
        <w:rPr>
          <w:b/>
          <w:i/>
          <w:color w:val="2F7D4F"/>
        </w:rPr>
        <w:t>swara</w:t>
      </w:r>
      <w:r>
        <w:t xml:space="preserve"> (girls given in settlement of disputes), </w:t>
      </w:r>
      <w:r>
        <w:rPr>
          <w:b/>
          <w:color w:val="2F7D4F"/>
        </w:rPr>
        <w:t>marriage to the Qur'an</w:t>
      </w:r>
      <w:r>
        <w:t xml:space="preserve">, forced marriage and </w:t>
      </w:r>
      <w:r>
        <w:rPr>
          <w:b/>
          <w:i/>
          <w:color w:val="2F7D4F"/>
        </w:rPr>
        <w:t>watta satta</w:t>
      </w:r>
      <w:r>
        <w:t xml:space="preserve"> (exchange marriage) are rooted in custom. The </w:t>
      </w:r>
      <w:r>
        <w:rPr>
          <w:b/>
          <w:color w:val="2F7D4F"/>
        </w:rPr>
        <w:t>Prevention of Anti-Women Practices Act 2011</w:t>
      </w:r>
      <w:r>
        <w:t xml:space="preserve"> made most of them crimes.</w:t>
      </w:r>
    </w:p>
    <w:p>
      <w:pPr>
        <w:pStyle w:val="Heading4"/>
      </w:pPr>
      <w:r>
        <w:t>ii) Cyber violence</w:t>
      </w:r>
    </w:p>
    <w:p>
      <w:r>
        <w:t xml:space="preserve">Blackmail with private images, fake profiles and online harassment have grown with smartphones; the </w:t>
      </w:r>
      <w:r>
        <w:rPr>
          <w:b/>
          <w:color w:val="2F7D4F"/>
        </w:rPr>
        <w:t>Prevention of Electronic Crimes Act 2016</w:t>
      </w:r>
      <w:r>
        <w:t xml:space="preserve"> applies.</w:t>
      </w:r>
    </w:p>
    <w:p>
      <w:pPr>
        <w:pStyle w:val="GSFigure"/>
      </w:pPr>
      <w:r>
        <w:drawing>
          <wp:inline xmlns:a="http://schemas.openxmlformats.org/drawingml/2006/main" xmlns:pic="http://schemas.openxmlformats.org/drawingml/2006/picture">
            <wp:extent cx="5943600" cy="2393649"/>
            <wp:docPr id="5" name="Picture 5"/>
            <wp:cNvGraphicFramePr>
              <a:graphicFrameLocks noChangeAspect="1"/>
            </wp:cNvGraphicFramePr>
            <a:graphic>
              <a:graphicData uri="http://schemas.openxmlformats.org/drawingml/2006/picture">
                <pic:pic>
                  <pic:nvPicPr>
                    <pic:cNvPr id="0" name="T7QA_tree_b8d5240dbf41.png"/>
                    <pic:cNvPicPr/>
                  </pic:nvPicPr>
                  <pic:blipFill>
                    <a:blip r:embed="rId15"/>
                    <a:stretch>
                      <a:fillRect/>
                    </a:stretch>
                  </pic:blipFill>
                  <pic:spPr>
                    <a:xfrm>
                      <a:off x="0" y="0"/>
                      <a:ext cx="5943600" cy="2393649"/>
                    </a:xfrm>
                    <a:prstGeom prst="rect"/>
                  </pic:spPr>
                </pic:pic>
              </a:graphicData>
            </a:graphic>
          </wp:inline>
        </w:drawing>
      </w:r>
    </w:p>
    <w:p>
      <w:pPr>
        <w:pStyle w:val="Caption"/>
      </w:pPr>
      <w:r>
        <w:t>Figure 5  ·  The forms of gender-based violence in Pakistan.</w:t>
      </w:r>
    </w:p>
    <w:p>
      <w:pPr>
        <w:pStyle w:val="Heading3"/>
      </w:pPr>
      <w:r>
        <w:t>8. What makes a strategy "workable"</w:t>
      </w:r>
    </w:p>
    <w:p>
      <w:r>
        <w:t xml:space="preserve">A strategy is </w:t>
      </w:r>
      <w:r>
        <w:rPr>
          <w:b/>
          <w:color w:val="2F7D4F"/>
        </w:rPr>
        <w:t>workable</w:t>
      </w:r>
      <w:r>
        <w:t xml:space="preserve"> if it is (1) </w:t>
      </w:r>
      <w:r>
        <w:rPr>
          <w:b/>
          <w:color w:val="2F7D4F"/>
        </w:rPr>
        <w:t>realistic</w:t>
      </w:r>
      <w:r>
        <w:t xml:space="preserve"> within Pakistan's resources and institutions; (2) </w:t>
      </w:r>
      <w:r>
        <w:rPr>
          <w:b/>
          <w:color w:val="2F7D4F"/>
        </w:rPr>
        <w:t>built on existing laws</w:t>
      </w:r>
      <w:r>
        <w:t xml:space="preserve"> rather than waiting for new ones; (3) </w:t>
      </w:r>
      <w:r>
        <w:rPr>
          <w:b/>
          <w:color w:val="2F7D4F"/>
        </w:rPr>
        <w:t>measurable</w:t>
      </w:r>
      <w:r>
        <w:t xml:space="preserve">, so that progress can be checked; and (4) </w:t>
      </w:r>
      <w:r>
        <w:rPr>
          <w:b/>
          <w:color w:val="2F7D4F"/>
        </w:rPr>
        <w:t>acceptable</w:t>
      </w:r>
      <w:r>
        <w:t xml:space="preserve"> to society, so that it is not rejected as foreign. Pakistan already has strong laws — on harassment (2010), acid (2011), anti-women practices (2011), honour killing and rape (2016), and anti-rape investigation (2021). The gap is </w:t>
      </w:r>
      <w:r>
        <w:rPr>
          <w:b/>
          <w:color w:val="2F7D4F"/>
        </w:rPr>
        <w:t>implementation</w:t>
      </w:r>
      <w:r>
        <w:t xml:space="preserve">: SSDO found conviction rates of about </w:t>
      </w:r>
      <w:r>
        <w:rPr>
          <w:b/>
          <w:color w:val="2F7D4F"/>
        </w:rPr>
        <w:t>0.5%</w:t>
      </w:r>
      <w:r>
        <w:t xml:space="preserve"> for rape and honour killing in </w:t>
      </w:r>
      <w:r>
        <w:rPr>
          <w:b/>
          <w:color w:val="1E2A44"/>
        </w:rPr>
        <w:t>2024</w:t>
      </w:r>
      <w:r>
        <w:t>. A workable strategy therefore starts where the system is failing.</w:t>
      </w:r>
    </w:p>
    <w:p>
      <w:pPr>
        <w:pStyle w:val="Heading3"/>
      </w:pPr>
      <w:r>
        <w:t>9. Workable strategy 1: enforce existing laws</w:t>
      </w:r>
    </w:p>
    <w:p>
      <w:pPr>
        <w:pStyle w:val="Heading4"/>
      </w:pPr>
      <w:r>
        <w:t>i) Compulsory FIRs</w:t>
      </w:r>
    </w:p>
    <w:p>
      <w:r>
        <w:t>Make registration of complaints compulsory and discipline officers who refuse; recruit more women police so that survivors can report to a woman.</w:t>
      </w:r>
    </w:p>
    <w:p>
      <w:pPr>
        <w:pStyle w:val="Heading4"/>
      </w:pPr>
      <w:r>
        <w:t>ii) Special courts and investigation</w:t>
      </w:r>
    </w:p>
    <w:p>
      <w:r>
        <w:t xml:space="preserve">Use the </w:t>
      </w:r>
      <w:r>
        <w:rPr>
          <w:b/>
          <w:color w:val="2F7D4F"/>
        </w:rPr>
        <w:t>Special Sexual Offences Investigation Units</w:t>
      </w:r>
      <w:r>
        <w:t xml:space="preserve"> and special courts of the </w:t>
      </w:r>
      <w:r>
        <w:rPr>
          <w:b/>
          <w:color w:val="2F7D4F"/>
        </w:rPr>
        <w:t>Anti-Rape (Investigation and Trial) Act 2021</w:t>
      </w:r>
      <w:r>
        <w:t xml:space="preserve"> in every district; build DNA and forensic capacity; protect witnesses.</w:t>
      </w:r>
    </w:p>
    <w:p>
      <w:pPr>
        <w:pStyle w:val="Heading4"/>
      </w:pPr>
      <w:r>
        <w:t>iii) No pardons</w:t>
      </w:r>
    </w:p>
    <w:p>
      <w:r>
        <w:t>Make honour killings and other GBV crimes fully non-compoundable, so that families cannot "forgive" killers.</w:t>
      </w:r>
    </w:p>
    <w:p>
      <w:pPr>
        <w:pStyle w:val="Heading3"/>
      </w:pPr>
      <w:r>
        <w:t>10. Workable strategy 2: services in every district</w:t>
      </w:r>
    </w:p>
    <w:p>
      <w:r>
        <w:t xml:space="preserve">Extend the model of the </w:t>
      </w:r>
      <w:r>
        <w:rPr>
          <w:b/>
          <w:color w:val="2F7D4F"/>
        </w:rPr>
        <w:t>Violence against Women Centre, Multan</w:t>
      </w:r>
      <w:r>
        <w:t xml:space="preserve"> (</w:t>
      </w:r>
      <w:r>
        <w:rPr>
          <w:b/>
          <w:color w:val="1E2A44"/>
        </w:rPr>
        <w:t>2017</w:t>
      </w:r>
      <w:r>
        <w:t xml:space="preserve">) — a one-stop centre for FIRs, medical examination, legal aid and counselling — to every district. Keep </w:t>
      </w:r>
      <w:r>
        <w:rPr>
          <w:b/>
          <w:color w:val="2F7D4F"/>
        </w:rPr>
        <w:t>helplines</w:t>
      </w:r>
      <w:r>
        <w:t xml:space="preserve"> such as </w:t>
      </w:r>
      <w:r>
        <w:rPr>
          <w:b/>
          <w:color w:val="2F7D4F"/>
        </w:rPr>
        <w:t>1043</w:t>
      </w:r>
      <w:r>
        <w:t xml:space="preserve"> answering around the clock, and make </w:t>
      </w:r>
      <w:r>
        <w:rPr>
          <w:b/>
          <w:color w:val="2F7D4F"/>
        </w:rPr>
        <w:t>shelters</w:t>
      </w:r>
      <w:r>
        <w:t xml:space="preserve"> safe and dignified rather than places of confinement. These services are affordable because they combine existing police, health and social-welfare staff under one roof. They also reduce the humiliation of moving from police station to hospital to court, which today makes many women give up.</w:t>
      </w:r>
    </w:p>
    <w:p>
      <w:pPr>
        <w:pStyle w:val="Heading3"/>
      </w:pPr>
      <w:r>
        <w:t>11. Workable strategy 3: prevention through existing institutions</w:t>
      </w:r>
    </w:p>
    <w:p>
      <w:pPr>
        <w:pStyle w:val="Heading4"/>
      </w:pPr>
      <w:r>
        <w:t>i) Schools</w:t>
      </w:r>
    </w:p>
    <w:p>
      <w:r>
        <w:t>Add lessons on gender equality, consent and non-violent conflict resolution; keep girls in school to delay marriage.</w:t>
      </w:r>
    </w:p>
    <w:p>
      <w:pPr>
        <w:pStyle w:val="Heading4"/>
      </w:pPr>
      <w:r>
        <w:t>ii) Mosques</w:t>
      </w:r>
    </w:p>
    <w:p>
      <w:r>
        <w:t>Engage imams to preach in Friday sermons that honour killing is murder and that Islam forbids forced marriage and denial of inheritance.</w:t>
      </w:r>
    </w:p>
    <w:p>
      <w:pPr>
        <w:pStyle w:val="Heading4"/>
      </w:pPr>
      <w:r>
        <w:t>iii) Men and media</w:t>
      </w:r>
    </w:p>
    <w:p>
      <w:r>
        <w:t xml:space="preserve">Work with boys and men, as </w:t>
      </w:r>
      <w:r>
        <w:rPr>
          <w:b/>
          <w:color w:val="2F7D4F"/>
        </w:rPr>
        <w:t>Rozan</w:t>
      </w:r>
      <w:r>
        <w:t xml:space="preserve"> does, and use television dramas and the </w:t>
      </w:r>
      <w:r>
        <w:rPr>
          <w:b/>
          <w:color w:val="2F7D4F"/>
        </w:rPr>
        <w:t>16 Days of Activism</w:t>
      </w:r>
      <w:r>
        <w:t xml:space="preserve"> to change attitudes.</w:t>
      </w:r>
    </w:p>
    <w:p>
      <w:pPr>
        <w:pStyle w:val="Heading3"/>
      </w:pPr>
      <w:r>
        <w:t>12. Workable strategy 4: economic independence; conclusion</w:t>
      </w:r>
    </w:p>
    <w:p>
      <w:pPr>
        <w:pStyle w:val="Heading4"/>
      </w:pPr>
      <w:r>
        <w:t>i) Economic independence</w:t>
      </w:r>
    </w:p>
    <w:p>
      <w:r>
        <w:t xml:space="preserve">Women's jobs, inheritance, microfinance and cash transfers through </w:t>
      </w:r>
      <w:r>
        <w:rPr>
          <w:b/>
          <w:color w:val="2F7D4F"/>
        </w:rPr>
        <w:t>BISP</w:t>
      </w:r>
      <w:r>
        <w:t xml:space="preserve"> give women the means to resist and leave abuse; enforcing the </w:t>
      </w:r>
      <w:r>
        <w:rPr>
          <w:b/>
          <w:color w:val="2F7D4F"/>
        </w:rPr>
        <w:t>2020</w:t>
      </w:r>
      <w:r>
        <w:t xml:space="preserve"> property law costs little but changes power within families. A woman who owns land or earns her own income is far less likely to be trapped by violence.</w:t>
      </w:r>
    </w:p>
    <w:p>
      <w:pPr>
        <w:pStyle w:val="Heading4"/>
      </w:pPr>
      <w:r>
        <w:t>ii) Conclusion</w:t>
      </w:r>
    </w:p>
    <w:p>
      <w:r>
        <w:t xml:space="preserve">GBV in Pakistan is physical, sexual, psychological, economic and custom-based, and each form is a tool of </w:t>
      </w:r>
      <w:r>
        <w:rPr>
          <w:b/>
          <w:color w:val="2F7D4F"/>
        </w:rPr>
        <w:t>control</w:t>
      </w:r>
      <w:r>
        <w:t xml:space="preserve">. In my opinion, the most workable strategy is to </w:t>
      </w:r>
      <w:r>
        <w:rPr>
          <w:b/>
          <w:color w:val="2F7D4F"/>
        </w:rPr>
        <w:t>make existing laws real</w:t>
      </w:r>
      <w:r>
        <w:t xml:space="preserve"> — through compulsory FIRs, special courts, one-stop centres in every district and an end to pardons — while using schools, mosques and the media to change norms and giving women economic independence. Pakistan does not lack laws; it lacks their enforcement.</w:t>
      </w:r>
    </w:p>
    <w:p>
      <w:pPr>
        <w:pStyle w:val="Heading2"/>
      </w:pPr>
      <w:r>
        <w:t>Why this answer scores</w:t>
      </w:r>
    </w:p>
    <w:p>
      <w:pPr>
        <w:pStyle w:val="ListBullet"/>
      </w:pPr>
      <w:r>
        <w:rPr>
          <w:b/>
          <w:color w:val="2F7D4F"/>
        </w:rPr>
        <w:t>Classifies</w:t>
      </w:r>
      <w:r>
        <w:t xml:space="preserve"> the forms clearly by nature, with data and laws for each.</w:t>
      </w:r>
    </w:p>
    <w:p>
      <w:pPr>
        <w:pStyle w:val="ListBullet"/>
      </w:pPr>
      <w:r>
        <w:t xml:space="preserve">Defines what makes a strategy </w:t>
      </w:r>
      <w:r>
        <w:rPr>
          <w:b/>
          <w:color w:val="2F7D4F"/>
        </w:rPr>
        <w:t>"workable"</w:t>
      </w:r>
      <w:r>
        <w:t xml:space="preserve"> — the key word — before proposing any.</w:t>
      </w:r>
    </w:p>
    <w:p>
      <w:pPr>
        <w:pStyle w:val="ListBullet"/>
      </w:pPr>
      <w:r>
        <w:t xml:space="preserve">Builds strategies on </w:t>
      </w:r>
      <w:r>
        <w:rPr>
          <w:b/>
          <w:color w:val="2F7D4F"/>
        </w:rPr>
        <w:t>existing laws and institutions</w:t>
      </w:r>
      <w:r>
        <w:t>, showing realism.</w:t>
      </w:r>
    </w:p>
    <w:p>
      <w:pPr>
        <w:pStyle w:val="ListBullet"/>
      </w:pPr>
      <w:r>
        <w:t xml:space="preserve">A </w:t>
      </w:r>
      <w:r>
        <w:rPr>
          <w:b/>
          <w:color w:val="2F7D4F"/>
        </w:rPr>
        <w:t>tree figure</w:t>
      </w:r>
      <w:r>
        <w:t xml:space="preserve"> organises the forms at a glance.</w:t>
      </w:r>
    </w:p>
    <w:p>
      <w:pPr>
        <w:pStyle w:val="Heading1"/>
      </w:pPr>
      <w:r>
        <w:t>Answer 3 · Short Note: Honour Killing (CSS 2017)</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2017 · Q8(A)  ·  10 MARKS</w:t>
            </w:r>
          </w:p>
          <w:p>
            <w:pPr>
              <w:pStyle w:val="GSBoxText"/>
            </w:pPr>
            <w:r>
              <w:t>Write short notes on the following: Honour killing</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2698935"/>
            <wp:docPr id="6" name="Picture 6"/>
            <wp:cNvGraphicFramePr>
              <a:graphicFrameLocks noChangeAspect="1"/>
            </wp:cNvGraphicFramePr>
            <a:graphic>
              <a:graphicData uri="http://schemas.openxmlformats.org/drawingml/2006/picture">
                <pic:pic>
                  <pic:nvPicPr>
                    <pic:cNvPr id="0" name="T7QA_mindmap_735ef59b10e4.png"/>
                    <pic:cNvPicPr/>
                  </pic:nvPicPr>
                  <pic:blipFill>
                    <a:blip r:embed="rId16"/>
                    <a:stretch>
                      <a:fillRect/>
                    </a:stretch>
                  </pic:blipFill>
                  <pic:spPr>
                    <a:xfrm>
                      <a:off x="0" y="0"/>
                      <a:ext cx="5943600" cy="2698935"/>
                    </a:xfrm>
                    <a:prstGeom prst="rect"/>
                  </pic:spPr>
                </pic:pic>
              </a:graphicData>
            </a:graphic>
          </wp:inline>
        </w:drawing>
      </w:r>
    </w:p>
    <w:p>
      <w:pPr>
        <w:pStyle w:val="Caption"/>
      </w:pPr>
      <w:r>
        <w:t>Figure 6  ·  The answer map for the short note: every branch is one headed point.</w:t>
      </w:r>
    </w:p>
    <w:p>
      <w:pPr>
        <w:pStyle w:val="Heading2"/>
      </w:pPr>
      <w:r>
        <w:t>Decoding the question</w:t>
      </w:r>
    </w:p>
    <w:p>
      <w:r>
        <w:t xml:space="preserve">A </w:t>
      </w:r>
      <w:r>
        <w:rPr>
          <w:b/>
          <w:color w:val="2F7D4F"/>
        </w:rPr>
        <w:t>short note of 10 marks</w:t>
      </w:r>
      <w:r>
        <w:t xml:space="preserve">: about </w:t>
      </w:r>
      <w:r>
        <w:rPr>
          <w:b/>
          <w:color w:val="2F7D4F"/>
        </w:rPr>
        <w:t>550–650 words</w:t>
      </w:r>
      <w:r>
        <w:t xml:space="preserve">. Define honour killing and give its local names, its </w:t>
      </w:r>
      <w:r>
        <w:rPr>
          <w:b/>
          <w:color w:val="2F7D4F"/>
        </w:rPr>
        <w:t>scale</w:t>
      </w:r>
      <w:r>
        <w:t xml:space="preserve">, its </w:t>
      </w:r>
      <w:r>
        <w:rPr>
          <w:b/>
          <w:color w:val="2F7D4F"/>
        </w:rPr>
        <w:t>causes</w:t>
      </w:r>
      <w:r>
        <w:t xml:space="preserve">, the </w:t>
      </w:r>
      <w:r>
        <w:rPr>
          <w:b/>
          <w:color w:val="2F7D4F"/>
        </w:rPr>
        <w:t>legal history</w:t>
      </w:r>
      <w:r>
        <w:t xml:space="preserve"> (especially the </w:t>
      </w:r>
      <w:r>
        <w:rPr>
          <w:b/>
          <w:color w:val="1E2A44"/>
        </w:rPr>
        <w:t>2016</w:t>
      </w:r>
      <w:r>
        <w:t xml:space="preserve"> Act), two or three </w:t>
      </w:r>
      <w:r>
        <w:rPr>
          <w:b/>
          <w:color w:val="2F7D4F"/>
        </w:rPr>
        <w:t>cases</w:t>
      </w:r>
      <w:r>
        <w:t xml:space="preserve">, and a brief </w:t>
      </w:r>
      <w:r>
        <w:rPr>
          <w:b/>
          <w:color w:val="2F7D4F"/>
        </w:rPr>
        <w:t>assessment</w:t>
      </w:r>
      <w:r>
        <w:t xml:space="preserve"> with remedies.</w:t>
      </w:r>
    </w:p>
    <w:p>
      <w:pPr>
        <w:pStyle w:val="Heading2"/>
      </w:pPr>
      <w:r>
        <w:t>The model answer</w:t>
      </w:r>
    </w:p>
    <w:p>
      <w:pPr>
        <w:pStyle w:val="Heading3"/>
      </w:pPr>
      <w:r>
        <w:t>1. Meaning</w:t>
      </w:r>
    </w:p>
    <w:p>
      <w:r>
        <w:t xml:space="preserve">An </w:t>
      </w:r>
      <w:r>
        <w:rPr>
          <w:b/>
          <w:color w:val="2F7D4F"/>
        </w:rPr>
        <w:t>honour killing</w:t>
      </w:r>
      <w:r>
        <w:t xml:space="preserve"> is the murder of a person — usually a woman — by her own family or community, who claim that she has brought </w:t>
      </w:r>
      <w:r>
        <w:rPr>
          <w:b/>
          <w:color w:val="2F7D4F"/>
        </w:rPr>
        <w:t>shame</w:t>
      </w:r>
      <w:r>
        <w:t xml:space="preserve"> on them. The "offence" may be marrying by choice, seeking divorce, a suspected relationship, refusing an arranged marriage, being raped, or even posting on social media. Men are sometimes killed too, usually the man accused of the relationship. It is known as </w:t>
      </w:r>
      <w:r>
        <w:rPr>
          <w:b/>
          <w:i/>
          <w:color w:val="2F7D4F"/>
        </w:rPr>
        <w:t>karo-kari</w:t>
      </w:r>
      <w:r>
        <w:t xml:space="preserve"> in Sindh, </w:t>
      </w:r>
      <w:r>
        <w:rPr>
          <w:b/>
          <w:i/>
          <w:color w:val="2F7D4F"/>
        </w:rPr>
        <w:t>siyahkari</w:t>
      </w:r>
      <w:r>
        <w:t xml:space="preserve"> in Balochistan, </w:t>
      </w:r>
      <w:r>
        <w:rPr>
          <w:b/>
          <w:i/>
          <w:color w:val="2F7D4F"/>
        </w:rPr>
        <w:t>tor tora</w:t>
      </w:r>
      <w:r>
        <w:t xml:space="preserve"> in Khyber Pakhtunkhwa and </w:t>
      </w:r>
      <w:r>
        <w:rPr>
          <w:b/>
          <w:i/>
          <w:color w:val="2F7D4F"/>
        </w:rPr>
        <w:t>kala kali</w:t>
      </w:r>
      <w:r>
        <w:t xml:space="preserve"> in Punjab.</w:t>
      </w:r>
    </w:p>
    <w:p>
      <w:pPr>
        <w:pStyle w:val="Heading3"/>
      </w:pPr>
      <w:r>
        <w:t>2. Scale and causes</w:t>
      </w:r>
    </w:p>
    <w:p>
      <w:r>
        <w:t xml:space="preserve">The </w:t>
      </w:r>
      <w:r>
        <w:rPr>
          <w:b/>
          <w:color w:val="2F7D4F"/>
        </w:rPr>
        <w:t>Human Rights Commission of Pakistan</w:t>
      </w:r>
      <w:r>
        <w:t xml:space="preserve"> recorded at least </w:t>
      </w:r>
      <w:r>
        <w:rPr>
          <w:b/>
          <w:color w:val="2F7D4F"/>
        </w:rPr>
        <w:t>405</w:t>
      </w:r>
      <w:r>
        <w:t xml:space="preserve"> honour killings in </w:t>
      </w:r>
      <w:r>
        <w:rPr>
          <w:b/>
          <w:color w:val="1E2A44"/>
        </w:rPr>
        <w:t>2024</w:t>
      </w:r>
      <w:r>
        <w:t xml:space="preserve">, and the </w:t>
      </w:r>
      <w:r>
        <w:rPr>
          <w:b/>
          <w:color w:val="2F7D4F"/>
        </w:rPr>
        <w:t>Sustainable Social Development Organization</w:t>
      </w:r>
      <w:r>
        <w:t xml:space="preserve"> counted </w:t>
      </w:r>
      <w:r>
        <w:rPr>
          <w:b/>
          <w:color w:val="2F7D4F"/>
        </w:rPr>
        <w:t>547</w:t>
      </w:r>
      <w:r>
        <w:t xml:space="preserve"> reported cases with a conviction rate of only about </w:t>
      </w:r>
      <w:r>
        <w:rPr>
          <w:b/>
          <w:color w:val="2F7D4F"/>
        </w:rPr>
        <w:t>0.5%</w:t>
      </w:r>
      <w:r>
        <w:t>. Many more are hidden as suicides or accidents, and bodies are often buried quickly without post-mortems.</w:t>
      </w:r>
    </w:p>
    <w:p>
      <w:r>
        <w:t xml:space="preserve">The causes are a belief that family </w:t>
      </w:r>
      <w:r>
        <w:rPr>
          <w:b/>
          <w:color w:val="2F7D4F"/>
        </w:rPr>
        <w:t>honour</w:t>
      </w:r>
      <w:r>
        <w:t xml:space="preserve"> lives in women's bodies; men's fear of being called </w:t>
      </w:r>
      <w:r>
        <w:rPr>
          <w:i/>
        </w:rPr>
        <w:t>be-ghairat</w:t>
      </w:r>
      <w:r>
        <w:t xml:space="preserve"> (without honour); control over </w:t>
      </w:r>
      <w:r>
        <w:rPr>
          <w:b/>
          <w:color w:val="2F7D4F"/>
        </w:rPr>
        <w:t>marriage and property</w:t>
      </w:r>
      <w:r>
        <w:t xml:space="preserve"> — false accusations are sometimes used to grab land; approval by </w:t>
      </w:r>
      <w:r>
        <w:rPr>
          <w:i/>
        </w:rPr>
        <w:t>jirgas</w:t>
      </w:r>
      <w:r>
        <w:t xml:space="preserve">; and, above all, </w:t>
      </w:r>
      <w:r>
        <w:rPr>
          <w:b/>
          <w:color w:val="2F7D4F"/>
        </w:rPr>
        <w:t>impunity</w:t>
      </w:r>
      <w:r>
        <w:t xml:space="preserve">. Feminist theory sees honour killing as the most extreme form of men's </w:t>
      </w:r>
      <w:r>
        <w:rPr>
          <w:b/>
          <w:color w:val="2F7D4F"/>
        </w:rPr>
        <w:t>power and control</w:t>
      </w:r>
      <w:r>
        <w:t xml:space="preserve"> over women's choices; masculinity studies adds that men kill to prove their </w:t>
      </w:r>
      <w:r>
        <w:rPr>
          <w:i/>
        </w:rPr>
        <w:t>ghairat</w:t>
      </w:r>
      <w:r>
        <w:t xml:space="preserve"> before other men.</w:t>
      </w:r>
    </w:p>
    <w:p>
      <w:pPr>
        <w:pStyle w:val="Heading3"/>
      </w:pPr>
      <w:r>
        <w:t>3. The law</w:t>
      </w:r>
    </w:p>
    <w:p>
      <w:pPr>
        <w:pStyle w:val="GSFigure"/>
      </w:pPr>
      <w:r>
        <w:drawing>
          <wp:inline xmlns:a="http://schemas.openxmlformats.org/drawingml/2006/main" xmlns:pic="http://schemas.openxmlformats.org/drawingml/2006/picture">
            <wp:extent cx="5102352" cy="1014801"/>
            <wp:docPr id="7" name="Picture 7"/>
            <wp:cNvGraphicFramePr>
              <a:graphicFrameLocks noChangeAspect="1"/>
            </wp:cNvGraphicFramePr>
            <a:graphic>
              <a:graphicData uri="http://schemas.openxmlformats.org/drawingml/2006/picture">
                <pic:pic>
                  <pic:nvPicPr>
                    <pic:cNvPr id="0" name="T7QA_timeline_03b4116a9a74.png"/>
                    <pic:cNvPicPr/>
                  </pic:nvPicPr>
                  <pic:blipFill>
                    <a:blip r:embed="rId17"/>
                    <a:stretch>
                      <a:fillRect/>
                    </a:stretch>
                  </pic:blipFill>
                  <pic:spPr>
                    <a:xfrm>
                      <a:off x="0" y="0"/>
                      <a:ext cx="5102352" cy="1014801"/>
                    </a:xfrm>
                    <a:prstGeom prst="rect"/>
                  </pic:spPr>
                </pic:pic>
              </a:graphicData>
            </a:graphic>
          </wp:inline>
        </w:drawing>
      </w:r>
    </w:p>
    <w:p>
      <w:pPr>
        <w:pStyle w:val="Caption"/>
      </w:pPr>
      <w:r>
        <w:t>Figure 7  ·  The law on honour killing.</w:t>
      </w:r>
    </w:p>
    <w:p>
      <w:r>
        <w:t xml:space="preserve">Under the </w:t>
      </w:r>
      <w:r>
        <w:rPr>
          <w:b/>
          <w:color w:val="2F7D4F"/>
        </w:rPr>
        <w:t>Qisas and Diyat Ordinance</w:t>
      </w:r>
      <w:r>
        <w:t xml:space="preserve"> (</w:t>
      </w:r>
      <w:r>
        <w:rPr>
          <w:b/>
          <w:color w:val="1E2A44"/>
        </w:rPr>
        <w:t>1990</w:t>
      </w:r>
      <w:r>
        <w:t xml:space="preserve">; Act of </w:t>
      </w:r>
      <w:r>
        <w:rPr>
          <w:b/>
          <w:color w:val="1E2A44"/>
        </w:rPr>
        <w:t>1997</w:t>
      </w:r>
      <w:r>
        <w:t xml:space="preserve">), murder became compoundable: the victim's heirs could </w:t>
      </w:r>
      <w:r>
        <w:rPr>
          <w:b/>
          <w:color w:val="2F7D4F"/>
        </w:rPr>
        <w:t>forgive</w:t>
      </w:r>
      <w:r>
        <w:t xml:space="preserve"> the killer. In honour killings, the heirs were usually the killer's own family, so killers walked free. The </w:t>
      </w:r>
      <w:r>
        <w:rPr>
          <w:b/>
          <w:color w:val="2F7D4F"/>
        </w:rPr>
        <w:t>Criminal Law (Amendment) Act 2004</w:t>
      </w:r>
      <w:r>
        <w:t xml:space="preserve"> defined honour crimes and raised penalties but left this </w:t>
      </w:r>
      <w:r>
        <w:rPr>
          <w:b/>
          <w:color w:val="2F7D4F"/>
        </w:rPr>
        <w:t>loophole</w:t>
      </w:r>
      <w:r>
        <w:t xml:space="preserve"> open. The </w:t>
      </w:r>
      <w:r>
        <w:rPr>
          <w:b/>
          <w:color w:val="2F7D4F"/>
        </w:rPr>
        <w:t>Criminal Law (Amendment) (Offences in the name or pretext of Honour) Act 2016</w:t>
      </w:r>
      <w:r>
        <w:t xml:space="preserve">, passed by a joint sitting of Parliament in </w:t>
      </w:r>
      <w:r>
        <w:rPr>
          <w:b/>
          <w:color w:val="1E2A44"/>
        </w:rPr>
        <w:t>October 2016</w:t>
      </w:r>
      <w:r>
        <w:t xml:space="preserve">, provides that even if the heirs forgive the death penalty, the court must impose </w:t>
      </w:r>
      <w:r>
        <w:rPr>
          <w:b/>
          <w:color w:val="2F7D4F"/>
        </w:rPr>
        <w:t>life imprisonment</w:t>
      </w:r>
      <w:r>
        <w:t xml:space="preserve">. The bill had been moved by Senator </w:t>
      </w:r>
      <w:r>
        <w:rPr>
          <w:b/>
          <w:color w:val="2F7D4F"/>
        </w:rPr>
        <w:t>Sughra Imam</w:t>
      </w:r>
      <w:r>
        <w:t xml:space="preserve"> in </w:t>
      </w:r>
      <w:r>
        <w:rPr>
          <w:b/>
          <w:color w:val="1E2A44"/>
        </w:rPr>
        <w:t>2014</w:t>
      </w:r>
      <w:r>
        <w:t xml:space="preserve">. A 2026 MCQ asked for this Act as the law that </w:t>
      </w:r>
      <w:r>
        <w:rPr>
          <w:b/>
          <w:color w:val="2F7D4F"/>
        </w:rPr>
        <w:t>restricted the family-forgiveness loophole</w:t>
      </w:r>
      <w:r>
        <w:t>.</w:t>
      </w:r>
    </w:p>
    <w:p>
      <w:pPr>
        <w:pStyle w:val="Heading3"/>
      </w:pPr>
      <w:r>
        <w:t>4. Cases</w:t>
      </w:r>
    </w:p>
    <w:p>
      <w:pPr>
        <w:pStyle w:val="ListBullet"/>
      </w:pPr>
      <w:r>
        <w:rPr>
          <w:b/>
          <w:color w:val="2F7D4F"/>
        </w:rPr>
        <w:t>Samia Sarwar</w:t>
      </w:r>
      <w:r>
        <w:t xml:space="preserve"> (</w:t>
      </w:r>
      <w:r>
        <w:rPr>
          <w:b/>
          <w:color w:val="1E2A44"/>
        </w:rPr>
        <w:t>1999</w:t>
      </w:r>
      <w:r>
        <w:t xml:space="preserve">) was shot dead in the Lahore office of her lawyers, </w:t>
      </w:r>
      <w:r>
        <w:rPr>
          <w:b/>
          <w:color w:val="2F7D4F"/>
        </w:rPr>
        <w:t>Hina Jilani</w:t>
      </w:r>
      <w:r>
        <w:t xml:space="preserve"> and </w:t>
      </w:r>
      <w:r>
        <w:rPr>
          <w:b/>
          <w:color w:val="2F7D4F"/>
        </w:rPr>
        <w:t>Asma Jahangir</w:t>
      </w:r>
      <w:r>
        <w:t>, with her mother present, for seeking a divorce from an abusive husband; no one was punished, and some legislators defended the killing.</w:t>
      </w:r>
    </w:p>
    <w:p>
      <w:pPr>
        <w:pStyle w:val="ListBullet"/>
      </w:pPr>
      <w:r>
        <w:t xml:space="preserve">In </w:t>
      </w:r>
      <w:r>
        <w:rPr>
          <w:b/>
          <w:color w:val="1E2A44"/>
        </w:rPr>
        <w:t>2025</w:t>
      </w:r>
      <w:r>
        <w:t xml:space="preserve">, a couple in </w:t>
      </w:r>
      <w:r>
        <w:rPr>
          <w:b/>
          <w:color w:val="2F7D4F"/>
        </w:rPr>
        <w:t>Degari</w:t>
      </w:r>
      <w:r>
        <w:t>, Balochistan, were shot dead on a tribal chief's orders for marrying by choice; a viral video forced arrests.</w:t>
      </w:r>
    </w:p>
    <w:p>
      <w:pPr>
        <w:pStyle w:val="ListBullet"/>
      </w:pPr>
      <w:r>
        <w:rPr>
          <w:b/>
          <w:color w:val="2F7D4F"/>
        </w:rPr>
        <w:t>Qandeel Baloch</w:t>
      </w:r>
      <w:r>
        <w:t xml:space="preserve">, a social-media celebrity, was strangled by her brother in </w:t>
      </w:r>
      <w:r>
        <w:rPr>
          <w:b/>
          <w:color w:val="2F7D4F"/>
        </w:rPr>
        <w:t>Multan</w:t>
      </w:r>
      <w:r>
        <w:t xml:space="preserve"> in </w:t>
      </w:r>
      <w:r>
        <w:rPr>
          <w:b/>
          <w:color w:val="1E2A44"/>
        </w:rPr>
        <w:t>July 2016</w:t>
      </w:r>
      <w:r>
        <w:t xml:space="preserve">; her murder pushed the 2016 Act through, but her brother was acquitted by the Lahore High Court in </w:t>
      </w:r>
      <w:r>
        <w:rPr>
          <w:b/>
          <w:color w:val="1E2A44"/>
        </w:rPr>
        <w:t>2022</w:t>
      </w:r>
      <w:r>
        <w:t xml:space="preserve"> after her parents pardoned him.</w:t>
      </w:r>
    </w:p>
    <w:p>
      <w:pPr>
        <w:pStyle w:val="ListBullet"/>
      </w:pPr>
      <w:r>
        <w:rPr>
          <w:b/>
          <w:color w:val="2F7D4F"/>
        </w:rPr>
        <w:t>Saba Qaiser</w:t>
      </w:r>
      <w:r>
        <w:t xml:space="preserve">, 19, was shot by her father and uncle and thrown into a river near Gujranwala in </w:t>
      </w:r>
      <w:r>
        <w:rPr>
          <w:b/>
          <w:color w:val="1E2A44"/>
        </w:rPr>
        <w:t>2014</w:t>
      </w:r>
      <w:r>
        <w:t xml:space="preserve">; she survived. Under community pressure she "forgave" them. Sharmeen Obaid-Chinoy's film about her, </w:t>
      </w:r>
      <w:r>
        <w:rPr>
          <w:b/>
          <w:i/>
          <w:color w:val="2F7D4F"/>
        </w:rPr>
        <w:t>A Girl in the River</w:t>
      </w:r>
      <w:r>
        <w:t xml:space="preserve">, won the </w:t>
      </w:r>
      <w:r>
        <w:rPr>
          <w:b/>
          <w:color w:val="1E2A44"/>
        </w:rPr>
        <w:t>2016</w:t>
      </w:r>
      <w:r>
        <w:t xml:space="preserve"> Oscar, and Prime Minister </w:t>
      </w:r>
      <w:r>
        <w:rPr>
          <w:b/>
          <w:color w:val="2F7D4F"/>
        </w:rPr>
        <w:t>Nawaz Sharif</w:t>
      </w:r>
      <w:r>
        <w:t xml:space="preserve"> declared that there is "no honour in honour killing".</w:t>
      </w:r>
    </w:p>
    <w:p>
      <w:pPr>
        <w:pStyle w:val="Heading3"/>
      </w:pPr>
      <w:r>
        <w:t>5. Assessment and remedies</w:t>
      </w:r>
    </w:p>
    <w:p>
      <w:r>
        <w:t xml:space="preserve">The 2016 Act was a necessary reform, but impunity continues because families </w:t>
      </w:r>
      <w:r>
        <w:rPr>
          <w:b/>
          <w:color w:val="2F7D4F"/>
        </w:rPr>
        <w:t>re-label</w:t>
      </w:r>
      <w:r>
        <w:t xml:space="preserve"> killings as ordinary murders, witnesses turn hostile, and investigations are weak. Remedies include making all such killings fully </w:t>
      </w:r>
      <w:r>
        <w:rPr>
          <w:b/>
          <w:color w:val="2F7D4F"/>
        </w:rPr>
        <w:t>non-compoundable</w:t>
      </w:r>
      <w:r>
        <w:t xml:space="preserve">, training police and judges to recognise honour motives, investigating every suspicious death of a woman, prosecuting </w:t>
      </w:r>
      <w:r>
        <w:rPr>
          <w:i/>
        </w:rPr>
        <w:t>jirgas</w:t>
      </w:r>
      <w:r>
        <w:t xml:space="preserve"> that order killings, protecting couples who marry by choice, and enlisting religious scholars to declare clearly that honour killing is </w:t>
      </w:r>
      <w:r>
        <w:rPr>
          <w:b/>
          <w:color w:val="2F7D4F"/>
        </w:rPr>
        <w:t>murder</w:t>
      </w:r>
      <w:r>
        <w:t>, not justice. Women's economic independence and shelters for those at risk would also give potential victims a way out. There is no honour in killing a woman; the dishonour lies in letting killers go free.</w:t>
      </w:r>
    </w:p>
    <w:p>
      <w:pPr>
        <w:pStyle w:val="Heading2"/>
      </w:pPr>
      <w:r>
        <w:t>Why this answer scores</w:t>
      </w:r>
    </w:p>
    <w:p>
      <w:pPr>
        <w:pStyle w:val="ListBullet"/>
      </w:pPr>
      <w:r>
        <w:t xml:space="preserve">Gives the </w:t>
      </w:r>
      <w:r>
        <w:rPr>
          <w:b/>
          <w:color w:val="2F7D4F"/>
        </w:rPr>
        <w:t>definition</w:t>
      </w:r>
      <w:r>
        <w:t xml:space="preserve">, local names and up-to-date </w:t>
      </w:r>
      <w:r>
        <w:rPr>
          <w:b/>
          <w:color w:val="2F7D4F"/>
        </w:rPr>
        <w:t>data</w:t>
      </w:r>
      <w:r>
        <w:t>.</w:t>
      </w:r>
    </w:p>
    <w:p>
      <w:pPr>
        <w:pStyle w:val="ListBullet"/>
      </w:pPr>
      <w:r>
        <w:t xml:space="preserve">Traces the </w:t>
      </w:r>
      <w:r>
        <w:rPr>
          <w:b/>
          <w:color w:val="2F7D4F"/>
        </w:rPr>
        <w:t>legal history</w:t>
      </w:r>
      <w:r>
        <w:t xml:space="preserve"> precisely, including the 2016 Act (an MCQ favourite).</w:t>
      </w:r>
    </w:p>
    <w:p>
      <w:pPr>
        <w:pStyle w:val="ListBullet"/>
      </w:pPr>
      <w:r>
        <w:t xml:space="preserve">Uses </w:t>
      </w:r>
      <w:r>
        <w:rPr>
          <w:b/>
          <w:color w:val="2F7D4F"/>
        </w:rPr>
        <w:t>three cases</w:t>
      </w:r>
      <w:r>
        <w:t xml:space="preserve"> to show both progress and the limits of reform.</w:t>
      </w:r>
    </w:p>
    <w:p>
      <w:pPr>
        <w:pStyle w:val="ListBullet"/>
      </w:pPr>
      <w:r>
        <w:t xml:space="preserve">A </w:t>
      </w:r>
      <w:r>
        <w:rPr>
          <w:b/>
          <w:color w:val="2F7D4F"/>
        </w:rPr>
        <w:t>timeline figure</w:t>
      </w:r>
      <w:r>
        <w:t xml:space="preserve"> makes the legal story clear in seconds.</w:t>
      </w:r>
    </w:p>
    <w:p>
      <w:pPr>
        <w:pStyle w:val="Heading1"/>
      </w:pPr>
      <w:r>
        <w:t>Answer 4 · Short Note: Government Initiatives for Combating Violence against Women (CSS 2018)</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2018 · Q8(C)  ·  10 MARKS</w:t>
            </w:r>
          </w:p>
          <w:p>
            <w:pPr>
              <w:pStyle w:val="GSBoxText"/>
            </w:pPr>
            <w:r>
              <w:t>Write short notes on any TWO: Government initiatives for combating violence against women</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2382843"/>
            <wp:docPr id="8" name="Picture 8"/>
            <wp:cNvGraphicFramePr>
              <a:graphicFrameLocks noChangeAspect="1"/>
            </wp:cNvGraphicFramePr>
            <a:graphic>
              <a:graphicData uri="http://schemas.openxmlformats.org/drawingml/2006/picture">
                <pic:pic>
                  <pic:nvPicPr>
                    <pic:cNvPr id="0" name="T7QA_mindmap_47ad1857410d.png"/>
                    <pic:cNvPicPr/>
                  </pic:nvPicPr>
                  <pic:blipFill>
                    <a:blip r:embed="rId18"/>
                    <a:stretch>
                      <a:fillRect/>
                    </a:stretch>
                  </pic:blipFill>
                  <pic:spPr>
                    <a:xfrm>
                      <a:off x="0" y="0"/>
                      <a:ext cx="5943600" cy="2382843"/>
                    </a:xfrm>
                    <a:prstGeom prst="rect"/>
                  </pic:spPr>
                </pic:pic>
              </a:graphicData>
            </a:graphic>
          </wp:inline>
        </w:drawing>
      </w:r>
    </w:p>
    <w:p>
      <w:pPr>
        <w:pStyle w:val="Caption"/>
      </w:pPr>
      <w:r>
        <w:t>Figure 8  ·  The answer map for the short note: every branch is one headed point.</w:t>
      </w:r>
    </w:p>
    <w:p>
      <w:pPr>
        <w:pStyle w:val="Heading2"/>
      </w:pPr>
      <w:r>
        <w:t>Decoding the question</w:t>
      </w:r>
    </w:p>
    <w:p>
      <w:r>
        <w:t xml:space="preserve">A </w:t>
      </w:r>
      <w:r>
        <w:rPr>
          <w:b/>
          <w:color w:val="2F7D4F"/>
        </w:rPr>
        <w:t>short note of 10 marks</w:t>
      </w:r>
      <w:r>
        <w:t xml:space="preserve">: about </w:t>
      </w:r>
      <w:r>
        <w:rPr>
          <w:b/>
          <w:color w:val="2F7D4F"/>
        </w:rPr>
        <w:t>550–650 words</w:t>
      </w:r>
      <w:r>
        <w:t>. "</w:t>
      </w:r>
      <w:r>
        <w:rPr>
          <w:b/>
          <w:color w:val="2F7D4F"/>
        </w:rPr>
        <w:t>Government initiatives</w:t>
      </w:r>
      <w:r>
        <w:t xml:space="preserve">" means what the </w:t>
      </w:r>
      <w:r>
        <w:rPr>
          <w:b/>
          <w:color w:val="2F7D4F"/>
        </w:rPr>
        <w:t>state</w:t>
      </w:r>
      <w:r>
        <w:t xml:space="preserve"> has done — laws, policies, institutions, services and courts — not what NGOs have done. Organise them clearly and end with a short </w:t>
      </w:r>
      <w:r>
        <w:rPr>
          <w:b/>
          <w:color w:val="2F7D4F"/>
        </w:rPr>
        <w:t>assessment</w:t>
      </w:r>
      <w:r>
        <w:t>.</w:t>
      </w:r>
    </w:p>
    <w:p>
      <w:pPr>
        <w:pStyle w:val="Heading2"/>
      </w:pPr>
      <w:r>
        <w:t>The model answer</w:t>
      </w:r>
    </w:p>
    <w:p>
      <w:pPr>
        <w:pStyle w:val="Heading3"/>
      </w:pPr>
      <w:r>
        <w:t>1. The framework</w:t>
      </w:r>
    </w:p>
    <w:p>
      <w:r>
        <w:t xml:space="preserve">The </w:t>
      </w:r>
      <w:r>
        <w:rPr>
          <w:b/>
          <w:color w:val="2F7D4F"/>
        </w:rPr>
        <w:t>Constitution</w:t>
      </w:r>
      <w:r>
        <w:t xml:space="preserve"> guarantees security of person (</w:t>
      </w:r>
      <w:r>
        <w:rPr>
          <w:b/>
          <w:color w:val="2F7D4F"/>
        </w:rPr>
        <w:t>Article 9</w:t>
      </w:r>
      <w:r>
        <w:t>), dignity (</w:t>
      </w:r>
      <w:r>
        <w:rPr>
          <w:b/>
          <w:color w:val="2F7D4F"/>
        </w:rPr>
        <w:t>Article 14</w:t>
      </w:r>
      <w:r>
        <w:t>) and equality, with special provision for women (</w:t>
      </w:r>
      <w:r>
        <w:rPr>
          <w:b/>
          <w:color w:val="2F7D4F"/>
        </w:rPr>
        <w:t>Article 25</w:t>
      </w:r>
      <w:r>
        <w:t xml:space="preserve">). Pakistan acceded to </w:t>
      </w:r>
      <w:r>
        <w:rPr>
          <w:b/>
          <w:color w:val="2F7D4F"/>
        </w:rPr>
        <w:t>CEDAW</w:t>
      </w:r>
      <w:r>
        <w:t xml:space="preserve"> in </w:t>
      </w:r>
      <w:r>
        <w:rPr>
          <w:b/>
          <w:color w:val="1E2A44"/>
        </w:rPr>
        <w:t>1996</w:t>
      </w:r>
      <w:r>
        <w:t xml:space="preserve">, whose General Recommendations 19 and 35 treat gender-based violence as discrimination, and it has committed to </w:t>
      </w:r>
      <w:r>
        <w:rPr>
          <w:b/>
          <w:color w:val="2F7D4F"/>
        </w:rPr>
        <w:t>SDG target 5.2</w:t>
      </w:r>
      <w:r>
        <w:t xml:space="preserve"> — the elimination of all violence against women and girls. Its </w:t>
      </w:r>
      <w:r>
        <w:rPr>
          <w:b/>
          <w:color w:val="2F7D4F"/>
        </w:rPr>
        <w:t>GSP+</w:t>
      </w:r>
      <w:r>
        <w:t xml:space="preserve"> trade status (</w:t>
      </w:r>
      <w:r>
        <w:rPr>
          <w:b/>
          <w:color w:val="1E2A44"/>
        </w:rPr>
        <w:t>2014</w:t>
      </w:r>
      <w:r>
        <w:t xml:space="preserve">) also depends on implementing human-rights conventions. The </w:t>
      </w:r>
      <w:r>
        <w:rPr>
          <w:b/>
          <w:color w:val="2F7D4F"/>
        </w:rPr>
        <w:t>National Policy for Development and Empowerment of Women</w:t>
      </w:r>
      <w:r>
        <w:t xml:space="preserve"> (</w:t>
      </w:r>
      <w:r>
        <w:rPr>
          <w:b/>
          <w:color w:val="1E2A44"/>
        </w:rPr>
        <w:t>2002</w:t>
      </w:r>
      <w:r>
        <w:t>) committed the state to eliminating violence against women.</w:t>
      </w:r>
    </w:p>
    <w:p>
      <w:pPr>
        <w:pStyle w:val="Heading3"/>
      </w:pPr>
      <w:r>
        <w:t>2. Laws</w:t>
      </w:r>
    </w:p>
    <w:p>
      <w:r>
        <w:t>Since 2006, the state has built a substantial legal framework:</w:t>
      </w:r>
    </w:p>
    <w:p>
      <w:pPr>
        <w:pStyle w:val="ListBullet"/>
      </w:pPr>
      <w:r>
        <w:t xml:space="preserve">the </w:t>
      </w:r>
      <w:r>
        <w:rPr>
          <w:b/>
          <w:color w:val="2F7D4F"/>
        </w:rPr>
        <w:t>Protection of Women (Criminal Laws Amendment) Act 2006</w:t>
      </w:r>
      <w:r>
        <w:t>, which moved rape out of the Zina Ordinance and back into the Penal Code;</w:t>
      </w:r>
    </w:p>
    <w:p>
      <w:pPr>
        <w:pStyle w:val="ListBullet"/>
      </w:pPr>
      <w:r>
        <w:t xml:space="preserve">the </w:t>
      </w:r>
      <w:r>
        <w:rPr>
          <w:b/>
          <w:color w:val="2F7D4F"/>
        </w:rPr>
        <w:t>Protection against Harassment of Women at the Workplace Act 2010</w:t>
      </w:r>
      <w:r>
        <w:t xml:space="preserve"> (amended </w:t>
      </w:r>
      <w:r>
        <w:rPr>
          <w:b/>
          <w:color w:val="1E2A44"/>
        </w:rPr>
        <w:t>2022</w:t>
      </w:r>
      <w:r>
        <w:t xml:space="preserve">) and </w:t>
      </w:r>
      <w:r>
        <w:rPr>
          <w:b/>
          <w:color w:val="2F7D4F"/>
        </w:rPr>
        <w:t>Section 509 PPC</w:t>
      </w:r>
      <w:r>
        <w:t xml:space="preserve"> on public harassment;</w:t>
      </w:r>
    </w:p>
    <w:p>
      <w:pPr>
        <w:pStyle w:val="ListBullet"/>
      </w:pPr>
      <w:r>
        <w:t xml:space="preserve">the </w:t>
      </w:r>
      <w:r>
        <w:rPr>
          <w:b/>
          <w:color w:val="2F7D4F"/>
        </w:rPr>
        <w:t>Acid Control and Acid Crime Prevention Act 2011</w:t>
      </w:r>
      <w:r>
        <w:t xml:space="preserve"> and the </w:t>
      </w:r>
      <w:r>
        <w:rPr>
          <w:b/>
          <w:color w:val="2F7D4F"/>
        </w:rPr>
        <w:t>Prevention of Anti-Women Practices Act 2011</w:t>
      </w:r>
      <w:r>
        <w:t xml:space="preserve">, which criminalised </w:t>
      </w:r>
      <w:r>
        <w:rPr>
          <w:i/>
        </w:rPr>
        <w:t>vani</w:t>
      </w:r>
      <w:r>
        <w:t xml:space="preserve">, </w:t>
      </w:r>
      <w:r>
        <w:rPr>
          <w:i/>
        </w:rPr>
        <w:t>swara</w:t>
      </w:r>
      <w:r>
        <w:t>, forced marriage and denial of inheritance;</w:t>
      </w:r>
    </w:p>
    <w:p>
      <w:pPr>
        <w:pStyle w:val="ListBullet"/>
      </w:pPr>
      <w:r>
        <w:t xml:space="preserve">provincial </w:t>
      </w:r>
      <w:r>
        <w:rPr>
          <w:b/>
          <w:color w:val="2F7D4F"/>
        </w:rPr>
        <w:t>domestic-violence laws</w:t>
      </w:r>
      <w:r>
        <w:t xml:space="preserve"> — Sindh (</w:t>
      </w:r>
      <w:r>
        <w:rPr>
          <w:b/>
          <w:color w:val="1E2A44"/>
        </w:rPr>
        <w:t>2013</w:t>
      </w:r>
      <w:r>
        <w:t>), Balochistan (</w:t>
      </w:r>
      <w:r>
        <w:rPr>
          <w:b/>
          <w:color w:val="1E2A44"/>
        </w:rPr>
        <w:t>2014</w:t>
      </w:r>
      <w:r>
        <w:t>), Punjab (</w:t>
      </w:r>
      <w:r>
        <w:rPr>
          <w:b/>
          <w:color w:val="1E2A44"/>
        </w:rPr>
        <w:t>2016</w:t>
      </w:r>
      <w:r>
        <w:t>), Khyber Pakhtunkhwa (</w:t>
      </w:r>
      <w:r>
        <w:rPr>
          <w:b/>
          <w:color w:val="1E2A44"/>
        </w:rPr>
        <w:t>2021</w:t>
      </w:r>
      <w:r>
        <w:t>) and Islamabad (</w:t>
      </w:r>
      <w:r>
        <w:rPr>
          <w:b/>
          <w:color w:val="1E2A44"/>
        </w:rPr>
        <w:t>2025</w:t>
      </w:r>
      <w:r>
        <w:t>);</w:t>
      </w:r>
    </w:p>
    <w:p>
      <w:pPr>
        <w:pStyle w:val="ListBullet"/>
      </w:pPr>
      <w:r>
        <w:t xml:space="preserve">the </w:t>
      </w:r>
      <w:r>
        <w:rPr>
          <w:b/>
          <w:color w:val="1E2A44"/>
        </w:rPr>
        <w:t>2016</w:t>
      </w:r>
      <w:r>
        <w:t xml:space="preserve"> laws on </w:t>
      </w:r>
      <w:r>
        <w:rPr>
          <w:b/>
          <w:color w:val="2F7D4F"/>
        </w:rPr>
        <w:t>honour killing</w:t>
      </w:r>
      <w:r>
        <w:t xml:space="preserve"> (life imprisonment even after forgiveness) and </w:t>
      </w:r>
      <w:r>
        <w:rPr>
          <w:b/>
          <w:color w:val="2F7D4F"/>
        </w:rPr>
        <w:t>rape</w:t>
      </w:r>
      <w:r>
        <w:t xml:space="preserve"> (DNA testing), and the </w:t>
      </w:r>
      <w:r>
        <w:rPr>
          <w:b/>
          <w:color w:val="2F7D4F"/>
        </w:rPr>
        <w:t>Prevention of Electronic Crimes Act 2016</w:t>
      </w:r>
      <w:r>
        <w:t>;</w:t>
      </w:r>
    </w:p>
    <w:p>
      <w:pPr>
        <w:pStyle w:val="ListBullet"/>
      </w:pPr>
      <w:r>
        <w:t xml:space="preserve">the </w:t>
      </w:r>
      <w:r>
        <w:rPr>
          <w:b/>
          <w:color w:val="2F7D4F"/>
        </w:rPr>
        <w:t>Anti-Rape (Investigation and Trial) Act 2021</w:t>
      </w:r>
      <w:r>
        <w:t>, with special investigation units and special courts.</w:t>
      </w:r>
    </w:p>
    <w:p>
      <w:pPr>
        <w:pStyle w:val="Heading3"/>
      </w:pPr>
      <w:r>
        <w:t>3. Institutions</w:t>
      </w:r>
    </w:p>
    <w:p>
      <w:pPr>
        <w:pStyle w:val="ListBullet"/>
      </w:pPr>
      <w:r>
        <w:t xml:space="preserve">The </w:t>
      </w:r>
      <w:r>
        <w:rPr>
          <w:b/>
          <w:color w:val="2F7D4F"/>
        </w:rPr>
        <w:t>National Commission on the Status of Women</w:t>
      </w:r>
      <w:r>
        <w:t xml:space="preserve"> (</w:t>
      </w:r>
      <w:r>
        <w:rPr>
          <w:b/>
          <w:color w:val="1E2A44"/>
        </w:rPr>
        <w:t>2000</w:t>
      </w:r>
      <w:r>
        <w:t xml:space="preserve">; statutory since </w:t>
      </w:r>
      <w:r>
        <w:rPr>
          <w:b/>
          <w:color w:val="1E2A44"/>
        </w:rPr>
        <w:t>2012</w:t>
      </w:r>
      <w:r>
        <w:t>) and provincial commissions review laws and policies.</w:t>
      </w:r>
    </w:p>
    <w:p>
      <w:pPr>
        <w:pStyle w:val="ListBullet"/>
      </w:pPr>
      <w:r>
        <w:rPr>
          <w:b/>
          <w:color w:val="2F7D4F"/>
        </w:rPr>
        <w:t>Women's police stations</w:t>
      </w:r>
      <w:r>
        <w:t xml:space="preserve"> were created in </w:t>
      </w:r>
      <w:r>
        <w:rPr>
          <w:b/>
          <w:color w:val="1E2A44"/>
        </w:rPr>
        <w:t>1994</w:t>
      </w:r>
      <w:r>
        <w:t>, and many police stations now have women's help desks.</w:t>
      </w:r>
    </w:p>
    <w:p>
      <w:pPr>
        <w:pStyle w:val="ListBullet"/>
      </w:pPr>
      <w:r>
        <w:t xml:space="preserve">Federal and provincial </w:t>
      </w:r>
      <w:r>
        <w:rPr>
          <w:b/>
          <w:color w:val="2F7D4F"/>
        </w:rPr>
        <w:t>Ombudspersons</w:t>
      </w:r>
      <w:r>
        <w:t xml:space="preserve"> hear workplace-harassment complaints, and an ombudsperson handles women's property rights under the </w:t>
      </w:r>
      <w:r>
        <w:rPr>
          <w:b/>
          <w:color w:val="1E2A44"/>
        </w:rPr>
        <w:t>2020</w:t>
      </w:r>
      <w:r>
        <w:t xml:space="preserve"> law.</w:t>
      </w:r>
    </w:p>
    <w:p>
      <w:pPr>
        <w:pStyle w:val="ListBullet"/>
      </w:pPr>
      <w:r>
        <w:t xml:space="preserve">The </w:t>
      </w:r>
      <w:r>
        <w:rPr>
          <w:b/>
          <w:color w:val="2F7D4F"/>
        </w:rPr>
        <w:t>Punjab Women Protection Authority</w:t>
      </w:r>
      <w:r>
        <w:t xml:space="preserve"> (</w:t>
      </w:r>
      <w:r>
        <w:rPr>
          <w:b/>
          <w:color w:val="1E2A44"/>
        </w:rPr>
        <w:t>2017</w:t>
      </w:r>
      <w:r>
        <w:t xml:space="preserve">) runs the protection system under the Punjab Act, including </w:t>
      </w:r>
      <w:r>
        <w:rPr>
          <w:b/>
          <w:color w:val="2F7D4F"/>
        </w:rPr>
        <w:t>District Women Protection Committees</w:t>
      </w:r>
      <w:r>
        <w:t xml:space="preserve"> and </w:t>
      </w:r>
      <w:r>
        <w:rPr>
          <w:b/>
          <w:color w:val="2F7D4F"/>
        </w:rPr>
        <w:t>Women Protection Officers</w:t>
      </w:r>
      <w:r>
        <w:t>.</w:t>
      </w:r>
    </w:p>
    <w:p>
      <w:pPr>
        <w:pStyle w:val="ListBullet"/>
      </w:pPr>
      <w:r>
        <w:t xml:space="preserve">The </w:t>
      </w:r>
      <w:r>
        <w:rPr>
          <w:b/>
          <w:color w:val="2F7D4F"/>
        </w:rPr>
        <w:t>Ministry of Human Rights</w:t>
      </w:r>
      <w:r>
        <w:t xml:space="preserve"> (</w:t>
      </w:r>
      <w:r>
        <w:rPr>
          <w:b/>
          <w:color w:val="1E2A44"/>
        </w:rPr>
        <w:t>2015</w:t>
      </w:r>
      <w:r>
        <w:t>) co-ordinates federal policy and reporting to UN treaty bodies.</w:t>
      </w:r>
    </w:p>
    <w:p>
      <w:pPr>
        <w:pStyle w:val="GSFigure"/>
      </w:pPr>
      <w:r>
        <w:drawing>
          <wp:inline xmlns:a="http://schemas.openxmlformats.org/drawingml/2006/main" xmlns:pic="http://schemas.openxmlformats.org/drawingml/2006/picture">
            <wp:extent cx="5669280" cy="1272753"/>
            <wp:docPr id="9" name="Picture 9"/>
            <wp:cNvGraphicFramePr>
              <a:graphicFrameLocks noChangeAspect="1"/>
            </wp:cNvGraphicFramePr>
            <a:graphic>
              <a:graphicData uri="http://schemas.openxmlformats.org/drawingml/2006/picture">
                <pic:pic>
                  <pic:nvPicPr>
                    <pic:cNvPr id="0" name="T7QA_grid_9b55fb02d953.png"/>
                    <pic:cNvPicPr/>
                  </pic:nvPicPr>
                  <pic:blipFill>
                    <a:blip r:embed="rId19"/>
                    <a:stretch>
                      <a:fillRect/>
                    </a:stretch>
                  </pic:blipFill>
                  <pic:spPr>
                    <a:xfrm>
                      <a:off x="0" y="0"/>
                      <a:ext cx="5669280" cy="1272753"/>
                    </a:xfrm>
                    <a:prstGeom prst="rect"/>
                  </pic:spPr>
                </pic:pic>
              </a:graphicData>
            </a:graphic>
          </wp:inline>
        </w:drawing>
      </w:r>
    </w:p>
    <w:p>
      <w:pPr>
        <w:pStyle w:val="Caption"/>
      </w:pPr>
      <w:r>
        <w:t>Figure 9  ·  Government initiatives against violence against women.</w:t>
      </w:r>
    </w:p>
    <w:p>
      <w:pPr>
        <w:pStyle w:val="Heading3"/>
      </w:pPr>
      <w:r>
        <w:t>4. Services and courts</w:t>
      </w:r>
    </w:p>
    <w:p>
      <w:pPr>
        <w:pStyle w:val="ListBullet"/>
      </w:pPr>
      <w:r>
        <w:t xml:space="preserve">The </w:t>
      </w:r>
      <w:r>
        <w:rPr>
          <w:b/>
          <w:color w:val="2F7D4F"/>
        </w:rPr>
        <w:t>Violence against Women Centre</w:t>
      </w:r>
      <w:r>
        <w:t xml:space="preserve"> in </w:t>
      </w:r>
      <w:r>
        <w:rPr>
          <w:b/>
          <w:color w:val="2F7D4F"/>
        </w:rPr>
        <w:t>Multan</w:t>
      </w:r>
      <w:r>
        <w:t xml:space="preserve"> (</w:t>
      </w:r>
      <w:r>
        <w:rPr>
          <w:b/>
          <w:color w:val="1E2A44"/>
        </w:rPr>
        <w:t>2017</w:t>
      </w:r>
      <w:r>
        <w:t xml:space="preserve">), set up under the </w:t>
      </w:r>
      <w:r>
        <w:rPr>
          <w:b/>
          <w:color w:val="2F7D4F"/>
        </w:rPr>
        <w:t>Punjab Protection of Women against Violence Act 2016</w:t>
      </w:r>
      <w:r>
        <w:t>, is a one-stop centre for FIRs, medical examination, forensic evidence, legal aid and counselling.</w:t>
      </w:r>
    </w:p>
    <w:p>
      <w:pPr>
        <w:pStyle w:val="ListBullet"/>
      </w:pPr>
      <w:r>
        <w:rPr>
          <w:b/>
          <w:color w:val="2F7D4F"/>
        </w:rPr>
        <w:t>Helplines</w:t>
      </w:r>
      <w:r>
        <w:t xml:space="preserve"> such as the Punjab Women Helpline </w:t>
      </w:r>
      <w:r>
        <w:rPr>
          <w:b/>
          <w:color w:val="2F7D4F"/>
        </w:rPr>
        <w:t>1043</w:t>
      </w:r>
      <w:r>
        <w:t xml:space="preserve"> and the federal </w:t>
      </w:r>
      <w:r>
        <w:rPr>
          <w:b/>
          <w:color w:val="2F7D4F"/>
        </w:rPr>
        <w:t>1099</w:t>
      </w:r>
      <w:r>
        <w:t xml:space="preserve"> human-rights helpline provide advice and rescue.</w:t>
      </w:r>
    </w:p>
    <w:p>
      <w:pPr>
        <w:pStyle w:val="ListBullet"/>
      </w:pPr>
      <w:r>
        <w:rPr>
          <w:b/>
          <w:i/>
          <w:color w:val="2F7D4F"/>
        </w:rPr>
        <w:t>Dar-ul-Aman</w:t>
      </w:r>
      <w:r>
        <w:t xml:space="preserve"> shelters run by provincial social welfare departments give temporary refuge, although many are overcrowded and restrict residents' freedom.</w:t>
      </w:r>
    </w:p>
    <w:p>
      <w:pPr>
        <w:pStyle w:val="ListBullet"/>
      </w:pPr>
      <w:r>
        <w:rPr>
          <w:b/>
          <w:color w:val="2F7D4F"/>
        </w:rPr>
        <w:t>Special courts</w:t>
      </w:r>
      <w:r>
        <w:t xml:space="preserve"> and </w:t>
      </w:r>
      <w:r>
        <w:rPr>
          <w:b/>
          <w:color w:val="2F7D4F"/>
        </w:rPr>
        <w:t>Special Sexual Offences Investigation Units</w:t>
      </w:r>
      <w:r>
        <w:t xml:space="preserve"> under the 2021 Act, and gender-based violence courts piloted in Punjab, aim to speed up trials and improve convictions.</w:t>
      </w:r>
    </w:p>
    <w:p>
      <w:pPr>
        <w:pStyle w:val="ListBullet"/>
      </w:pPr>
      <w:r>
        <w:t xml:space="preserve">The </w:t>
      </w:r>
      <w:r>
        <w:rPr>
          <w:b/>
          <w:color w:val="2F7D4F"/>
        </w:rPr>
        <w:t>Benazir Income Support Programme</w:t>
      </w:r>
      <w:r>
        <w:t xml:space="preserve"> (</w:t>
      </w:r>
      <w:r>
        <w:rPr>
          <w:b/>
          <w:color w:val="1E2A44"/>
        </w:rPr>
        <w:t>2008</w:t>
      </w:r>
      <w:r>
        <w:t>), paid to women, strengthens their economic position at home.</w:t>
      </w:r>
    </w:p>
    <w:p>
      <w:pPr>
        <w:pStyle w:val="ListBullet"/>
      </w:pPr>
      <w:r>
        <w:t xml:space="preserve">The </w:t>
      </w:r>
      <w:r>
        <w:rPr>
          <w:b/>
          <w:color w:val="2F7D4F"/>
        </w:rPr>
        <w:t>Zainab Alert, Response and Recovery Act 2020</w:t>
      </w:r>
      <w:r>
        <w:t xml:space="preserve"> created a system for rapid response to missing and abused children.</w:t>
      </w:r>
    </w:p>
    <w:p>
      <w:pPr>
        <w:pStyle w:val="Heading3"/>
      </w:pPr>
      <w:r>
        <w:t>5. Assessment</w:t>
      </w:r>
    </w:p>
    <w:p>
      <w:r>
        <w:t xml:space="preserve">The state's initiatives are </w:t>
      </w:r>
      <w:r>
        <w:rPr>
          <w:b/>
          <w:color w:val="2F7D4F"/>
        </w:rPr>
        <w:t>impressive on paper</w:t>
      </w:r>
      <w:r>
        <w:t xml:space="preserve"> and have made violence a public, not private, matter: Pakistan now has laws against almost every major form of violence and a growing network of services. But </w:t>
      </w:r>
      <w:r>
        <w:rPr>
          <w:b/>
          <w:color w:val="2F7D4F"/>
        </w:rPr>
        <w:t>enforcement lags</w:t>
      </w:r>
      <w:r>
        <w:t xml:space="preserve">. In </w:t>
      </w:r>
      <w:r>
        <w:rPr>
          <w:b/>
          <w:color w:val="1E2A44"/>
        </w:rPr>
        <w:t>2024</w:t>
      </w:r>
      <w:r>
        <w:t xml:space="preserve">, conviction rates were about </w:t>
      </w:r>
      <w:r>
        <w:rPr>
          <w:b/>
          <w:color w:val="2F7D4F"/>
        </w:rPr>
        <w:t>0.5%</w:t>
      </w:r>
      <w:r>
        <w:t xml:space="preserve"> for rape and honour killing (SSDO); police often refuse to register complaints; families force settlements; one-stop centres and shelters are too few and under-funded; and provincial capacity varies after the </w:t>
      </w:r>
      <w:r>
        <w:rPr>
          <w:b/>
          <w:color w:val="2F7D4F"/>
        </w:rPr>
        <w:t>18th Amendment</w:t>
      </w:r>
      <w:r>
        <w:t xml:space="preserve"> (</w:t>
      </w:r>
      <w:r>
        <w:rPr>
          <w:b/>
          <w:color w:val="1E2A44"/>
        </w:rPr>
        <w:t>2010</w:t>
      </w:r>
      <w:r>
        <w:t xml:space="preserve">). Many women — </w:t>
      </w:r>
      <w:r>
        <w:rPr>
          <w:b/>
          <w:color w:val="2F7D4F"/>
        </w:rPr>
        <w:t>56%</w:t>
      </w:r>
      <w:r>
        <w:t xml:space="preserve"> of those who suffered violence, according to the PDHS 2017–18 — never seek help at all. Laws such as the Punjab Act were also attacked as "un-Islamic" by religious parties, which slowed implementation. The priority now is not more initiatives but making existing ones </w:t>
      </w:r>
      <w:r>
        <w:rPr>
          <w:b/>
          <w:color w:val="2F7D4F"/>
        </w:rPr>
        <w:t>work</w:t>
      </w:r>
      <w:r>
        <w:t>: centres in every district, trained police and prosecutors, faster courts, witness protection and public awareness.</w:t>
      </w:r>
    </w:p>
    <w:p>
      <w:pPr>
        <w:pStyle w:val="Heading2"/>
      </w:pPr>
      <w:r>
        <w:t>Why this answer scores</w:t>
      </w:r>
    </w:p>
    <w:p>
      <w:pPr>
        <w:pStyle w:val="ListBullet"/>
      </w:pPr>
      <w:r>
        <w:t xml:space="preserve">Organises initiatives into </w:t>
      </w:r>
      <w:r>
        <w:rPr>
          <w:b/>
          <w:color w:val="2F7D4F"/>
        </w:rPr>
        <w:t>framework, laws, institutions, services and courts</w:t>
      </w:r>
      <w:r>
        <w:t>.</w:t>
      </w:r>
    </w:p>
    <w:p>
      <w:pPr>
        <w:pStyle w:val="ListBullet"/>
      </w:pPr>
      <w:r>
        <w:t xml:space="preserve">Names each law and institution with its </w:t>
      </w:r>
      <w:r>
        <w:rPr>
          <w:b/>
          <w:color w:val="2F7D4F"/>
        </w:rPr>
        <w:t>year</w:t>
      </w:r>
      <w:r>
        <w:t xml:space="preserve"> — the facts examiners check.</w:t>
      </w:r>
    </w:p>
    <w:p>
      <w:pPr>
        <w:pStyle w:val="ListBullet"/>
      </w:pPr>
      <w:r>
        <w:t xml:space="preserve">Ends with a balanced </w:t>
      </w:r>
      <w:r>
        <w:rPr>
          <w:b/>
          <w:color w:val="2F7D4F"/>
        </w:rPr>
        <w:t>assessment</w:t>
      </w:r>
      <w:r>
        <w:t xml:space="preserve"> backed by data on the enforcement gap.</w:t>
      </w:r>
    </w:p>
    <w:p>
      <w:pPr>
        <w:pStyle w:val="ListBullet"/>
      </w:pPr>
      <w:r>
        <w:t xml:space="preserve">A </w:t>
      </w:r>
      <w:r>
        <w:rPr>
          <w:b/>
          <w:color w:val="2F7D4F"/>
        </w:rPr>
        <w:t>grid figure</w:t>
      </w:r>
      <w:r>
        <w:t xml:space="preserve"> gives the examiner the whole picture at a glance.</w:t>
      </w:r>
    </w:p>
    <w:p>
      <w:pPr>
        <w:pStyle w:val="Heading1"/>
      </w:pPr>
      <w:r>
        <w:t>Answer 5 · Structural and Direct Violence against Women in Pakistan: The Case of Mukhtaran Mai (CSS 2019)</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2019 · Q7  ·  20 MARKS</w:t>
            </w:r>
          </w:p>
          <w:p>
            <w:pPr>
              <w:pStyle w:val="GSBoxText"/>
            </w:pPr>
            <w:r>
              <w:t>Explain the structural and direct forms of violence against women in Pakistani society by highlighting the case study of Mukhtaran Mai.</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425280"/>
            <wp:docPr id="10" name="Picture 10"/>
            <wp:cNvGraphicFramePr>
              <a:graphicFrameLocks noChangeAspect="1"/>
            </wp:cNvGraphicFramePr>
            <a:graphic>
              <a:graphicData uri="http://schemas.openxmlformats.org/drawingml/2006/picture">
                <pic:pic>
                  <pic:nvPicPr>
                    <pic:cNvPr id="0" name="T7QA_mindmap_9171c65761fa.png"/>
                    <pic:cNvPicPr/>
                  </pic:nvPicPr>
                  <pic:blipFill>
                    <a:blip r:embed="rId20"/>
                    <a:stretch>
                      <a:fillRect/>
                    </a:stretch>
                  </pic:blipFill>
                  <pic:spPr>
                    <a:xfrm>
                      <a:off x="0" y="0"/>
                      <a:ext cx="5943600" cy="4425280"/>
                    </a:xfrm>
                    <a:prstGeom prst="rect"/>
                  </pic:spPr>
                </pic:pic>
              </a:graphicData>
            </a:graphic>
          </wp:inline>
        </w:drawing>
      </w:r>
    </w:p>
    <w:p>
      <w:pPr>
        <w:pStyle w:val="Caption"/>
      </w:pPr>
      <w:r>
        <w:t>Figure 10  ·  The answer map: every branch is one numbered heading of the model answer below.</w:t>
      </w:r>
    </w:p>
    <w:p>
      <w:pPr>
        <w:pStyle w:val="Heading2"/>
      </w:pPr>
      <w:r>
        <w:t>Decoding the question</w:t>
      </w:r>
    </w:p>
    <w:p>
      <w:r>
        <w:rPr>
          <w:b/>
          <w:color w:val="2F7D4F"/>
        </w:rPr>
        <w:t>"Explain"</w:t>
      </w:r>
      <w:r>
        <w:t xml:space="preserve"> asks you to define and illustrate. </w:t>
      </w:r>
      <w:r>
        <w:rPr>
          <w:b/>
          <w:color w:val="2F7D4F"/>
        </w:rPr>
        <w:t>"Structural and direct forms of violence"</w:t>
      </w:r>
      <w:r>
        <w:t xml:space="preserve"> comes from </w:t>
      </w:r>
      <w:r>
        <w:rPr>
          <w:b/>
          <w:color w:val="2F7D4F"/>
        </w:rPr>
        <w:t>Johan Galtung</w:t>
      </w:r>
      <w:r>
        <w:t xml:space="preserve">: define both, and add </w:t>
      </w:r>
      <w:r>
        <w:rPr>
          <w:b/>
          <w:color w:val="2F7D4F"/>
        </w:rPr>
        <w:t>cultural</w:t>
      </w:r>
      <w:r>
        <w:t xml:space="preserve"> violence for a stronger answer. </w:t>
      </w:r>
      <w:r>
        <w:rPr>
          <w:b/>
          <w:color w:val="2F7D4F"/>
        </w:rPr>
        <w:t>"In Pakistani society"</w:t>
      </w:r>
      <w:r>
        <w:t xml:space="preserve"> requires Pakistani examples and data. </w:t>
      </w:r>
      <w:r>
        <w:rPr>
          <w:b/>
          <w:color w:val="2F7D4F"/>
        </w:rPr>
        <w:t>"By highlighting the case study of Mukhtaran Mai"</w:t>
      </w:r>
      <w:r>
        <w:t xml:space="preserve"> means the case must be </w:t>
      </w:r>
      <w:r>
        <w:rPr>
          <w:b/>
          <w:color w:val="2F7D4F"/>
        </w:rPr>
        <w:t>analysed</w:t>
      </w:r>
      <w:r>
        <w:t xml:space="preserve"> through the framework — not just narrated.</w:t>
      </w:r>
    </w:p>
    <w:p>
      <w:pPr>
        <w:pStyle w:val="Heading2"/>
      </w:pPr>
      <w:r>
        <w:t>The model answer</w:t>
      </w:r>
    </w:p>
    <w:p>
      <w:pPr>
        <w:pStyle w:val="Heading3"/>
      </w:pPr>
      <w:r>
        <w:t>1. Introduction</w:t>
      </w:r>
    </w:p>
    <w:p>
      <w:pPr>
        <w:pStyle w:val="Heading4"/>
      </w:pPr>
      <w:r>
        <w:t>i) Definition</w:t>
      </w:r>
    </w:p>
    <w:p>
      <w:r>
        <w:t xml:space="preserve">The Norwegian peace scholar </w:t>
      </w:r>
      <w:r>
        <w:rPr>
          <w:b/>
          <w:color w:val="2F7D4F"/>
        </w:rPr>
        <w:t>Johan Galtung</w:t>
      </w:r>
      <w:r>
        <w:t xml:space="preserve"> (</w:t>
      </w:r>
      <w:r>
        <w:rPr>
          <w:b/>
          <w:color w:val="1E2A44"/>
        </w:rPr>
        <w:t>1969</w:t>
      </w:r>
      <w:r>
        <w:t xml:space="preserve">) distinguished </w:t>
      </w:r>
      <w:r>
        <w:rPr>
          <w:b/>
          <w:color w:val="2F7D4F"/>
        </w:rPr>
        <w:t>direct violence</w:t>
      </w:r>
      <w:r>
        <w:t xml:space="preserve"> — harm done by an identifiable person, such as a beating — from </w:t>
      </w:r>
      <w:r>
        <w:rPr>
          <w:b/>
          <w:color w:val="2F7D4F"/>
        </w:rPr>
        <w:t>structural violence</w:t>
      </w:r>
      <w:r>
        <w:t xml:space="preserve"> — harm built into the way society is organised, such as poverty or unequal laws, where no single person strikes a blow.</w:t>
      </w:r>
    </w:p>
    <w:p>
      <w:pPr>
        <w:pStyle w:val="Heading4"/>
      </w:pPr>
      <w:r>
        <w:t>ii) The argument</w:t>
      </w:r>
    </w:p>
    <w:p>
      <w:r>
        <w:t xml:space="preserve">In Pakistan, the visible </w:t>
      </w:r>
      <w:r>
        <w:rPr>
          <w:b/>
          <w:color w:val="2F7D4F"/>
        </w:rPr>
        <w:t>direct</w:t>
      </w:r>
      <w:r>
        <w:t xml:space="preserve"> violence that women suffer — beatings, rape, acid attacks, honour killings — rests on invisible </w:t>
      </w:r>
      <w:r>
        <w:rPr>
          <w:b/>
          <w:color w:val="2F7D4F"/>
        </w:rPr>
        <w:t>structural</w:t>
      </w:r>
      <w:r>
        <w:t xml:space="preserve"> foundations: denial of education and property, unequal laws, weak justice and parallel </w:t>
      </w:r>
      <w:r>
        <w:rPr>
          <w:i/>
        </w:rPr>
        <w:t>jirgas</w:t>
      </w:r>
      <w:r>
        <w:t xml:space="preserve">, all justified by </w:t>
      </w:r>
      <w:r>
        <w:rPr>
          <w:b/>
          <w:color w:val="2F7D4F"/>
        </w:rPr>
        <w:t>cultural</w:t>
      </w:r>
      <w:r>
        <w:t xml:space="preserve"> beliefs about honour. The case of </w:t>
      </w:r>
      <w:r>
        <w:rPr>
          <w:b/>
          <w:color w:val="2F7D4F"/>
        </w:rPr>
        <w:t>Mukhtaran Mai</w:t>
      </w:r>
      <w:r>
        <w:t xml:space="preserve"> (</w:t>
      </w:r>
      <w:r>
        <w:rPr>
          <w:b/>
          <w:color w:val="1E2A44"/>
        </w:rPr>
        <w:t>2002</w:t>
      </w:r>
      <w:r>
        <w:t>) shows all three working together.</w:t>
      </w:r>
    </w:p>
    <w:p>
      <w:pPr>
        <w:pStyle w:val="Heading3"/>
      </w:pPr>
      <w:r>
        <w:t>2. Galtung's framework</w:t>
      </w:r>
    </w:p>
    <w:p>
      <w:r>
        <w:t xml:space="preserve">Galtung defined violence as present whenever people's actual physical and mental realisation is held </w:t>
      </w:r>
      <w:r>
        <w:rPr>
          <w:b/>
          <w:color w:val="2F7D4F"/>
        </w:rPr>
        <w:t>below their potential</w:t>
      </w:r>
      <w:r>
        <w:t xml:space="preserve">. </w:t>
      </w:r>
      <w:r>
        <w:rPr>
          <w:b/>
          <w:color w:val="2F7D4F"/>
        </w:rPr>
        <w:t>Direct</w:t>
      </w:r>
      <w:r>
        <w:t xml:space="preserve"> violence has an actor and a victim. </w:t>
      </w:r>
      <w:r>
        <w:rPr>
          <w:b/>
          <w:color w:val="2F7D4F"/>
        </w:rPr>
        <w:t>Structural</w:t>
      </w:r>
      <w:r>
        <w:t xml:space="preserve"> violence is "social injustice": unequal distribution of power and resources that shortens lives without a visible attacker. In </w:t>
      </w:r>
      <w:r>
        <w:rPr>
          <w:b/>
          <w:color w:val="1E2A44"/>
        </w:rPr>
        <w:t>1990</w:t>
      </w:r>
      <w:r>
        <w:t xml:space="preserve"> he added </w:t>
      </w:r>
      <w:r>
        <w:rPr>
          <w:b/>
          <w:color w:val="2F7D4F"/>
        </w:rPr>
        <w:t>cultural</w:t>
      </w:r>
      <w:r>
        <w:t xml:space="preserve"> violence — the beliefs, religious interpretations, language and symbols that make the other two seem natural or right. Together they form a </w:t>
      </w:r>
      <w:r>
        <w:rPr>
          <w:b/>
          <w:color w:val="2F7D4F"/>
        </w:rPr>
        <w:t>triangle</w:t>
      </w:r>
      <w:r>
        <w:t>: only the tip — direct violence — is visible, like the tip of an iceberg, while structural and cultural violence lie beneath the surface and keep producing it.</w:t>
      </w:r>
    </w:p>
    <w:p>
      <w:pPr>
        <w:pStyle w:val="Heading3"/>
      </w:pPr>
      <w:r>
        <w:t>3. Direct violence 1: domestic violence, rape and acid attacks</w:t>
      </w:r>
    </w:p>
    <w:p>
      <w:pPr>
        <w:pStyle w:val="Heading4"/>
      </w:pPr>
      <w:r>
        <w:t>i) Domestic violence</w:t>
      </w:r>
    </w:p>
    <w:p>
      <w:r>
        <w:t xml:space="preserve">According to the </w:t>
      </w:r>
      <w:r>
        <w:rPr>
          <w:b/>
          <w:color w:val="2F7D4F"/>
        </w:rPr>
        <w:t>PDHS 2017–18</w:t>
      </w:r>
      <w:r>
        <w:t xml:space="preserve">, </w:t>
      </w:r>
      <w:r>
        <w:rPr>
          <w:b/>
          <w:color w:val="2F7D4F"/>
        </w:rPr>
        <w:t>28%</w:t>
      </w:r>
      <w:r>
        <w:t xml:space="preserve"> of ever-married women have experienced physical violence since age 15, and </w:t>
      </w:r>
      <w:r>
        <w:rPr>
          <w:b/>
          <w:color w:val="2F7D4F"/>
        </w:rPr>
        <w:t>34%</w:t>
      </w:r>
      <w:r>
        <w:t xml:space="preserve"> spousal physical, sexual or emotional violence.</w:t>
      </w:r>
    </w:p>
    <w:p>
      <w:pPr>
        <w:pStyle w:val="Heading4"/>
      </w:pPr>
      <w:r>
        <w:t>ii) Rape</w:t>
      </w:r>
    </w:p>
    <w:p>
      <w:r>
        <w:t xml:space="preserve">In </w:t>
      </w:r>
      <w:r>
        <w:rPr>
          <w:b/>
          <w:color w:val="1E2A44"/>
        </w:rPr>
        <w:t>2024</w:t>
      </w:r>
      <w:r>
        <w:t xml:space="preserve">, </w:t>
      </w:r>
      <w:r>
        <w:rPr>
          <w:b/>
          <w:color w:val="2F7D4F"/>
        </w:rPr>
        <w:t>5,339</w:t>
      </w:r>
      <w:r>
        <w:t xml:space="preserve"> rapes were reported, with a conviction rate of about </w:t>
      </w:r>
      <w:r>
        <w:rPr>
          <w:b/>
          <w:color w:val="2F7D4F"/>
        </w:rPr>
        <w:t>0.5%</w:t>
      </w:r>
      <w:r>
        <w:t xml:space="preserve"> (SSDO). Gang rape is sometimes used as revenge.</w:t>
      </w:r>
    </w:p>
    <w:p>
      <w:pPr>
        <w:pStyle w:val="Heading4"/>
      </w:pPr>
      <w:r>
        <w:t>iii) Acid attacks</w:t>
      </w:r>
    </w:p>
    <w:p>
      <w:r>
        <w:t xml:space="preserve">Acid is thrown on women who refuse proposals or advances, leaving them blind and disfigured; the </w:t>
      </w:r>
      <w:r>
        <w:rPr>
          <w:b/>
          <w:color w:val="2F7D4F"/>
        </w:rPr>
        <w:t>Acid Control and Acid Crime Prevention Act 2011</w:t>
      </w:r>
      <w:r>
        <w:t xml:space="preserve"> prescribes 14 years to life imprisonment.</w:t>
      </w:r>
    </w:p>
    <w:p>
      <w:pPr>
        <w:pStyle w:val="Heading3"/>
      </w:pPr>
      <w:r>
        <w:t>4. Direct violence 2: honour killings, harassment and forced marriage</w:t>
      </w:r>
    </w:p>
    <w:p>
      <w:r>
        <w:t xml:space="preserve">The Human Rights Commission of Pakistan recorded at least </w:t>
      </w:r>
      <w:r>
        <w:rPr>
          <w:b/>
          <w:color w:val="2F7D4F"/>
        </w:rPr>
        <w:t>405</w:t>
      </w:r>
      <w:r>
        <w:t xml:space="preserve"> honour killings in </w:t>
      </w:r>
      <w:r>
        <w:rPr>
          <w:b/>
          <w:color w:val="1E2A44"/>
        </w:rPr>
        <w:t>2024</w:t>
      </w:r>
      <w:r>
        <w:t xml:space="preserve">. Women face </w:t>
      </w:r>
      <w:r>
        <w:rPr>
          <w:b/>
          <w:color w:val="2F7D4F"/>
        </w:rPr>
        <w:t>sexual harassment</w:t>
      </w:r>
      <w:r>
        <w:t xml:space="preserve"> at work, in the street and online, and </w:t>
      </w:r>
      <w:r>
        <w:rPr>
          <w:b/>
          <w:color w:val="2F7D4F"/>
        </w:rPr>
        <w:t>forced marriage</w:t>
      </w:r>
      <w:r>
        <w:t xml:space="preserve">, </w:t>
      </w:r>
      <w:r>
        <w:rPr>
          <w:b/>
          <w:color w:val="2F7D4F"/>
        </w:rPr>
        <w:t>abduction</w:t>
      </w:r>
      <w:r>
        <w:t xml:space="preserve"> and </w:t>
      </w:r>
      <w:r>
        <w:rPr>
          <w:b/>
          <w:i/>
          <w:color w:val="2F7D4F"/>
        </w:rPr>
        <w:t>vani</w:t>
      </w:r>
      <w:r>
        <w:t xml:space="preserve"> — girls handed over to settle disputes. These are all acts with identifiable perpetrators: fathers, husbands, brothers, strangers, elders. In </w:t>
      </w:r>
      <w:r>
        <w:rPr>
          <w:b/>
          <w:color w:val="1E2A44"/>
        </w:rPr>
        <w:t>2024</w:t>
      </w:r>
      <w:r>
        <w:t xml:space="preserve"> the SSDO recorded </w:t>
      </w:r>
      <w:r>
        <w:rPr>
          <w:b/>
          <w:color w:val="2F7D4F"/>
        </w:rPr>
        <w:t>32,617</w:t>
      </w:r>
      <w:r>
        <w:t xml:space="preserve"> reported cases of gender-based violence — and most violence is never reported.</w:t>
      </w:r>
    </w:p>
    <w:p>
      <w:pPr>
        <w:pStyle w:val="Heading3"/>
      </w:pPr>
      <w:r>
        <w:t>5. Structural violence 1: denial of education, health and economic rights</w:t>
      </w:r>
    </w:p>
    <w:p>
      <w:pPr>
        <w:pStyle w:val="Heading4"/>
      </w:pPr>
      <w:r>
        <w:t>i) Education</w:t>
      </w:r>
    </w:p>
    <w:p>
      <w:r>
        <w:t xml:space="preserve">Female literacy is about </w:t>
      </w:r>
      <w:r>
        <w:rPr>
          <w:b/>
          <w:color w:val="1E2A44"/>
        </w:rPr>
        <w:t>53%</w:t>
      </w:r>
      <w:r>
        <w:t xml:space="preserve"> (Census 2023), and millions of girls are out of school — a denial of potential that no single person commits.</w:t>
      </w:r>
    </w:p>
    <w:p>
      <w:pPr>
        <w:pStyle w:val="Heading4"/>
      </w:pPr>
      <w:r>
        <w:t>ii) Health</w:t>
      </w:r>
    </w:p>
    <w:p>
      <w:r>
        <w:t xml:space="preserve">Maternal mortality of </w:t>
      </w:r>
      <w:r>
        <w:rPr>
          <w:b/>
          <w:color w:val="1E2A44"/>
        </w:rPr>
        <w:t>186</w:t>
      </w:r>
      <w:r>
        <w:t xml:space="preserve"> per 100,000 live births (2019) means thousands of preventable deaths each year.</w:t>
      </w:r>
    </w:p>
    <w:p>
      <w:pPr>
        <w:pStyle w:val="Heading4"/>
      </w:pPr>
      <w:r>
        <w:t>iii) Economy and property</w:t>
      </w:r>
    </w:p>
    <w:p>
      <w:r>
        <w:t xml:space="preserve">Female labour-force participation is only </w:t>
      </w:r>
      <w:r>
        <w:rPr>
          <w:b/>
          <w:color w:val="1E2A44"/>
        </w:rPr>
        <w:t>24.4%</w:t>
      </w:r>
      <w:r>
        <w:t xml:space="preserve">, and women are routinely denied their </w:t>
      </w:r>
      <w:r>
        <w:rPr>
          <w:b/>
          <w:color w:val="2F7D4F"/>
        </w:rPr>
        <w:t>inheritance</w:t>
      </w:r>
      <w:r>
        <w:t>, leaving them dependent and vulnerable.</w:t>
      </w:r>
    </w:p>
    <w:p>
      <w:pPr>
        <w:pStyle w:val="Heading3"/>
      </w:pPr>
      <w:r>
        <w:t>6. Structural violence 2: law, justice and parallel jirgas</w:t>
      </w:r>
    </w:p>
    <w:p>
      <w:pPr>
        <w:pStyle w:val="Heading4"/>
      </w:pPr>
      <w:r>
        <w:t>i) Unequal laws</w:t>
      </w:r>
    </w:p>
    <w:p>
      <w:r>
        <w:t xml:space="preserve">Under the </w:t>
      </w:r>
      <w:r>
        <w:rPr>
          <w:b/>
          <w:color w:val="2F7D4F"/>
        </w:rPr>
        <w:t>Zina Ordinance</w:t>
      </w:r>
      <w:r>
        <w:t xml:space="preserve"> (</w:t>
      </w:r>
      <w:r>
        <w:rPr>
          <w:b/>
          <w:color w:val="1E2A44"/>
        </w:rPr>
        <w:t>1979</w:t>
      </w:r>
      <w:r>
        <w:t xml:space="preserve">), a raped woman who could not prove her case risked prosecution for adultery; under the </w:t>
      </w:r>
      <w:r>
        <w:rPr>
          <w:i/>
        </w:rPr>
        <w:t>Qisas</w:t>
      </w:r>
      <w:r>
        <w:t xml:space="preserve"> and </w:t>
      </w:r>
      <w:r>
        <w:rPr>
          <w:i/>
        </w:rPr>
        <w:t>Diyat</w:t>
      </w:r>
      <w:r>
        <w:t xml:space="preserve"> law, honour killers were pardoned by their own families until the </w:t>
      </w:r>
      <w:r>
        <w:rPr>
          <w:b/>
          <w:color w:val="1E2A44"/>
        </w:rPr>
        <w:t>2016</w:t>
      </w:r>
      <w:r>
        <w:t xml:space="preserve"> reform.</w:t>
      </w:r>
    </w:p>
    <w:p>
      <w:pPr>
        <w:pStyle w:val="Heading4"/>
      </w:pPr>
      <w:r>
        <w:t>ii) Weak justice</w:t>
      </w:r>
    </w:p>
    <w:p>
      <w:r>
        <w:t xml:space="preserve">Police refuse to register cases, investigations are poor, trials take years, and conviction rates are around </w:t>
      </w:r>
      <w:r>
        <w:rPr>
          <w:b/>
          <w:color w:val="2F7D4F"/>
        </w:rPr>
        <w:t>0.5%</w:t>
      </w:r>
      <w:r>
        <w:t>.</w:t>
      </w:r>
    </w:p>
    <w:p>
      <w:pPr>
        <w:pStyle w:val="Heading4"/>
      </w:pPr>
      <w:r>
        <w:t>iii) Parallel justice</w:t>
      </w:r>
    </w:p>
    <w:p>
      <w:r>
        <w:rPr>
          <w:b/>
          <w:color w:val="2F7D4F"/>
        </w:rPr>
        <w:t>Jirgas</w:t>
      </w:r>
      <w:r>
        <w:t xml:space="preserve"> and </w:t>
      </w:r>
      <w:r>
        <w:rPr>
          <w:b/>
          <w:color w:val="2F7D4F"/>
        </w:rPr>
        <w:t>panchayats</w:t>
      </w:r>
      <w:r>
        <w:t xml:space="preserve"> of male elders, outside the law, decide disputes and order punishments such as </w:t>
      </w:r>
      <w:r>
        <w:rPr>
          <w:i/>
        </w:rPr>
        <w:t>vani</w:t>
      </w:r>
      <w:r>
        <w:t xml:space="preserve">, </w:t>
      </w:r>
      <w:r>
        <w:rPr>
          <w:i/>
        </w:rPr>
        <w:t>swara</w:t>
      </w:r>
      <w:r>
        <w:t xml:space="preserve"> and the killing of women declared </w:t>
      </w:r>
      <w:r>
        <w:rPr>
          <w:i/>
        </w:rPr>
        <w:t>kari</w:t>
      </w:r>
      <w:r>
        <w:t xml:space="preserve">. The Supreme Court has declared rights-violating </w:t>
      </w:r>
      <w:r>
        <w:rPr>
          <w:i/>
        </w:rPr>
        <w:t>jirgas</w:t>
      </w:r>
      <w:r>
        <w:t xml:space="preserve"> illegal, yet they continue because formal justice is distant and slow.</w:t>
      </w:r>
    </w:p>
    <w:p>
      <w:pPr>
        <w:pStyle w:val="GSFigure"/>
      </w:pPr>
      <w:r>
        <w:drawing>
          <wp:inline xmlns:a="http://schemas.openxmlformats.org/drawingml/2006/main" xmlns:pic="http://schemas.openxmlformats.org/drawingml/2006/picture">
            <wp:extent cx="5102352" cy="1978579"/>
            <wp:docPr id="11" name="Picture 11"/>
            <wp:cNvGraphicFramePr>
              <a:graphicFrameLocks noChangeAspect="1"/>
            </wp:cNvGraphicFramePr>
            <a:graphic>
              <a:graphicData uri="http://schemas.openxmlformats.org/drawingml/2006/picture">
                <pic:pic>
                  <pic:nvPicPr>
                    <pic:cNvPr id="0" name="T7QA_pyramid_c2b1ba0c1766.png"/>
                    <pic:cNvPicPr/>
                  </pic:nvPicPr>
                  <pic:blipFill>
                    <a:blip r:embed="rId21"/>
                    <a:stretch>
                      <a:fillRect/>
                    </a:stretch>
                  </pic:blipFill>
                  <pic:spPr>
                    <a:xfrm>
                      <a:off x="0" y="0"/>
                      <a:ext cx="5102352" cy="1978579"/>
                    </a:xfrm>
                    <a:prstGeom prst="rect"/>
                  </pic:spPr>
                </pic:pic>
              </a:graphicData>
            </a:graphic>
          </wp:inline>
        </w:drawing>
      </w:r>
    </w:p>
    <w:p>
      <w:pPr>
        <w:pStyle w:val="Caption"/>
      </w:pPr>
      <w:r>
        <w:t>Figure 11  ·  Galtung's triangle applied to Mukhtaran Mai's case.</w:t>
      </w:r>
    </w:p>
    <w:p>
      <w:pPr>
        <w:pStyle w:val="Heading3"/>
      </w:pPr>
      <w:r>
        <w:t>7. Cultural violence</w:t>
      </w:r>
    </w:p>
    <w:p>
      <w:r>
        <w:t xml:space="preserve">The beliefs that sustain both: family </w:t>
      </w:r>
      <w:r>
        <w:rPr>
          <w:b/>
          <w:color w:val="2F7D4F"/>
        </w:rPr>
        <w:t>honour</w:t>
      </w:r>
      <w:r>
        <w:t xml:space="preserve"> (</w:t>
      </w:r>
      <w:r>
        <w:rPr>
          <w:i/>
        </w:rPr>
        <w:t>izzat</w:t>
      </w:r>
      <w:r>
        <w:t xml:space="preserve">, </w:t>
      </w:r>
      <w:r>
        <w:rPr>
          <w:i/>
        </w:rPr>
        <w:t>ghairat</w:t>
      </w:r>
      <w:r>
        <w:t>) located in women's bodies; the husband's right to "discipline"; daughters as "</w:t>
      </w:r>
      <w:r>
        <w:rPr>
          <w:i/>
        </w:rPr>
        <w:t>paraya dhan</w:t>
      </w:r>
      <w:r>
        <w:t>" (another's wealth); and misinterpretations of religion. These beliefs make violence appear as justice and structural inequality appear as tradition.</w:t>
      </w:r>
    </w:p>
    <w:p>
      <w:pPr>
        <w:pStyle w:val="Heading3"/>
      </w:pPr>
      <w:r>
        <w:t>8. The case: background and events</w:t>
      </w:r>
    </w:p>
    <w:p>
      <w:r>
        <w:rPr>
          <w:b/>
          <w:color w:val="2F7D4F"/>
        </w:rPr>
        <w:t>Mukhtaran Mai</w:t>
      </w:r>
      <w:r>
        <w:t xml:space="preserve"> belonged to the low-status </w:t>
      </w:r>
      <w:r>
        <w:rPr>
          <w:b/>
          <w:color w:val="2F7D4F"/>
        </w:rPr>
        <w:t>Tatla</w:t>
      </w:r>
      <w:r>
        <w:t xml:space="preserve"> clan of </w:t>
      </w:r>
      <w:r>
        <w:rPr>
          <w:b/>
          <w:color w:val="2F7D4F"/>
        </w:rPr>
        <w:t>Meerwala</w:t>
      </w:r>
      <w:r>
        <w:t xml:space="preserve">, in </w:t>
      </w:r>
      <w:r>
        <w:rPr>
          <w:b/>
          <w:color w:val="2F7D4F"/>
        </w:rPr>
        <w:t>Muzaffargarh</w:t>
      </w:r>
      <w:r>
        <w:t xml:space="preserve"> district of </w:t>
      </w:r>
      <w:r>
        <w:rPr>
          <w:b/>
          <w:color w:val="2F7D4F"/>
        </w:rPr>
        <w:t>South Punjab</w:t>
      </w:r>
      <w:r>
        <w:t xml:space="preserve">, where the powerful </w:t>
      </w:r>
      <w:r>
        <w:rPr>
          <w:b/>
          <w:color w:val="2F7D4F"/>
        </w:rPr>
        <w:t>Mastoi</w:t>
      </w:r>
      <w:r>
        <w:t xml:space="preserve"> clan dominated land and the village </w:t>
      </w:r>
      <w:r>
        <w:rPr>
          <w:i/>
        </w:rPr>
        <w:t>panchayat</w:t>
      </w:r>
      <w:r>
        <w:t xml:space="preserve">. In </w:t>
      </w:r>
      <w:r>
        <w:rPr>
          <w:b/>
          <w:color w:val="1E2A44"/>
        </w:rPr>
        <w:t>June 2002</w:t>
      </w:r>
      <w:r>
        <w:t xml:space="preserve">, her young brother </w:t>
      </w:r>
      <w:r>
        <w:rPr>
          <w:b/>
          <w:color w:val="2F7D4F"/>
        </w:rPr>
        <w:t>Shakoor</w:t>
      </w:r>
      <w:r>
        <w:t xml:space="preserve"> was accused of a relationship with a Mastoi woman. When Mukhtaran Mai went to the </w:t>
      </w:r>
      <w:r>
        <w:rPr>
          <w:i/>
        </w:rPr>
        <w:t>panchayat</w:t>
      </w:r>
      <w:r>
        <w:t xml:space="preserve"> to apologise for her family, it ordered that she be </w:t>
      </w:r>
      <w:r>
        <w:rPr>
          <w:b/>
          <w:color w:val="2F7D4F"/>
        </w:rPr>
        <w:t>gang-raped</w:t>
      </w:r>
      <w:r>
        <w:t xml:space="preserve"> as "punishment". On </w:t>
      </w:r>
      <w:r>
        <w:rPr>
          <w:b/>
          <w:color w:val="1E2A44"/>
        </w:rPr>
        <w:t>22 June 2002</w:t>
      </w:r>
      <w:r>
        <w:t xml:space="preserve"> four men raped her, and she was made to walk home before villagers.</w:t>
      </w:r>
    </w:p>
    <w:p>
      <w:pPr>
        <w:pStyle w:val="Heading3"/>
      </w:pPr>
      <w:r>
        <w:t>9. The case: direct violence</w:t>
      </w:r>
    </w:p>
    <w:p>
      <w:r>
        <w:t xml:space="preserve">The </w:t>
      </w:r>
      <w:r>
        <w:rPr>
          <w:b/>
          <w:color w:val="2F7D4F"/>
        </w:rPr>
        <w:t>gang rape</w:t>
      </w:r>
      <w:r>
        <w:t xml:space="preserve">, the public </w:t>
      </w:r>
      <w:r>
        <w:rPr>
          <w:b/>
          <w:color w:val="2F7D4F"/>
        </w:rPr>
        <w:t>humiliation</w:t>
      </w:r>
      <w:r>
        <w:t xml:space="preserve"> and later </w:t>
      </w:r>
      <w:r>
        <w:rPr>
          <w:b/>
          <w:color w:val="2F7D4F"/>
        </w:rPr>
        <w:t>threats</w:t>
      </w:r>
      <w:r>
        <w:t xml:space="preserve"> to her family were direct violence: identifiable men committing identifiable crimes. Custom expected her to remain silent or to kill herself. Instead, with support from a local imam who condemned the crime in a sermon and from journalists, she reported it — an act of extraordinary courage for a poor, uneducated village woman facing a powerful clan.</w:t>
      </w:r>
    </w:p>
    <w:p>
      <w:pPr>
        <w:pStyle w:val="Heading3"/>
      </w:pPr>
      <w:r>
        <w:t>10. The case: structural and cultural violence</w:t>
      </w:r>
    </w:p>
    <w:p>
      <w:pPr>
        <w:pStyle w:val="Heading4"/>
      </w:pPr>
      <w:r>
        <w:t>i) Structural</w:t>
      </w:r>
    </w:p>
    <w:p>
      <w:r>
        <w:t xml:space="preserve">The </w:t>
      </w:r>
      <w:r>
        <w:rPr>
          <w:b/>
          <w:color w:val="2F7D4F"/>
        </w:rPr>
        <w:t>clan hierarchy</w:t>
      </w:r>
      <w:r>
        <w:t xml:space="preserve"> allowed the Mastois to punish a weaker family; the </w:t>
      </w:r>
      <w:r>
        <w:rPr>
          <w:b/>
          <w:color w:val="2F7D4F"/>
        </w:rPr>
        <w:t>panchayat</w:t>
      </w:r>
      <w:r>
        <w:t xml:space="preserve"> acted as an illegal court; and the justice system failed her. An </w:t>
      </w:r>
      <w:r>
        <w:rPr>
          <w:b/>
          <w:color w:val="2F7D4F"/>
        </w:rPr>
        <w:t>Anti-Terrorism Court</w:t>
      </w:r>
      <w:r>
        <w:t xml:space="preserve"> sentenced six men to death in </w:t>
      </w:r>
      <w:r>
        <w:rPr>
          <w:b/>
          <w:color w:val="1E2A44"/>
        </w:rPr>
        <w:t>August 2002</w:t>
      </w:r>
      <w:r>
        <w:t xml:space="preserve">, but the </w:t>
      </w:r>
      <w:r>
        <w:rPr>
          <w:b/>
          <w:color w:val="2F7D4F"/>
        </w:rPr>
        <w:t>Lahore High Court</w:t>
      </w:r>
      <w:r>
        <w:t xml:space="preserve"> acquitted five in </w:t>
      </w:r>
      <w:r>
        <w:rPr>
          <w:b/>
          <w:color w:val="1E2A44"/>
        </w:rPr>
        <w:t>2005</w:t>
      </w:r>
      <w:r>
        <w:t xml:space="preserve">, and the </w:t>
      </w:r>
      <w:r>
        <w:rPr>
          <w:b/>
          <w:color w:val="2F7D4F"/>
        </w:rPr>
        <w:t>Supreme Court</w:t>
      </w:r>
      <w:r>
        <w:t xml:space="preserve"> upheld those acquittals on </w:t>
      </w:r>
      <w:r>
        <w:rPr>
          <w:b/>
          <w:color w:val="1E2A44"/>
        </w:rPr>
        <w:t>21 April 2011</w:t>
      </w:r>
      <w:r>
        <w:t xml:space="preserve">, leaving only </w:t>
      </w:r>
      <w:r>
        <w:rPr>
          <w:b/>
          <w:color w:val="2F7D4F"/>
        </w:rPr>
        <w:t>Abdul Khaliq</w:t>
      </w:r>
      <w:r>
        <w:t xml:space="preserve"> serving life imprisonment.</w:t>
      </w:r>
    </w:p>
    <w:p>
      <w:pPr>
        <w:pStyle w:val="Heading4"/>
      </w:pPr>
      <w:r>
        <w:t>ii) Cultural</w:t>
      </w:r>
    </w:p>
    <w:p>
      <w:r>
        <w:t xml:space="preserve">The idea that a woman's body could pay her family's "honour" debt, and officials' victim-blaming — President Musharraf's government even briefly barred her from travelling abroad in </w:t>
      </w:r>
      <w:r>
        <w:rPr>
          <w:b/>
          <w:color w:val="1E2A44"/>
        </w:rPr>
        <w:t>2005</w:t>
      </w:r>
      <w:r>
        <w:t xml:space="preserve"> — reflect cultural violence.</w:t>
      </w:r>
    </w:p>
    <w:p>
      <w:pPr>
        <w:pStyle w:val="Heading3"/>
      </w:pPr>
      <w:r>
        <w:t>11. The case's outcome and impact</w:t>
      </w:r>
    </w:p>
    <w:p>
      <w:r>
        <w:t xml:space="preserve">Mukhtaran Mai turned tragedy into activism. With government compensation she founded the </w:t>
      </w:r>
      <w:r>
        <w:rPr>
          <w:b/>
          <w:color w:val="2F7D4F"/>
        </w:rPr>
        <w:t>Mukhtar Mai Girls' Model School</w:t>
      </w:r>
      <w:r>
        <w:t xml:space="preserve"> in Meerwala and the </w:t>
      </w:r>
      <w:r>
        <w:rPr>
          <w:b/>
          <w:color w:val="2F7D4F"/>
        </w:rPr>
        <w:t>Mukhtar Mai Women's Welfare Organisation</w:t>
      </w:r>
      <w:r>
        <w:t xml:space="preserve">, and she became an international symbol of courage; her memoir, </w:t>
      </w:r>
      <w:r>
        <w:rPr>
          <w:b/>
          <w:i/>
          <w:color w:val="2F7D4F"/>
        </w:rPr>
        <w:t>In the Name of Honor</w:t>
      </w:r>
      <w:r>
        <w:t xml:space="preserve">, appeared in </w:t>
      </w:r>
      <w:r>
        <w:rPr>
          <w:b/>
          <w:color w:val="1E2A44"/>
        </w:rPr>
        <w:t>2006</w:t>
      </w:r>
      <w:r>
        <w:t xml:space="preserve">. Her case fed the national debate that produced the </w:t>
      </w:r>
      <w:r>
        <w:rPr>
          <w:b/>
          <w:color w:val="2F7D4F"/>
        </w:rPr>
        <w:t>Protection of Women (Criminal Laws Amendment) Act 2006</w:t>
      </w:r>
      <w:r>
        <w:t xml:space="preserve">, and the </w:t>
      </w:r>
      <w:r>
        <w:rPr>
          <w:b/>
          <w:color w:val="2F7D4F"/>
        </w:rPr>
        <w:t>Prevention of Anti-Women Practices Act 2011</w:t>
      </w:r>
      <w:r>
        <w:t xml:space="preserve"> later criminalised custom-based punishments such as </w:t>
      </w:r>
      <w:r>
        <w:rPr>
          <w:i/>
        </w:rPr>
        <w:t>vani</w:t>
      </w:r>
      <w:r>
        <w:t>.</w:t>
      </w:r>
    </w:p>
    <w:p>
      <w:pPr>
        <w:pStyle w:val="Heading3"/>
      </w:pPr>
      <w:r>
        <w:t>12. Conclusion</w:t>
      </w:r>
    </w:p>
    <w:p>
      <w:r>
        <w:t xml:space="preserve">Direct violence against Pakistani women — beatings, rapes, acid attacks and honour killings — is the visible tip of a pyramid whose base is </w:t>
      </w:r>
      <w:r>
        <w:rPr>
          <w:b/>
          <w:color w:val="2F7D4F"/>
        </w:rPr>
        <w:t>structural</w:t>
      </w:r>
      <w:r>
        <w:t xml:space="preserve"> inequality and </w:t>
      </w:r>
      <w:r>
        <w:rPr>
          <w:b/>
          <w:color w:val="2F7D4F"/>
        </w:rPr>
        <w:t>cultural</w:t>
      </w:r>
      <w:r>
        <w:t xml:space="preserve"> justification. Mukhtaran Mai's case shows all three: a gang rape (direct), ordered by a clan-controlled </w:t>
      </w:r>
      <w:r>
        <w:rPr>
          <w:i/>
        </w:rPr>
        <w:t>panchayat</w:t>
      </w:r>
      <w:r>
        <w:t xml:space="preserve"> and left largely unpunished by the courts (structural), in the name of honour (cultural). Ending direct violence therefore requires dismantling the structures beneath it — girls' education, women's property, the end of parallel justice, and courts that convict.</w:t>
      </w:r>
    </w:p>
    <w:p>
      <w:pPr>
        <w:pStyle w:val="Heading2"/>
      </w:pPr>
      <w:r>
        <w:t>Why this answer scores</w:t>
      </w:r>
    </w:p>
    <w:p>
      <w:pPr>
        <w:pStyle w:val="ListBullet"/>
      </w:pPr>
      <w:r>
        <w:t xml:space="preserve">Defines </w:t>
      </w:r>
      <w:r>
        <w:rPr>
          <w:b/>
          <w:color w:val="2F7D4F"/>
        </w:rPr>
        <w:t>direct, structural and cultural</w:t>
      </w:r>
      <w:r>
        <w:t xml:space="preserve"> violence precisely (Galtung 1969, 1990).</w:t>
      </w:r>
    </w:p>
    <w:p>
      <w:pPr>
        <w:pStyle w:val="ListBullet"/>
      </w:pPr>
      <w:r>
        <w:t xml:space="preserve">Gives </w:t>
      </w:r>
      <w:r>
        <w:rPr>
          <w:b/>
          <w:color w:val="2F7D4F"/>
        </w:rPr>
        <w:t>Pakistani examples and data</w:t>
      </w:r>
      <w:r>
        <w:t xml:space="preserve"> for each form, as "in Pakistani society" requires.</w:t>
      </w:r>
    </w:p>
    <w:p>
      <w:pPr>
        <w:pStyle w:val="ListBullet"/>
      </w:pPr>
      <w:r>
        <w:rPr>
          <w:b/>
          <w:color w:val="2F7D4F"/>
        </w:rPr>
        <w:t>Analyses</w:t>
      </w:r>
      <w:r>
        <w:t xml:space="preserve"> Mukhtaran Mai's case through the framework rather than merely narrating it.</w:t>
      </w:r>
    </w:p>
    <w:p>
      <w:pPr>
        <w:pStyle w:val="ListBullet"/>
      </w:pPr>
      <w:r>
        <w:t xml:space="preserve">A </w:t>
      </w:r>
      <w:r>
        <w:rPr>
          <w:b/>
          <w:color w:val="2F7D4F"/>
        </w:rPr>
        <w:t>pyramid figure</w:t>
      </w:r>
      <w:r>
        <w:t xml:space="preserve"> shows how the three forms rest on one another.</w:t>
      </w:r>
    </w:p>
    <w:p>
      <w:pPr>
        <w:pStyle w:val="Heading1"/>
      </w:pPr>
      <w:r>
        <w:t>Answer 6 · The Power-and-Control Relationship in Gender-Based Violence (CSS 2020)</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2020 · Q7  ·  20 MARKS</w:t>
            </w:r>
          </w:p>
          <w:p>
            <w:pPr>
              <w:pStyle w:val="GSBoxText"/>
            </w:pPr>
            <w:r>
              <w:t>Comment on the power-and-control relationship in gender-based violence.</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557661"/>
            <wp:docPr id="12" name="Picture 12"/>
            <wp:cNvGraphicFramePr>
              <a:graphicFrameLocks noChangeAspect="1"/>
            </wp:cNvGraphicFramePr>
            <a:graphic>
              <a:graphicData uri="http://schemas.openxmlformats.org/drawingml/2006/picture">
                <pic:pic>
                  <pic:nvPicPr>
                    <pic:cNvPr id="0" name="T7QA_mindmap_360236206845.png"/>
                    <pic:cNvPicPr/>
                  </pic:nvPicPr>
                  <pic:blipFill>
                    <a:blip r:embed="rId22"/>
                    <a:stretch>
                      <a:fillRect/>
                    </a:stretch>
                  </pic:blipFill>
                  <pic:spPr>
                    <a:xfrm>
                      <a:off x="0" y="0"/>
                      <a:ext cx="5943600" cy="4557661"/>
                    </a:xfrm>
                    <a:prstGeom prst="rect"/>
                  </pic:spPr>
                </pic:pic>
              </a:graphicData>
            </a:graphic>
          </wp:inline>
        </w:drawing>
      </w:r>
    </w:p>
    <w:p>
      <w:pPr>
        <w:pStyle w:val="Caption"/>
      </w:pPr>
      <w:r>
        <w:t>Figure 12  ·  The answer map: every branch is one numbered heading of the model answer below.</w:t>
      </w:r>
    </w:p>
    <w:p>
      <w:pPr>
        <w:pStyle w:val="Heading2"/>
      </w:pPr>
      <w:r>
        <w:t>Decoding the question</w:t>
      </w:r>
    </w:p>
    <w:p>
      <w:r>
        <w:rPr>
          <w:b/>
          <w:color w:val="2F7D4F"/>
        </w:rPr>
        <w:t>"Comment on"</w:t>
      </w:r>
      <w:r>
        <w:t xml:space="preserve"> asks you to </w:t>
      </w:r>
      <w:r>
        <w:rPr>
          <w:b/>
          <w:color w:val="2F7D4F"/>
        </w:rPr>
        <w:t>explain and evaluate</w:t>
      </w:r>
      <w:r>
        <w:t xml:space="preserve">: what the power-and-control relationship means, how it works, and how far it explains gender-based violence. Use the </w:t>
      </w:r>
      <w:r>
        <w:rPr>
          <w:b/>
          <w:color w:val="2F7D4F"/>
        </w:rPr>
        <w:t>Duluth Power and Control Wheel</w:t>
      </w:r>
      <w:r>
        <w:t xml:space="preserve"> and </w:t>
      </w:r>
      <w:r>
        <w:rPr>
          <w:b/>
          <w:color w:val="2F7D4F"/>
        </w:rPr>
        <w:t>Walker's cycle</w:t>
      </w:r>
      <w:r>
        <w:t xml:space="preserve">, apply them to Pakistan, and give </w:t>
      </w:r>
      <w:r>
        <w:rPr>
          <w:b/>
          <w:color w:val="2F7D4F"/>
        </w:rPr>
        <w:t>strengths and limits</w:t>
      </w:r>
      <w:r>
        <w:t xml:space="preserve"> before a reasoned judgement.</w:t>
      </w:r>
    </w:p>
    <w:p>
      <w:pPr>
        <w:pStyle w:val="Heading2"/>
      </w:pPr>
      <w:r>
        <w:t>The model answer</w:t>
      </w:r>
    </w:p>
    <w:p>
      <w:pPr>
        <w:pStyle w:val="Heading3"/>
      </w:pPr>
      <w:r>
        <w:t>1. Introduction</w:t>
      </w:r>
    </w:p>
    <w:p>
      <w:pPr>
        <w:pStyle w:val="Heading4"/>
      </w:pPr>
      <w:r>
        <w:t>i) Definition</w:t>
      </w:r>
    </w:p>
    <w:p>
      <w:r>
        <w:t xml:space="preserve">The </w:t>
      </w:r>
      <w:r>
        <w:rPr>
          <w:b/>
          <w:color w:val="2F7D4F"/>
        </w:rPr>
        <w:t>power-and-control</w:t>
      </w:r>
      <w:r>
        <w:t xml:space="preserve"> view holds that gender-based violence is not random or merely the product of anger, but a pattern of behaviour by which one person — usually a man — </w:t>
      </w:r>
      <w:r>
        <w:rPr>
          <w:b/>
          <w:color w:val="2F7D4F"/>
        </w:rPr>
        <w:t>gains and maintains control</w:t>
      </w:r>
      <w:r>
        <w:t xml:space="preserve"> over another, usually his partner or a female relative.</w:t>
      </w:r>
    </w:p>
    <w:p>
      <w:pPr>
        <w:pStyle w:val="Heading4"/>
      </w:pPr>
      <w:r>
        <w:t>ii) The argument</w:t>
      </w:r>
    </w:p>
    <w:p>
      <w:r>
        <w:t xml:space="preserve">This view, developed from survivors' own accounts, is the </w:t>
      </w:r>
      <w:r>
        <w:rPr>
          <w:b/>
          <w:color w:val="2F7D4F"/>
        </w:rPr>
        <w:t>most convincing single explanation</w:t>
      </w:r>
      <w:r>
        <w:t xml:space="preserve"> of gender-based violence: it explains why violence is selective, patterned and gendered, and why non-physical abuse matters. It fits Pakistan especially well, where honour codes give men control over women's choices. But it must be combined with </w:t>
      </w:r>
      <w:r>
        <w:rPr>
          <w:b/>
          <w:color w:val="2F7D4F"/>
        </w:rPr>
        <w:t>structural and ecological</w:t>
      </w:r>
      <w:r>
        <w:t xml:space="preserve"> explanations to be complete.</w:t>
      </w:r>
    </w:p>
    <w:p>
      <w:pPr>
        <w:pStyle w:val="Heading3"/>
      </w:pPr>
      <w:r>
        <w:t>2. The idea: violence as instrumental</w:t>
      </w:r>
    </w:p>
    <w:p>
      <w:r>
        <w:t xml:space="preserve">Feminist researchers noticed that most abusers are not violent everywhere — they rarely hit their bosses or colleagues — but direct violence at wives, daughters and sisters, the people they seek to </w:t>
      </w:r>
      <w:r>
        <w:rPr>
          <w:b/>
          <w:color w:val="2F7D4F"/>
        </w:rPr>
        <w:t>control</w:t>
      </w:r>
      <w:r>
        <w:t xml:space="preserve">. Violence is therefore </w:t>
      </w:r>
      <w:r>
        <w:rPr>
          <w:b/>
          <w:color w:val="2F7D4F"/>
        </w:rPr>
        <w:t>instrumental</w:t>
      </w:r>
      <w:r>
        <w:t xml:space="preserve">: a tool to obtain obedience over a woman's movement, money, friendships, sexuality and decisions. Even a single severe beating can control a woman for years, because the </w:t>
      </w:r>
      <w:r>
        <w:rPr>
          <w:b/>
          <w:color w:val="2F7D4F"/>
        </w:rPr>
        <w:t>threat</w:t>
      </w:r>
      <w:r>
        <w:t xml:space="preserve"> of repetition shapes everything she does — whom she meets, what she wears, how she spends money and whether she dares to complain.</w:t>
      </w:r>
    </w:p>
    <w:p>
      <w:pPr>
        <w:pStyle w:val="Heading3"/>
      </w:pPr>
      <w:r>
        <w:t>3. Origins: feminism and the Duluth project</w:t>
      </w:r>
    </w:p>
    <w:p>
      <w:r>
        <w:t xml:space="preserve">The classic feminist study, </w:t>
      </w:r>
      <w:r>
        <w:rPr>
          <w:b/>
          <w:i/>
          <w:color w:val="2F7D4F"/>
        </w:rPr>
        <w:t>Violence Against Wives</w:t>
      </w:r>
      <w:r>
        <w:t xml:space="preserve"> by </w:t>
      </w:r>
      <w:r>
        <w:rPr>
          <w:b/>
          <w:color w:val="2F7D4F"/>
        </w:rPr>
        <w:t>R. Emerson Dobash and Russell Dobash</w:t>
      </w:r>
      <w:r>
        <w:t xml:space="preserve"> (</w:t>
      </w:r>
      <w:r>
        <w:rPr>
          <w:b/>
          <w:color w:val="1E2A44"/>
        </w:rPr>
        <w:t>1979</w:t>
      </w:r>
      <w:r>
        <w:t xml:space="preserve">), showed that wife-beating expressed men's sense of </w:t>
      </w:r>
      <w:r>
        <w:rPr>
          <w:b/>
          <w:color w:val="2F7D4F"/>
        </w:rPr>
        <w:t>authority and entitlement</w:t>
      </w:r>
      <w:r>
        <w:t xml:space="preserve">. In </w:t>
      </w:r>
      <w:r>
        <w:rPr>
          <w:b/>
          <w:color w:val="1E2A44"/>
        </w:rPr>
        <w:t>1981</w:t>
      </w:r>
      <w:r>
        <w:t xml:space="preserve"> the </w:t>
      </w:r>
      <w:r>
        <w:rPr>
          <w:b/>
          <w:color w:val="2F7D4F"/>
        </w:rPr>
        <w:t>Domestic Abuse Intervention Project</w:t>
      </w:r>
      <w:r>
        <w:t xml:space="preserve"> in </w:t>
      </w:r>
      <w:r>
        <w:rPr>
          <w:b/>
          <w:color w:val="2F7D4F"/>
        </w:rPr>
        <w:t>Duluth</w:t>
      </w:r>
      <w:r>
        <w:t xml:space="preserve">, Minnesota — with activists such as </w:t>
      </w:r>
      <w:r>
        <w:rPr>
          <w:b/>
          <w:color w:val="2F7D4F"/>
        </w:rPr>
        <w:t>Ellen Pence</w:t>
      </w:r>
      <w:r>
        <w:t xml:space="preserve"> and </w:t>
      </w:r>
      <w:r>
        <w:rPr>
          <w:b/>
          <w:color w:val="2F7D4F"/>
        </w:rPr>
        <w:t>Michael Paymar</w:t>
      </w:r>
      <w:r>
        <w:t xml:space="preserve"> — listened to women in support groups and drew the </w:t>
      </w:r>
      <w:r>
        <w:rPr>
          <w:b/>
          <w:color w:val="2F7D4F"/>
        </w:rPr>
        <w:t>Power and Control Wheel</w:t>
      </w:r>
      <w:r>
        <w:t>, which became the most widely used tool in the world for understanding domestic abuse.</w:t>
      </w:r>
    </w:p>
    <w:p>
      <w:pPr>
        <w:pStyle w:val="Heading3"/>
      </w:pPr>
      <w:r>
        <w:t>4. The wheel's hub and rim</w:t>
      </w:r>
    </w:p>
    <w:p>
      <w:r>
        <w:t xml:space="preserve">At the </w:t>
      </w:r>
      <w:r>
        <w:rPr>
          <w:b/>
          <w:color w:val="2F7D4F"/>
        </w:rPr>
        <w:t>hub</w:t>
      </w:r>
      <w:r>
        <w:t xml:space="preserve"> of the wheel is </w:t>
      </w:r>
      <w:r>
        <w:rPr>
          <w:b/>
          <w:color w:val="2F7D4F"/>
        </w:rPr>
        <w:t>power and control</w:t>
      </w:r>
      <w:r>
        <w:t xml:space="preserve"> — the abuser's goal. Around it are </w:t>
      </w:r>
      <w:r>
        <w:rPr>
          <w:b/>
          <w:color w:val="2F7D4F"/>
        </w:rPr>
        <w:t>spokes</w:t>
      </w:r>
      <w:r>
        <w:t xml:space="preserve">, the everyday tactics used to achieve it. Around the outside runs the </w:t>
      </w:r>
      <w:r>
        <w:rPr>
          <w:b/>
          <w:color w:val="2F7D4F"/>
        </w:rPr>
        <w:t>rim</w:t>
      </w:r>
      <w:r>
        <w:t xml:space="preserve"> of </w:t>
      </w:r>
      <w:r>
        <w:rPr>
          <w:b/>
          <w:color w:val="2F7D4F"/>
        </w:rPr>
        <w:t>physical and sexual violence</w:t>
      </w:r>
      <w:r>
        <w:t>, which "holds the wheel together": the other tactics work because the woman knows that violence may follow if she resists.</w:t>
      </w:r>
    </w:p>
    <w:p>
      <w:pPr>
        <w:pStyle w:val="GSFigure"/>
      </w:pPr>
      <w:r>
        <w:drawing>
          <wp:inline xmlns:a="http://schemas.openxmlformats.org/drawingml/2006/main" xmlns:pic="http://schemas.openxmlformats.org/drawingml/2006/picture">
            <wp:extent cx="5385816" cy="3741725"/>
            <wp:docPr id="13" name="Picture 13"/>
            <wp:cNvGraphicFramePr>
              <a:graphicFrameLocks noChangeAspect="1"/>
            </wp:cNvGraphicFramePr>
            <a:graphic>
              <a:graphicData uri="http://schemas.openxmlformats.org/drawingml/2006/picture">
                <pic:pic>
                  <pic:nvPicPr>
                    <pic:cNvPr id="0" name="T7QA_cycle_ba8591033fb3.png"/>
                    <pic:cNvPicPr/>
                  </pic:nvPicPr>
                  <pic:blipFill>
                    <a:blip r:embed="rId23"/>
                    <a:stretch>
                      <a:fillRect/>
                    </a:stretch>
                  </pic:blipFill>
                  <pic:spPr>
                    <a:xfrm>
                      <a:off x="0" y="0"/>
                      <a:ext cx="5385816" cy="3741725"/>
                    </a:xfrm>
                    <a:prstGeom prst="rect"/>
                  </pic:spPr>
                </pic:pic>
              </a:graphicData>
            </a:graphic>
          </wp:inline>
        </w:drawing>
      </w:r>
    </w:p>
    <w:p>
      <w:pPr>
        <w:pStyle w:val="Caption"/>
      </w:pPr>
      <w:r>
        <w:t>Figure 13  ·  The Duluth Power and Control Wheel, with Pakistani examples.</w:t>
      </w:r>
    </w:p>
    <w:p>
      <w:pPr>
        <w:pStyle w:val="Heading3"/>
      </w:pPr>
      <w:r>
        <w:t>5. The spokes 1: intimidation, emotional abuse, isolation, blaming</w:t>
      </w:r>
    </w:p>
    <w:p>
      <w:pPr>
        <w:pStyle w:val="Heading4"/>
      </w:pPr>
      <w:r>
        <w:t>i) Intimidation</w:t>
      </w:r>
    </w:p>
    <w:p>
      <w:r>
        <w:t>Frightening looks, smashing objects and displaying weapons.</w:t>
      </w:r>
    </w:p>
    <w:p>
      <w:pPr>
        <w:pStyle w:val="Heading4"/>
      </w:pPr>
      <w:r>
        <w:t>ii) Emotional abuse</w:t>
      </w:r>
    </w:p>
    <w:p>
      <w:r>
        <w:t>Insults, humiliation and making a woman feel worthless or "mad".</w:t>
      </w:r>
    </w:p>
    <w:p>
      <w:pPr>
        <w:pStyle w:val="Heading4"/>
      </w:pPr>
      <w:r>
        <w:t>iii) Isolation</w:t>
      </w:r>
    </w:p>
    <w:p>
      <w:r>
        <w:t>Controlling whom she sees and where she goes, cutting her off from family and friends who might help her.</w:t>
      </w:r>
    </w:p>
    <w:p>
      <w:pPr>
        <w:pStyle w:val="Heading4"/>
      </w:pPr>
      <w:r>
        <w:t>iv) Minimising, denying, blaming</w:t>
      </w:r>
    </w:p>
    <w:p>
      <w:r>
        <w:t>"It was nothing", "you provoked me" — shifting responsibility to the victim.</w:t>
      </w:r>
    </w:p>
    <w:p>
      <w:pPr>
        <w:pStyle w:val="Heading3"/>
      </w:pPr>
      <w:r>
        <w:t>6. The spokes 2: children, privilege, money, threats</w:t>
      </w:r>
    </w:p>
    <w:p>
      <w:pPr>
        <w:pStyle w:val="Heading4"/>
      </w:pPr>
      <w:r>
        <w:t>i) Using children</w:t>
      </w:r>
    </w:p>
    <w:p>
      <w:r>
        <w:t>Threatening to take the children or using them to relay threats.</w:t>
      </w:r>
    </w:p>
    <w:p>
      <w:pPr>
        <w:pStyle w:val="Heading4"/>
      </w:pPr>
      <w:r>
        <w:t>ii) Male privilege</w:t>
      </w:r>
    </w:p>
    <w:p>
      <w:r>
        <w:t>Treating her as a servant and making all major decisions.</w:t>
      </w:r>
    </w:p>
    <w:p>
      <w:pPr>
        <w:pStyle w:val="Heading4"/>
      </w:pPr>
      <w:r>
        <w:t>iii) Economic abuse</w:t>
      </w:r>
    </w:p>
    <w:p>
      <w:r>
        <w:t>Taking her money, preventing her from working, making her ask for every rupee — which makes leaving almost impossible.</w:t>
      </w:r>
    </w:p>
    <w:p>
      <w:pPr>
        <w:pStyle w:val="Heading4"/>
      </w:pPr>
      <w:r>
        <w:t>iv) Coercion and threats</w:t>
      </w:r>
    </w:p>
    <w:p>
      <w:r>
        <w:t>Threats to leave, divorce, harm her or her family, or to commit suicide if she leaves — forcing her to drop complaints.</w:t>
      </w:r>
    </w:p>
    <w:p>
      <w:pPr>
        <w:pStyle w:val="Heading3"/>
      </w:pPr>
      <w:r>
        <w:t>7. The cycle of violence and coercive control</w:t>
      </w:r>
    </w:p>
    <w:p>
      <w:r>
        <w:t xml:space="preserve">The American psychologist </w:t>
      </w:r>
      <w:r>
        <w:rPr>
          <w:b/>
          <w:color w:val="2F7D4F"/>
        </w:rPr>
        <w:t>Lenore Walker</w:t>
      </w:r>
      <w:r>
        <w:t xml:space="preserve">, in </w:t>
      </w:r>
      <w:r>
        <w:rPr>
          <w:b/>
          <w:i/>
          <w:color w:val="2F7D4F"/>
        </w:rPr>
        <w:t>The Battered Woman</w:t>
      </w:r>
      <w:r>
        <w:t xml:space="preserve"> (</w:t>
      </w:r>
      <w:r>
        <w:rPr>
          <w:b/>
          <w:color w:val="1E2A44"/>
        </w:rPr>
        <w:t>1979</w:t>
      </w:r>
      <w:r>
        <w:t xml:space="preserve">), described a </w:t>
      </w:r>
      <w:r>
        <w:rPr>
          <w:b/>
          <w:color w:val="2F7D4F"/>
        </w:rPr>
        <w:t>cycle</w:t>
      </w:r>
      <w:r>
        <w:t xml:space="preserve">: tension building, an acute battering incident, and a phase of "loving contrition" with apologies and promises, before tension builds again. The cycle explains why women stay — hope, fear and dependence. The British sociologist </w:t>
      </w:r>
      <w:r>
        <w:rPr>
          <w:b/>
          <w:color w:val="2F7D4F"/>
        </w:rPr>
        <w:t>Evan Stark</w:t>
      </w:r>
      <w:r>
        <w:t xml:space="preserve"> (</w:t>
      </w:r>
      <w:r>
        <w:rPr>
          <w:b/>
          <w:color w:val="1E2A44"/>
        </w:rPr>
        <w:t>2007</w:t>
      </w:r>
      <w:r>
        <w:t xml:space="preserve">) went further, describing </w:t>
      </w:r>
      <w:r>
        <w:rPr>
          <w:b/>
          <w:color w:val="2F7D4F"/>
        </w:rPr>
        <w:t>coercive control</w:t>
      </w:r>
      <w:r>
        <w:t xml:space="preserve"> — a pattern of isolation, surveillance and degradation that traps a woman like a hostage, even when physical assaults are rare.</w:t>
      </w:r>
    </w:p>
    <w:p>
      <w:pPr>
        <w:pStyle w:val="Heading3"/>
      </w:pPr>
      <w:r>
        <w:t>8. Power and control in Pakistan</w:t>
      </w:r>
    </w:p>
    <w:p>
      <w:pPr>
        <w:pStyle w:val="Heading4"/>
      </w:pPr>
      <w:r>
        <w:t>i) Honour</w:t>
      </w:r>
    </w:p>
    <w:p>
      <w:r>
        <w:t xml:space="preserve">Honour killings, acid attacks and forced marriage punish women for exercising </w:t>
      </w:r>
      <w:r>
        <w:rPr>
          <w:b/>
          <w:color w:val="2F7D4F"/>
        </w:rPr>
        <w:t>choice</w:t>
      </w:r>
      <w:r>
        <w:t xml:space="preserve"> — the clearest expression of control.</w:t>
      </w:r>
    </w:p>
    <w:p>
      <w:pPr>
        <w:pStyle w:val="Heading4"/>
      </w:pPr>
      <w:r>
        <w:t>ii) Purdah and mobility</w:t>
      </w:r>
    </w:p>
    <w:p>
      <w:r>
        <w:t xml:space="preserve">Restrictions on leaving the house can become tools of </w:t>
      </w:r>
      <w:r>
        <w:rPr>
          <w:b/>
          <w:color w:val="2F7D4F"/>
        </w:rPr>
        <w:t>isolation</w:t>
      </w:r>
      <w:r>
        <w:t>.</w:t>
      </w:r>
    </w:p>
    <w:p>
      <w:pPr>
        <w:pStyle w:val="Heading4"/>
      </w:pPr>
      <w:r>
        <w:t>iii) Dowry and money</w:t>
      </w:r>
    </w:p>
    <w:p>
      <w:r>
        <w:t xml:space="preserve">Taunts and violence over dowry, and the taking of women's earnings, are </w:t>
      </w:r>
      <w:r>
        <w:rPr>
          <w:b/>
          <w:color w:val="2F7D4F"/>
        </w:rPr>
        <w:t>economic abuse</w:t>
      </w:r>
      <w:r>
        <w:t>.</w:t>
      </w:r>
    </w:p>
    <w:p>
      <w:pPr>
        <w:pStyle w:val="Heading4"/>
      </w:pPr>
      <w:r>
        <w:t>iv) Inheritance</w:t>
      </w:r>
    </w:p>
    <w:p>
      <w:r>
        <w:t>Denying daughters and sisters their share keeps property — and power — with men.</w:t>
      </w:r>
    </w:p>
    <w:p>
      <w:r>
        <w:t xml:space="preserve">The </w:t>
      </w:r>
      <w:r>
        <w:rPr>
          <w:b/>
          <w:color w:val="2F7D4F"/>
        </w:rPr>
        <w:t>Punjab Protection of Women against Violence Act 2016</w:t>
      </w:r>
      <w:r>
        <w:t xml:space="preserve"> recognises several of these tactics — </w:t>
      </w:r>
      <w:r>
        <w:rPr>
          <w:b/>
          <w:color w:val="2F7D4F"/>
        </w:rPr>
        <w:t>economic abuse</w:t>
      </w:r>
      <w:r>
        <w:t xml:space="preserve">, </w:t>
      </w:r>
      <w:r>
        <w:rPr>
          <w:b/>
          <w:color w:val="2F7D4F"/>
        </w:rPr>
        <w:t>psychological abuse</w:t>
      </w:r>
      <w:r>
        <w:t xml:space="preserve"> and </w:t>
      </w:r>
      <w:r>
        <w:rPr>
          <w:b/>
          <w:color w:val="2F7D4F"/>
        </w:rPr>
        <w:t>stalking</w:t>
      </w:r>
      <w:r>
        <w:t xml:space="preserve"> — as violence, which reflects the power-and-control understanding.</w:t>
      </w:r>
    </w:p>
    <w:p>
      <w:pPr>
        <w:pStyle w:val="Heading3"/>
      </w:pPr>
      <w:r>
        <w:t>9. Comment — strengths of the model</w:t>
      </w:r>
    </w:p>
    <w:p>
      <w:pPr>
        <w:pStyle w:val="GSNumbered"/>
      </w:pPr>
      <w:r>
        <w:rPr>
          <w:b/>
          <w:color w:val="1E2A44"/>
        </w:rPr>
        <w:t>1.</w:t>
        <w:tab/>
      </w:r>
      <w:r>
        <w:t xml:space="preserve">It explains why violence is </w:t>
      </w:r>
      <w:r>
        <w:rPr>
          <w:b/>
          <w:color w:val="2F7D4F"/>
        </w:rPr>
        <w:t>selective</w:t>
      </w:r>
      <w:r>
        <w:t xml:space="preserve"> and </w:t>
      </w:r>
      <w:r>
        <w:rPr>
          <w:b/>
          <w:color w:val="2F7D4F"/>
        </w:rPr>
        <w:t>patterned</w:t>
      </w:r>
      <w:r>
        <w:t>, not random.</w:t>
      </w:r>
    </w:p>
    <w:p>
      <w:pPr>
        <w:pStyle w:val="GSNumbered"/>
      </w:pPr>
      <w:r>
        <w:rPr>
          <w:b/>
          <w:color w:val="1E2A44"/>
        </w:rPr>
        <w:t>2.</w:t>
        <w:tab/>
      </w:r>
      <w:r>
        <w:t xml:space="preserve">It explains why most victims are </w:t>
      </w:r>
      <w:r>
        <w:rPr>
          <w:b/>
          <w:color w:val="2F7D4F"/>
        </w:rPr>
        <w:t>women</w:t>
      </w:r>
      <w:r>
        <w:t xml:space="preserve"> and most perpetrators </w:t>
      </w:r>
      <w:r>
        <w:rPr>
          <w:b/>
          <w:color w:val="2F7D4F"/>
        </w:rPr>
        <w:t>men</w:t>
      </w:r>
      <w:r>
        <w:t xml:space="preserve"> — because of unequal gender power.</w:t>
      </w:r>
    </w:p>
    <w:p>
      <w:pPr>
        <w:pStyle w:val="GSNumbered"/>
      </w:pPr>
      <w:r>
        <w:rPr>
          <w:b/>
          <w:color w:val="1E2A44"/>
        </w:rPr>
        <w:t>3.</w:t>
        <w:tab/>
      </w:r>
      <w:r>
        <w:t xml:space="preserve">It shows that </w:t>
      </w:r>
      <w:r>
        <w:rPr>
          <w:b/>
          <w:color w:val="2F7D4F"/>
        </w:rPr>
        <w:t>non-physical</w:t>
      </w:r>
      <w:r>
        <w:t xml:space="preserve"> abuse — isolation, threats, economic control — is real abuse.</w:t>
      </w:r>
    </w:p>
    <w:p>
      <w:pPr>
        <w:pStyle w:val="GSNumbered"/>
      </w:pPr>
      <w:r>
        <w:rPr>
          <w:b/>
          <w:color w:val="1E2A44"/>
        </w:rPr>
        <w:t>4.</w:t>
        <w:tab/>
      </w:r>
      <w:r>
        <w:t xml:space="preserve">It fits </w:t>
      </w:r>
      <w:r>
        <w:rPr>
          <w:b/>
          <w:color w:val="2F7D4F"/>
        </w:rPr>
        <w:t>honour-based</w:t>
      </w:r>
      <w:r>
        <w:t xml:space="preserve"> violence in Pakistan, which punishes women's autonomy.</w:t>
      </w:r>
    </w:p>
    <w:p>
      <w:pPr>
        <w:pStyle w:val="GSNumbered"/>
      </w:pPr>
      <w:r>
        <w:rPr>
          <w:b/>
          <w:color w:val="1E2A44"/>
        </w:rPr>
        <w:t>5.</w:t>
        <w:tab/>
      </w:r>
      <w:r>
        <w:t>It has shaped practice worldwide: the Duluth "</w:t>
      </w:r>
      <w:r>
        <w:rPr>
          <w:b/>
          <w:color w:val="2F7D4F"/>
        </w:rPr>
        <w:t>co-ordinated community response</w:t>
      </w:r>
      <w:r>
        <w:t>", protection orders and perpetrator programmes.</w:t>
      </w:r>
    </w:p>
    <w:p>
      <w:pPr>
        <w:pStyle w:val="Heading3"/>
      </w:pPr>
      <w:r>
        <w:t>10. Comment — limits of the model</w:t>
      </w:r>
    </w:p>
    <w:p>
      <w:pPr>
        <w:pStyle w:val="GSNumbered"/>
      </w:pPr>
      <w:r>
        <w:rPr>
          <w:b/>
          <w:color w:val="1E2A44"/>
        </w:rPr>
        <w:t>1.</w:t>
        <w:tab/>
      </w:r>
      <w:r>
        <w:t xml:space="preserve">It focuses on </w:t>
      </w:r>
      <w:r>
        <w:rPr>
          <w:b/>
          <w:color w:val="2F7D4F"/>
        </w:rPr>
        <w:t>intimate partners</w:t>
      </w:r>
      <w:r>
        <w:t xml:space="preserve"> and may not explain violence by strangers, in conflict or by the state.</w:t>
      </w:r>
    </w:p>
    <w:p>
      <w:pPr>
        <w:pStyle w:val="GSNumbered"/>
      </w:pPr>
      <w:r>
        <w:rPr>
          <w:b/>
          <w:color w:val="1E2A44"/>
        </w:rPr>
        <w:t>2.</w:t>
        <w:tab/>
      </w:r>
      <w:r>
        <w:t xml:space="preserve">It may underplay </w:t>
      </w:r>
      <w:r>
        <w:rPr>
          <w:b/>
          <w:color w:val="2F7D4F"/>
        </w:rPr>
        <w:t>individual</w:t>
      </w:r>
      <w:r>
        <w:t xml:space="preserve"> factors such as alcohol, mental illness or childhood trauma, and </w:t>
      </w:r>
      <w:r>
        <w:rPr>
          <w:b/>
          <w:color w:val="2F7D4F"/>
        </w:rPr>
        <w:t>structural</w:t>
      </w:r>
      <w:r>
        <w:t xml:space="preserve"> factors such as poverty, unemployment and illiteracy, which Lori Heise's </w:t>
      </w:r>
      <w:r>
        <w:rPr>
          <w:b/>
          <w:color w:val="2F7D4F"/>
        </w:rPr>
        <w:t>ecological model</w:t>
      </w:r>
      <w:r>
        <w:t xml:space="preserve"> (</w:t>
      </w:r>
      <w:r>
        <w:rPr>
          <w:b/>
          <w:color w:val="1E2A44"/>
        </w:rPr>
        <w:t>1998</w:t>
      </w:r>
      <w:r>
        <w:t>) brings in.</w:t>
      </w:r>
    </w:p>
    <w:p>
      <w:pPr>
        <w:pStyle w:val="GSNumbered"/>
      </w:pPr>
      <w:r>
        <w:rPr>
          <w:b/>
          <w:color w:val="1E2A44"/>
        </w:rPr>
        <w:t>3.</w:t>
        <w:tab/>
      </w:r>
      <w:r>
        <w:rPr>
          <w:b/>
          <w:color w:val="2F7D4F"/>
        </w:rPr>
        <w:t>Michael Johnson</w:t>
      </w:r>
      <w:r>
        <w:t xml:space="preserve"> (</w:t>
      </w:r>
      <w:r>
        <w:rPr>
          <w:b/>
          <w:color w:val="1E2A44"/>
        </w:rPr>
        <w:t>1995</w:t>
      </w:r>
      <w:r>
        <w:t>) argued that not all partner violence is "</w:t>
      </w:r>
      <w:r>
        <w:rPr>
          <w:b/>
          <w:color w:val="2F7D4F"/>
        </w:rPr>
        <w:t>intimate terrorism</w:t>
      </w:r>
      <w:r>
        <w:t>"; some is "</w:t>
      </w:r>
      <w:r>
        <w:rPr>
          <w:b/>
          <w:color w:val="2F7D4F"/>
        </w:rPr>
        <w:t>situational couple violence</w:t>
      </w:r>
      <w:r>
        <w:t>" arising from conflict.</w:t>
      </w:r>
    </w:p>
    <w:p>
      <w:pPr>
        <w:pStyle w:val="GSNumbered"/>
      </w:pPr>
      <w:r>
        <w:rPr>
          <w:b/>
          <w:color w:val="1E2A44"/>
        </w:rPr>
        <w:t>4.</w:t>
        <w:tab/>
      </w:r>
      <w:r>
        <w:t xml:space="preserve">Perpetrator programmes based on it show </w:t>
      </w:r>
      <w:r>
        <w:rPr>
          <w:b/>
          <w:color w:val="2F7D4F"/>
        </w:rPr>
        <w:t>mixed</w:t>
      </w:r>
      <w:r>
        <w:t xml:space="preserve"> results.</w:t>
      </w:r>
    </w:p>
    <w:p>
      <w:pPr>
        <w:pStyle w:val="GSNumbered"/>
      </w:pPr>
      <w:r>
        <w:rPr>
          <w:b/>
          <w:color w:val="1E2A44"/>
        </w:rPr>
        <w:t>5.</w:t>
        <w:tab/>
      </w:r>
      <w:r>
        <w:t>It must be adapted to joint families in Pakistan, where in-laws — including mothers-in-law — as well as husbands exercise control, so the "abuser" may be a whole household.</w:t>
      </w:r>
    </w:p>
    <w:p>
      <w:pPr>
        <w:pStyle w:val="Heading3"/>
      </w:pPr>
      <w:r>
        <w:t>11. Implications for policy</w:t>
      </w:r>
    </w:p>
    <w:p>
      <w:r>
        <w:t xml:space="preserve">If violence is about control, then responses must </w:t>
      </w:r>
      <w:r>
        <w:rPr>
          <w:b/>
          <w:color w:val="2F7D4F"/>
        </w:rPr>
        <w:t>restore women's autonomy</w:t>
      </w:r>
      <w:r>
        <w:t xml:space="preserve"> and </w:t>
      </w:r>
      <w:r>
        <w:rPr>
          <w:b/>
          <w:color w:val="2F7D4F"/>
        </w:rPr>
        <w:t>remove the abuser's power</w:t>
      </w:r>
      <w:r>
        <w:t xml:space="preserve">: protection and residence orders (as in the Punjab Act 2016), women's economic independence, safe shelters, and a co-ordinated response by police, courts, health workers and communities that refuses to treat abuse as a "family matter". Men's programmes, such as those of the Pakistani NGO </w:t>
      </w:r>
      <w:r>
        <w:rPr>
          <w:b/>
          <w:color w:val="2F7D4F"/>
        </w:rPr>
        <w:t>Rozan</w:t>
      </w:r>
      <w:r>
        <w:t>, can challenge the belief that men are entitled to control women, and religious scholars can affirm that Islam forbids cruelty within marriage.</w:t>
      </w:r>
    </w:p>
    <w:p>
      <w:pPr>
        <w:pStyle w:val="Heading3"/>
      </w:pPr>
      <w:r>
        <w:t>12. Conclusion</w:t>
      </w:r>
    </w:p>
    <w:p>
      <w:r>
        <w:t xml:space="preserve">The power-and-control relationship lies at the heart of gender-based violence: violence is a tool men use to gain and keep control over women, and its threat governs women's lives even when blows are rare. The Duluth wheel and Walker's cycle make this visible, and they fit Pakistan's honour-based and economic forms of abuse closely. Yet the model is most powerful when placed inside an </w:t>
      </w:r>
      <w:r>
        <w:rPr>
          <w:b/>
          <w:color w:val="2F7D4F"/>
        </w:rPr>
        <w:t>ecological</w:t>
      </w:r>
      <w:r>
        <w:t xml:space="preserve"> framework that also addresses poverty, impunity and harmful norms. Ending violence means not only punishing assaults but dismantling the </w:t>
      </w:r>
      <w:r>
        <w:rPr>
          <w:b/>
          <w:color w:val="2F7D4F"/>
        </w:rPr>
        <w:t>control</w:t>
      </w:r>
      <w:r>
        <w:t xml:space="preserve"> they serve.</w:t>
      </w:r>
    </w:p>
    <w:p>
      <w:pPr>
        <w:pStyle w:val="Heading2"/>
      </w:pPr>
      <w:r>
        <w:t>Why this answer scores</w:t>
      </w:r>
    </w:p>
    <w:p>
      <w:pPr>
        <w:pStyle w:val="ListBullet"/>
      </w:pPr>
      <w:r>
        <w:rPr>
          <w:b/>
          <w:color w:val="2F7D4F"/>
        </w:rPr>
        <w:t>Explains</w:t>
      </w:r>
      <w:r>
        <w:t xml:space="preserve"> the model through the Duluth wheel and Walker's cycle, with named sources.</w:t>
      </w:r>
    </w:p>
    <w:p>
      <w:pPr>
        <w:pStyle w:val="ListBullet"/>
      </w:pPr>
      <w:r>
        <w:rPr>
          <w:b/>
          <w:color w:val="2F7D4F"/>
        </w:rPr>
        <w:t>Applies</w:t>
      </w:r>
      <w:r>
        <w:t xml:space="preserve"> it to Pakistan (honour, purdah, dowry, inheritance, the Punjab Act).</w:t>
      </w:r>
    </w:p>
    <w:p>
      <w:pPr>
        <w:pStyle w:val="ListBullet"/>
      </w:pPr>
      <w:r>
        <w:rPr>
          <w:b/>
          <w:color w:val="2F7D4F"/>
        </w:rPr>
        <w:t>Comments</w:t>
      </w:r>
      <w:r>
        <w:t xml:space="preserve"> with balanced strengths and limits, as the command word requires.</w:t>
      </w:r>
    </w:p>
    <w:p>
      <w:pPr>
        <w:pStyle w:val="ListBullet"/>
      </w:pPr>
      <w:r>
        <w:t xml:space="preserve">A </w:t>
      </w:r>
      <w:r>
        <w:rPr>
          <w:b/>
          <w:color w:val="2F7D4F"/>
        </w:rPr>
        <w:t>cycle figure</w:t>
      </w:r>
      <w:r>
        <w:t xml:space="preserve"> reproduces the wheel with Pakistani examples.</w:t>
      </w:r>
    </w:p>
    <w:p>
      <w:pPr>
        <w:pStyle w:val="Heading1"/>
      </w:pPr>
      <w:r>
        <w:t>Answer 7 · The Background of Sharmeen Obaid-Chinoy's Two Oscar-Winning Documentaries (CSS 2020)</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2020 · Q8  ·  20 MARKS</w:t>
            </w:r>
          </w:p>
          <w:p>
            <w:pPr>
              <w:pStyle w:val="GSBoxText"/>
            </w:pPr>
            <w:r>
              <w:t>Discuss the background of the two Oscar-winning documentaries by Sharmeen Obaid-Chinoy.</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128100"/>
            <wp:docPr id="14" name="Picture 14"/>
            <wp:cNvGraphicFramePr>
              <a:graphicFrameLocks noChangeAspect="1"/>
            </wp:cNvGraphicFramePr>
            <a:graphic>
              <a:graphicData uri="http://schemas.openxmlformats.org/drawingml/2006/picture">
                <pic:pic>
                  <pic:nvPicPr>
                    <pic:cNvPr id="0" name="T7QA_mindmap_6fa6417b0b08.png"/>
                    <pic:cNvPicPr/>
                  </pic:nvPicPr>
                  <pic:blipFill>
                    <a:blip r:embed="rId24"/>
                    <a:stretch>
                      <a:fillRect/>
                    </a:stretch>
                  </pic:blipFill>
                  <pic:spPr>
                    <a:xfrm>
                      <a:off x="0" y="0"/>
                      <a:ext cx="5943600" cy="4128100"/>
                    </a:xfrm>
                    <a:prstGeom prst="rect"/>
                  </pic:spPr>
                </pic:pic>
              </a:graphicData>
            </a:graphic>
          </wp:inline>
        </w:drawing>
      </w:r>
    </w:p>
    <w:p>
      <w:pPr>
        <w:pStyle w:val="Caption"/>
      </w:pPr>
      <w:r>
        <w:t>Figure 14  ·  The answer map: every branch is one numbered heading of the model answer below.</w:t>
      </w:r>
    </w:p>
    <w:p>
      <w:pPr>
        <w:pStyle w:val="Heading2"/>
      </w:pPr>
      <w:r>
        <w:t>Decoding the question</w:t>
      </w:r>
    </w:p>
    <w:p>
      <w:r>
        <w:rPr>
          <w:b/>
          <w:color w:val="2F7D4F"/>
        </w:rPr>
        <w:t>"Discuss the background"</w:t>
      </w:r>
      <w:r>
        <w:t xml:space="preserve"> asks for the </w:t>
      </w:r>
      <w:r>
        <w:rPr>
          <w:b/>
          <w:color w:val="2F7D4F"/>
        </w:rPr>
        <w:t>context</w:t>
      </w:r>
      <w:r>
        <w:t xml:space="preserve"> of each film — the social problem it addressed, the legal situation at the time, the story it told and why it mattered — not just a plot summary. The two films are </w:t>
      </w:r>
      <w:r>
        <w:rPr>
          <w:b/>
          <w:i/>
          <w:color w:val="2F7D4F"/>
        </w:rPr>
        <w:t>Saving Face</w:t>
      </w:r>
      <w:r>
        <w:t xml:space="preserve"> (Oscar </w:t>
      </w:r>
      <w:r>
        <w:rPr>
          <w:b/>
          <w:color w:val="1E2A44"/>
        </w:rPr>
        <w:t>2012</w:t>
      </w:r>
      <w:r>
        <w:t xml:space="preserve">, acid attacks) and </w:t>
      </w:r>
      <w:r>
        <w:rPr>
          <w:b/>
          <w:i/>
          <w:color w:val="2F7D4F"/>
        </w:rPr>
        <w:t>A Girl in the River: The Price of Forgiveness</w:t>
      </w:r>
      <w:r>
        <w:t xml:space="preserve"> (Oscar </w:t>
      </w:r>
      <w:r>
        <w:rPr>
          <w:b/>
          <w:color w:val="1E2A44"/>
        </w:rPr>
        <w:t>2016</w:t>
      </w:r>
      <w:r>
        <w:t>, honour killing). End with an evaluation of their impact.</w:t>
      </w:r>
    </w:p>
    <w:p>
      <w:pPr>
        <w:pStyle w:val="Heading2"/>
      </w:pPr>
      <w:r>
        <w:t>The model answer</w:t>
      </w:r>
    </w:p>
    <w:p>
      <w:pPr>
        <w:pStyle w:val="Heading3"/>
      </w:pPr>
      <w:r>
        <w:t>1. Introduction</w:t>
      </w:r>
    </w:p>
    <w:p>
      <w:pPr>
        <w:pStyle w:val="Heading4"/>
      </w:pPr>
      <w:r>
        <w:t>i) Who she is</w:t>
      </w:r>
    </w:p>
    <w:p>
      <w:r>
        <w:rPr>
          <w:b/>
          <w:color w:val="2F7D4F"/>
        </w:rPr>
        <w:t>Sharmeen Obaid-Chinoy</w:t>
      </w:r>
      <w:r>
        <w:t xml:space="preserve">, a journalist and documentary filmmaker from </w:t>
      </w:r>
      <w:r>
        <w:rPr>
          <w:b/>
          <w:color w:val="2F7D4F"/>
        </w:rPr>
        <w:t>Karachi</w:t>
      </w:r>
      <w:r>
        <w:t xml:space="preserve">, is the first Pakistani to win an </w:t>
      </w:r>
      <w:r>
        <w:rPr>
          <w:b/>
          <w:color w:val="2F7D4F"/>
        </w:rPr>
        <w:t>Academy Award (Oscar)</w:t>
      </w:r>
      <w:r>
        <w:t xml:space="preserve"> — and she has won two, both for documentaries about </w:t>
      </w:r>
      <w:r>
        <w:rPr>
          <w:b/>
          <w:color w:val="2F7D4F"/>
        </w:rPr>
        <w:t>violence against women</w:t>
      </w:r>
      <w:r>
        <w:t>.</w:t>
      </w:r>
    </w:p>
    <w:p>
      <w:pPr>
        <w:pStyle w:val="Heading4"/>
      </w:pPr>
      <w:r>
        <w:t>ii) The argument</w:t>
      </w:r>
    </w:p>
    <w:p>
      <w:r>
        <w:t xml:space="preserve">Each film grew out of a specific background: a form of violence that was common but hidden, laws that failed to punish it, and survivors whose stories had not been told. By telling those stories to the world, the films turned hidden crimes into </w:t>
      </w:r>
      <w:r>
        <w:rPr>
          <w:b/>
          <w:color w:val="2F7D4F"/>
        </w:rPr>
        <w:t>national debates</w:t>
      </w:r>
      <w:r>
        <w:t xml:space="preserve"> and helped push the state towards </w:t>
      </w:r>
      <w:r>
        <w:rPr>
          <w:b/>
          <w:color w:val="2F7D4F"/>
        </w:rPr>
        <w:t>law reform</w:t>
      </w:r>
      <w:r>
        <w:t xml:space="preserve"> — though their own stories show that laws alone do not end violence.</w:t>
      </w:r>
    </w:p>
    <w:p>
      <w:pPr>
        <w:pStyle w:val="Heading3"/>
      </w:pPr>
      <w:r>
        <w:t>2. The filmmaker</w:t>
      </w:r>
    </w:p>
    <w:p>
      <w:r>
        <w:t xml:space="preserve">Born in Karachi in </w:t>
      </w:r>
      <w:r>
        <w:rPr>
          <w:b/>
          <w:color w:val="1E2A44"/>
        </w:rPr>
        <w:t>1978</w:t>
      </w:r>
      <w:r>
        <w:t xml:space="preserve">, Sharmeen Obaid-Chinoy studied at </w:t>
      </w:r>
      <w:r>
        <w:rPr>
          <w:b/>
          <w:color w:val="2F7D4F"/>
        </w:rPr>
        <w:t>Smith College</w:t>
      </w:r>
      <w:r>
        <w:t xml:space="preserve"> and </w:t>
      </w:r>
      <w:r>
        <w:rPr>
          <w:b/>
          <w:color w:val="2F7D4F"/>
        </w:rPr>
        <w:t>Stanford University</w:t>
      </w:r>
      <w:r>
        <w:t xml:space="preserve"> in the United States. She began as a journalist and turned to documentary film to expose injustice. Her early films included </w:t>
      </w:r>
      <w:r>
        <w:rPr>
          <w:b/>
          <w:i/>
          <w:color w:val="2F7D4F"/>
        </w:rPr>
        <w:t>Terror's Children</w:t>
      </w:r>
      <w:r>
        <w:t xml:space="preserve"> (</w:t>
      </w:r>
      <w:r>
        <w:rPr>
          <w:b/>
          <w:color w:val="1E2A44"/>
        </w:rPr>
        <w:t>2002</w:t>
      </w:r>
      <w:r>
        <w:t xml:space="preserve">), about Afghan refugee children, and </w:t>
      </w:r>
      <w:r>
        <w:rPr>
          <w:b/>
          <w:i/>
          <w:color w:val="2F7D4F"/>
        </w:rPr>
        <w:t>Pakistan: Children of the Taliban</w:t>
      </w:r>
      <w:r>
        <w:t xml:space="preserve">, which won an </w:t>
      </w:r>
      <w:r>
        <w:rPr>
          <w:b/>
          <w:color w:val="2F7D4F"/>
        </w:rPr>
        <w:t>Emmy</w:t>
      </w:r>
      <w:r>
        <w:t xml:space="preserve"> in </w:t>
      </w:r>
      <w:r>
        <w:rPr>
          <w:b/>
          <w:color w:val="1E2A44"/>
        </w:rPr>
        <w:t>2010</w:t>
      </w:r>
      <w:r>
        <w:t xml:space="preserve">. Through her company, </w:t>
      </w:r>
      <w:r>
        <w:rPr>
          <w:b/>
          <w:color w:val="2F7D4F"/>
        </w:rPr>
        <w:t>SOC Films</w:t>
      </w:r>
      <w:r>
        <w:t>, she has focused on stories of women, children and minorities.</w:t>
      </w:r>
    </w:p>
    <w:p>
      <w:pPr>
        <w:pStyle w:val="Heading3"/>
      </w:pPr>
      <w:r>
        <w:t>3. *Saving Face* — background: acid attacks in Pakistan</w:t>
      </w:r>
    </w:p>
    <w:p>
      <w:r>
        <w:t xml:space="preserve">In the 2000s, </w:t>
      </w:r>
      <w:r>
        <w:rPr>
          <w:b/>
          <w:color w:val="2F7D4F"/>
        </w:rPr>
        <w:t>acid attacks</w:t>
      </w:r>
      <w:r>
        <w:t xml:space="preserve"> became a growing crime in Pakistan, especially in parts of southern </w:t>
      </w:r>
      <w:r>
        <w:rPr>
          <w:b/>
          <w:color w:val="2F7D4F"/>
        </w:rPr>
        <w:t>Punjab</w:t>
      </w:r>
      <w:r>
        <w:t xml:space="preserve">, where acid used in cotton processing and other industries was cheap and easily available. Attackers threw acid, usually on a woman's face, in revenge for refusing a marriage proposal or sexual advances, or in domestic and family disputes. Victims were left </w:t>
      </w:r>
      <w:r>
        <w:rPr>
          <w:b/>
          <w:color w:val="2F7D4F"/>
        </w:rPr>
        <w:t>blind</w:t>
      </w:r>
      <w:r>
        <w:t xml:space="preserve">, </w:t>
      </w:r>
      <w:r>
        <w:rPr>
          <w:b/>
          <w:color w:val="2F7D4F"/>
        </w:rPr>
        <w:t>disfigured</w:t>
      </w:r>
      <w:r>
        <w:t xml:space="preserve"> and socially isolated; many could not work, marry or appear in public, and needed repeated, expensive surgery.</w:t>
      </w:r>
    </w:p>
    <w:p>
      <w:pPr>
        <w:pStyle w:val="Heading3"/>
      </w:pPr>
      <w:r>
        <w:t>4. *Saving Face* — the law before 2011</w:t>
      </w:r>
    </w:p>
    <w:p>
      <w:r>
        <w:t xml:space="preserve">Before </w:t>
      </w:r>
      <w:r>
        <w:rPr>
          <w:b/>
          <w:color w:val="1E2A44"/>
        </w:rPr>
        <w:t>2011</w:t>
      </w:r>
      <w:r>
        <w:t xml:space="preserve"> there was no specific law on acid attacks: they were prosecuted as ordinary "hurt" under the Penal Code, with lighter penalties, and the sale of acid was unregulated. Perpetrators were rarely punished. Activists, the </w:t>
      </w:r>
      <w:r>
        <w:rPr>
          <w:b/>
          <w:color w:val="2F7D4F"/>
        </w:rPr>
        <w:t>Acid Survivors Foundation</w:t>
      </w:r>
      <w:r>
        <w:t xml:space="preserve"> and women legislators campaigned for a dedicated law, and a private member's bill moved through Parliament in 2011 — the period in which the film was made.</w:t>
      </w:r>
    </w:p>
    <w:p>
      <w:pPr>
        <w:pStyle w:val="Heading3"/>
      </w:pPr>
      <w:r>
        <w:t>5. *Saving Face* — the story</w:t>
      </w:r>
    </w:p>
    <w:p>
      <w:r>
        <w:rPr>
          <w:b/>
          <w:i/>
          <w:color w:val="2F7D4F"/>
        </w:rPr>
        <w:t>Saving Face</w:t>
      </w:r>
      <w:r>
        <w:t xml:space="preserve">, co-directed with the American filmmaker </w:t>
      </w:r>
      <w:r>
        <w:rPr>
          <w:b/>
          <w:color w:val="2F7D4F"/>
        </w:rPr>
        <w:t>Daniel Junge</w:t>
      </w:r>
      <w:r>
        <w:t xml:space="preserve">, follows </w:t>
      </w:r>
      <w:r>
        <w:rPr>
          <w:b/>
          <w:color w:val="2F7D4F"/>
        </w:rPr>
        <w:t>Dr Mohammad Jawad</w:t>
      </w:r>
      <w:r>
        <w:t>, a British-Pakistani plastic surgeon who returned to Pakistan to perform reconstructive surgery on acid-attack survivors. It tells the stories of two women:</w:t>
      </w:r>
    </w:p>
    <w:p>
      <w:pPr>
        <w:pStyle w:val="ListBullet"/>
      </w:pPr>
      <w:r>
        <w:rPr>
          <w:b/>
          <w:color w:val="2F7D4F"/>
        </w:rPr>
        <w:t>Zakia</w:t>
      </w:r>
      <w:r>
        <w:t>, attacked by her husband, who pursues justice in court;</w:t>
      </w:r>
    </w:p>
    <w:p>
      <w:pPr>
        <w:pStyle w:val="ListBullet"/>
      </w:pPr>
      <w:r>
        <w:rPr>
          <w:b/>
          <w:color w:val="2F7D4F"/>
        </w:rPr>
        <w:t>Rukhsana</w:t>
      </w:r>
      <w:r>
        <w:t>, attacked by her husband and in-laws, who has to return to live with them because she has nowhere else to go.</w:t>
      </w:r>
    </w:p>
    <w:p>
      <w:r>
        <w:t>The film shows both the cruelty of the attacks and the courage of survivors, doctors, lawyers and legislators working for change.</w:t>
      </w:r>
    </w:p>
    <w:p>
      <w:pPr>
        <w:pStyle w:val="Heading3"/>
      </w:pPr>
      <w:r>
        <w:t>6. *Saving Face* — the Oscar and the Acid Act</w:t>
      </w:r>
    </w:p>
    <w:p>
      <w:r>
        <w:rPr>
          <w:i/>
        </w:rPr>
        <w:t>Saving Face</w:t>
      </w:r>
      <w:r>
        <w:t xml:space="preserve"> won the </w:t>
      </w:r>
      <w:r>
        <w:rPr>
          <w:b/>
          <w:color w:val="2F7D4F"/>
        </w:rPr>
        <w:t>Academy Award for Best Documentary (Short Subject)</w:t>
      </w:r>
      <w:r>
        <w:t xml:space="preserve"> in </w:t>
      </w:r>
      <w:r>
        <w:rPr>
          <w:b/>
          <w:color w:val="1E2A44"/>
        </w:rPr>
        <w:t>February 2012</w:t>
      </w:r>
      <w:r>
        <w:t xml:space="preserve"> — Pakistan's first Oscar. It coincided with the passage of the </w:t>
      </w:r>
      <w:r>
        <w:rPr>
          <w:b/>
          <w:color w:val="2F7D4F"/>
        </w:rPr>
        <w:t>Acid Control and Acid Crime Prevention Act 2011</w:t>
      </w:r>
      <w:r>
        <w:t xml:space="preserve">, which added sections </w:t>
      </w:r>
      <w:r>
        <w:rPr>
          <w:b/>
          <w:color w:val="2F7D4F"/>
        </w:rPr>
        <w:t>336A and 336B</w:t>
      </w:r>
      <w:r>
        <w:t xml:space="preserve"> to the Penal Code and set punishments of </w:t>
      </w:r>
      <w:r>
        <w:rPr>
          <w:b/>
          <w:color w:val="2F7D4F"/>
        </w:rPr>
        <w:t>14 years to life imprisonment</w:t>
      </w:r>
      <w:r>
        <w:t xml:space="preserve"> and a minimum fine of </w:t>
      </w:r>
      <w:r>
        <w:rPr>
          <w:b/>
          <w:color w:val="2F7D4F"/>
        </w:rPr>
        <w:t>one million rupees</w:t>
      </w:r>
      <w:r>
        <w:t xml:space="preserve">. The government awarded the filmmaker the </w:t>
      </w:r>
      <w:r>
        <w:rPr>
          <w:b/>
          <w:color w:val="2F7D4F"/>
        </w:rPr>
        <w:t>Hilal-i-Imtiaz</w:t>
      </w:r>
      <w:r>
        <w:t xml:space="preserve">, and </w:t>
      </w:r>
      <w:r>
        <w:rPr>
          <w:i/>
        </w:rPr>
        <w:t>TIME</w:t>
      </w:r>
      <w:r>
        <w:t xml:space="preserve"> named her among the world's most influential people.</w:t>
      </w:r>
    </w:p>
    <w:p>
      <w:pPr>
        <w:pStyle w:val="GSFigure"/>
      </w:pPr>
      <w:r>
        <w:drawing>
          <wp:inline xmlns:a="http://schemas.openxmlformats.org/drawingml/2006/main" xmlns:pic="http://schemas.openxmlformats.org/drawingml/2006/picture">
            <wp:extent cx="5669280" cy="1496690"/>
            <wp:docPr id="15" name="Picture 15"/>
            <wp:cNvGraphicFramePr>
              <a:graphicFrameLocks noChangeAspect="1"/>
            </wp:cNvGraphicFramePr>
            <a:graphic>
              <a:graphicData uri="http://schemas.openxmlformats.org/drawingml/2006/picture">
                <pic:pic>
                  <pic:nvPicPr>
                    <pic:cNvPr id="0" name="T7QA_compare_f99c7deb96e8.png"/>
                    <pic:cNvPicPr/>
                  </pic:nvPicPr>
                  <pic:blipFill>
                    <a:blip r:embed="rId25"/>
                    <a:stretch>
                      <a:fillRect/>
                    </a:stretch>
                  </pic:blipFill>
                  <pic:spPr>
                    <a:xfrm>
                      <a:off x="0" y="0"/>
                      <a:ext cx="5669280" cy="1496690"/>
                    </a:xfrm>
                    <a:prstGeom prst="rect"/>
                  </pic:spPr>
                </pic:pic>
              </a:graphicData>
            </a:graphic>
          </wp:inline>
        </w:drawing>
      </w:r>
    </w:p>
    <w:p>
      <w:pPr>
        <w:pStyle w:val="Caption"/>
      </w:pPr>
      <w:r>
        <w:t>Figure 15  ·  Sharmeen Obaid-Chinoy's two Oscar-winning documentaries.</w:t>
      </w:r>
    </w:p>
    <w:p>
      <w:pPr>
        <w:pStyle w:val="Heading3"/>
      </w:pPr>
      <w:r>
        <w:t>7. *A Girl in the River* — background: honour killing and the forgiveness loophole</w:t>
      </w:r>
    </w:p>
    <w:p>
      <w:r>
        <w:t xml:space="preserve">Hundreds of women are killed each year in Pakistan in the name of </w:t>
      </w:r>
      <w:r>
        <w:rPr>
          <w:b/>
          <w:color w:val="2F7D4F"/>
        </w:rPr>
        <w:t>honour</w:t>
      </w:r>
      <w:r>
        <w:t xml:space="preserve"> — at least </w:t>
      </w:r>
      <w:r>
        <w:rPr>
          <w:b/>
          <w:color w:val="2F7D4F"/>
        </w:rPr>
        <w:t>405</w:t>
      </w:r>
      <w:r>
        <w:t xml:space="preserve"> in </w:t>
      </w:r>
      <w:r>
        <w:rPr>
          <w:b/>
          <w:color w:val="1E2A44"/>
        </w:rPr>
        <w:t>2024</w:t>
      </w:r>
      <w:r>
        <w:t xml:space="preserve">, according to the Human Rights Commission of Pakistan. Under the </w:t>
      </w:r>
      <w:r>
        <w:rPr>
          <w:b/>
          <w:i/>
          <w:color w:val="2F7D4F"/>
        </w:rPr>
        <w:t>Qisas* and *Diyat</w:t>
      </w:r>
      <w:r>
        <w:t xml:space="preserve"> law (</w:t>
      </w:r>
      <w:r>
        <w:rPr>
          <w:b/>
          <w:color w:val="1E2A44"/>
        </w:rPr>
        <w:t>1990</w:t>
      </w:r>
      <w:r>
        <w:t xml:space="preserve">, made an Act in </w:t>
      </w:r>
      <w:r>
        <w:rPr>
          <w:b/>
          <w:color w:val="1E2A44"/>
        </w:rPr>
        <w:t>1997</w:t>
      </w:r>
      <w:r>
        <w:t xml:space="preserve">), murder was compoundable: the victim's </w:t>
      </w:r>
      <w:r>
        <w:rPr>
          <w:b/>
          <w:color w:val="2F7D4F"/>
        </w:rPr>
        <w:t>heirs</w:t>
      </w:r>
      <w:r>
        <w:t xml:space="preserve"> could forgive the killer. In honour killings, the heirs were usually the killer's own family, so fathers and brothers who killed daughters and sisters were "forgiven" and freed. A bill to close this loophole, moved by Senator </w:t>
      </w:r>
      <w:r>
        <w:rPr>
          <w:b/>
          <w:color w:val="2F7D4F"/>
        </w:rPr>
        <w:t>Sughra Imam</w:t>
      </w:r>
      <w:r>
        <w:t xml:space="preserve"> in </w:t>
      </w:r>
      <w:r>
        <w:rPr>
          <w:b/>
          <w:color w:val="1E2A44"/>
        </w:rPr>
        <w:t>2014</w:t>
      </w:r>
      <w:r>
        <w:t>, had stalled.</w:t>
      </w:r>
    </w:p>
    <w:p>
      <w:pPr>
        <w:pStyle w:val="Heading3"/>
      </w:pPr>
      <w:r>
        <w:t>8. *A Girl in the River* — the story of Saba Qaiser</w:t>
      </w:r>
    </w:p>
    <w:p>
      <w:r>
        <w:rPr>
          <w:b/>
          <w:i/>
          <w:color w:val="2F7D4F"/>
        </w:rPr>
        <w:t>A Girl in the River: The Price of Forgiveness</w:t>
      </w:r>
      <w:r>
        <w:t xml:space="preserve"> tells the story of </w:t>
      </w:r>
      <w:r>
        <w:rPr>
          <w:b/>
          <w:color w:val="2F7D4F"/>
        </w:rPr>
        <w:t>Saba Qaiser</w:t>
      </w:r>
      <w:r>
        <w:t xml:space="preserve">, a 19-year-old from a village near </w:t>
      </w:r>
      <w:r>
        <w:rPr>
          <w:b/>
          <w:color w:val="2F7D4F"/>
        </w:rPr>
        <w:t>Gujranwala</w:t>
      </w:r>
      <w:r>
        <w:t xml:space="preserve">, Punjab. In </w:t>
      </w:r>
      <w:r>
        <w:rPr>
          <w:b/>
          <w:color w:val="1E2A44"/>
        </w:rPr>
        <w:t>2014</w:t>
      </w:r>
      <w:r>
        <w:t xml:space="preserve"> she married the man she loved against her family's wishes. Her </w:t>
      </w:r>
      <w:r>
        <w:rPr>
          <w:b/>
          <w:color w:val="2F7D4F"/>
        </w:rPr>
        <w:t>father and uncle</w:t>
      </w:r>
      <w:r>
        <w:t xml:space="preserve"> shot her in the head, put her in a sack and threw her into a </w:t>
      </w:r>
      <w:r>
        <w:rPr>
          <w:b/>
          <w:color w:val="2F7D4F"/>
        </w:rPr>
        <w:t>river</w:t>
      </w:r>
      <w:r>
        <w:t xml:space="preserve">. Miraculously she survived and dragged herself to the bank. The film follows her recovery and her pursuit of justice — and the intense pressure from elders and the community that led her, in the end, to </w:t>
      </w:r>
      <w:r>
        <w:rPr>
          <w:b/>
          <w:color w:val="2F7D4F"/>
        </w:rPr>
        <w:t>forgive</w:t>
      </w:r>
      <w:r>
        <w:t xml:space="preserve"> her attackers, who were then released. Her father declared that he had done the right thing.</w:t>
      </w:r>
    </w:p>
    <w:p>
      <w:pPr>
        <w:pStyle w:val="Heading3"/>
      </w:pPr>
      <w:r>
        <w:t>9. *A Girl in the River* — the Oscar and the 2016 law</w:t>
      </w:r>
    </w:p>
    <w:p>
      <w:r>
        <w:t xml:space="preserve">The film won the </w:t>
      </w:r>
      <w:r>
        <w:rPr>
          <w:b/>
          <w:color w:val="2F7D4F"/>
        </w:rPr>
        <w:t>Academy Award for Best Documentary (Short Subject)</w:t>
      </w:r>
      <w:r>
        <w:t xml:space="preserve"> in </w:t>
      </w:r>
      <w:r>
        <w:rPr>
          <w:b/>
          <w:color w:val="1E2A44"/>
        </w:rPr>
        <w:t>February 2016</w:t>
      </w:r>
      <w:r>
        <w:t xml:space="preserve">. Prime Minister </w:t>
      </w:r>
      <w:r>
        <w:rPr>
          <w:b/>
          <w:color w:val="2F7D4F"/>
        </w:rPr>
        <w:t>Nawaz Sharif</w:t>
      </w:r>
      <w:r>
        <w:t xml:space="preserve"> hosted a screening and declared, "</w:t>
      </w:r>
      <w:r>
        <w:rPr>
          <w:b/>
          <w:color w:val="2F7D4F"/>
        </w:rPr>
        <w:t>There is no honour in honour killing</w:t>
      </w:r>
      <w:r>
        <w:t xml:space="preserve">", promising to change the law. After the murder of </w:t>
      </w:r>
      <w:r>
        <w:rPr>
          <w:b/>
          <w:color w:val="2F7D4F"/>
        </w:rPr>
        <w:t>Qandeel Baloch</w:t>
      </w:r>
      <w:r>
        <w:t xml:space="preserve"> in </w:t>
      </w:r>
      <w:r>
        <w:rPr>
          <w:b/>
          <w:color w:val="1E2A44"/>
        </w:rPr>
        <w:t>July 2016</w:t>
      </w:r>
      <w:r>
        <w:t xml:space="preserve">, Parliament passed the </w:t>
      </w:r>
      <w:r>
        <w:rPr>
          <w:b/>
          <w:color w:val="2F7D4F"/>
        </w:rPr>
        <w:t>Criminal Law (Amendment) (Offences in the name or pretext of Honour) Act</w:t>
      </w:r>
      <w:r>
        <w:t xml:space="preserve"> in </w:t>
      </w:r>
      <w:r>
        <w:rPr>
          <w:b/>
          <w:color w:val="1E2A44"/>
        </w:rPr>
        <w:t>October 2016</w:t>
      </w:r>
      <w:r>
        <w:t xml:space="preserve">, under which a court must impose </w:t>
      </w:r>
      <w:r>
        <w:rPr>
          <w:b/>
          <w:color w:val="2F7D4F"/>
        </w:rPr>
        <w:t>life imprisonment</w:t>
      </w:r>
      <w:r>
        <w:t xml:space="preserve"> even if the family forgives the killer.</w:t>
      </w:r>
    </w:p>
    <w:p>
      <w:pPr>
        <w:pStyle w:val="Heading3"/>
      </w:pPr>
      <w:r>
        <w:t>10. Common themes</w:t>
      </w:r>
    </w:p>
    <w:p>
      <w:pPr>
        <w:pStyle w:val="Heading4"/>
      </w:pPr>
      <w:r>
        <w:t>i) Impunity</w:t>
      </w:r>
    </w:p>
    <w:p>
      <w:r>
        <w:t>Both films show how families and communities shield perpetrators.</w:t>
      </w:r>
    </w:p>
    <w:p>
      <w:pPr>
        <w:pStyle w:val="Heading4"/>
      </w:pPr>
      <w:r>
        <w:t>ii) Survivors' agency</w:t>
      </w:r>
    </w:p>
    <w:p>
      <w:r>
        <w:t>Zakia, Rukhsana and Saba are not just victims; they resist, seek justice and rebuild their lives.</w:t>
      </w:r>
    </w:p>
    <w:p>
      <w:pPr>
        <w:pStyle w:val="Heading4"/>
      </w:pPr>
      <w:r>
        <w:t>iii) Film as advocacy</w:t>
      </w:r>
    </w:p>
    <w:p>
      <w:r>
        <w:t xml:space="preserve">Both films were made and screened at moments of legislative debate and were used to press for </w:t>
      </w:r>
      <w:r>
        <w:rPr>
          <w:b/>
          <w:color w:val="2F7D4F"/>
        </w:rPr>
        <w:t>law reform</w:t>
      </w:r>
      <w:r>
        <w:t>.</w:t>
      </w:r>
    </w:p>
    <w:p>
      <w:pPr>
        <w:pStyle w:val="Heading4"/>
      </w:pPr>
      <w:r>
        <w:t>iv) Two faces of Pakistan</w:t>
      </w:r>
    </w:p>
    <w:p>
      <w:r>
        <w:t>Alongside cruelty, the films show Pakistani doctors, lawyers, activists and politicians working for change.</w:t>
      </w:r>
    </w:p>
    <w:p>
      <w:pPr>
        <w:pStyle w:val="Heading3"/>
      </w:pPr>
      <w:r>
        <w:t>11. Criticism and response</w:t>
      </w:r>
    </w:p>
    <w:p>
      <w:r>
        <w:t xml:space="preserve">Some critics in Pakistan accused her of "washing dirty linen in public" — tarnishing the country's image abroad by showing its worst problems to Western audiences — and of portraying Pakistani women only as victims. Her supporters reply that </w:t>
      </w:r>
      <w:r>
        <w:rPr>
          <w:b/>
          <w:color w:val="2F7D4F"/>
        </w:rPr>
        <w:t>silence protects abusers</w:t>
      </w:r>
      <w:r>
        <w:t>, that the films highlight Pakistani reformers and survivors' courage, and that they produced concrete legal change at home. She has said her aim was to provoke debate inside Pakistan.</w:t>
      </w:r>
    </w:p>
    <w:p>
      <w:pPr>
        <w:pStyle w:val="Heading3"/>
      </w:pPr>
      <w:r>
        <w:t>12. Evaluation and conclusion</w:t>
      </w:r>
    </w:p>
    <w:p>
      <w:r>
        <w:t xml:space="preserve">Sharmeen Obaid-Chinoy's two Oscar-winning documentaries were rooted in specific backgrounds: the unpunished epidemic of </w:t>
      </w:r>
      <w:r>
        <w:rPr>
          <w:b/>
          <w:color w:val="2F7D4F"/>
        </w:rPr>
        <w:t>acid attacks</w:t>
      </w:r>
      <w:r>
        <w:t xml:space="preserve"> and the </w:t>
      </w:r>
      <w:r>
        <w:rPr>
          <w:b/>
          <w:color w:val="2F7D4F"/>
        </w:rPr>
        <w:t>forgiveness loophole</w:t>
      </w:r>
      <w:r>
        <w:t xml:space="preserve"> that freed honour killers. By telling the stories of Zakia, Rukhsana and Saba Qaiser, they brought global attention to hidden crimes and contributed to the </w:t>
      </w:r>
      <w:r>
        <w:rPr>
          <w:b/>
          <w:color w:val="2F7D4F"/>
        </w:rPr>
        <w:t>Acid Act 2011</w:t>
      </w:r>
      <w:r>
        <w:t xml:space="preserve"> and the </w:t>
      </w:r>
      <w:r>
        <w:rPr>
          <w:b/>
          <w:color w:val="2F7D4F"/>
        </w:rPr>
        <w:t>honour-killing Act 2016</w:t>
      </w:r>
      <w:r>
        <w:t xml:space="preserve">. Yet the films' own endings — Rukhsana returning to her abusers, Saba forced to forgive — show that </w:t>
      </w:r>
      <w:r>
        <w:rPr>
          <w:b/>
          <w:color w:val="2F7D4F"/>
        </w:rPr>
        <w:t>enforcement and social change</w:t>
      </w:r>
      <w:r>
        <w:t xml:space="preserve"> must follow law reform. Her work shows the power of media as a tool in the struggle against gender-based violence.</w:t>
      </w:r>
    </w:p>
    <w:p>
      <w:pPr>
        <w:pStyle w:val="Heading2"/>
      </w:pPr>
      <w:r>
        <w:t>Why this answer scores</w:t>
      </w:r>
    </w:p>
    <w:p>
      <w:pPr>
        <w:pStyle w:val="ListBullet"/>
      </w:pPr>
      <w:r>
        <w:t xml:space="preserve">Gives the </w:t>
      </w:r>
      <w:r>
        <w:rPr>
          <w:b/>
          <w:color w:val="2F7D4F"/>
        </w:rPr>
        <w:t>background</w:t>
      </w:r>
      <w:r>
        <w:t xml:space="preserve"> of each film — problem, law, story, impact — exactly as asked.</w:t>
      </w:r>
    </w:p>
    <w:p>
      <w:pPr>
        <w:pStyle w:val="ListBullet"/>
      </w:pPr>
      <w:r>
        <w:t xml:space="preserve">Uses accurate </w:t>
      </w:r>
      <w:r>
        <w:rPr>
          <w:b/>
          <w:color w:val="2F7D4F"/>
        </w:rPr>
        <w:t>names, dates and laws</w:t>
      </w:r>
      <w:r>
        <w:t xml:space="preserve"> (Junge, Jawad, Zakia, Rukhsana, Saba Qaiser, 2011, 2016).</w:t>
      </w:r>
    </w:p>
    <w:p>
      <w:pPr>
        <w:pStyle w:val="ListBullet"/>
      </w:pPr>
      <w:r>
        <w:t xml:space="preserve">Adds </w:t>
      </w:r>
      <w:r>
        <w:rPr>
          <w:b/>
          <w:color w:val="2F7D4F"/>
        </w:rPr>
        <w:t>common themes</w:t>
      </w:r>
      <w:r>
        <w:t xml:space="preserve">, </w:t>
      </w:r>
      <w:r>
        <w:rPr>
          <w:b/>
          <w:color w:val="2F7D4F"/>
        </w:rPr>
        <w:t>criticism</w:t>
      </w:r>
      <w:r>
        <w:t xml:space="preserve"> and an </w:t>
      </w:r>
      <w:r>
        <w:rPr>
          <w:b/>
          <w:color w:val="2F7D4F"/>
        </w:rPr>
        <w:t>evaluation</w:t>
      </w:r>
      <w:r>
        <w:t>, lifting it above narration.</w:t>
      </w:r>
    </w:p>
    <w:p>
      <w:pPr>
        <w:pStyle w:val="ListBullet"/>
      </w:pPr>
      <w:r>
        <w:t xml:space="preserve">A </w:t>
      </w:r>
      <w:r>
        <w:rPr>
          <w:b/>
          <w:color w:val="2F7D4F"/>
        </w:rPr>
        <w:t>compare figure</w:t>
      </w:r>
      <w:r>
        <w:t xml:space="preserve"> sets the two films side by side.</w:t>
      </w:r>
    </w:p>
    <w:p>
      <w:pPr>
        <w:pStyle w:val="Heading1"/>
      </w:pPr>
      <w:r>
        <w:t>Answer 8 · Gender-Based Violence Defined; Its Forms in Pakistan; Practical Strategies to Eradicate It (CSS 2023)</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2023 · Q8  ·  20 MARKS</w:t>
            </w:r>
          </w:p>
          <w:p>
            <w:pPr>
              <w:pStyle w:val="GSBoxText"/>
            </w:pPr>
            <w:r>
              <w:t>Define gender-based violence. Explain various forms of violence against women in Pakistan and devise practical strategies helpful in eradicating gender-based violence from our society.</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719758"/>
            <wp:docPr id="16" name="Picture 16"/>
            <wp:cNvGraphicFramePr>
              <a:graphicFrameLocks noChangeAspect="1"/>
            </wp:cNvGraphicFramePr>
            <a:graphic>
              <a:graphicData uri="http://schemas.openxmlformats.org/drawingml/2006/picture">
                <pic:pic>
                  <pic:nvPicPr>
                    <pic:cNvPr id="0" name="T7QA_mindmap_6d8280055b29.png"/>
                    <pic:cNvPicPr/>
                  </pic:nvPicPr>
                  <pic:blipFill>
                    <a:blip r:embed="rId26"/>
                    <a:stretch>
                      <a:fillRect/>
                    </a:stretch>
                  </pic:blipFill>
                  <pic:spPr>
                    <a:xfrm>
                      <a:off x="0" y="0"/>
                      <a:ext cx="5943600" cy="4719758"/>
                    </a:xfrm>
                    <a:prstGeom prst="rect"/>
                  </pic:spPr>
                </pic:pic>
              </a:graphicData>
            </a:graphic>
          </wp:inline>
        </w:drawing>
      </w:r>
    </w:p>
    <w:p>
      <w:pPr>
        <w:pStyle w:val="Caption"/>
      </w:pPr>
      <w:r>
        <w:t>Figure 16  ·  The answer map: every branch is one numbered heading of the model answer below.</w:t>
      </w:r>
    </w:p>
    <w:p>
      <w:pPr>
        <w:pStyle w:val="Heading2"/>
      </w:pPr>
      <w:r>
        <w:t>Decoding the question</w:t>
      </w:r>
    </w:p>
    <w:p>
      <w:r>
        <w:t xml:space="preserve">Three parts. </w:t>
      </w:r>
      <w:r>
        <w:rPr>
          <w:b/>
          <w:color w:val="2F7D4F"/>
        </w:rPr>
        <w:t>"Define"</w:t>
      </w:r>
      <w:r>
        <w:t xml:space="preserve"> — give a precise, sourced definition. </w:t>
      </w:r>
      <w:r>
        <w:rPr>
          <w:b/>
          <w:color w:val="2F7D4F"/>
        </w:rPr>
        <w:t>"Explain various forms… in Pakistan"</w:t>
      </w:r>
      <w:r>
        <w:t xml:space="preserve"> — classify and illustrate with Pakistani </w:t>
      </w:r>
      <w:r>
        <w:rPr>
          <w:b/>
          <w:color w:val="2F7D4F"/>
        </w:rPr>
        <w:t>data and cases</w:t>
      </w:r>
      <w:r>
        <w:t xml:space="preserve">. </w:t>
      </w:r>
      <w:r>
        <w:rPr>
          <w:b/>
          <w:color w:val="2F7D4F"/>
        </w:rPr>
        <w:t>"Devise practical strategies"</w:t>
      </w:r>
      <w:r>
        <w:t xml:space="preserve"> — design a plan that can be implemented, with concrete measures and priorities. Avoid repeating 2016 and 2017 answers word for word: here the emphasis is on </w:t>
      </w:r>
      <w:r>
        <w:rPr>
          <w:b/>
          <w:color w:val="2F7D4F"/>
        </w:rPr>
        <w:t>definition</w:t>
      </w:r>
      <w:r>
        <w:t xml:space="preserve"> and </w:t>
      </w:r>
      <w:r>
        <w:rPr>
          <w:b/>
          <w:color w:val="2F7D4F"/>
        </w:rPr>
        <w:t>practicality</w:t>
      </w:r>
      <w:r>
        <w:t>.</w:t>
      </w:r>
    </w:p>
    <w:p>
      <w:pPr>
        <w:pStyle w:val="Heading2"/>
      </w:pPr>
      <w:r>
        <w:t>The model answer</w:t>
      </w:r>
    </w:p>
    <w:p>
      <w:pPr>
        <w:pStyle w:val="Heading3"/>
      </w:pPr>
      <w:r>
        <w:t>1. Introduction</w:t>
      </w:r>
    </w:p>
    <w:p>
      <w:pPr>
        <w:pStyle w:val="Heading4"/>
      </w:pPr>
      <w:r>
        <w:t>i) Definition in brief</w:t>
      </w:r>
    </w:p>
    <w:p>
      <w:r>
        <w:rPr>
          <w:b/>
          <w:color w:val="2F7D4F"/>
        </w:rPr>
        <w:t>Gender-based violence (GBV)</w:t>
      </w:r>
      <w:r>
        <w:t xml:space="preserve"> is harm inflicted on a person </w:t>
      </w:r>
      <w:r>
        <w:rPr>
          <w:b/>
          <w:color w:val="2F7D4F"/>
        </w:rPr>
        <w:t>because of their gender</w:t>
      </w:r>
      <w:r>
        <w:t>, arising from unequal power between women and men.</w:t>
      </w:r>
    </w:p>
    <w:p>
      <w:pPr>
        <w:pStyle w:val="Heading4"/>
      </w:pPr>
      <w:r>
        <w:t>ii) The argument</w:t>
      </w:r>
    </w:p>
    <w:p>
      <w:r>
        <w:t xml:space="preserve">In Pakistan GBV takes physical, sexual, psychological, economic and custom-based forms, at home, in the community, at work and online. Because these forms share one root — men's </w:t>
      </w:r>
      <w:r>
        <w:rPr>
          <w:b/>
          <w:color w:val="2F7D4F"/>
        </w:rPr>
        <w:t>power and control</w:t>
      </w:r>
      <w:r>
        <w:t xml:space="preserve">, protected by </w:t>
      </w:r>
      <w:r>
        <w:rPr>
          <w:b/>
          <w:color w:val="2F7D4F"/>
        </w:rPr>
        <w:t>impunity</w:t>
      </w:r>
      <w:r>
        <w:t xml:space="preserve"> — practical strategies must begin with </w:t>
      </w:r>
      <w:r>
        <w:rPr>
          <w:b/>
          <w:color w:val="2F7D4F"/>
        </w:rPr>
        <w:t>justice and services</w:t>
      </w:r>
      <w:r>
        <w:t xml:space="preserve">, which can be delivered now through existing laws, and build towards long-term </w:t>
      </w:r>
      <w:r>
        <w:rPr>
          <w:b/>
          <w:color w:val="2F7D4F"/>
        </w:rPr>
        <w:t>prevention</w:t>
      </w:r>
      <w:r>
        <w:t xml:space="preserve"> that changes norms.</w:t>
      </w:r>
    </w:p>
    <w:p>
      <w:pPr>
        <w:pStyle w:val="Heading3"/>
      </w:pPr>
      <w:r>
        <w:t>2. Definition</w:t>
      </w:r>
    </w:p>
    <w:p>
      <w:r>
        <w:t xml:space="preserve">The UN </w:t>
      </w:r>
      <w:r>
        <w:rPr>
          <w:b/>
          <w:color w:val="2F7D4F"/>
        </w:rPr>
        <w:t>Declaration on the Elimination of Violence against Women</w:t>
      </w:r>
      <w:r>
        <w:t xml:space="preserve"> (</w:t>
      </w:r>
      <w:r>
        <w:rPr>
          <w:b/>
          <w:color w:val="1E2A44"/>
        </w:rPr>
        <w:t>1993</w:t>
      </w:r>
      <w:r>
        <w:t xml:space="preserve">) defines violence against women as "any act of gender-based violence that results in, or is likely to result in, </w:t>
      </w:r>
      <w:r>
        <w:rPr>
          <w:b/>
          <w:color w:val="2F7D4F"/>
        </w:rPr>
        <w:t>physical, sexual or psychological harm or suffering</w:t>
      </w:r>
      <w:r>
        <w:t xml:space="preserve"> to women, including </w:t>
      </w:r>
      <w:r>
        <w:rPr>
          <w:b/>
          <w:color w:val="2F7D4F"/>
        </w:rPr>
        <w:t>threats</w:t>
      </w:r>
      <w:r>
        <w:t xml:space="preserve"> of such acts, </w:t>
      </w:r>
      <w:r>
        <w:rPr>
          <w:b/>
          <w:color w:val="2F7D4F"/>
        </w:rPr>
        <w:t>coercion</w:t>
      </w:r>
      <w:r>
        <w:t xml:space="preserve"> or </w:t>
      </w:r>
      <w:r>
        <w:rPr>
          <w:b/>
          <w:color w:val="2F7D4F"/>
        </w:rPr>
        <w:t>arbitrary deprivation of liberty</w:t>
      </w:r>
      <w:r>
        <w:t xml:space="preserve">, whether occurring in </w:t>
      </w:r>
      <w:r>
        <w:rPr>
          <w:b/>
          <w:color w:val="2F7D4F"/>
        </w:rPr>
        <w:t>public or in private life</w:t>
      </w:r>
      <w:r>
        <w:t xml:space="preserve">". In Pakistan, the </w:t>
      </w:r>
      <w:r>
        <w:rPr>
          <w:b/>
          <w:color w:val="2F7D4F"/>
        </w:rPr>
        <w:t>Punjab Protection of Women against Violence Act 2016</w:t>
      </w:r>
      <w:r>
        <w:t xml:space="preserve"> defines violence to include </w:t>
      </w:r>
      <w:r>
        <w:rPr>
          <w:b/>
          <w:color w:val="2F7D4F"/>
        </w:rPr>
        <w:t>domestic violence, sexual violence, psychological abuse, economic abuse, stalking and cybercrime</w:t>
      </w:r>
      <w:r>
        <w:t xml:space="preserve">. Worldwide, about </w:t>
      </w:r>
      <w:r>
        <w:rPr>
          <w:b/>
          <w:color w:val="2F7D4F"/>
        </w:rPr>
        <w:t>1 in 3</w:t>
      </w:r>
      <w:r>
        <w:t xml:space="preserve"> women experience physical or sexual violence (WHO, </w:t>
      </w:r>
      <w:r>
        <w:rPr>
          <w:b/>
          <w:color w:val="1E2A44"/>
        </w:rPr>
        <w:t>2021</w:t>
      </w:r>
      <w:r>
        <w:t>).</w:t>
      </w:r>
    </w:p>
    <w:p>
      <w:pPr>
        <w:pStyle w:val="Heading3"/>
      </w:pPr>
      <w:r>
        <w:t>3. Theory</w:t>
      </w:r>
    </w:p>
    <w:p>
      <w:r>
        <w:t xml:space="preserve">Feminist theory explains GBV as a means of </w:t>
      </w:r>
      <w:r>
        <w:rPr>
          <w:b/>
          <w:color w:val="2F7D4F"/>
        </w:rPr>
        <w:t>power and control</w:t>
      </w:r>
      <w:r>
        <w:t xml:space="preserve">: the </w:t>
      </w:r>
      <w:r>
        <w:rPr>
          <w:b/>
          <w:color w:val="2F7D4F"/>
        </w:rPr>
        <w:t>Duluth Power and Control Wheel</w:t>
      </w:r>
      <w:r>
        <w:t xml:space="preserve"> (</w:t>
      </w:r>
      <w:r>
        <w:rPr>
          <w:b/>
          <w:color w:val="1E2A44"/>
        </w:rPr>
        <w:t>1981</w:t>
      </w:r>
      <w:r>
        <w:t xml:space="preserve">) shows how intimidation, isolation, economic abuse and threats, backed by physical violence, keep women subordinate. </w:t>
      </w:r>
      <w:r>
        <w:rPr>
          <w:b/>
          <w:color w:val="2F7D4F"/>
        </w:rPr>
        <w:t>Social learning theory</w:t>
      </w:r>
      <w:r>
        <w:t xml:space="preserve"> shows that violence is </w:t>
      </w:r>
      <w:r>
        <w:rPr>
          <w:b/>
          <w:color w:val="2F7D4F"/>
        </w:rPr>
        <w:t>learned</w:t>
      </w:r>
      <w:r>
        <w:t xml:space="preserve"> and continues when unpunished. </w:t>
      </w:r>
      <w:r>
        <w:rPr>
          <w:b/>
          <w:color w:val="2F7D4F"/>
        </w:rPr>
        <w:t>Lori Heise</w:t>
      </w:r>
      <w:r>
        <w:t xml:space="preserve">'s </w:t>
      </w:r>
      <w:r>
        <w:rPr>
          <w:b/>
          <w:color w:val="2F7D4F"/>
        </w:rPr>
        <w:t>ecological model</w:t>
      </w:r>
      <w:r>
        <w:t xml:space="preserve"> (</w:t>
      </w:r>
      <w:r>
        <w:rPr>
          <w:b/>
          <w:color w:val="1E2A44"/>
        </w:rPr>
        <w:t>1998</w:t>
      </w:r>
      <w:r>
        <w:t>) places causes at four levels — individual, relationship, community and society — and so shows where strategies must act.</w:t>
      </w:r>
    </w:p>
    <w:p>
      <w:pPr>
        <w:pStyle w:val="Heading3"/>
      </w:pPr>
      <w:r>
        <w:t>4. Forms 1 — physical violence</w:t>
      </w:r>
    </w:p>
    <w:p>
      <w:pPr>
        <w:pStyle w:val="Heading4"/>
      </w:pPr>
      <w:r>
        <w:t>i) Domestic violence</w:t>
      </w:r>
    </w:p>
    <w:p>
      <w:r>
        <w:t xml:space="preserve">The </w:t>
      </w:r>
      <w:r>
        <w:rPr>
          <w:b/>
          <w:color w:val="2F7D4F"/>
        </w:rPr>
        <w:t>PDHS 2017–18</w:t>
      </w:r>
      <w:r>
        <w:t xml:space="preserve"> found that </w:t>
      </w:r>
      <w:r>
        <w:rPr>
          <w:b/>
          <w:color w:val="2F7D4F"/>
        </w:rPr>
        <w:t>28%</w:t>
      </w:r>
      <w:r>
        <w:t xml:space="preserve"> of ever-married women had experienced physical violence since age 15; </w:t>
      </w:r>
      <w:r>
        <w:rPr>
          <w:b/>
          <w:color w:val="2F7D4F"/>
        </w:rPr>
        <w:t>34%</w:t>
      </w:r>
      <w:r>
        <w:t xml:space="preserve"> had experienced spousal physical, sexual or emotional violence.</w:t>
      </w:r>
    </w:p>
    <w:p>
      <w:pPr>
        <w:pStyle w:val="Heading4"/>
      </w:pPr>
      <w:r>
        <w:t>ii) Acid attacks</w:t>
      </w:r>
    </w:p>
    <w:p>
      <w:r>
        <w:t>Acid is thrown on women who refuse proposals or advances, blinding and disfiguring them.</w:t>
      </w:r>
    </w:p>
    <w:p>
      <w:pPr>
        <w:pStyle w:val="Heading4"/>
      </w:pPr>
      <w:r>
        <w:t>iii) Honour killing</w:t>
      </w:r>
    </w:p>
    <w:p>
      <w:r>
        <w:t xml:space="preserve">At least </w:t>
      </w:r>
      <w:r>
        <w:rPr>
          <w:b/>
          <w:color w:val="2F7D4F"/>
        </w:rPr>
        <w:t>405</w:t>
      </w:r>
      <w:r>
        <w:t xml:space="preserve"> honour killings were recorded in </w:t>
      </w:r>
      <w:r>
        <w:rPr>
          <w:b/>
          <w:color w:val="1E2A44"/>
        </w:rPr>
        <w:t>2024</w:t>
      </w:r>
      <w:r>
        <w:t xml:space="preserve"> (HRCP), and the </w:t>
      </w:r>
      <w:r>
        <w:rPr>
          <w:b/>
          <w:color w:val="2F7D4F"/>
        </w:rPr>
        <w:t>SSDO</w:t>
      </w:r>
      <w:r>
        <w:t xml:space="preserve"> counted </w:t>
      </w:r>
      <w:r>
        <w:rPr>
          <w:b/>
          <w:color w:val="2F7D4F"/>
        </w:rPr>
        <w:t>547</w:t>
      </w:r>
      <w:r>
        <w:t xml:space="preserve"> with a conviction rate of about </w:t>
      </w:r>
      <w:r>
        <w:rPr>
          <w:b/>
          <w:color w:val="2F7D4F"/>
        </w:rPr>
        <w:t>0.5%</w:t>
      </w:r>
      <w:r>
        <w:t>.</w:t>
      </w:r>
    </w:p>
    <w:p>
      <w:pPr>
        <w:pStyle w:val="Heading3"/>
      </w:pPr>
      <w:r>
        <w:t>5. Forms 2 — sexual violence</w:t>
      </w:r>
    </w:p>
    <w:p>
      <w:pPr>
        <w:pStyle w:val="Heading4"/>
      </w:pPr>
      <w:r>
        <w:t>i) Rape</w:t>
      </w:r>
    </w:p>
    <w:p>
      <w:r>
        <w:rPr>
          <w:b/>
          <w:color w:val="2F7D4F"/>
        </w:rPr>
        <w:t>5,339</w:t>
      </w:r>
      <w:r>
        <w:t xml:space="preserve"> rapes were reported in </w:t>
      </w:r>
      <w:r>
        <w:rPr>
          <w:b/>
          <w:color w:val="1E2A44"/>
        </w:rPr>
        <w:t>2024</w:t>
      </w:r>
      <w:r>
        <w:t xml:space="preserve">. High-profile cases — the rape and murder of </w:t>
      </w:r>
      <w:r>
        <w:rPr>
          <w:b/>
          <w:color w:val="2F7D4F"/>
        </w:rPr>
        <w:t>Zainab Ansari</w:t>
      </w:r>
      <w:r>
        <w:t xml:space="preserve"> in Kasur (</w:t>
      </w:r>
      <w:r>
        <w:rPr>
          <w:b/>
          <w:color w:val="1E2A44"/>
        </w:rPr>
        <w:t>2018</w:t>
      </w:r>
      <w:r>
        <w:t xml:space="preserve">) and the </w:t>
      </w:r>
      <w:r>
        <w:rPr>
          <w:b/>
          <w:color w:val="2F7D4F"/>
        </w:rPr>
        <w:t>motorway gang rape</w:t>
      </w:r>
      <w:r>
        <w:t xml:space="preserve"> (</w:t>
      </w:r>
      <w:r>
        <w:rPr>
          <w:b/>
          <w:color w:val="1E2A44"/>
        </w:rPr>
        <w:t>2020</w:t>
      </w:r>
      <w:r>
        <w:t xml:space="preserve">) — led to the </w:t>
      </w:r>
      <w:r>
        <w:rPr>
          <w:b/>
          <w:color w:val="2F7D4F"/>
        </w:rPr>
        <w:t>Zainab Alert Act 2020</w:t>
      </w:r>
      <w:r>
        <w:t xml:space="preserve"> and the </w:t>
      </w:r>
      <w:r>
        <w:rPr>
          <w:b/>
          <w:color w:val="2F7D4F"/>
        </w:rPr>
        <w:t>Anti-Rape (Investigation and Trial) Act 2021</w:t>
      </w:r>
      <w:r>
        <w:t>.</w:t>
      </w:r>
    </w:p>
    <w:p>
      <w:pPr>
        <w:pStyle w:val="Heading4"/>
      </w:pPr>
      <w:r>
        <w:t>ii) Harassment</w:t>
      </w:r>
    </w:p>
    <w:p>
      <w:r>
        <w:t xml:space="preserve">Sexual harassment at work, in universities, on transport and online is widespread despite the </w:t>
      </w:r>
      <w:r>
        <w:rPr>
          <w:b/>
          <w:color w:val="2F7D4F"/>
        </w:rPr>
        <w:t>2010</w:t>
      </w:r>
      <w:r>
        <w:t xml:space="preserve"> workplace law and </w:t>
      </w:r>
      <w:r>
        <w:rPr>
          <w:b/>
          <w:color w:val="2F7D4F"/>
        </w:rPr>
        <w:t>Section 509 PPC</w:t>
      </w:r>
      <w:r>
        <w:t>.</w:t>
      </w:r>
    </w:p>
    <w:p>
      <w:pPr>
        <w:pStyle w:val="Heading4"/>
      </w:pPr>
      <w:r>
        <w:t>iii) Child and forced marriage</w:t>
      </w:r>
    </w:p>
    <w:p>
      <w:r>
        <w:t xml:space="preserve">Marriage before 18, or without consent, exposes girls to sexual violence and ends their education; only </w:t>
      </w:r>
      <w:r>
        <w:rPr>
          <w:b/>
          <w:color w:val="2F7D4F"/>
        </w:rPr>
        <w:t>Sindh</w:t>
      </w:r>
      <w:r>
        <w:t xml:space="preserve"> (</w:t>
      </w:r>
      <w:r>
        <w:rPr>
          <w:b/>
          <w:color w:val="1E2A44"/>
        </w:rPr>
        <w:t>2013</w:t>
      </w:r>
      <w:r>
        <w:t xml:space="preserve">) and </w:t>
      </w:r>
      <w:r>
        <w:rPr>
          <w:b/>
          <w:color w:val="2F7D4F"/>
        </w:rPr>
        <w:t>Islamabad</w:t>
      </w:r>
      <w:r>
        <w:t xml:space="preserve"> (</w:t>
      </w:r>
      <w:r>
        <w:rPr>
          <w:b/>
          <w:color w:val="1E2A44"/>
        </w:rPr>
        <w:t>2025</w:t>
      </w:r>
      <w:r>
        <w:t>) have fixed the minimum age at 18.</w:t>
      </w:r>
    </w:p>
    <w:p>
      <w:pPr>
        <w:pStyle w:val="Heading3"/>
      </w:pPr>
      <w:r>
        <w:t>6. Forms 3 — psychological and economic violence</w:t>
      </w:r>
    </w:p>
    <w:p>
      <w:pPr>
        <w:pStyle w:val="Heading4"/>
      </w:pPr>
      <w:r>
        <w:t>i) Psychological violence</w:t>
      </w:r>
    </w:p>
    <w:p>
      <w:r>
        <w:t>Threats of divorce, insults, isolation from family, confiscation of phones and constant surveillance cause depression and sometimes suicide.</w:t>
      </w:r>
    </w:p>
    <w:p>
      <w:pPr>
        <w:pStyle w:val="Heading4"/>
      </w:pPr>
      <w:r>
        <w:t>ii) Economic violence</w:t>
      </w:r>
    </w:p>
    <w:p>
      <w:r>
        <w:t xml:space="preserve">Taking a woman's earnings or dowry, forbidding her to work, and denying her </w:t>
      </w:r>
      <w:r>
        <w:rPr>
          <w:b/>
          <w:color w:val="2F7D4F"/>
        </w:rPr>
        <w:t>inheritance</w:t>
      </w:r>
      <w:r>
        <w:t xml:space="preserve"> keep her dependent — and dependence traps her in violence.</w:t>
      </w:r>
    </w:p>
    <w:p>
      <w:pPr>
        <w:pStyle w:val="Heading3"/>
      </w:pPr>
      <w:r>
        <w:t>7. Forms 4 — custom-based, cyber and state violence</w:t>
      </w:r>
    </w:p>
    <w:p>
      <w:pPr>
        <w:pStyle w:val="Heading4"/>
      </w:pPr>
      <w:r>
        <w:t>i) Custom-based</w:t>
      </w:r>
    </w:p>
    <w:p>
      <w:r>
        <w:rPr>
          <w:b/>
          <w:i/>
          <w:color w:val="2F7D4F"/>
        </w:rPr>
        <w:t>Vani</w:t>
      </w:r>
      <w:r>
        <w:t xml:space="preserve"> and </w:t>
      </w:r>
      <w:r>
        <w:rPr>
          <w:b/>
          <w:i/>
          <w:color w:val="2F7D4F"/>
        </w:rPr>
        <w:t>swara</w:t>
      </w:r>
      <w:r>
        <w:t xml:space="preserve">, </w:t>
      </w:r>
      <w:r>
        <w:rPr>
          <w:b/>
          <w:color w:val="2F7D4F"/>
        </w:rPr>
        <w:t>marriage to the Qur'an</w:t>
      </w:r>
      <w:r>
        <w:t xml:space="preserve"> and forced marriage, often ordered by </w:t>
      </w:r>
      <w:r>
        <w:rPr>
          <w:i/>
        </w:rPr>
        <w:t>jirgas</w:t>
      </w:r>
      <w:r>
        <w:t xml:space="preserve">, were criminalised by the </w:t>
      </w:r>
      <w:r>
        <w:rPr>
          <w:b/>
          <w:color w:val="2F7D4F"/>
        </w:rPr>
        <w:t>Prevention of Anti-Women Practices Act 2011</w:t>
      </w:r>
      <w:r>
        <w:t>.</w:t>
      </w:r>
    </w:p>
    <w:p>
      <w:pPr>
        <w:pStyle w:val="Heading4"/>
      </w:pPr>
      <w:r>
        <w:t>ii) Cyber violence</w:t>
      </w:r>
    </w:p>
    <w:p>
      <w:r>
        <w:t xml:space="preserve">Blackmail with private images and online harassment are covered by </w:t>
      </w:r>
      <w:r>
        <w:rPr>
          <w:b/>
          <w:color w:val="2F7D4F"/>
        </w:rPr>
        <w:t>PECA 2016</w:t>
      </w:r>
      <w:r>
        <w:t xml:space="preserve">; online visibility has also triggered killings — of </w:t>
      </w:r>
      <w:r>
        <w:rPr>
          <w:b/>
          <w:color w:val="2F7D4F"/>
        </w:rPr>
        <w:t>Qandeel Baloch</w:t>
      </w:r>
      <w:r>
        <w:t xml:space="preserve"> (</w:t>
      </w:r>
      <w:r>
        <w:rPr>
          <w:b/>
          <w:color w:val="1E2A44"/>
        </w:rPr>
        <w:t>2016</w:t>
      </w:r>
      <w:r>
        <w:t xml:space="preserve">) and the 17-year-old </w:t>
      </w:r>
      <w:r>
        <w:rPr>
          <w:b/>
          <w:color w:val="2F7D4F"/>
        </w:rPr>
        <w:t>Sana Yousaf</w:t>
      </w:r>
      <w:r>
        <w:t xml:space="preserve"> (</w:t>
      </w:r>
      <w:r>
        <w:rPr>
          <w:b/>
          <w:color w:val="1E2A44"/>
        </w:rPr>
        <w:t>2025</w:t>
      </w:r>
      <w:r>
        <w:t>).</w:t>
      </w:r>
    </w:p>
    <w:p>
      <w:pPr>
        <w:pStyle w:val="Heading4"/>
      </w:pPr>
      <w:r>
        <w:t>iii) State violence</w:t>
      </w:r>
    </w:p>
    <w:p>
      <w:r>
        <w:t>Custodial abuse and police refusal to register cases make the state itself a site of violence.</w:t>
      </w:r>
    </w:p>
    <w:p>
      <w:pPr>
        <w:pStyle w:val="GSFigure"/>
      </w:pPr>
      <w:r>
        <w:drawing>
          <wp:inline xmlns:a="http://schemas.openxmlformats.org/drawingml/2006/main" xmlns:pic="http://schemas.openxmlformats.org/drawingml/2006/picture">
            <wp:extent cx="5669280" cy="1542044"/>
            <wp:docPr id="17" name="Picture 17"/>
            <wp:cNvGraphicFramePr>
              <a:graphicFrameLocks noChangeAspect="1"/>
            </wp:cNvGraphicFramePr>
            <a:graphic>
              <a:graphicData uri="http://schemas.openxmlformats.org/drawingml/2006/picture">
                <pic:pic>
                  <pic:nvPicPr>
                    <pic:cNvPr id="0" name="T7QA_grid_f6a5f95d28ca.png"/>
                    <pic:cNvPicPr/>
                  </pic:nvPicPr>
                  <pic:blipFill>
                    <a:blip r:embed="rId27"/>
                    <a:stretch>
                      <a:fillRect/>
                    </a:stretch>
                  </pic:blipFill>
                  <pic:spPr>
                    <a:xfrm>
                      <a:off x="0" y="0"/>
                      <a:ext cx="5669280" cy="1542044"/>
                    </a:xfrm>
                    <a:prstGeom prst="rect"/>
                  </pic:spPr>
                </pic:pic>
              </a:graphicData>
            </a:graphic>
          </wp:inline>
        </w:drawing>
      </w:r>
    </w:p>
    <w:p>
      <w:pPr>
        <w:pStyle w:val="Caption"/>
      </w:pPr>
      <w:r>
        <w:t>Figure 17  ·  The forms of violence against women in Pakistan.</w:t>
      </w:r>
    </w:p>
    <w:p>
      <w:pPr>
        <w:pStyle w:val="Heading3"/>
      </w:pPr>
      <w:r>
        <w:t>8. Why practical strategies must target causes</w:t>
      </w:r>
    </w:p>
    <w:p>
      <w:r>
        <w:t xml:space="preserve">A strategy is practical only if it addresses why violence continues. The evidence points to three causes: </w:t>
      </w:r>
      <w:r>
        <w:rPr>
          <w:b/>
          <w:color w:val="2F7D4F"/>
        </w:rPr>
        <w:t>patriarchal norms</w:t>
      </w:r>
      <w:r>
        <w:t xml:space="preserve"> that justify control, women's </w:t>
      </w:r>
      <w:r>
        <w:rPr>
          <w:b/>
          <w:color w:val="2F7D4F"/>
        </w:rPr>
        <w:t>economic dependence</w:t>
      </w:r>
      <w:r>
        <w:t xml:space="preserve">, and </w:t>
      </w:r>
      <w:r>
        <w:rPr>
          <w:b/>
          <w:color w:val="2F7D4F"/>
        </w:rPr>
        <w:t>impunity</w:t>
      </w:r>
      <w:r>
        <w:t xml:space="preserve"> — conviction rates of about </w:t>
      </w:r>
      <w:r>
        <w:rPr>
          <w:b/>
          <w:color w:val="2F7D4F"/>
        </w:rPr>
        <w:t>0.5%</w:t>
      </w:r>
      <w:r>
        <w:t xml:space="preserve"> for rape and honour killing in </w:t>
      </w:r>
      <w:r>
        <w:rPr>
          <w:b/>
          <w:color w:val="1E2A44"/>
        </w:rPr>
        <w:t>2024</w:t>
      </w:r>
      <w:r>
        <w:t xml:space="preserve"> (SSDO). Pakistan already has laws against almost every form above; the practical task is to make them </w:t>
      </w:r>
      <w:r>
        <w:rPr>
          <w:b/>
          <w:color w:val="2F7D4F"/>
        </w:rPr>
        <w:t>work</w:t>
      </w:r>
      <w:r>
        <w:t>.</w:t>
      </w:r>
    </w:p>
    <w:p>
      <w:pPr>
        <w:pStyle w:val="Heading3"/>
      </w:pPr>
      <w:r>
        <w:t>9. Practical strategy 1: justice</w:t>
      </w:r>
    </w:p>
    <w:p>
      <w:pPr>
        <w:pStyle w:val="Heading4"/>
      </w:pPr>
      <w:r>
        <w:t>i) Registration and investigation</w:t>
      </w:r>
    </w:p>
    <w:p>
      <w:r>
        <w:t xml:space="preserve">Make FIR registration compulsory, with penalties for officers who refuse; recruit more </w:t>
      </w:r>
      <w:r>
        <w:rPr>
          <w:b/>
          <w:color w:val="2F7D4F"/>
        </w:rPr>
        <w:t>women police</w:t>
      </w:r>
      <w:r>
        <w:t xml:space="preserve">; fully staff the </w:t>
      </w:r>
      <w:r>
        <w:rPr>
          <w:b/>
          <w:color w:val="2F7D4F"/>
        </w:rPr>
        <w:t>Special Sexual Offences Investigation Units</w:t>
      </w:r>
      <w:r>
        <w:t xml:space="preserve"> created by the 2021 Act.</w:t>
      </w:r>
    </w:p>
    <w:p>
      <w:pPr>
        <w:pStyle w:val="Heading4"/>
      </w:pPr>
      <w:r>
        <w:t>ii) Evidence and courts</w:t>
      </w:r>
    </w:p>
    <w:p>
      <w:r>
        <w:t xml:space="preserve">Build </w:t>
      </w:r>
      <w:r>
        <w:rPr>
          <w:b/>
          <w:color w:val="2F7D4F"/>
        </w:rPr>
        <w:t>DNA laboratories</w:t>
      </w:r>
      <w:r>
        <w:t xml:space="preserve"> and train women medico-legal officers; extend </w:t>
      </w:r>
      <w:r>
        <w:rPr>
          <w:b/>
          <w:color w:val="2F7D4F"/>
        </w:rPr>
        <w:t>special courts</w:t>
      </w:r>
      <w:r>
        <w:t xml:space="preserve"> with fast, in-camera trials; protect witnesses.</w:t>
      </w:r>
    </w:p>
    <w:p>
      <w:pPr>
        <w:pStyle w:val="Heading4"/>
      </w:pPr>
      <w:r>
        <w:t>iii) No pardons</w:t>
      </w:r>
    </w:p>
    <w:p>
      <w:r>
        <w:t xml:space="preserve">Make honour killings and other GBV crimes fully </w:t>
      </w:r>
      <w:r>
        <w:rPr>
          <w:b/>
          <w:color w:val="2F7D4F"/>
        </w:rPr>
        <w:t>non-compoundable</w:t>
      </w:r>
      <w:r>
        <w:t xml:space="preserve">, and prosecute </w:t>
      </w:r>
      <w:r>
        <w:rPr>
          <w:i/>
        </w:rPr>
        <w:t>jirga</w:t>
      </w:r>
      <w:r>
        <w:t xml:space="preserve"> members who order violence.</w:t>
      </w:r>
    </w:p>
    <w:p>
      <w:pPr>
        <w:pStyle w:val="Heading3"/>
      </w:pPr>
      <w:r>
        <w:t>10. Practical strategy 2: services</w:t>
      </w:r>
    </w:p>
    <w:p>
      <w:r>
        <w:t xml:space="preserve">Replicate the </w:t>
      </w:r>
      <w:r>
        <w:rPr>
          <w:b/>
          <w:color w:val="2F7D4F"/>
        </w:rPr>
        <w:t>Violence against Women Centre, Multan</w:t>
      </w:r>
      <w:r>
        <w:t xml:space="preserve"> (</w:t>
      </w:r>
      <w:r>
        <w:rPr>
          <w:b/>
          <w:color w:val="1E2A44"/>
        </w:rPr>
        <w:t>2017</w:t>
      </w:r>
      <w:r>
        <w:t xml:space="preserve">) — where a woman can register a case, receive medical examination, legal aid and counselling in one place — in every district. Keep helplines such as </w:t>
      </w:r>
      <w:r>
        <w:rPr>
          <w:b/>
          <w:color w:val="2F7D4F"/>
        </w:rPr>
        <w:t>1043</w:t>
      </w:r>
      <w:r>
        <w:t xml:space="preserve"> staffed around the clock; make </w:t>
      </w:r>
      <w:r>
        <w:rPr>
          <w:b/>
          <w:color w:val="2F7D4F"/>
        </w:rPr>
        <w:t>shelters</w:t>
      </w:r>
      <w:r>
        <w:t xml:space="preserve"> safe and dignified; enforce </w:t>
      </w:r>
      <w:r>
        <w:rPr>
          <w:b/>
          <w:color w:val="2F7D4F"/>
        </w:rPr>
        <w:t>protection, residence and monetary orders</w:t>
      </w:r>
      <w:r>
        <w:t xml:space="preserve"> under the Punjab Act 2016 and other provincial laws. Use </w:t>
      </w:r>
      <w:r>
        <w:rPr>
          <w:b/>
          <w:color w:val="2F7D4F"/>
        </w:rPr>
        <w:t>Lady Health Workers</w:t>
      </w:r>
      <w:r>
        <w:t>, who visit homes, to identify and refer survivors.</w:t>
      </w:r>
    </w:p>
    <w:p>
      <w:pPr>
        <w:pStyle w:val="Heading3"/>
      </w:pPr>
      <w:r>
        <w:t>11. Practical strategy 3: prevention</w:t>
      </w:r>
    </w:p>
    <w:p>
      <w:pPr>
        <w:pStyle w:val="Heading4"/>
      </w:pPr>
      <w:r>
        <w:t>i) Schools</w:t>
      </w:r>
    </w:p>
    <w:p>
      <w:r>
        <w:t>Teach respect, consent and non-violent conflict resolution; keep girls in school, which delays marriage.</w:t>
      </w:r>
    </w:p>
    <w:p>
      <w:pPr>
        <w:pStyle w:val="Heading4"/>
      </w:pPr>
      <w:r>
        <w:t>ii) Scholars and media</w:t>
      </w:r>
    </w:p>
    <w:p>
      <w:r>
        <w:t xml:space="preserve">Ask religious scholars to declare in Friday sermons that honour killing is murder and that forced marriage and denial of inheritance are un-Islamic; use television dramas and the </w:t>
      </w:r>
      <w:r>
        <w:rPr>
          <w:b/>
          <w:color w:val="2F7D4F"/>
        </w:rPr>
        <w:t>16 Days of Activism</w:t>
      </w:r>
      <w:r>
        <w:t xml:space="preserve"> to model respectful relationships.</w:t>
      </w:r>
    </w:p>
    <w:p>
      <w:pPr>
        <w:pStyle w:val="Heading4"/>
      </w:pPr>
      <w:r>
        <w:t>iii) Men and boys</w:t>
      </w:r>
    </w:p>
    <w:p>
      <w:r>
        <w:t xml:space="preserve">Expand programmes, like those of </w:t>
      </w:r>
      <w:r>
        <w:rPr>
          <w:b/>
          <w:color w:val="2F7D4F"/>
        </w:rPr>
        <w:t>Rozan</w:t>
      </w:r>
      <w:r>
        <w:t>, that challenge the idea that violence proves manhood.</w:t>
      </w:r>
    </w:p>
    <w:p>
      <w:pPr>
        <w:pStyle w:val="Heading4"/>
      </w:pPr>
      <w:r>
        <w:t>iv) Economic power</w:t>
      </w:r>
    </w:p>
    <w:p>
      <w:r>
        <w:t xml:space="preserve">Enforce the </w:t>
      </w:r>
      <w:r>
        <w:rPr>
          <w:b/>
          <w:color w:val="2F7D4F"/>
        </w:rPr>
        <w:t>2020</w:t>
      </w:r>
      <w:r>
        <w:t xml:space="preserve"> property law, expand women's jobs and cash transfers through </w:t>
      </w:r>
      <w:r>
        <w:rPr>
          <w:b/>
          <w:color w:val="2F7D4F"/>
        </w:rPr>
        <w:t>BISP</w:t>
      </w:r>
      <w:r>
        <w:t>, and set the minimum marriage age at 18 everywhere.</w:t>
      </w:r>
    </w:p>
    <w:p>
      <w:pPr>
        <w:pStyle w:val="GSFigure"/>
      </w:pPr>
      <w:r>
        <w:drawing>
          <wp:inline xmlns:a="http://schemas.openxmlformats.org/drawingml/2006/main" xmlns:pic="http://schemas.openxmlformats.org/drawingml/2006/picture">
            <wp:extent cx="5102352" cy="2432121"/>
            <wp:docPr id="18" name="Picture 18"/>
            <wp:cNvGraphicFramePr>
              <a:graphicFrameLocks noChangeAspect="1"/>
            </wp:cNvGraphicFramePr>
            <a:graphic>
              <a:graphicData uri="http://schemas.openxmlformats.org/drawingml/2006/picture">
                <pic:pic>
                  <pic:nvPicPr>
                    <pic:cNvPr id="0" name="T7QA_pyramid_e0ddc5fac023.png"/>
                    <pic:cNvPicPr/>
                  </pic:nvPicPr>
                  <pic:blipFill>
                    <a:blip r:embed="rId28"/>
                    <a:stretch>
                      <a:fillRect/>
                    </a:stretch>
                  </pic:blipFill>
                  <pic:spPr>
                    <a:xfrm>
                      <a:off x="0" y="0"/>
                      <a:ext cx="5102352" cy="2432121"/>
                    </a:xfrm>
                    <a:prstGeom prst="rect"/>
                  </pic:spPr>
                </pic:pic>
              </a:graphicData>
            </a:graphic>
          </wp:inline>
        </w:drawing>
      </w:r>
    </w:p>
    <w:p>
      <w:pPr>
        <w:pStyle w:val="Caption"/>
      </w:pPr>
      <w:r>
        <w:t>Figure 18  ·  Practical strategies in order of priority — quick wins at the top, long-term change at the base.</w:t>
      </w:r>
    </w:p>
    <w:p>
      <w:pPr>
        <w:pStyle w:val="Heading3"/>
      </w:pPr>
      <w:r>
        <w:t>12. Priorities and conclusion</w:t>
      </w:r>
    </w:p>
    <w:p>
      <w:pPr>
        <w:pStyle w:val="Heading4"/>
      </w:pPr>
      <w:r>
        <w:t>i) Priorities</w:t>
      </w:r>
    </w:p>
    <w:p>
      <w:r>
        <w:t xml:space="preserve">Begin with </w:t>
      </w:r>
      <w:r>
        <w:rPr>
          <w:b/>
          <w:color w:val="2F7D4F"/>
        </w:rPr>
        <w:t>justice and services</w:t>
      </w:r>
      <w:r>
        <w:t xml:space="preserve"> — they use existing laws and staff and can show results quickly. Build </w:t>
      </w:r>
      <w:r>
        <w:rPr>
          <w:b/>
          <w:color w:val="2F7D4F"/>
        </w:rPr>
        <w:t>prevention</w:t>
      </w:r>
      <w:r>
        <w:t xml:space="preserve"> in parallel, because it takes a generation. Measure progress through a </w:t>
      </w:r>
      <w:r>
        <w:rPr>
          <w:b/>
          <w:color w:val="2F7D4F"/>
        </w:rPr>
        <w:t>national GBV database</w:t>
      </w:r>
      <w:r>
        <w:t xml:space="preserve"> that publishes cases and convictions every year.</w:t>
      </w:r>
    </w:p>
    <w:p>
      <w:pPr>
        <w:pStyle w:val="Heading4"/>
      </w:pPr>
      <w:r>
        <w:t>ii) Conclusion</w:t>
      </w:r>
    </w:p>
    <w:p>
      <w:r>
        <w:t xml:space="preserve">Gender-based violence is harm rooted in unequal gender power. In Pakistan it takes physical, sexual, psychological, economic, custom-based and cyber forms. The most practical strategy is to end </w:t>
      </w:r>
      <w:r>
        <w:rPr>
          <w:b/>
          <w:color w:val="2F7D4F"/>
        </w:rPr>
        <w:t>impunity</w:t>
      </w:r>
      <w:r>
        <w:t xml:space="preserve"> through effective policing and courts, to bring </w:t>
      </w:r>
      <w:r>
        <w:rPr>
          <w:b/>
          <w:color w:val="2F7D4F"/>
        </w:rPr>
        <w:t>services</w:t>
      </w:r>
      <w:r>
        <w:t xml:space="preserve"> within every woman's reach, and to change norms through schools, mosques, the media and men themselves — while giving women the </w:t>
      </w:r>
      <w:r>
        <w:rPr>
          <w:b/>
          <w:color w:val="2F7D4F"/>
        </w:rPr>
        <w:t>economic independence</w:t>
      </w:r>
      <w:r>
        <w:t xml:space="preserve"> that makes resistance possible. Pakistan has the laws; it now needs the will to enforce them.</w:t>
      </w:r>
    </w:p>
    <w:p>
      <w:pPr>
        <w:pStyle w:val="Heading2"/>
      </w:pPr>
      <w:r>
        <w:t>Why this answer scores</w:t>
      </w:r>
    </w:p>
    <w:p>
      <w:pPr>
        <w:pStyle w:val="ListBullet"/>
      </w:pPr>
      <w:r>
        <w:t xml:space="preserve">Gives a </w:t>
      </w:r>
      <w:r>
        <w:rPr>
          <w:b/>
          <w:color w:val="2F7D4F"/>
        </w:rPr>
        <w:t>sourced definition</w:t>
      </w:r>
      <w:r>
        <w:t xml:space="preserve"> (DEVAW 1993; Punjab Act 2016) and a theoretical frame.</w:t>
      </w:r>
    </w:p>
    <w:p>
      <w:pPr>
        <w:pStyle w:val="ListBullet"/>
      </w:pPr>
      <w:r>
        <w:t xml:space="preserve">Explains the forms </w:t>
      </w:r>
      <w:r>
        <w:rPr>
          <w:b/>
          <w:color w:val="2F7D4F"/>
        </w:rPr>
        <w:t>by category</w:t>
      </w:r>
      <w:r>
        <w:t xml:space="preserve"> with up-to-date </w:t>
      </w:r>
      <w:r>
        <w:rPr>
          <w:b/>
          <w:color w:val="2F7D4F"/>
        </w:rPr>
        <w:t>data and cases</w:t>
      </w:r>
      <w:r>
        <w:t>.</w:t>
      </w:r>
    </w:p>
    <w:p>
      <w:pPr>
        <w:pStyle w:val="ListBullet"/>
      </w:pPr>
      <w:r>
        <w:t xml:space="preserve">Strategies are genuinely </w:t>
      </w:r>
      <w:r>
        <w:rPr>
          <w:b/>
          <w:color w:val="2F7D4F"/>
        </w:rPr>
        <w:t>practical</w:t>
      </w:r>
      <w:r>
        <w:t xml:space="preserve"> — prioritised, costed in existing institutions, and measurable.</w:t>
      </w:r>
    </w:p>
    <w:p>
      <w:pPr>
        <w:pStyle w:val="ListBullet"/>
      </w:pPr>
      <w:r>
        <w:t xml:space="preserve">A </w:t>
      </w:r>
      <w:r>
        <w:rPr>
          <w:b/>
          <w:color w:val="2F7D4F"/>
        </w:rPr>
        <w:t>grid</w:t>
      </w:r>
      <w:r>
        <w:t xml:space="preserve"> and a </w:t>
      </w:r>
      <w:r>
        <w:rPr>
          <w:b/>
          <w:color w:val="2F7D4F"/>
        </w:rPr>
        <w:t>pyramid</w:t>
      </w:r>
      <w:r>
        <w:t xml:space="preserve"> figure organise forms and priorities.</w:t>
      </w:r>
    </w:p>
    <w:p>
      <w:pPr>
        <w:pStyle w:val="Heading1"/>
      </w:pPr>
      <w:r>
        <w:t>Answer 9 · Gender-Based Violence, Its Forms under the Punjab Act 2016, and Its Consequences for Women (CSS 2024)</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2024 · Q6  ·  20 MARKS</w:t>
            </w:r>
          </w:p>
          <w:p>
            <w:pPr>
              <w:pStyle w:val="GSBoxText"/>
            </w:pPr>
            <w:r>
              <w:t>What is gender-based violence? What forms of gender-based violence are given in the Punjab Protection of Women Against Violence Act 2016? What are the consequences of gender-based violence for women?</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295602"/>
            <wp:docPr id="19" name="Picture 19"/>
            <wp:cNvGraphicFramePr>
              <a:graphicFrameLocks noChangeAspect="1"/>
            </wp:cNvGraphicFramePr>
            <a:graphic>
              <a:graphicData uri="http://schemas.openxmlformats.org/drawingml/2006/picture">
                <pic:pic>
                  <pic:nvPicPr>
                    <pic:cNvPr id="0" name="T7QA_mindmap_a88970748cf6.png"/>
                    <pic:cNvPicPr/>
                  </pic:nvPicPr>
                  <pic:blipFill>
                    <a:blip r:embed="rId29"/>
                    <a:stretch>
                      <a:fillRect/>
                    </a:stretch>
                  </pic:blipFill>
                  <pic:spPr>
                    <a:xfrm>
                      <a:off x="0" y="0"/>
                      <a:ext cx="5943600" cy="4295602"/>
                    </a:xfrm>
                    <a:prstGeom prst="rect"/>
                  </pic:spPr>
                </pic:pic>
              </a:graphicData>
            </a:graphic>
          </wp:inline>
        </w:drawing>
      </w:r>
    </w:p>
    <w:p>
      <w:pPr>
        <w:pStyle w:val="Caption"/>
      </w:pPr>
      <w:r>
        <w:t>Figure 19  ·  The answer map: every branch is one numbered heading of the model answer below.</w:t>
      </w:r>
    </w:p>
    <w:p>
      <w:pPr>
        <w:pStyle w:val="Heading2"/>
      </w:pPr>
      <w:r>
        <w:t>Decoding the question</w:t>
      </w:r>
    </w:p>
    <w:p>
      <w:r>
        <w:t xml:space="preserve">Three parts. </w:t>
      </w:r>
      <w:r>
        <w:rPr>
          <w:b/>
          <w:color w:val="2F7D4F"/>
        </w:rPr>
        <w:t>"What is gender-based violence?"</w:t>
      </w:r>
      <w:r>
        <w:t xml:space="preserve"> — a precise definition. </w:t>
      </w:r>
      <w:r>
        <w:rPr>
          <w:b/>
          <w:color w:val="2F7D4F"/>
        </w:rPr>
        <w:t>"What forms… are given in the Punjab Protection of Women against Violence Act 2016?"</w:t>
      </w:r>
      <w:r>
        <w:t xml:space="preserve"> — the examiner wants the </w:t>
      </w:r>
      <w:r>
        <w:rPr>
          <w:b/>
          <w:color w:val="2F7D4F"/>
        </w:rPr>
        <w:t>statutory list</w:t>
      </w:r>
      <w:r>
        <w:t xml:space="preserve"> in </w:t>
      </w:r>
      <w:r>
        <w:rPr>
          <w:b/>
          <w:color w:val="2F7D4F"/>
        </w:rPr>
        <w:t>section 2(r)</w:t>
      </w:r>
      <w:r>
        <w:t xml:space="preserve">: abetment of an offence, </w:t>
      </w:r>
      <w:r>
        <w:rPr>
          <w:b/>
          <w:color w:val="2F7D4F"/>
        </w:rPr>
        <w:t>domestic violence, sexual violence, psychological abuse, economic abuse, stalking and cybercrime</w:t>
      </w:r>
      <w:r>
        <w:t xml:space="preserve"> — each explained. </w:t>
      </w:r>
      <w:r>
        <w:rPr>
          <w:b/>
          <w:color w:val="2F7D4F"/>
        </w:rPr>
        <w:t>"Consequences for women"</w:t>
      </w:r>
      <w:r>
        <w:t xml:space="preserve"> — the effects on women's health, minds, livelihoods and lives.</w:t>
      </w:r>
    </w:p>
    <w:p>
      <w:pPr>
        <w:pStyle w:val="Heading2"/>
      </w:pPr>
      <w:r>
        <w:t>The model answer</w:t>
      </w:r>
    </w:p>
    <w:p>
      <w:pPr>
        <w:pStyle w:val="Heading3"/>
      </w:pPr>
      <w:r>
        <w:t>1. Introduction</w:t>
      </w:r>
    </w:p>
    <w:p>
      <w:pPr>
        <w:pStyle w:val="Heading4"/>
      </w:pPr>
      <w:r>
        <w:t>i) Definition in brief</w:t>
      </w:r>
    </w:p>
    <w:p>
      <w:r>
        <w:rPr>
          <w:b/>
          <w:color w:val="2F7D4F"/>
        </w:rPr>
        <w:t>Gender-based violence</w:t>
      </w:r>
      <w:r>
        <w:t xml:space="preserve"> is harm directed at a person because of their gender, rooted in unequal power between women and men.</w:t>
      </w:r>
    </w:p>
    <w:p>
      <w:pPr>
        <w:pStyle w:val="Heading4"/>
      </w:pPr>
      <w:r>
        <w:t>ii) The argument</w:t>
      </w:r>
    </w:p>
    <w:p>
      <w:r>
        <w:t xml:space="preserve">The </w:t>
      </w:r>
      <w:r>
        <w:rPr>
          <w:b/>
          <w:color w:val="2F7D4F"/>
        </w:rPr>
        <w:t>Punjab Protection of Women against Violence Act 2016</w:t>
      </w:r>
      <w:r>
        <w:t xml:space="preserve"> was a landmark because it widened the legal meaning of violence beyond physical assault to include </w:t>
      </w:r>
      <w:r>
        <w:rPr>
          <w:b/>
          <w:color w:val="2F7D4F"/>
        </w:rPr>
        <w:t>psychological and economic abuse, stalking and cybercrime</w:t>
      </w:r>
      <w:r>
        <w:t xml:space="preserve">, and created a system of </w:t>
      </w:r>
      <w:r>
        <w:rPr>
          <w:b/>
          <w:color w:val="2F7D4F"/>
        </w:rPr>
        <w:t>protection, relief and rehabilitation</w:t>
      </w:r>
      <w:r>
        <w:t>. Its breadth reflects the reality that GBV harms women in every part of their lives — their bodies, minds, incomes, children and place in society.</w:t>
      </w:r>
    </w:p>
    <w:p>
      <w:pPr>
        <w:pStyle w:val="Heading3"/>
      </w:pPr>
      <w:r>
        <w:t>2. What GBV is</w:t>
      </w:r>
    </w:p>
    <w:p>
      <w:r>
        <w:t xml:space="preserve">UN agencies define GBV as harmful acts directed at an individual </w:t>
      </w:r>
      <w:r>
        <w:rPr>
          <w:b/>
          <w:color w:val="2F7D4F"/>
        </w:rPr>
        <w:t>based on their gender</w:t>
      </w:r>
      <w:r>
        <w:t xml:space="preserve">, rooted in </w:t>
      </w:r>
      <w:r>
        <w:rPr>
          <w:b/>
          <w:color w:val="2F7D4F"/>
        </w:rPr>
        <w:t>gender inequality, the abuse of power and harmful norms</w:t>
      </w:r>
      <w:r>
        <w:t xml:space="preserve">. The UN </w:t>
      </w:r>
      <w:r>
        <w:rPr>
          <w:b/>
          <w:color w:val="2F7D4F"/>
        </w:rPr>
        <w:t>Declaration on the Elimination of Violence against Women</w:t>
      </w:r>
      <w:r>
        <w:t xml:space="preserve"> (</w:t>
      </w:r>
      <w:r>
        <w:rPr>
          <w:b/>
          <w:color w:val="1E2A44"/>
        </w:rPr>
        <w:t>1993</w:t>
      </w:r>
      <w:r>
        <w:t xml:space="preserve">) defines violence against women as any act of gender-based violence resulting in </w:t>
      </w:r>
      <w:r>
        <w:rPr>
          <w:b/>
          <w:color w:val="2F7D4F"/>
        </w:rPr>
        <w:t>physical, sexual or psychological harm</w:t>
      </w:r>
      <w:r>
        <w:t xml:space="preserve">, including threats, coercion or deprivation of liberty, in </w:t>
      </w:r>
      <w:r>
        <w:rPr>
          <w:b/>
          <w:color w:val="2F7D4F"/>
        </w:rPr>
        <w:t>public or private life</w:t>
      </w:r>
      <w:r>
        <w:t xml:space="preserve">. About </w:t>
      </w:r>
      <w:r>
        <w:rPr>
          <w:b/>
          <w:color w:val="2F7D4F"/>
        </w:rPr>
        <w:t>1 in 3</w:t>
      </w:r>
      <w:r>
        <w:t xml:space="preserve"> women worldwide experience physical or sexual violence (WHO, </w:t>
      </w:r>
      <w:r>
        <w:rPr>
          <w:b/>
          <w:color w:val="1E2A44"/>
        </w:rPr>
        <w:t>2021</w:t>
      </w:r>
      <w:r>
        <w:t xml:space="preserve">); in Pakistan, </w:t>
      </w:r>
      <w:r>
        <w:rPr>
          <w:b/>
          <w:color w:val="2F7D4F"/>
        </w:rPr>
        <w:t>28%</w:t>
      </w:r>
      <w:r>
        <w:t xml:space="preserve"> of ever-married women have experienced physical violence since age 15 (</w:t>
      </w:r>
      <w:r>
        <w:rPr>
          <w:b/>
          <w:color w:val="2F7D4F"/>
        </w:rPr>
        <w:t>PDHS 2017–18</w:t>
      </w:r>
      <w:r>
        <w:t>).</w:t>
      </w:r>
    </w:p>
    <w:p>
      <w:pPr>
        <w:pStyle w:val="Heading3"/>
      </w:pPr>
      <w:r>
        <w:t>3. The Punjab Act 2016: purpose and passage</w:t>
      </w:r>
    </w:p>
    <w:p>
      <w:r>
        <w:t xml:space="preserve">The </w:t>
      </w:r>
      <w:r>
        <w:rPr>
          <w:b/>
          <w:color w:val="2F7D4F"/>
        </w:rPr>
        <w:t>Punjab Assembly</w:t>
      </w:r>
      <w:r>
        <w:t xml:space="preserve"> passed the Act on </w:t>
      </w:r>
      <w:r>
        <w:rPr>
          <w:b/>
          <w:color w:val="1E2A44"/>
        </w:rPr>
        <w:t>24 February 2016</w:t>
      </w:r>
      <w:r>
        <w:t xml:space="preserve">, and it was published on </w:t>
      </w:r>
      <w:r>
        <w:rPr>
          <w:b/>
          <w:color w:val="1E2A44"/>
        </w:rPr>
        <w:t>29 February 2016</w:t>
      </w:r>
      <w:r>
        <w:t xml:space="preserve">. Its stated aim is "to establish an effective system of </w:t>
      </w:r>
      <w:r>
        <w:rPr>
          <w:b/>
          <w:color w:val="2F7D4F"/>
        </w:rPr>
        <w:t>protection, relief and rehabilitation</w:t>
      </w:r>
      <w:r>
        <w:t xml:space="preserve"> of women against violence". It relies on </w:t>
      </w:r>
      <w:r>
        <w:rPr>
          <w:b/>
          <w:color w:val="2F7D4F"/>
        </w:rPr>
        <w:t>Article 25</w:t>
      </w:r>
      <w:r>
        <w:t xml:space="preserve"> of the Constitution, which allows special provision for women. It is mainly a </w:t>
      </w:r>
      <w:r>
        <w:rPr>
          <w:b/>
          <w:color w:val="2F7D4F"/>
        </w:rPr>
        <w:t>civil protection</w:t>
      </w:r>
      <w:r>
        <w:t xml:space="preserve"> law: rather than creating new crimes, it gives women court orders and services to stop violence and rebuild their lives.</w:t>
      </w:r>
    </w:p>
    <w:p>
      <w:pPr>
        <w:pStyle w:val="Heading3"/>
      </w:pPr>
      <w:r>
        <w:t>4. Forms 1: domestic violence and sexual violence</w:t>
      </w:r>
    </w:p>
    <w:p>
      <w:r>
        <w:t xml:space="preserve">Section 2(r) defines </w:t>
      </w:r>
      <w:r>
        <w:rPr>
          <w:b/>
          <w:color w:val="2F7D4F"/>
        </w:rPr>
        <w:t>violence</w:t>
      </w:r>
      <w:r>
        <w:t xml:space="preserve"> as "any offence committed against the human body of the aggrieved person including abetment of an offence, domestic violence, sexual violence, psychological abuse, economic abuse, stalking or a cybercrime".</w:t>
      </w:r>
    </w:p>
    <w:p>
      <w:pPr>
        <w:pStyle w:val="Heading4"/>
      </w:pPr>
      <w:r>
        <w:t>i) Domestic violence</w:t>
      </w:r>
    </w:p>
    <w:p>
      <w:r>
        <w:t xml:space="preserve">Violence committed by a person with whom the woman </w:t>
      </w:r>
      <w:r>
        <w:rPr>
          <w:b/>
          <w:color w:val="2F7D4F"/>
        </w:rPr>
        <w:t>lives or has lived</w:t>
      </w:r>
      <w:r>
        <w:t xml:space="preserve"> in a house, when they are related by </w:t>
      </w:r>
      <w:r>
        <w:rPr>
          <w:b/>
          <w:color w:val="2F7D4F"/>
        </w:rPr>
        <w:t>blood, marriage or adoption</w:t>
      </w:r>
      <w:r>
        <w:t xml:space="preserve"> — for example, beating by a husband, brother or father-in-law.</w:t>
      </w:r>
    </w:p>
    <w:p>
      <w:pPr>
        <w:pStyle w:val="Heading4"/>
      </w:pPr>
      <w:r>
        <w:t>ii) Sexual violence</w:t>
      </w:r>
    </w:p>
    <w:p>
      <w:r>
        <w:t>Sexual assault and abuse, including within the household — an important recognition in a society where sexual abuse at home is rarely discussed.</w:t>
      </w:r>
    </w:p>
    <w:p>
      <w:pPr>
        <w:pStyle w:val="Heading3"/>
      </w:pPr>
      <w:r>
        <w:t>5. Forms 2: psychological abuse and economic abuse</w:t>
      </w:r>
    </w:p>
    <w:p>
      <w:pPr>
        <w:pStyle w:val="Heading4"/>
      </w:pPr>
      <w:r>
        <w:t>i) Psychological abuse</w:t>
      </w:r>
    </w:p>
    <w:p>
      <w:r>
        <w:t xml:space="preserve">The Act explains </w:t>
      </w:r>
      <w:r>
        <w:rPr>
          <w:b/>
          <w:color w:val="2F7D4F"/>
        </w:rPr>
        <w:t>psychological violence</w:t>
      </w:r>
      <w:r>
        <w:t xml:space="preserve"> as psychological deterioration — such as </w:t>
      </w:r>
      <w:r>
        <w:rPr>
          <w:b/>
          <w:color w:val="2F7D4F"/>
        </w:rPr>
        <w:t>anorexia, a suicide attempt or clinically proven depression</w:t>
      </w:r>
      <w:r>
        <w:t xml:space="preserve"> — resulting from the defendant's </w:t>
      </w:r>
      <w:r>
        <w:rPr>
          <w:b/>
          <w:color w:val="2F7D4F"/>
        </w:rPr>
        <w:t>oppressive behaviour</w:t>
      </w:r>
      <w:r>
        <w:t xml:space="preserve"> or from </w:t>
      </w:r>
      <w:r>
        <w:rPr>
          <w:b/>
          <w:color w:val="2F7D4F"/>
        </w:rPr>
        <w:t>limiting the woman's freedom of movement</w:t>
      </w:r>
      <w:r>
        <w:t>, certified by a panel of psychologists.</w:t>
      </w:r>
    </w:p>
    <w:p>
      <w:pPr>
        <w:pStyle w:val="Heading4"/>
      </w:pPr>
      <w:r>
        <w:t>ii) Economic abuse</w:t>
      </w:r>
    </w:p>
    <w:p>
      <w:r>
        <w:rPr>
          <w:b/>
          <w:color w:val="2F7D4F"/>
        </w:rPr>
        <w:t>Economic abuse</w:t>
      </w:r>
      <w:r>
        <w:t xml:space="preserve"> means </w:t>
      </w:r>
      <w:r>
        <w:rPr>
          <w:b/>
          <w:color w:val="2F7D4F"/>
        </w:rPr>
        <w:t>denial of food, clothing and shelter</w:t>
      </w:r>
      <w:r>
        <w:t xml:space="preserve"> in a domestic relationship in accordance with the defendant's income, or </w:t>
      </w:r>
      <w:r>
        <w:rPr>
          <w:b/>
          <w:color w:val="2F7D4F"/>
        </w:rPr>
        <w:t>taking away the woman's income</w:t>
      </w:r>
      <w:r>
        <w:t xml:space="preserve"> without her consent.</w:t>
      </w:r>
    </w:p>
    <w:p>
      <w:pPr>
        <w:pStyle w:val="Heading3"/>
      </w:pPr>
      <w:r>
        <w:t>6. Forms 3: stalking, cybercrime and abetment</w:t>
      </w:r>
    </w:p>
    <w:p>
      <w:pPr>
        <w:pStyle w:val="Heading4"/>
      </w:pPr>
      <w:r>
        <w:t>i) Stalking</w:t>
      </w:r>
    </w:p>
    <w:p>
      <w:r>
        <w:t>Persistently following, watching or contacting a woman so as to cause fear.</w:t>
      </w:r>
    </w:p>
    <w:p>
      <w:pPr>
        <w:pStyle w:val="Heading4"/>
      </w:pPr>
      <w:r>
        <w:t>ii) Cybercrime</w:t>
      </w:r>
    </w:p>
    <w:p>
      <w:r>
        <w:t>Offences committed through electronic means — online harassment, blackmail with images, fake profiles.</w:t>
      </w:r>
    </w:p>
    <w:p>
      <w:pPr>
        <w:pStyle w:val="Heading4"/>
      </w:pPr>
      <w:r>
        <w:t>iii) Abetment</w:t>
      </w:r>
    </w:p>
    <w:p>
      <w:r>
        <w:t>Helping or encouraging an offence against a woman — for example, in-laws who incite a husband.</w:t>
      </w:r>
    </w:p>
    <w:p>
      <w:pPr>
        <w:pStyle w:val="GSFigure"/>
      </w:pPr>
      <w:r>
        <w:drawing>
          <wp:inline xmlns:a="http://schemas.openxmlformats.org/drawingml/2006/main" xmlns:pic="http://schemas.openxmlformats.org/drawingml/2006/picture">
            <wp:extent cx="5669280" cy="1544879"/>
            <wp:docPr id="20" name="Picture 20"/>
            <wp:cNvGraphicFramePr>
              <a:graphicFrameLocks noChangeAspect="1"/>
            </wp:cNvGraphicFramePr>
            <a:graphic>
              <a:graphicData uri="http://schemas.openxmlformats.org/drawingml/2006/picture">
                <pic:pic>
                  <pic:nvPicPr>
                    <pic:cNvPr id="0" name="T7QA_grid_7063659d762e.png"/>
                    <pic:cNvPicPr/>
                  </pic:nvPicPr>
                  <pic:blipFill>
                    <a:blip r:embed="rId30"/>
                    <a:stretch>
                      <a:fillRect/>
                    </a:stretch>
                  </pic:blipFill>
                  <pic:spPr>
                    <a:xfrm>
                      <a:off x="0" y="0"/>
                      <a:ext cx="5669280" cy="1544879"/>
                    </a:xfrm>
                    <a:prstGeom prst="rect"/>
                  </pic:spPr>
                </pic:pic>
              </a:graphicData>
            </a:graphic>
          </wp:inline>
        </w:drawing>
      </w:r>
    </w:p>
    <w:p>
      <w:pPr>
        <w:pStyle w:val="Caption"/>
      </w:pPr>
      <w:r>
        <w:t>Figure 20  ·  The forms of violence listed in section 2(r) of the Punjab Act 2016.</w:t>
      </w:r>
    </w:p>
    <w:p>
      <w:pPr>
        <w:pStyle w:val="Heading3"/>
      </w:pPr>
      <w:r>
        <w:t>7. What the Act provides</w:t>
      </w:r>
    </w:p>
    <w:p>
      <w:pPr>
        <w:pStyle w:val="GSNumbered"/>
      </w:pPr>
      <w:r>
        <w:rPr>
          <w:b/>
          <w:color w:val="1E2A44"/>
        </w:rPr>
        <w:t>1.</w:t>
        <w:tab/>
      </w:r>
      <w:r>
        <w:rPr>
          <w:b/>
          <w:color w:val="2F7D4F"/>
        </w:rPr>
        <w:t>Court orders:</w:t>
      </w:r>
      <w:r>
        <w:t xml:space="preserve"> a complaint to the </w:t>
      </w:r>
      <w:r>
        <w:rPr>
          <w:b/>
          <w:color w:val="2F7D4F"/>
        </w:rPr>
        <w:t>Family Court</w:t>
      </w:r>
      <w:r>
        <w:t xml:space="preserve">, decided within </w:t>
      </w:r>
      <w:r>
        <w:rPr>
          <w:b/>
          <w:color w:val="2F7D4F"/>
        </w:rPr>
        <w:t>90 days</w:t>
      </w:r>
      <w:r>
        <w:t xml:space="preserve">, may result in an </w:t>
      </w:r>
      <w:r>
        <w:rPr>
          <w:b/>
          <w:color w:val="2F7D4F"/>
        </w:rPr>
        <w:t>interim order</w:t>
      </w:r>
      <w:r>
        <w:t xml:space="preserve">; a </w:t>
      </w:r>
      <w:r>
        <w:rPr>
          <w:b/>
          <w:color w:val="2F7D4F"/>
        </w:rPr>
        <w:t>protection order</w:t>
      </w:r>
      <w:r>
        <w:t xml:space="preserve"> (no contact, stay away, move out of the house, surrender weapons and, for grave violence, a </w:t>
      </w:r>
      <w:r>
        <w:rPr>
          <w:b/>
          <w:color w:val="2F7D4F"/>
        </w:rPr>
        <w:t>GPS</w:t>
      </w:r>
      <w:r>
        <w:t xml:space="preserve"> ankle or wrist bracelet); a </w:t>
      </w:r>
      <w:r>
        <w:rPr>
          <w:b/>
          <w:color w:val="2F7D4F"/>
        </w:rPr>
        <w:t>residence order</w:t>
      </w:r>
      <w:r>
        <w:t xml:space="preserve"> (she cannot be evicted and may stay in the house or a shelter); and a </w:t>
      </w:r>
      <w:r>
        <w:rPr>
          <w:b/>
          <w:color w:val="2F7D4F"/>
        </w:rPr>
        <w:t>monetary order</w:t>
      </w:r>
      <w:r>
        <w:t xml:space="preserve"> (compensation for economic abuse, lost earnings, medical costs and maintenance).</w:t>
      </w:r>
    </w:p>
    <w:p>
      <w:pPr>
        <w:pStyle w:val="GSNumbered"/>
      </w:pPr>
      <w:r>
        <w:rPr>
          <w:b/>
          <w:color w:val="1E2A44"/>
        </w:rPr>
        <w:t>2.</w:t>
        <w:tab/>
      </w:r>
      <w:r>
        <w:rPr>
          <w:b/>
          <w:color w:val="2F7D4F"/>
        </w:rPr>
        <w:t>Institutions:</w:t>
      </w:r>
      <w:r>
        <w:t xml:space="preserve"> a toll-free </w:t>
      </w:r>
      <w:r>
        <w:rPr>
          <w:b/>
          <w:color w:val="2F7D4F"/>
        </w:rPr>
        <w:t>helpline</w:t>
      </w:r>
      <w:r>
        <w:t xml:space="preserve">, </w:t>
      </w:r>
      <w:r>
        <w:rPr>
          <w:b/>
          <w:color w:val="2F7D4F"/>
        </w:rPr>
        <w:t>District Women Protection Committees</w:t>
      </w:r>
      <w:r>
        <w:t xml:space="preserve">, </w:t>
      </w:r>
      <w:r>
        <w:rPr>
          <w:b/>
          <w:color w:val="2F7D4F"/>
        </w:rPr>
        <w:t>Women Protection Officers</w:t>
      </w:r>
      <w:r>
        <w:t xml:space="preserve">, </w:t>
      </w:r>
      <w:r>
        <w:rPr>
          <w:b/>
          <w:color w:val="2F7D4F"/>
        </w:rPr>
        <w:t>shelter homes</w:t>
      </w:r>
      <w:r>
        <w:t xml:space="preserve"> and </w:t>
      </w:r>
      <w:r>
        <w:rPr>
          <w:b/>
          <w:color w:val="2F7D4F"/>
        </w:rPr>
        <w:t>Protection Centres</w:t>
      </w:r>
      <w:r>
        <w:t xml:space="preserve"> — "</w:t>
      </w:r>
      <w:r>
        <w:rPr>
          <w:b/>
          <w:color w:val="2F7D4F"/>
        </w:rPr>
        <w:t>Violence against Women Centres</w:t>
      </w:r>
      <w:r>
        <w:t xml:space="preserve">" — the first of which opened in </w:t>
      </w:r>
      <w:r>
        <w:rPr>
          <w:b/>
          <w:color w:val="2F7D4F"/>
        </w:rPr>
        <w:t>Multan</w:t>
      </w:r>
      <w:r>
        <w:t xml:space="preserve"> in </w:t>
      </w:r>
      <w:r>
        <w:rPr>
          <w:b/>
          <w:color w:val="1E2A44"/>
        </w:rPr>
        <w:t>2017</w:t>
      </w:r>
      <w:r>
        <w:t>.</w:t>
      </w:r>
    </w:p>
    <w:p>
      <w:pPr>
        <w:pStyle w:val="GSNumbered"/>
      </w:pPr>
      <w:r>
        <w:rPr>
          <w:b/>
          <w:color w:val="1E2A44"/>
        </w:rPr>
        <w:t>3.</w:t>
        <w:tab/>
      </w:r>
      <w:r>
        <w:rPr>
          <w:b/>
          <w:color w:val="2F7D4F"/>
        </w:rPr>
        <w:t>Penalties:</w:t>
      </w:r>
      <w:r>
        <w:t xml:space="preserve"> breach of an order is punishable by up to </w:t>
      </w:r>
      <w:r>
        <w:rPr>
          <w:b/>
          <w:color w:val="2F7D4F"/>
        </w:rPr>
        <w:t>one year</w:t>
      </w:r>
      <w:r>
        <w:t xml:space="preserve">'s imprisonment (up to two years for repeat breach); a false complaint by up to </w:t>
      </w:r>
      <w:r>
        <w:rPr>
          <w:b/>
          <w:color w:val="2F7D4F"/>
        </w:rPr>
        <w:t>three months</w:t>
      </w:r>
      <w:r>
        <w:t xml:space="preserve"> or a fine.</w:t>
      </w:r>
    </w:p>
    <w:p>
      <w:pPr>
        <w:pStyle w:val="Heading3"/>
      </w:pPr>
      <w:r>
        <w:t>8. Consequences 1: physical and reproductive health</w:t>
      </w:r>
    </w:p>
    <w:p>
      <w:r>
        <w:t xml:space="preserve">GBV causes </w:t>
      </w:r>
      <w:r>
        <w:rPr>
          <w:b/>
          <w:color w:val="2F7D4F"/>
        </w:rPr>
        <w:t>injuries</w:t>
      </w:r>
      <w:r>
        <w:t xml:space="preserve"> — bruises, fractures, burns — and sometimes </w:t>
      </w:r>
      <w:r>
        <w:rPr>
          <w:b/>
          <w:color w:val="2F7D4F"/>
        </w:rPr>
        <w:t>disability</w:t>
      </w:r>
      <w:r>
        <w:t xml:space="preserve">, </w:t>
      </w:r>
      <w:r>
        <w:rPr>
          <w:b/>
          <w:color w:val="2F7D4F"/>
        </w:rPr>
        <w:t>disfigurement</w:t>
      </w:r>
      <w:r>
        <w:t xml:space="preserve"> or </w:t>
      </w:r>
      <w:r>
        <w:rPr>
          <w:b/>
          <w:color w:val="2F7D4F"/>
        </w:rPr>
        <w:t>death</w:t>
      </w:r>
      <w:r>
        <w:t xml:space="preserve">: worldwide about </w:t>
      </w:r>
      <w:r>
        <w:rPr>
          <w:b/>
          <w:color w:val="2F7D4F"/>
        </w:rPr>
        <w:t>51,100</w:t>
      </w:r>
      <w:r>
        <w:t xml:space="preserve"> women and girls were killed by partners or family members in </w:t>
      </w:r>
      <w:r>
        <w:rPr>
          <w:b/>
          <w:color w:val="1E2A44"/>
        </w:rPr>
        <w:t>2023</w:t>
      </w:r>
      <w:r>
        <w:t xml:space="preserve"> (UNODC and UN Women). Violence during pregnancy causes </w:t>
      </w:r>
      <w:r>
        <w:rPr>
          <w:b/>
          <w:color w:val="2F7D4F"/>
        </w:rPr>
        <w:t>miscarriage</w:t>
      </w:r>
      <w:r>
        <w:t xml:space="preserve"> and low birth weight; sexual violence causes </w:t>
      </w:r>
      <w:r>
        <w:rPr>
          <w:b/>
          <w:color w:val="2F7D4F"/>
        </w:rPr>
        <w:t>unwanted pregnancy</w:t>
      </w:r>
      <w:r>
        <w:t xml:space="preserve">, unsafe abortion and </w:t>
      </w:r>
      <w:r>
        <w:rPr>
          <w:b/>
          <w:color w:val="2F7D4F"/>
        </w:rPr>
        <w:t>sexually transmitted infections</w:t>
      </w:r>
      <w:r>
        <w:t xml:space="preserve">; early and forced marriage contribute to </w:t>
      </w:r>
      <w:r>
        <w:rPr>
          <w:b/>
          <w:color w:val="2F7D4F"/>
        </w:rPr>
        <w:t>obstetric fistula</w:t>
      </w:r>
      <w:r>
        <w:t xml:space="preserve"> and maternal death.</w:t>
      </w:r>
    </w:p>
    <w:p>
      <w:pPr>
        <w:pStyle w:val="Heading3"/>
      </w:pPr>
      <w:r>
        <w:t>9. Consequences 2: mental health</w:t>
      </w:r>
    </w:p>
    <w:p>
      <w:r>
        <w:t xml:space="preserve">Women who experience partner violence are almost </w:t>
      </w:r>
      <w:r>
        <w:rPr>
          <w:b/>
          <w:color w:val="2F7D4F"/>
        </w:rPr>
        <w:t>twice as likely</w:t>
      </w:r>
      <w:r>
        <w:t xml:space="preserve"> to suffer </w:t>
      </w:r>
      <w:r>
        <w:rPr>
          <w:b/>
          <w:color w:val="2F7D4F"/>
        </w:rPr>
        <w:t>depression</w:t>
      </w:r>
      <w:r>
        <w:t xml:space="preserve"> (WHO). Survivors experience </w:t>
      </w:r>
      <w:r>
        <w:rPr>
          <w:b/>
          <w:color w:val="2F7D4F"/>
        </w:rPr>
        <w:t>anxiety</w:t>
      </w:r>
      <w:r>
        <w:t xml:space="preserve">, </w:t>
      </w:r>
      <w:r>
        <w:rPr>
          <w:b/>
          <w:color w:val="2F7D4F"/>
        </w:rPr>
        <w:t>post-traumatic stress</w:t>
      </w:r>
      <w:r>
        <w:t xml:space="preserve">, low self-esteem, sleep and eating disorders, and </w:t>
      </w:r>
      <w:r>
        <w:rPr>
          <w:b/>
          <w:color w:val="2F7D4F"/>
        </w:rPr>
        <w:t>suicidal</w:t>
      </w:r>
      <w:r>
        <w:t xml:space="preserve"> thoughts — the very outcomes the Punjab Act names in its definition of psychological violence. Many live in constant fear, which damages their ability to work, study and care for their children.</w:t>
      </w:r>
    </w:p>
    <w:p>
      <w:pPr>
        <w:pStyle w:val="Heading3"/>
      </w:pPr>
      <w:r>
        <w:t>10. Consequences 3: economic loss and dependence</w:t>
      </w:r>
    </w:p>
    <w:p>
      <w:r>
        <w:t xml:space="preserve">Violence causes lost work days and lost jobs; </w:t>
      </w:r>
      <w:r>
        <w:rPr>
          <w:b/>
          <w:color w:val="2F7D4F"/>
        </w:rPr>
        <w:t>economic abuse</w:t>
      </w:r>
      <w:r>
        <w:t xml:space="preserve"> takes away women's income; fear of harassment keeps women out of jobs, colleges and public transport — one reason why female labour-force participation is only </w:t>
      </w:r>
      <w:r>
        <w:rPr>
          <w:b/>
          <w:color w:val="1E2A44"/>
        </w:rPr>
        <w:t>24.4%</w:t>
      </w:r>
      <w:r>
        <w:t xml:space="preserve">. Women who leave violent homes often fall into </w:t>
      </w:r>
      <w:r>
        <w:rPr>
          <w:b/>
          <w:color w:val="2F7D4F"/>
        </w:rPr>
        <w:t>poverty</w:t>
      </w:r>
      <w:r>
        <w:t>, especially when denied inheritance or maintenance, and dependence in turn makes it harder to escape further violence.</w:t>
      </w:r>
    </w:p>
    <w:p>
      <w:pPr>
        <w:pStyle w:val="Heading3"/>
      </w:pPr>
      <w:r>
        <w:t>11. Consequences 4: children, social life and development</w:t>
      </w:r>
    </w:p>
    <w:p>
      <w:pPr>
        <w:pStyle w:val="Heading4"/>
      </w:pPr>
      <w:r>
        <w:t>i) Children</w:t>
      </w:r>
    </w:p>
    <w:p>
      <w:r>
        <w:t xml:space="preserve">Children who witness violence suffer </w:t>
      </w:r>
      <w:r>
        <w:rPr>
          <w:b/>
          <w:color w:val="2F7D4F"/>
        </w:rPr>
        <w:t>trauma</w:t>
      </w:r>
      <w:r>
        <w:t xml:space="preserve"> and poor schooling, and may repeat the pattern as adults — boys as abusers, girls as victims.</w:t>
      </w:r>
    </w:p>
    <w:p>
      <w:pPr>
        <w:pStyle w:val="Heading4"/>
      </w:pPr>
      <w:r>
        <w:t>ii) Social life</w:t>
      </w:r>
    </w:p>
    <w:p>
      <w:r>
        <w:t xml:space="preserve">Survivors face </w:t>
      </w:r>
      <w:r>
        <w:rPr>
          <w:b/>
          <w:color w:val="2F7D4F"/>
        </w:rPr>
        <w:t>stigma</w:t>
      </w:r>
      <w:r>
        <w:t>, isolation and restrictions on movement; fear limits women's participation in public life and politics.</w:t>
      </w:r>
    </w:p>
    <w:p>
      <w:pPr>
        <w:pStyle w:val="Heading4"/>
      </w:pPr>
      <w:r>
        <w:t>iii) Silence</w:t>
      </w:r>
    </w:p>
    <w:p>
      <w:r>
        <w:rPr>
          <w:b/>
          <w:color w:val="2F7D4F"/>
        </w:rPr>
        <w:t>56%</w:t>
      </w:r>
      <w:r>
        <w:t xml:space="preserve"> of women who experienced violence never sought help (PDHS 2017–18).</w:t>
      </w:r>
    </w:p>
    <w:p>
      <w:pPr>
        <w:pStyle w:val="Heading4"/>
      </w:pPr>
      <w:r>
        <w:t>iv) Development</w:t>
      </w:r>
    </w:p>
    <w:p>
      <w:r>
        <w:t xml:space="preserve">Globally, violence against women is estimated to cost around </w:t>
      </w:r>
      <w:r>
        <w:rPr>
          <w:b/>
          <w:color w:val="2F7D4F"/>
        </w:rPr>
        <w:t>2%</w:t>
      </w:r>
      <w:r>
        <w:t xml:space="preserve"> of world GDP, and it undermines progress on health, education, work and justice — SDGs 3, 4, 5, 8 and 16.</w:t>
      </w:r>
    </w:p>
    <w:p>
      <w:pPr>
        <w:pStyle w:val="GSFigure"/>
      </w:pPr>
      <w:r>
        <w:drawing>
          <wp:inline xmlns:a="http://schemas.openxmlformats.org/drawingml/2006/main" xmlns:pic="http://schemas.openxmlformats.org/drawingml/2006/picture">
            <wp:extent cx="5385816" cy="3741725"/>
            <wp:docPr id="21" name="Picture 21"/>
            <wp:cNvGraphicFramePr>
              <a:graphicFrameLocks noChangeAspect="1"/>
            </wp:cNvGraphicFramePr>
            <a:graphic>
              <a:graphicData uri="http://schemas.openxmlformats.org/drawingml/2006/picture">
                <pic:pic>
                  <pic:nvPicPr>
                    <pic:cNvPr id="0" name="T7QA_cycle_f4ceb03650bb.png"/>
                    <pic:cNvPicPr/>
                  </pic:nvPicPr>
                  <pic:blipFill>
                    <a:blip r:embed="rId31"/>
                    <a:stretch>
                      <a:fillRect/>
                    </a:stretch>
                  </pic:blipFill>
                  <pic:spPr>
                    <a:xfrm>
                      <a:off x="0" y="0"/>
                      <a:ext cx="5385816" cy="3741725"/>
                    </a:xfrm>
                    <a:prstGeom prst="rect"/>
                  </pic:spPr>
                </pic:pic>
              </a:graphicData>
            </a:graphic>
          </wp:inline>
        </w:drawing>
      </w:r>
    </w:p>
    <w:p>
      <w:pPr>
        <w:pStyle w:val="Caption"/>
      </w:pPr>
      <w:r>
        <w:t>Figure 21  ·  The consequences of gender-based violence for women.</w:t>
      </w:r>
    </w:p>
    <w:p>
      <w:pPr>
        <w:pStyle w:val="Heading3"/>
      </w:pPr>
      <w:r>
        <w:t>12. Assessment of the Act and conclusion</w:t>
      </w:r>
    </w:p>
    <w:p>
      <w:pPr>
        <w:pStyle w:val="Heading4"/>
      </w:pPr>
      <w:r>
        <w:t>i) Assessment</w:t>
      </w:r>
    </w:p>
    <w:p>
      <w:r>
        <w:t xml:space="preserve">The Act was </w:t>
      </w:r>
      <w:r>
        <w:rPr>
          <w:b/>
          <w:color w:val="2F7D4F"/>
        </w:rPr>
        <w:t>progressive</w:t>
      </w:r>
      <w:r>
        <w:t xml:space="preserve"> — the first Pakistani law to recognise psychological and economic abuse, stalking and cybercrime — and its one-stop centres brought police, doctors and lawyers under one roof. But religious parties and the </w:t>
      </w:r>
      <w:r>
        <w:rPr>
          <w:b/>
          <w:color w:val="2F7D4F"/>
        </w:rPr>
        <w:t>Council of Islamic Ideology</w:t>
      </w:r>
      <w:r>
        <w:t xml:space="preserve"> attacked it as "un-Islamic"; its </w:t>
      </w:r>
      <w:r>
        <w:rPr>
          <w:b/>
          <w:color w:val="2F7D4F"/>
        </w:rPr>
        <w:t>mediation</w:t>
      </w:r>
      <w:r>
        <w:t xml:space="preserve"> provisions risk pushing women back into abusive homes; and implementation has been </w:t>
      </w:r>
      <w:r>
        <w:rPr>
          <w:b/>
          <w:color w:val="2F7D4F"/>
        </w:rPr>
        <w:t>slow</w:t>
      </w:r>
      <w:r>
        <w:t>, with few centres beyond Multan and limited awareness among women.</w:t>
      </w:r>
    </w:p>
    <w:p>
      <w:pPr>
        <w:pStyle w:val="Heading4"/>
      </w:pPr>
      <w:r>
        <w:t>ii) Conclusion</w:t>
      </w:r>
    </w:p>
    <w:p>
      <w:r>
        <w:t xml:space="preserve">Gender-based violence is harm rooted in unequal gender power. The Punjab Act 2016 recognises its many forms — </w:t>
      </w:r>
      <w:r>
        <w:rPr>
          <w:b/>
          <w:color w:val="2F7D4F"/>
        </w:rPr>
        <w:t>domestic, sexual, psychological, economic, stalking and cyber</w:t>
      </w:r>
      <w:r>
        <w:t xml:space="preserve"> — and offers women protection, residence and monetary orders. Its breadth is justified by the consequences of GBV, which damage women's bodies, minds, incomes, children and social lives. The Act's promise will be fulfilled only when its centres, officers and courts reach every woman in Punjab.</w:t>
      </w:r>
    </w:p>
    <w:p>
      <w:pPr>
        <w:pStyle w:val="Heading2"/>
      </w:pPr>
      <w:r>
        <w:t>Why this answer scores</w:t>
      </w:r>
    </w:p>
    <w:p>
      <w:pPr>
        <w:pStyle w:val="ListBullet"/>
      </w:pPr>
      <w:r>
        <w:t xml:space="preserve">Gives the </w:t>
      </w:r>
      <w:r>
        <w:rPr>
          <w:b/>
          <w:color w:val="2F7D4F"/>
        </w:rPr>
        <w:t>exact statutory list</w:t>
      </w:r>
      <w:r>
        <w:t xml:space="preserve"> of forms from section 2(r) and explains each.</w:t>
      </w:r>
    </w:p>
    <w:p>
      <w:pPr>
        <w:pStyle w:val="ListBullet"/>
      </w:pPr>
      <w:r>
        <w:t xml:space="preserve">Adds what the Act </w:t>
      </w:r>
      <w:r>
        <w:rPr>
          <w:b/>
          <w:color w:val="2F7D4F"/>
        </w:rPr>
        <w:t>provides</w:t>
      </w:r>
      <w:r>
        <w:t xml:space="preserve"> — orders, institutions, penalties — showing real knowledge of the law.</w:t>
      </w:r>
    </w:p>
    <w:p>
      <w:pPr>
        <w:pStyle w:val="ListBullet"/>
      </w:pPr>
      <w:r>
        <w:t xml:space="preserve">Covers </w:t>
      </w:r>
      <w:r>
        <w:rPr>
          <w:b/>
          <w:color w:val="2F7D4F"/>
        </w:rPr>
        <w:t>consequences</w:t>
      </w:r>
      <w:r>
        <w:t xml:space="preserve"> comprehensively, with WHO, UNODC and PDHS evidence.</w:t>
      </w:r>
    </w:p>
    <w:p>
      <w:pPr>
        <w:pStyle w:val="ListBullet"/>
      </w:pPr>
      <w:r>
        <w:t xml:space="preserve">A </w:t>
      </w:r>
      <w:r>
        <w:rPr>
          <w:b/>
          <w:color w:val="2F7D4F"/>
        </w:rPr>
        <w:t>grid</w:t>
      </w:r>
      <w:r>
        <w:t xml:space="preserve"> and a </w:t>
      </w:r>
      <w:r>
        <w:rPr>
          <w:b/>
          <w:color w:val="2F7D4F"/>
        </w:rPr>
        <w:t>cycle</w:t>
      </w:r>
      <w:r>
        <w:t xml:space="preserve"> figure summarise the forms and the consequences.</w:t>
      </w:r>
    </w:p>
    <w:p>
      <w:pPr>
        <w:pStyle w:val="Heading1"/>
      </w:pPr>
      <w:r>
        <w:t>Answer 10 · The Root Causes of Gender-Based Violence and How They Intersect in Pakistan (CSS 2025)</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2025 · Q2  ·  20 MARKS</w:t>
            </w:r>
          </w:p>
          <w:p>
            <w:pPr>
              <w:pStyle w:val="GSBoxText"/>
            </w:pPr>
            <w:r>
              <w:t>What are the root causes that lead to gender-based violence? How do these factors intersect and perpetuate violence against women in Pakistan?</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155117"/>
            <wp:docPr id="22" name="Picture 22"/>
            <wp:cNvGraphicFramePr>
              <a:graphicFrameLocks noChangeAspect="1"/>
            </wp:cNvGraphicFramePr>
            <a:graphic>
              <a:graphicData uri="http://schemas.openxmlformats.org/drawingml/2006/picture">
                <pic:pic>
                  <pic:nvPicPr>
                    <pic:cNvPr id="0" name="T7QA_mindmap_d298ce2019f6.png"/>
                    <pic:cNvPicPr/>
                  </pic:nvPicPr>
                  <pic:blipFill>
                    <a:blip r:embed="rId32"/>
                    <a:stretch>
                      <a:fillRect/>
                    </a:stretch>
                  </pic:blipFill>
                  <pic:spPr>
                    <a:xfrm>
                      <a:off x="0" y="0"/>
                      <a:ext cx="5943600" cy="4155117"/>
                    </a:xfrm>
                    <a:prstGeom prst="rect"/>
                  </pic:spPr>
                </pic:pic>
              </a:graphicData>
            </a:graphic>
          </wp:inline>
        </w:drawing>
      </w:r>
    </w:p>
    <w:p>
      <w:pPr>
        <w:pStyle w:val="Caption"/>
      </w:pPr>
      <w:r>
        <w:t>Figure 22  ·  The answer map: every branch is one numbered heading of the model answer below.</w:t>
      </w:r>
    </w:p>
    <w:p>
      <w:pPr>
        <w:pStyle w:val="Heading2"/>
      </w:pPr>
      <w:r>
        <w:t>Decoding the question</w:t>
      </w:r>
    </w:p>
    <w:p>
      <w:r>
        <w:t xml:space="preserve">Two parts. </w:t>
      </w:r>
      <w:r>
        <w:rPr>
          <w:b/>
          <w:color w:val="2F7D4F"/>
        </w:rPr>
        <w:t>"Root causes"</w:t>
      </w:r>
      <w:r>
        <w:t xml:space="preserve"> asks for the </w:t>
      </w:r>
      <w:r>
        <w:rPr>
          <w:b/>
          <w:color w:val="2F7D4F"/>
        </w:rPr>
        <w:t>deep</w:t>
      </w:r>
      <w:r>
        <w:t xml:space="preserve"> conditions that make GBV common and gendered — not just triggers such as a quarrel. </w:t>
      </w:r>
      <w:r>
        <w:rPr>
          <w:b/>
          <w:color w:val="2F7D4F"/>
        </w:rPr>
        <w:t>"How do these factors intersect and perpetuate"</w:t>
      </w:r>
      <w:r>
        <w:t xml:space="preserve"> is the analytical core: show how causes </w:t>
      </w:r>
      <w:r>
        <w:rPr>
          <w:b/>
          <w:color w:val="2F7D4F"/>
        </w:rPr>
        <w:t>reinforce one another</w:t>
      </w:r>
      <w:r>
        <w:t xml:space="preserve">, how they combine with women's </w:t>
      </w:r>
      <w:r>
        <w:rPr>
          <w:b/>
          <w:color w:val="2F7D4F"/>
        </w:rPr>
        <w:t>identities</w:t>
      </w:r>
      <w:r>
        <w:t xml:space="preserve"> (intersectionality), and how they </w:t>
      </w:r>
      <w:r>
        <w:rPr>
          <w:b/>
          <w:color w:val="2F7D4F"/>
        </w:rPr>
        <w:t>sustain</w:t>
      </w:r>
      <w:r>
        <w:t xml:space="preserve"> violence over time. A cycle figure is ideal.</w:t>
      </w:r>
    </w:p>
    <w:p>
      <w:pPr>
        <w:pStyle w:val="Heading2"/>
      </w:pPr>
      <w:r>
        <w:t>The model answer</w:t>
      </w:r>
    </w:p>
    <w:p>
      <w:pPr>
        <w:pStyle w:val="Heading3"/>
      </w:pPr>
      <w:r>
        <w:t>1. Introduction</w:t>
      </w:r>
    </w:p>
    <w:p>
      <w:pPr>
        <w:pStyle w:val="Heading4"/>
      </w:pPr>
      <w:r>
        <w:t>i) Definition</w:t>
      </w:r>
    </w:p>
    <w:p>
      <w:r>
        <w:rPr>
          <w:b/>
          <w:color w:val="2F7D4F"/>
        </w:rPr>
        <w:t>Gender-based violence</w:t>
      </w:r>
      <w:r>
        <w:t xml:space="preserve"> is harm directed at a person because of their gender, rooted in </w:t>
      </w:r>
      <w:r>
        <w:rPr>
          <w:b/>
          <w:color w:val="2F7D4F"/>
        </w:rPr>
        <w:t>unequal power</w:t>
      </w:r>
      <w:r>
        <w:t xml:space="preserve"> between women and men; the UN and WHO identify </w:t>
      </w:r>
      <w:r>
        <w:rPr>
          <w:b/>
          <w:color w:val="2F7D4F"/>
        </w:rPr>
        <w:t>gender inequality</w:t>
      </w:r>
      <w:r>
        <w:t xml:space="preserve"> and </w:t>
      </w:r>
      <w:r>
        <w:rPr>
          <w:b/>
          <w:color w:val="2F7D4F"/>
        </w:rPr>
        <w:t>harmful social norms</w:t>
      </w:r>
      <w:r>
        <w:t xml:space="preserve"> as its root causes everywhere.</w:t>
      </w:r>
    </w:p>
    <w:p>
      <w:pPr>
        <w:pStyle w:val="Heading4"/>
      </w:pPr>
      <w:r>
        <w:t>ii) The argument</w:t>
      </w:r>
    </w:p>
    <w:p>
      <w:r>
        <w:t xml:space="preserve">In Pakistan, the root of GBV is a </w:t>
      </w:r>
      <w:r>
        <w:rPr>
          <w:b/>
          <w:color w:val="2F7D4F"/>
        </w:rPr>
        <w:t>patriarchal social order</w:t>
      </w:r>
      <w:r>
        <w:t xml:space="preserve"> that places family honour in women's bodies and authority in men's hands. Two further causes — women's </w:t>
      </w:r>
      <w:r>
        <w:rPr>
          <w:b/>
          <w:color w:val="2F7D4F"/>
        </w:rPr>
        <w:t>economic dependence</w:t>
      </w:r>
      <w:r>
        <w:t xml:space="preserve"> and the near-total </w:t>
      </w:r>
      <w:r>
        <w:rPr>
          <w:b/>
          <w:color w:val="2F7D4F"/>
        </w:rPr>
        <w:t>impunity</w:t>
      </w:r>
      <w:r>
        <w:t xml:space="preserve"> of perpetrators — allow that root to keep producing violence, while customs, ideas and crises add to it. These causes do not act separately: they </w:t>
      </w:r>
      <w:r>
        <w:rPr>
          <w:b/>
          <w:color w:val="2F7D4F"/>
        </w:rPr>
        <w:t>intersect</w:t>
      </w:r>
      <w:r>
        <w:t xml:space="preserve">, reinforce one another and fall hardest on women who are poor, rural or from minorities, creating a self-perpetuating </w:t>
      </w:r>
      <w:r>
        <w:rPr>
          <w:b/>
          <w:color w:val="2F7D4F"/>
        </w:rPr>
        <w:t>cycle</w:t>
      </w:r>
      <w:r>
        <w:t>.</w:t>
      </w:r>
    </w:p>
    <w:p>
      <w:pPr>
        <w:pStyle w:val="Heading3"/>
      </w:pPr>
      <w:r>
        <w:t>2. Root causes and triggers</w:t>
      </w:r>
    </w:p>
    <w:p>
      <w:r>
        <w:t xml:space="preserve">A </w:t>
      </w:r>
      <w:r>
        <w:rPr>
          <w:b/>
          <w:color w:val="2F7D4F"/>
        </w:rPr>
        <w:t>root cause</w:t>
      </w:r>
      <w:r>
        <w:t xml:space="preserve"> explains why violence is common and directed at women across society; a </w:t>
      </w:r>
      <w:r>
        <w:rPr>
          <w:b/>
          <w:color w:val="2F7D4F"/>
        </w:rPr>
        <w:t>trigger</w:t>
      </w:r>
      <w:r>
        <w:t xml:space="preserve"> explains why it erupts in a particular case — a dowry dispute, a job loss, drug use, a daughter's choice of husband. </w:t>
      </w:r>
      <w:r>
        <w:rPr>
          <w:b/>
          <w:color w:val="2F7D4F"/>
        </w:rPr>
        <w:t>Lori Heise</w:t>
      </w:r>
      <w:r>
        <w:t xml:space="preserve">'s </w:t>
      </w:r>
      <w:r>
        <w:rPr>
          <w:b/>
          <w:color w:val="2F7D4F"/>
        </w:rPr>
        <w:t>ecological model</w:t>
      </w:r>
      <w:r>
        <w:t xml:space="preserve"> (</w:t>
      </w:r>
      <w:r>
        <w:rPr>
          <w:b/>
          <w:color w:val="1E2A44"/>
        </w:rPr>
        <w:t>1998</w:t>
      </w:r>
      <w:r>
        <w:t xml:space="preserve">) organises causes at four levels — </w:t>
      </w:r>
      <w:r>
        <w:rPr>
          <w:b/>
          <w:color w:val="2F7D4F"/>
        </w:rPr>
        <w:t>individual, relationship, community and society</w:t>
      </w:r>
      <w:r>
        <w:t xml:space="preserve"> — and shows that violence results from their interaction. Feminist theory adds that violence is a means of </w:t>
      </w:r>
      <w:r>
        <w:rPr>
          <w:b/>
          <w:color w:val="2F7D4F"/>
        </w:rPr>
        <w:t>power and control</w:t>
      </w:r>
      <w:r>
        <w:t>.</w:t>
      </w:r>
    </w:p>
    <w:p>
      <w:pPr>
        <w:pStyle w:val="Heading3"/>
      </w:pPr>
      <w:r>
        <w:t>3. Root cause 1: patriarchy, honour and guardianship</w:t>
      </w:r>
    </w:p>
    <w:p>
      <w:pPr>
        <w:pStyle w:val="Heading4"/>
      </w:pPr>
      <w:r>
        <w:t>i) Male authority</w:t>
      </w:r>
    </w:p>
    <w:p>
      <w:r>
        <w:t xml:space="preserve">Many Pakistanis believe a husband may "discipline" his wife; in the </w:t>
      </w:r>
      <w:r>
        <w:rPr>
          <w:b/>
          <w:color w:val="2F7D4F"/>
        </w:rPr>
        <w:t>PDHS 2017–18</w:t>
      </w:r>
      <w:r>
        <w:t>, large shares of women and men said wife-beating was justified in some circumstances.</w:t>
      </w:r>
    </w:p>
    <w:p>
      <w:pPr>
        <w:pStyle w:val="Heading4"/>
      </w:pPr>
      <w:r>
        <w:t>ii) Honour</w:t>
      </w:r>
    </w:p>
    <w:p>
      <w:r>
        <w:t xml:space="preserve">A family's </w:t>
      </w:r>
      <w:r>
        <w:rPr>
          <w:i/>
        </w:rPr>
        <w:t>izzat</w:t>
      </w:r>
      <w:r>
        <w:t xml:space="preserve"> is believed to depend on its women's chastity and obedience, so any perceived breach — marrying by choice, seeking divorce, appearing on social media — can be punished, even by death. At least </w:t>
      </w:r>
      <w:r>
        <w:rPr>
          <w:b/>
          <w:color w:val="2F7D4F"/>
        </w:rPr>
        <w:t>405</w:t>
      </w:r>
      <w:r>
        <w:t xml:space="preserve"> honour killings were recorded in </w:t>
      </w:r>
      <w:r>
        <w:rPr>
          <w:b/>
          <w:color w:val="1E2A44"/>
        </w:rPr>
        <w:t>2024</w:t>
      </w:r>
      <w:r>
        <w:t xml:space="preserve"> (HRCP).</w:t>
      </w:r>
    </w:p>
    <w:p>
      <w:pPr>
        <w:pStyle w:val="Heading4"/>
      </w:pPr>
      <w:r>
        <w:t>iii) Son preference and control of marriage</w:t>
      </w:r>
    </w:p>
    <w:p>
      <w:r>
        <w:t>Daughters are seen as "</w:t>
      </w:r>
      <w:r>
        <w:rPr>
          <w:i/>
        </w:rPr>
        <w:t>paraya dhan</w:t>
      </w:r>
      <w:r>
        <w:t xml:space="preserve">"; forced marriage and </w:t>
      </w:r>
      <w:r>
        <w:rPr>
          <w:i/>
        </w:rPr>
        <w:t>watta satta</w:t>
      </w:r>
      <w:r>
        <w:t xml:space="preserve"> deny women choice, although the Supreme Court held in </w:t>
      </w:r>
      <w:r>
        <w:rPr>
          <w:b/>
          <w:i/>
          <w:color w:val="2F7D4F"/>
        </w:rPr>
        <w:t>Saima Waheed</w:t>
      </w:r>
      <w:r>
        <w:t xml:space="preserve"> (</w:t>
      </w:r>
      <w:r>
        <w:rPr>
          <w:b/>
          <w:color w:val="1E2A44"/>
        </w:rPr>
        <w:t>2004</w:t>
      </w:r>
      <w:r>
        <w:t>) that an adult woman may marry without a guardian's consent.</w:t>
      </w:r>
    </w:p>
    <w:p>
      <w:pPr>
        <w:pStyle w:val="Heading3"/>
      </w:pPr>
      <w:r>
        <w:t>4. Root cause 2: economic dependence and poverty</w:t>
      </w:r>
    </w:p>
    <w:p>
      <w:r>
        <w:t xml:space="preserve">Female labour-force participation is only </w:t>
      </w:r>
      <w:r>
        <w:rPr>
          <w:b/>
          <w:color w:val="1E2A44"/>
        </w:rPr>
        <w:t>24.4%</w:t>
      </w:r>
      <w:r>
        <w:t xml:space="preserve"> (LFS 2024–25), and women rarely own land or receive their </w:t>
      </w:r>
      <w:r>
        <w:rPr>
          <w:b/>
          <w:color w:val="2F7D4F"/>
        </w:rPr>
        <w:t>inheritance</w:t>
      </w:r>
      <w:r>
        <w:t xml:space="preserve">. A woman without income or property cannot easily leave an abusive home. </w:t>
      </w:r>
      <w:r>
        <w:rPr>
          <w:b/>
          <w:color w:val="2F7D4F"/>
        </w:rPr>
        <w:t>Poverty</w:t>
      </w:r>
      <w:r>
        <w:t xml:space="preserve"> and unemployment add stress, dowry demands and conflict over money — triggers that, as </w:t>
      </w:r>
      <w:r>
        <w:rPr>
          <w:b/>
          <w:color w:val="2F7D4F"/>
        </w:rPr>
        <w:t>resource theory</w:t>
      </w:r>
      <w:r>
        <w:t xml:space="preserve"> (Goode, </w:t>
      </w:r>
      <w:r>
        <w:rPr>
          <w:b/>
          <w:color w:val="1E2A44"/>
        </w:rPr>
        <w:t>1971</w:t>
      </w:r>
      <w:r>
        <w:t>) predicts, raise the risk of violence when men cannot assert authority in other ways.</w:t>
      </w:r>
    </w:p>
    <w:p>
      <w:pPr>
        <w:pStyle w:val="Heading3"/>
      </w:pPr>
      <w:r>
        <w:t>5. Root cause 3: impunity</w:t>
      </w:r>
    </w:p>
    <w:p>
      <w:r>
        <w:t xml:space="preserve">The most powerful sustaining cause is the near-certainty that perpetrators will not be punished. In </w:t>
      </w:r>
      <w:r>
        <w:rPr>
          <w:b/>
          <w:color w:val="1E2A44"/>
        </w:rPr>
        <w:t>2024</w:t>
      </w:r>
      <w:r>
        <w:t xml:space="preserve">, the </w:t>
      </w:r>
      <w:r>
        <w:rPr>
          <w:b/>
          <w:color w:val="2F7D4F"/>
        </w:rPr>
        <w:t>Sustainable Social Development Organization</w:t>
      </w:r>
      <w:r>
        <w:t xml:space="preserve"> found conviction rates of about </w:t>
      </w:r>
      <w:r>
        <w:rPr>
          <w:b/>
          <w:color w:val="2F7D4F"/>
        </w:rPr>
        <w:t>0.5%</w:t>
      </w:r>
      <w:r>
        <w:t xml:space="preserve"> for rape and honour killing, </w:t>
      </w:r>
      <w:r>
        <w:rPr>
          <w:b/>
          <w:color w:val="2F7D4F"/>
        </w:rPr>
        <w:t>1.3%</w:t>
      </w:r>
      <w:r>
        <w:t xml:space="preserve"> for domestic violence and </w:t>
      </w:r>
      <w:r>
        <w:rPr>
          <w:b/>
          <w:color w:val="2F7D4F"/>
        </w:rPr>
        <w:t>0.1%</w:t>
      </w:r>
      <w:r>
        <w:t xml:space="preserve"> for kidnapping; in Punjab, </w:t>
      </w:r>
      <w:r>
        <w:rPr>
          <w:b/>
          <w:color w:val="2F7D4F"/>
        </w:rPr>
        <w:t>225</w:t>
      </w:r>
      <w:r>
        <w:t xml:space="preserve"> honour killings produced just </w:t>
      </w:r>
      <w:r>
        <w:rPr>
          <w:b/>
          <w:color w:val="2F7D4F"/>
        </w:rPr>
        <w:t>two</w:t>
      </w:r>
      <w:r>
        <w:t xml:space="preserve"> convictions. Police refuse or delay FIRs, investigations lack forensic evidence, families pressure victims to withdraw, and trials take years. Until </w:t>
      </w:r>
      <w:r>
        <w:rPr>
          <w:b/>
          <w:color w:val="1E2A44"/>
        </w:rPr>
        <w:t>2016</w:t>
      </w:r>
      <w:r>
        <w:t xml:space="preserve">, honour killers could be </w:t>
      </w:r>
      <w:r>
        <w:rPr>
          <w:b/>
          <w:color w:val="2F7D4F"/>
        </w:rPr>
        <w:t>pardoned</w:t>
      </w:r>
      <w:r>
        <w:t xml:space="preserve"> by their own relatives — and even after reform, the acquittal of </w:t>
      </w:r>
      <w:r>
        <w:rPr>
          <w:b/>
          <w:color w:val="2F7D4F"/>
        </w:rPr>
        <w:t>Qandeel Baloch</w:t>
      </w:r>
      <w:r>
        <w:t xml:space="preserve">'s brother in </w:t>
      </w:r>
      <w:r>
        <w:rPr>
          <w:b/>
          <w:color w:val="1E2A44"/>
        </w:rPr>
        <w:t>2022</w:t>
      </w:r>
      <w:r>
        <w:t xml:space="preserve"> showed how settlements still free killers.</w:t>
      </w:r>
    </w:p>
    <w:p>
      <w:pPr>
        <w:pStyle w:val="Heading3"/>
      </w:pPr>
      <w:r>
        <w:t>6. Root cause 4: customs and parallel justice</w:t>
      </w:r>
    </w:p>
    <w:p>
      <w:r>
        <w:rPr>
          <w:b/>
          <w:color w:val="2F7D4F"/>
        </w:rPr>
        <w:t>Jirgas</w:t>
      </w:r>
      <w:r>
        <w:t xml:space="preserve"> and </w:t>
      </w:r>
      <w:r>
        <w:rPr>
          <w:b/>
          <w:color w:val="2F7D4F"/>
        </w:rPr>
        <w:t>panchayats</w:t>
      </w:r>
      <w:r>
        <w:t xml:space="preserve"> of male elders, outside the law, order </w:t>
      </w:r>
      <w:r>
        <w:rPr>
          <w:b/>
          <w:i/>
          <w:color w:val="2F7D4F"/>
        </w:rPr>
        <w:t>vani</w:t>
      </w:r>
      <w:r>
        <w:t xml:space="preserve"> and </w:t>
      </w:r>
      <w:r>
        <w:rPr>
          <w:b/>
          <w:i/>
          <w:color w:val="2F7D4F"/>
        </w:rPr>
        <w:t>swara</w:t>
      </w:r>
      <w:r>
        <w:t xml:space="preserve"> (girls given in settlement), declare women </w:t>
      </w:r>
      <w:r>
        <w:rPr>
          <w:i/>
        </w:rPr>
        <w:t>kari</w:t>
      </w:r>
      <w:r>
        <w:t xml:space="preserve"> and approve their killing, and in the </w:t>
      </w:r>
      <w:r>
        <w:rPr>
          <w:b/>
          <w:color w:val="2F7D4F"/>
        </w:rPr>
        <w:t>Mukhtaran Mai</w:t>
      </w:r>
      <w:r>
        <w:t xml:space="preserve"> case (</w:t>
      </w:r>
      <w:r>
        <w:rPr>
          <w:b/>
          <w:color w:val="1E2A44"/>
        </w:rPr>
        <w:t>2002</w:t>
      </w:r>
      <w:r>
        <w:t xml:space="preserve">) ordered a gang rape as "punishment". In </w:t>
      </w:r>
      <w:r>
        <w:rPr>
          <w:b/>
          <w:color w:val="1E2A44"/>
        </w:rPr>
        <w:t>2025</w:t>
      </w:r>
      <w:r>
        <w:t xml:space="preserve">, a couple were shot dead in </w:t>
      </w:r>
      <w:r>
        <w:rPr>
          <w:b/>
          <w:color w:val="2F7D4F"/>
        </w:rPr>
        <w:t>Degari</w:t>
      </w:r>
      <w:r>
        <w:t xml:space="preserve">, Balochistan, allegedly on a tribal chief's orders. The </w:t>
      </w:r>
      <w:r>
        <w:rPr>
          <w:b/>
          <w:color w:val="2F7D4F"/>
        </w:rPr>
        <w:t>Prevention of Anti-Women Practices Act 2011</w:t>
      </w:r>
      <w:r>
        <w:t xml:space="preserve"> criminalised these customs, but parallel justice persists where state courts are distant, slow and costly.</w:t>
      </w:r>
    </w:p>
    <w:p>
      <w:pPr>
        <w:pStyle w:val="Heading3"/>
      </w:pPr>
      <w:r>
        <w:t>7. Root cause 5: ideas — literacy, religion and media</w:t>
      </w:r>
    </w:p>
    <w:p>
      <w:r>
        <w:t xml:space="preserve">Female literacy is about </w:t>
      </w:r>
      <w:r>
        <w:rPr>
          <w:b/>
          <w:color w:val="1E2A44"/>
        </w:rPr>
        <w:t>53%</w:t>
      </w:r>
      <w:r>
        <w:t xml:space="preserve">, and many women do not know their rights. </w:t>
      </w:r>
      <w:r>
        <w:rPr>
          <w:b/>
          <w:color w:val="2F7D4F"/>
        </w:rPr>
        <w:t>Social learning theory</w:t>
      </w:r>
      <w:r>
        <w:t xml:space="preserve"> shows that boys who see their fathers beat their mothers learn that violence is acceptable. Some clerics and elders </w:t>
      </w:r>
      <w:r>
        <w:rPr>
          <w:b/>
          <w:color w:val="2F7D4F"/>
        </w:rPr>
        <w:t>misuse religion</w:t>
      </w:r>
      <w:r>
        <w:t xml:space="preserve"> to justify beating, child marriage or honour killing, though mainstream scholars reject honour killing as murder. Some television dramas romanticise controlling husbands, and social media spreads harassment.</w:t>
      </w:r>
    </w:p>
    <w:p>
      <w:pPr>
        <w:pStyle w:val="Heading3"/>
      </w:pPr>
      <w:r>
        <w:t>8. Root cause 6: crises</w:t>
      </w:r>
    </w:p>
    <w:p>
      <w:r>
        <w:t xml:space="preserve">Militancy brought attacks on girls' schools and on </w:t>
      </w:r>
      <w:r>
        <w:rPr>
          <w:b/>
          <w:color w:val="2F7D4F"/>
        </w:rPr>
        <w:t>Malala Yousafzai</w:t>
      </w:r>
      <w:r>
        <w:t xml:space="preserve"> (</w:t>
      </w:r>
      <w:r>
        <w:rPr>
          <w:b/>
          <w:color w:val="1E2A44"/>
        </w:rPr>
        <w:t>2012</w:t>
      </w:r>
      <w:r>
        <w:t xml:space="preserve">); displacement exposes women to exploitation; the </w:t>
      </w:r>
      <w:r>
        <w:rPr>
          <w:b/>
          <w:color w:val="1E2A44"/>
        </w:rPr>
        <w:t>2022</w:t>
      </w:r>
      <w:r>
        <w:t xml:space="preserve"> floods disrupted protection systems and raised the risk of early marriage. Research worldwide shows violence against women rises during crises, including the </w:t>
      </w:r>
      <w:r>
        <w:rPr>
          <w:b/>
          <w:color w:val="2F7D4F"/>
        </w:rPr>
        <w:t>COVID-19</w:t>
      </w:r>
      <w:r>
        <w:t xml:space="preserve"> lockdowns of </w:t>
      </w:r>
      <w:r>
        <w:rPr>
          <w:b/>
          <w:color w:val="1E2A44"/>
        </w:rPr>
        <w:t>2020</w:t>
      </w:r>
      <w:r>
        <w:t>.</w:t>
      </w:r>
    </w:p>
    <w:p>
      <w:pPr>
        <w:pStyle w:val="GSFigure"/>
      </w:pPr>
      <w:r>
        <w:drawing>
          <wp:inline xmlns:a="http://schemas.openxmlformats.org/drawingml/2006/main" xmlns:pic="http://schemas.openxmlformats.org/drawingml/2006/picture">
            <wp:extent cx="5385816" cy="3738890"/>
            <wp:docPr id="23" name="Picture 23"/>
            <wp:cNvGraphicFramePr>
              <a:graphicFrameLocks noChangeAspect="1"/>
            </wp:cNvGraphicFramePr>
            <a:graphic>
              <a:graphicData uri="http://schemas.openxmlformats.org/drawingml/2006/picture">
                <pic:pic>
                  <pic:nvPicPr>
                    <pic:cNvPr id="0" name="T7QA_cycle_45a3c736506e.png"/>
                    <pic:cNvPicPr/>
                  </pic:nvPicPr>
                  <pic:blipFill>
                    <a:blip r:embed="rId33"/>
                    <a:stretch>
                      <a:fillRect/>
                    </a:stretch>
                  </pic:blipFill>
                  <pic:spPr>
                    <a:xfrm>
                      <a:off x="0" y="0"/>
                      <a:ext cx="5385816" cy="3738890"/>
                    </a:xfrm>
                    <a:prstGeom prst="rect"/>
                  </pic:spPr>
                </pic:pic>
              </a:graphicData>
            </a:graphic>
          </wp:inline>
        </w:drawing>
      </w:r>
    </w:p>
    <w:p>
      <w:pPr>
        <w:pStyle w:val="Caption"/>
      </w:pPr>
      <w:r>
        <w:t>Figure 23  ·  How the root causes intersect and perpetuate violence against women in Pakistan.</w:t>
      </w:r>
    </w:p>
    <w:p>
      <w:pPr>
        <w:pStyle w:val="Heading3"/>
      </w:pPr>
      <w:r>
        <w:t>9. Intersection 1: how the causes reinforce one another</w:t>
      </w:r>
    </w:p>
    <w:p>
      <w:pPr>
        <w:pStyle w:val="Heading4"/>
      </w:pPr>
      <w:r>
        <w:t>i) Norms and economy</w:t>
      </w:r>
    </w:p>
    <w:p>
      <w:r>
        <w:t>Honour norms keep women at home and out of paid work; economic dependence then keeps them silent.</w:t>
      </w:r>
    </w:p>
    <w:p>
      <w:pPr>
        <w:pStyle w:val="Heading4"/>
      </w:pPr>
      <w:r>
        <w:t>ii) Economy and law</w:t>
      </w:r>
    </w:p>
    <w:p>
      <w:r>
        <w:t>Poor women cannot afford lawyers or travel to courts, while abusers with money and connections can buy settlements.</w:t>
      </w:r>
    </w:p>
    <w:p>
      <w:pPr>
        <w:pStyle w:val="Heading4"/>
      </w:pPr>
      <w:r>
        <w:t>iii) Law and custom</w:t>
      </w:r>
    </w:p>
    <w:p>
      <w:r>
        <w:t xml:space="preserve">Where courts fail, </w:t>
      </w:r>
      <w:r>
        <w:rPr>
          <w:i/>
        </w:rPr>
        <w:t>jirgas</w:t>
      </w:r>
      <w:r>
        <w:t xml:space="preserve"> fill the gap — and their judgements reflect patriarchal norms.</w:t>
      </w:r>
    </w:p>
    <w:p>
      <w:pPr>
        <w:pStyle w:val="Heading4"/>
      </w:pPr>
      <w:r>
        <w:t>iv) Ideas and institutions</w:t>
      </w:r>
    </w:p>
    <w:p>
      <w:r>
        <w:t>Police officers who share the belief that "family matters" are private refuse to act, turning cultural attitudes into institutional impunity.</w:t>
      </w:r>
    </w:p>
    <w:p>
      <w:r>
        <w:t xml:space="preserve">The result is a </w:t>
      </w:r>
      <w:r>
        <w:rPr>
          <w:b/>
          <w:color w:val="2F7D4F"/>
        </w:rPr>
        <w:t>self-reinforcing cycle</w:t>
      </w:r>
      <w:r>
        <w:t>: norms justify control, control produces violence, impunity confirms that violence works, and the norms are strengthened.</w:t>
      </w:r>
    </w:p>
    <w:p>
      <w:pPr>
        <w:pStyle w:val="Heading3"/>
      </w:pPr>
      <w:r>
        <w:t>10. Intersection 2: identities</w:t>
      </w:r>
    </w:p>
    <w:p>
      <w:r>
        <w:t xml:space="preserve">Using </w:t>
      </w:r>
      <w:r>
        <w:rPr>
          <w:b/>
          <w:color w:val="2F7D4F"/>
        </w:rPr>
        <w:t>intersectionality</w:t>
      </w:r>
      <w:r>
        <w:t xml:space="preserve"> (</w:t>
      </w:r>
      <w:r>
        <w:rPr>
          <w:b/>
          <w:color w:val="2F7D4F"/>
        </w:rPr>
        <w:t>Kimberlé Crenshaw</w:t>
      </w:r>
      <w:r>
        <w:t xml:space="preserve">, </w:t>
      </w:r>
      <w:r>
        <w:rPr>
          <w:b/>
          <w:color w:val="1E2A44"/>
        </w:rPr>
        <w:t>1989</w:t>
      </w:r>
      <w:r>
        <w:t xml:space="preserve">, </w:t>
      </w:r>
      <w:r>
        <w:rPr>
          <w:b/>
          <w:color w:val="1E2A44"/>
        </w:rPr>
        <w:t>1991</w:t>
      </w:r>
      <w:r>
        <w:t>), the causes fall hardest on women who face several disadvantages at once:</w:t>
      </w:r>
    </w:p>
    <w:p>
      <w:pPr>
        <w:pStyle w:val="ListBullet"/>
      </w:pPr>
      <w:r>
        <w:rPr>
          <w:b/>
          <w:color w:val="2F7D4F"/>
        </w:rPr>
        <w:t>rural and poor women</w:t>
      </w:r>
      <w:r>
        <w:t xml:space="preserve">, far from police and courts and dependent on landlords and </w:t>
      </w:r>
      <w:r>
        <w:rPr>
          <w:i/>
        </w:rPr>
        <w:t>jirgas</w:t>
      </w:r>
      <w:r>
        <w:t>;</w:t>
      </w:r>
    </w:p>
    <w:p>
      <w:pPr>
        <w:pStyle w:val="ListBullet"/>
      </w:pPr>
      <w:r>
        <w:rPr>
          <w:b/>
          <w:color w:val="2F7D4F"/>
        </w:rPr>
        <w:t>Hindu and Christian girls</w:t>
      </w:r>
      <w:r>
        <w:t>, reported each year to be abducted, forcibly converted and married, especially in Sindh and Punjab;</w:t>
      </w:r>
    </w:p>
    <w:p>
      <w:pPr>
        <w:pStyle w:val="ListBullet"/>
      </w:pPr>
      <w:r>
        <w:rPr>
          <w:b/>
          <w:color w:val="2F7D4F"/>
        </w:rPr>
        <w:t>women with disabilities</w:t>
      </w:r>
      <w:r>
        <w:t>, more vulnerable to abuse and less able to report;</w:t>
      </w:r>
    </w:p>
    <w:p>
      <w:pPr>
        <w:pStyle w:val="ListBullet"/>
      </w:pPr>
      <w:r>
        <w:rPr>
          <w:b/>
          <w:color w:val="2F7D4F"/>
        </w:rPr>
        <w:t>domestic workers</w:t>
      </w:r>
      <w:r>
        <w:t>, often young girls, abused in employers' homes;</w:t>
      </w:r>
    </w:p>
    <w:p>
      <w:pPr>
        <w:pStyle w:val="ListBullet"/>
      </w:pPr>
      <w:r>
        <w:rPr>
          <w:b/>
          <w:i/>
          <w:color w:val="2F7D4F"/>
        </w:rPr>
        <w:t>khawaja siras</w:t>
      </w:r>
      <w:r>
        <w:t xml:space="preserve"> (transgender persons), facing violence despite the </w:t>
      </w:r>
      <w:r>
        <w:rPr>
          <w:b/>
          <w:color w:val="2F7D4F"/>
        </w:rPr>
        <w:t>Transgender Persons (Protection of Rights) Act 2018</w:t>
      </w:r>
      <w:r>
        <w:t>.</w:t>
      </w:r>
    </w:p>
    <w:p>
      <w:r>
        <w:t>For these women, gender combines with class, religion, disability or gender identity, so violence is more likely and justice less reachable.</w:t>
      </w:r>
    </w:p>
    <w:p>
      <w:pPr>
        <w:pStyle w:val="Heading3"/>
      </w:pPr>
      <w:r>
        <w:t>11. Intersection 3: across the ecological levels</w:t>
      </w:r>
    </w:p>
    <w:p>
      <w:pPr>
        <w:pStyle w:val="GSTableCaption"/>
      </w:pPr>
      <w:r>
        <w:t>Table 2  ·  Root causes at the four levels of the ecological model.</w:t>
      </w:r>
    </w:p>
    <w:tbl>
      <w:tblPr>
        <w:tblStyle w:val="TableGrid"/>
        <w:tblW w:type="auto" w:w="0"/>
        <w:tblLayout w:type="fixed"/>
        <w:tblLook w:firstColumn="1" w:firstRow="1" w:lastColumn="0" w:lastRow="0" w:noHBand="0" w:noVBand="1" w:val="04A0"/>
        <w:tblInd w:w="0" w:type="dxa"/>
        <w:tblLayout w:type="fixed"/>
      </w:tblPr>
      <w:tblGrid>
        <w:gridCol w:w="2016"/>
        <w:gridCol w:w="7395"/>
      </w:tblGrid>
      <w:tr>
        <w:trPr>
          <w:tblHeade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9"/>
              </w:rPr>
              <w:t>Level</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1E2A44"/>
          </w:tcPr>
          <w:p>
            <w:pPr>
              <w:pStyle w:val="GSTableText"/>
              <w:keepNext/>
            </w:pPr>
            <w:r>
              <w:rPr>
                <w:b/>
                <w:color w:val="FFFFFF"/>
                <w:sz w:val="19"/>
              </w:rPr>
              <w:t>Causes in Pakistan</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Society</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Patriarchal norms and honour codes; impunity; misused religion; crises</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Community</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Jirgas and panchayats; poverty and unemployment; isolation of women</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Relationship</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Husband's control of money; joint-family pressure; dowry disputes; forced marriage</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Individual</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2F4"/>
          </w:tcPr>
          <w:p>
            <w:pPr>
              <w:pStyle w:val="GSTableText"/>
              <w:keepNext/>
            </w:pPr>
            <w:r>
              <w:rPr>
                <w:sz w:val="19"/>
              </w:rPr>
              <w:t>Witnessing violence in childhood; low education; drug use; belief in male authority</w:t>
            </w:r>
          </w:p>
        </w:tc>
      </w:tr>
    </w:tbl>
    <w:p>
      <w:pPr>
        <w:spacing w:after="0" w:before="0" w:line="120" w:lineRule="exact"/>
      </w:pPr>
      <w:r>
        <w:rPr>
          <w:sz w:val="12"/>
        </w:rPr>
      </w:r>
    </w:p>
    <w:p>
      <w:r>
        <w:t xml:space="preserve">A husband who saw his father beat his mother (individual), who controls the household's money (relationship), in a village where </w:t>
      </w:r>
      <w:r>
        <w:rPr>
          <w:i/>
        </w:rPr>
        <w:t>jirgas</w:t>
      </w:r>
      <w:r>
        <w:t xml:space="preserve"> settle disputes (community), in a society that tolerates "disciplining" wives and rarely punishes violence (society), is far more likely to be violent — and far less likely to face consequences.</w:t>
      </w:r>
    </w:p>
    <w:p>
      <w:pPr>
        <w:pStyle w:val="Heading3"/>
      </w:pPr>
      <w:r>
        <w:t>12. Breaking the cycle and conclusion</w:t>
      </w:r>
    </w:p>
    <w:p>
      <w:pPr>
        <w:pStyle w:val="Heading4"/>
      </w:pPr>
      <w:r>
        <w:t>i) Breaking the cycle</w:t>
      </w:r>
    </w:p>
    <w:p>
      <w:r>
        <w:t xml:space="preserve">Because the causes reinforce one another, breaking any link weakens the whole: </w:t>
      </w:r>
      <w:r>
        <w:rPr>
          <w:b/>
          <w:color w:val="2F7D4F"/>
        </w:rPr>
        <w:t>ending impunity</w:t>
      </w:r>
      <w:r>
        <w:t xml:space="preserve"> through compulsory FIRs, forensic evidence, special courts and non-compoundable offences; </w:t>
      </w:r>
      <w:r>
        <w:rPr>
          <w:b/>
          <w:color w:val="2F7D4F"/>
        </w:rPr>
        <w:t>economic independence</w:t>
      </w:r>
      <w:r>
        <w:t xml:space="preserve"> through jobs, inheritance and cash transfers to women; and </w:t>
      </w:r>
      <w:r>
        <w:rPr>
          <w:b/>
          <w:color w:val="2F7D4F"/>
        </w:rPr>
        <w:t>changing norms</w:t>
      </w:r>
      <w:r>
        <w:t xml:space="preserve"> through schools, religious scholars, the media and work with men and boys.</w:t>
      </w:r>
    </w:p>
    <w:p>
      <w:pPr>
        <w:pStyle w:val="Heading4"/>
      </w:pPr>
      <w:r>
        <w:t>ii) Conclusion</w:t>
      </w:r>
    </w:p>
    <w:p>
      <w:r>
        <w:t xml:space="preserve">The root cause of gender-based violence in Pakistan is a patriarchal order that ties honour to women's bodies and authority to men. Economic dependence, impunity, parallel justice, harmful ideas and crises intersect with it — and with women's class, religion and disability — to create a cycle that perpetuates violence across generations. Only a strategy that attacks </w:t>
      </w:r>
      <w:r>
        <w:rPr>
          <w:b/>
          <w:color w:val="2F7D4F"/>
        </w:rPr>
        <w:t>norms, dependence and impunity together</w:t>
      </w:r>
      <w:r>
        <w:t xml:space="preserve"> can break it.</w:t>
      </w:r>
    </w:p>
    <w:p>
      <w:pPr>
        <w:pStyle w:val="Heading2"/>
      </w:pPr>
      <w:r>
        <w:t>Why this answer scores</w:t>
      </w:r>
    </w:p>
    <w:p>
      <w:pPr>
        <w:pStyle w:val="ListBullet"/>
      </w:pPr>
      <w:r>
        <w:t xml:space="preserve">Distinguishes </w:t>
      </w:r>
      <w:r>
        <w:rPr>
          <w:b/>
          <w:color w:val="2F7D4F"/>
        </w:rPr>
        <w:t>root causes</w:t>
      </w:r>
      <w:r>
        <w:t xml:space="preserve"> from </w:t>
      </w:r>
      <w:r>
        <w:rPr>
          <w:b/>
          <w:color w:val="2F7D4F"/>
        </w:rPr>
        <w:t>triggers</w:t>
      </w:r>
      <w:r>
        <w:t xml:space="preserve"> and uses the </w:t>
      </w:r>
      <w:r>
        <w:rPr>
          <w:b/>
          <w:color w:val="2F7D4F"/>
        </w:rPr>
        <w:t>ecological model</w:t>
      </w:r>
      <w:r>
        <w:t>.</w:t>
      </w:r>
    </w:p>
    <w:p>
      <w:pPr>
        <w:pStyle w:val="ListBullet"/>
      </w:pPr>
      <w:r>
        <w:t xml:space="preserve">Gives </w:t>
      </w:r>
      <w:r>
        <w:rPr>
          <w:b/>
          <w:color w:val="2F7D4F"/>
        </w:rPr>
        <w:t>six root causes</w:t>
      </w:r>
      <w:r>
        <w:t xml:space="preserve"> with current Pakistani evidence (PDHS, SSDO, HRCP, cases).</w:t>
      </w:r>
    </w:p>
    <w:p>
      <w:pPr>
        <w:pStyle w:val="ListBullet"/>
      </w:pPr>
      <w:r>
        <w:t>Answers "</w:t>
      </w:r>
      <w:r>
        <w:rPr>
          <w:b/>
          <w:color w:val="2F7D4F"/>
        </w:rPr>
        <w:t>intersect</w:t>
      </w:r>
      <w:r>
        <w:t>" at three levels — causes, identities and ecological levels.</w:t>
      </w:r>
    </w:p>
    <w:p>
      <w:pPr>
        <w:pStyle w:val="ListBullet"/>
      </w:pPr>
      <w:r>
        <w:t xml:space="preserve">A </w:t>
      </w:r>
      <w:r>
        <w:rPr>
          <w:b/>
          <w:color w:val="2F7D4F"/>
        </w:rPr>
        <w:t>cycle figure</w:t>
      </w:r>
      <w:r>
        <w:t xml:space="preserve"> shows how violence is perpetuated.</w:t>
      </w:r>
    </w:p>
    <w:p>
      <w:pPr>
        <w:pStyle w:val="Heading1"/>
      </w:pPr>
      <w:r>
        <w:t>Answer 11 · Malala Yousafzai's Achievements and Activism for Girls' Education: A Critical Evaluation (CSS 2025)</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2025 · Q8  ·  20 MARKS</w:t>
            </w:r>
          </w:p>
          <w:p>
            <w:pPr>
              <w:pStyle w:val="GSBoxText"/>
            </w:pPr>
            <w:r>
              <w:t>Critically examine and evaluate Malala Yousafzai's achievements and activism for promoting girls' education in local and global contexts.</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298303"/>
            <wp:docPr id="24" name="Picture 24"/>
            <wp:cNvGraphicFramePr>
              <a:graphicFrameLocks noChangeAspect="1"/>
            </wp:cNvGraphicFramePr>
            <a:graphic>
              <a:graphicData uri="http://schemas.openxmlformats.org/drawingml/2006/picture">
                <pic:pic>
                  <pic:nvPicPr>
                    <pic:cNvPr id="0" name="T7QA_mindmap_e05c44c3315c.png"/>
                    <pic:cNvPicPr/>
                  </pic:nvPicPr>
                  <pic:blipFill>
                    <a:blip r:embed="rId34"/>
                    <a:stretch>
                      <a:fillRect/>
                    </a:stretch>
                  </pic:blipFill>
                  <pic:spPr>
                    <a:xfrm>
                      <a:off x="0" y="0"/>
                      <a:ext cx="5943600" cy="4298303"/>
                    </a:xfrm>
                    <a:prstGeom prst="rect"/>
                  </pic:spPr>
                </pic:pic>
              </a:graphicData>
            </a:graphic>
          </wp:inline>
        </w:drawing>
      </w:r>
    </w:p>
    <w:p>
      <w:pPr>
        <w:pStyle w:val="Caption"/>
      </w:pPr>
      <w:r>
        <w:t>Figure 24  ·  The answer map: every branch is one numbered heading of the model answer below.</w:t>
      </w:r>
    </w:p>
    <w:p>
      <w:pPr>
        <w:pStyle w:val="Heading2"/>
      </w:pPr>
      <w:r>
        <w:t>Decoding the question</w:t>
      </w:r>
    </w:p>
    <w:p>
      <w:r>
        <w:rPr>
          <w:b/>
          <w:color w:val="2F7D4F"/>
        </w:rPr>
        <w:t>"Critically examine and evaluate"</w:t>
      </w:r>
      <w:r>
        <w:t xml:space="preserve"> asks you to assess </w:t>
      </w:r>
      <w:r>
        <w:rPr>
          <w:b/>
          <w:color w:val="2F7D4F"/>
        </w:rPr>
        <w:t>achievements and limits</w:t>
      </w:r>
      <w:r>
        <w:t xml:space="preserve"> fairly, not to write a eulogy. </w:t>
      </w:r>
      <w:r>
        <w:rPr>
          <w:b/>
          <w:color w:val="2F7D4F"/>
        </w:rPr>
        <w:t>"Achievements and activism"</w:t>
      </w:r>
      <w:r>
        <w:t xml:space="preserve"> covers both what she has won and what she does. </w:t>
      </w:r>
      <w:r>
        <w:rPr>
          <w:b/>
          <w:color w:val="2F7D4F"/>
        </w:rPr>
        <w:t>"Local and global contexts"</w:t>
      </w:r>
      <w:r>
        <w:t xml:space="preserve"> means two clear sections: her impact </w:t>
      </w:r>
      <w:r>
        <w:rPr>
          <w:b/>
          <w:color w:val="2F7D4F"/>
        </w:rPr>
        <w:t>in Pakistan</w:t>
      </w:r>
      <w:r>
        <w:t xml:space="preserve"> and her impact </w:t>
      </w:r>
      <w:r>
        <w:rPr>
          <w:b/>
          <w:color w:val="2F7D4F"/>
        </w:rPr>
        <w:t>worldwide</w:t>
      </w:r>
      <w:r>
        <w:t>. End with a balanced judgement.</w:t>
      </w:r>
    </w:p>
    <w:p>
      <w:pPr>
        <w:pStyle w:val="Heading2"/>
      </w:pPr>
      <w:r>
        <w:t>The model answer</w:t>
      </w:r>
    </w:p>
    <w:p>
      <w:pPr>
        <w:pStyle w:val="Heading3"/>
      </w:pPr>
      <w:r>
        <w:t>1. Introduction</w:t>
      </w:r>
    </w:p>
    <w:p>
      <w:pPr>
        <w:pStyle w:val="Heading4"/>
      </w:pPr>
      <w:r>
        <w:t>i) Who she is</w:t>
      </w:r>
    </w:p>
    <w:p>
      <w:r>
        <w:rPr>
          <w:b/>
          <w:color w:val="2F7D4F"/>
        </w:rPr>
        <w:t>Malala Yousafzai</w:t>
      </w:r>
      <w:r>
        <w:t xml:space="preserve">, born in </w:t>
      </w:r>
      <w:r>
        <w:rPr>
          <w:b/>
          <w:color w:val="2F7D4F"/>
        </w:rPr>
        <w:t>Swat</w:t>
      </w:r>
      <w:r>
        <w:t xml:space="preserve"> in </w:t>
      </w:r>
      <w:r>
        <w:rPr>
          <w:b/>
          <w:color w:val="1E2A44"/>
        </w:rPr>
        <w:t>1997</w:t>
      </w:r>
      <w:r>
        <w:t xml:space="preserve">, survived a Taliban assassination attempt in </w:t>
      </w:r>
      <w:r>
        <w:rPr>
          <w:b/>
          <w:color w:val="1E2A44"/>
        </w:rPr>
        <w:t>2012</w:t>
      </w:r>
      <w:r>
        <w:t xml:space="preserve"> and became the world's best-known advocate of girls' education and, in </w:t>
      </w:r>
      <w:r>
        <w:rPr>
          <w:b/>
          <w:color w:val="1E2A44"/>
        </w:rPr>
        <w:t>2014</w:t>
      </w:r>
      <w:r>
        <w:t xml:space="preserve">, the youngest </w:t>
      </w:r>
      <w:r>
        <w:rPr>
          <w:b/>
          <w:color w:val="2F7D4F"/>
        </w:rPr>
        <w:t>Nobel Peace Prize</w:t>
      </w:r>
      <w:r>
        <w:t xml:space="preserve"> laureate.</w:t>
      </w:r>
    </w:p>
    <w:p>
      <w:pPr>
        <w:pStyle w:val="Heading4"/>
      </w:pPr>
      <w:r>
        <w:t>ii) The argument</w:t>
      </w:r>
    </w:p>
    <w:p>
      <w:r>
        <w:t xml:space="preserve">Malala's greatest achievement is </w:t>
      </w:r>
      <w:r>
        <w:rPr>
          <w:b/>
          <w:color w:val="2F7D4F"/>
        </w:rPr>
        <w:t>global</w:t>
      </w:r>
      <w:r>
        <w:t xml:space="preserve">: she turned girls' education into a cause that world leaders could not ignore and built an organisation that funds local activists in many countries. Her </w:t>
      </w:r>
      <w:r>
        <w:rPr>
          <w:b/>
          <w:color w:val="2F7D4F"/>
        </w:rPr>
        <w:t>local</w:t>
      </w:r>
      <w:r>
        <w:t xml:space="preserve"> impact in Pakistan is real but modest beside the scale of the country's education crisis, and she remains a divisive figure at home. Her story shows both the power of individual courage and the limits of what any individual can do without </w:t>
      </w:r>
      <w:r>
        <w:rPr>
          <w:b/>
          <w:color w:val="2F7D4F"/>
        </w:rPr>
        <w:t>state action</w:t>
      </w:r>
      <w:r>
        <w:t>.</w:t>
      </w:r>
    </w:p>
    <w:p>
      <w:pPr>
        <w:pStyle w:val="Heading3"/>
      </w:pPr>
      <w:r>
        <w:t>2. Background</w:t>
      </w:r>
    </w:p>
    <w:p>
      <w:r>
        <w:t xml:space="preserve">Malala was born on </w:t>
      </w:r>
      <w:r>
        <w:rPr>
          <w:b/>
          <w:color w:val="1E2A44"/>
        </w:rPr>
        <w:t>12 July 1997</w:t>
      </w:r>
      <w:r>
        <w:t xml:space="preserve"> in </w:t>
      </w:r>
      <w:r>
        <w:rPr>
          <w:b/>
          <w:color w:val="2F7D4F"/>
        </w:rPr>
        <w:t>Mingora</w:t>
      </w:r>
      <w:r>
        <w:t xml:space="preserve">. Her father, </w:t>
      </w:r>
      <w:r>
        <w:rPr>
          <w:b/>
          <w:color w:val="2F7D4F"/>
        </w:rPr>
        <w:t>Ziauddin Yousafzai</w:t>
      </w:r>
      <w:r>
        <w:t xml:space="preserve">, a teacher and education activist who ran the </w:t>
      </w:r>
      <w:r>
        <w:rPr>
          <w:b/>
          <w:color w:val="2F7D4F"/>
        </w:rPr>
        <w:t>Khushal Public School</w:t>
      </w:r>
      <w:r>
        <w:t xml:space="preserve">, encouraged her to speak out. From </w:t>
      </w:r>
      <w:r>
        <w:rPr>
          <w:b/>
          <w:color w:val="1E2A44"/>
        </w:rPr>
        <w:t>2007</w:t>
      </w:r>
      <w:r>
        <w:t xml:space="preserve"> the </w:t>
      </w:r>
      <w:r>
        <w:rPr>
          <w:b/>
          <w:color w:val="2F7D4F"/>
        </w:rPr>
        <w:t>Tehrik-e-Taliban Pakistan</w:t>
      </w:r>
      <w:r>
        <w:t xml:space="preserve"> under </w:t>
      </w:r>
      <w:r>
        <w:rPr>
          <w:b/>
          <w:color w:val="2F7D4F"/>
        </w:rPr>
        <w:t>Maulana Fazlullah</w:t>
      </w:r>
      <w:r>
        <w:t xml:space="preserve"> took control of much of Swat, banning music and women's public life, and in </w:t>
      </w:r>
      <w:r>
        <w:rPr>
          <w:b/>
          <w:color w:val="1E2A44"/>
        </w:rPr>
        <w:t>December 2008</w:t>
      </w:r>
      <w:r>
        <w:t xml:space="preserve"> ordered all </w:t>
      </w:r>
      <w:r>
        <w:rPr>
          <w:b/>
          <w:color w:val="2F7D4F"/>
        </w:rPr>
        <w:t>girls' schools</w:t>
      </w:r>
      <w:r>
        <w:t xml:space="preserve"> closed; more than 100 were destroyed. A military operation in </w:t>
      </w:r>
      <w:r>
        <w:rPr>
          <w:b/>
          <w:color w:val="1E2A44"/>
        </w:rPr>
        <w:t>2009</w:t>
      </w:r>
      <w:r>
        <w:t xml:space="preserve"> drove the Taliban out.</w:t>
      </w:r>
    </w:p>
    <w:p>
      <w:pPr>
        <w:pStyle w:val="Heading3"/>
      </w:pPr>
      <w:r>
        <w:t>3. Early activism</w:t>
      </w:r>
    </w:p>
    <w:p>
      <w:r>
        <w:t xml:space="preserve">In </w:t>
      </w:r>
      <w:r>
        <w:rPr>
          <w:b/>
          <w:color w:val="1E2A44"/>
        </w:rPr>
        <w:t>January 2009</w:t>
      </w:r>
      <w:r>
        <w:t xml:space="preserve">, aged </w:t>
      </w:r>
      <w:r>
        <w:rPr>
          <w:b/>
          <w:color w:val="2F7D4F"/>
        </w:rPr>
        <w:t>11</w:t>
      </w:r>
      <w:r>
        <w:t xml:space="preserve">, Malala began writing a diary for </w:t>
      </w:r>
      <w:r>
        <w:rPr>
          <w:b/>
          <w:color w:val="2F7D4F"/>
        </w:rPr>
        <w:t>BBC Urdu</w:t>
      </w:r>
      <w:r>
        <w:t xml:space="preserve"> under the pen name "</w:t>
      </w:r>
      <w:r>
        <w:rPr>
          <w:b/>
          <w:color w:val="2F7D4F"/>
        </w:rPr>
        <w:t>Gul Makai</w:t>
      </w:r>
      <w:r>
        <w:t xml:space="preserve">", describing life under the Taliban and her fear of losing her education. She appeared in a </w:t>
      </w:r>
      <w:r>
        <w:rPr>
          <w:i/>
        </w:rPr>
        <w:t>New York Times</w:t>
      </w:r>
      <w:r>
        <w:t xml:space="preserve"> documentary and spoke on Pakistani television. In </w:t>
      </w:r>
      <w:r>
        <w:rPr>
          <w:b/>
          <w:color w:val="1E2A44"/>
        </w:rPr>
        <w:t>2011</w:t>
      </w:r>
      <w:r>
        <w:t xml:space="preserve"> she received Pakistan's first </w:t>
      </w:r>
      <w:r>
        <w:rPr>
          <w:b/>
          <w:color w:val="2F7D4F"/>
        </w:rPr>
        <w:t>National Youth Peace Prize</w:t>
      </w:r>
      <w:r>
        <w:t>. Even before the attack, she had become a local voice for girls' right to learn.</w:t>
      </w:r>
    </w:p>
    <w:p>
      <w:pPr>
        <w:pStyle w:val="Heading3"/>
      </w:pPr>
      <w:r>
        <w:t>4. The attack of 9 October 2012</w:t>
      </w:r>
    </w:p>
    <w:p>
      <w:r>
        <w:t xml:space="preserve">On </w:t>
      </w:r>
      <w:r>
        <w:rPr>
          <w:b/>
          <w:color w:val="1E2A44"/>
        </w:rPr>
        <w:t>9 October 2012</w:t>
      </w:r>
      <w:r>
        <w:t xml:space="preserve"> a Taliban gunman boarded her school bus, asked "Who is Malala?", and shot her in the head; two classmates, </w:t>
      </w:r>
      <w:r>
        <w:rPr>
          <w:b/>
          <w:color w:val="2F7D4F"/>
        </w:rPr>
        <w:t>Shazia Ramzan</w:t>
      </w:r>
      <w:r>
        <w:t xml:space="preserve"> and </w:t>
      </w:r>
      <w:r>
        <w:rPr>
          <w:b/>
          <w:color w:val="2F7D4F"/>
        </w:rPr>
        <w:t>Kainat Riaz</w:t>
      </w:r>
      <w:r>
        <w:t xml:space="preserve">, were also wounded. She was flown to </w:t>
      </w:r>
      <w:r>
        <w:rPr>
          <w:b/>
          <w:color w:val="2F7D4F"/>
        </w:rPr>
        <w:t>Birmingham</w:t>
      </w:r>
      <w:r>
        <w:t xml:space="preserve"> in the United Kingdom and recovered. The attack made her a global symbol: an attempt to silence a girl for wanting to go to school instead amplified her voice worldwide.</w:t>
      </w:r>
    </w:p>
    <w:p>
      <w:pPr>
        <w:pStyle w:val="Heading3"/>
      </w:pPr>
      <w:r>
        <w:t>5. Global achievements 1: the UN speech</w:t>
      </w:r>
    </w:p>
    <w:p>
      <w:r>
        <w:t xml:space="preserve">On her 16th birthday, </w:t>
      </w:r>
      <w:r>
        <w:rPr>
          <w:b/>
          <w:color w:val="1E2A44"/>
        </w:rPr>
        <w:t>12 July 2013</w:t>
      </w:r>
      <w:r>
        <w:t>, declared "</w:t>
      </w:r>
      <w:r>
        <w:rPr>
          <w:b/>
          <w:color w:val="2F7D4F"/>
        </w:rPr>
        <w:t>Malala Day</w:t>
      </w:r>
      <w:r>
        <w:t xml:space="preserve">" by the UN, she addressed the </w:t>
      </w:r>
      <w:r>
        <w:rPr>
          <w:b/>
          <w:color w:val="2F7D4F"/>
        </w:rPr>
        <w:t>UN Youth Assembly</w:t>
      </w:r>
      <w:r>
        <w:t>: "</w:t>
      </w:r>
      <w:r>
        <w:rPr>
          <w:b/>
          <w:color w:val="2F7D4F"/>
        </w:rPr>
        <w:t>One child, one teacher, one book and one pen can change the world.</w:t>
      </w:r>
      <w:r>
        <w:t>" The speech made girls' education a mainstream international cause and was followed by global campaigns for free, compulsory schooling.</w:t>
      </w:r>
    </w:p>
    <w:p>
      <w:pPr>
        <w:pStyle w:val="Heading3"/>
      </w:pPr>
      <w:r>
        <w:t>6. Global achievements 2: the Fund, books and the Nobel Prize</w:t>
      </w:r>
    </w:p>
    <w:p>
      <w:pPr>
        <w:pStyle w:val="Heading4"/>
      </w:pPr>
      <w:r>
        <w:t>i) Malala Fund</w:t>
      </w:r>
    </w:p>
    <w:p>
      <w:r>
        <w:t xml:space="preserve">In </w:t>
      </w:r>
      <w:r>
        <w:rPr>
          <w:b/>
          <w:color w:val="1E2A44"/>
        </w:rPr>
        <w:t>2013</w:t>
      </w:r>
      <w:r>
        <w:t xml:space="preserve">, with her father, she co-founded the </w:t>
      </w:r>
      <w:r>
        <w:rPr>
          <w:b/>
          <w:color w:val="2F7D4F"/>
        </w:rPr>
        <w:t>Malala Fund</w:t>
      </w:r>
      <w:r>
        <w:t>, which invests in local "</w:t>
      </w:r>
      <w:r>
        <w:rPr>
          <w:b/>
          <w:color w:val="2F7D4F"/>
        </w:rPr>
        <w:t>Education Champions</w:t>
      </w:r>
      <w:r>
        <w:t xml:space="preserve">" and advocates for policies so that girls complete 12 years of free, safe, quality education — in </w:t>
      </w:r>
      <w:r>
        <w:rPr>
          <w:b/>
          <w:color w:val="2F7D4F"/>
        </w:rPr>
        <w:t>Pakistan, Afghanistan, Nigeria, India, Brazil, Ethiopia</w:t>
      </w:r>
      <w:r>
        <w:t xml:space="preserve"> and among refugees in </w:t>
      </w:r>
      <w:r>
        <w:rPr>
          <w:b/>
          <w:color w:val="2F7D4F"/>
        </w:rPr>
        <w:t>Lebanon</w:t>
      </w:r>
      <w:r>
        <w:t>.</w:t>
      </w:r>
    </w:p>
    <w:p>
      <w:pPr>
        <w:pStyle w:val="Heading4"/>
      </w:pPr>
      <w:r>
        <w:t>ii) Books</w:t>
      </w:r>
    </w:p>
    <w:p>
      <w:r>
        <w:rPr>
          <w:b/>
          <w:i/>
          <w:color w:val="2F7D4F"/>
        </w:rPr>
        <w:t>I Am Malala</w:t>
      </w:r>
      <w:r>
        <w:t xml:space="preserve"> (</w:t>
      </w:r>
      <w:r>
        <w:rPr>
          <w:b/>
          <w:color w:val="1E2A44"/>
        </w:rPr>
        <w:t>2013</w:t>
      </w:r>
      <w:r>
        <w:t xml:space="preserve">) became a global best-seller; </w:t>
      </w:r>
      <w:r>
        <w:rPr>
          <w:i/>
        </w:rPr>
        <w:t>We Are Displaced</w:t>
      </w:r>
      <w:r>
        <w:t xml:space="preserve"> (</w:t>
      </w:r>
      <w:r>
        <w:rPr>
          <w:b/>
          <w:color w:val="1E2A44"/>
        </w:rPr>
        <w:t>2019</w:t>
      </w:r>
      <w:r>
        <w:t>) told the stories of refugee girls.</w:t>
      </w:r>
    </w:p>
    <w:p>
      <w:pPr>
        <w:pStyle w:val="Heading4"/>
      </w:pPr>
      <w:r>
        <w:t>iii) Awards</w:t>
      </w:r>
    </w:p>
    <w:p>
      <w:r>
        <w:t xml:space="preserve">The European Parliament's </w:t>
      </w:r>
      <w:r>
        <w:rPr>
          <w:b/>
          <w:color w:val="2F7D4F"/>
        </w:rPr>
        <w:t>Sakharov Prize</w:t>
      </w:r>
      <w:r>
        <w:t xml:space="preserve"> (</w:t>
      </w:r>
      <w:r>
        <w:rPr>
          <w:b/>
          <w:color w:val="1E2A44"/>
        </w:rPr>
        <w:t>2013</w:t>
      </w:r>
      <w:r>
        <w:t xml:space="preserve">) and the </w:t>
      </w:r>
      <w:r>
        <w:rPr>
          <w:b/>
          <w:color w:val="2F7D4F"/>
        </w:rPr>
        <w:t>Nobel Peace Prize</w:t>
      </w:r>
      <w:r>
        <w:t xml:space="preserve"> (</w:t>
      </w:r>
      <w:r>
        <w:rPr>
          <w:b/>
          <w:color w:val="1E2A44"/>
        </w:rPr>
        <w:t>10 December 2014</w:t>
      </w:r>
      <w:r>
        <w:t xml:space="preserve">), shared with </w:t>
      </w:r>
      <w:r>
        <w:rPr>
          <w:b/>
          <w:color w:val="2F7D4F"/>
        </w:rPr>
        <w:t>Kailash Satyarthi</w:t>
      </w:r>
      <w:r>
        <w:t xml:space="preserve">, made her the youngest laureate at </w:t>
      </w:r>
      <w:r>
        <w:rPr>
          <w:b/>
          <w:color w:val="2F7D4F"/>
        </w:rPr>
        <w:t>17</w:t>
      </w:r>
      <w:r>
        <w:t xml:space="preserve">. She later became a </w:t>
      </w:r>
      <w:r>
        <w:rPr>
          <w:b/>
          <w:color w:val="2F7D4F"/>
        </w:rPr>
        <w:t>UN Messenger of Peace</w:t>
      </w:r>
      <w:r>
        <w:t xml:space="preserve"> (</w:t>
      </w:r>
      <w:r>
        <w:rPr>
          <w:b/>
          <w:color w:val="1E2A44"/>
        </w:rPr>
        <w:t>2017</w:t>
      </w:r>
      <w:r>
        <w:t xml:space="preserve">) and graduated from </w:t>
      </w:r>
      <w:r>
        <w:rPr>
          <w:b/>
          <w:color w:val="2F7D4F"/>
        </w:rPr>
        <w:t>Oxford</w:t>
      </w:r>
      <w:r>
        <w:t xml:space="preserve"> (</w:t>
      </w:r>
      <w:r>
        <w:rPr>
          <w:b/>
          <w:color w:val="1E2A44"/>
        </w:rPr>
        <w:t>2020</w:t>
      </w:r>
      <w:r>
        <w:t>).</w:t>
      </w:r>
    </w:p>
    <w:p>
      <w:pPr>
        <w:pStyle w:val="GSFigure"/>
      </w:pPr>
      <w:r>
        <w:drawing>
          <wp:inline xmlns:a="http://schemas.openxmlformats.org/drawingml/2006/main" xmlns:pic="http://schemas.openxmlformats.org/drawingml/2006/picture">
            <wp:extent cx="5102352" cy="1890705"/>
            <wp:docPr id="25" name="Picture 25"/>
            <wp:cNvGraphicFramePr>
              <a:graphicFrameLocks noChangeAspect="1"/>
            </wp:cNvGraphicFramePr>
            <a:graphic>
              <a:graphicData uri="http://schemas.openxmlformats.org/drawingml/2006/picture">
                <pic:pic>
                  <pic:nvPicPr>
                    <pic:cNvPr id="0" name="T7QA_timeline_9feef77ba588.png"/>
                    <pic:cNvPicPr/>
                  </pic:nvPicPr>
                  <pic:blipFill>
                    <a:blip r:embed="rId35"/>
                    <a:stretch>
                      <a:fillRect/>
                    </a:stretch>
                  </pic:blipFill>
                  <pic:spPr>
                    <a:xfrm>
                      <a:off x="0" y="0"/>
                      <a:ext cx="5102352" cy="1890705"/>
                    </a:xfrm>
                    <a:prstGeom prst="rect"/>
                  </pic:spPr>
                </pic:pic>
              </a:graphicData>
            </a:graphic>
          </wp:inline>
        </w:drawing>
      </w:r>
    </w:p>
    <w:p>
      <w:pPr>
        <w:pStyle w:val="Caption"/>
      </w:pPr>
      <w:r>
        <w:t>Figure 25  ·  Malala's activism, local and global.</w:t>
      </w:r>
    </w:p>
    <w:p>
      <w:pPr>
        <w:pStyle w:val="Heading3"/>
      </w:pPr>
      <w:r>
        <w:t>7. Global context</w:t>
      </w:r>
    </w:p>
    <w:p>
      <w:r>
        <w:t xml:space="preserve">Her activism helped keep </w:t>
      </w:r>
      <w:r>
        <w:rPr>
          <w:b/>
          <w:color w:val="2F7D4F"/>
        </w:rPr>
        <w:t>girls' education</w:t>
      </w:r>
      <w:r>
        <w:t xml:space="preserve"> at the centre of the </w:t>
      </w:r>
      <w:r>
        <w:rPr>
          <w:b/>
          <w:color w:val="2F7D4F"/>
        </w:rPr>
        <w:t>Sustainable Development Goals</w:t>
      </w:r>
      <w:r>
        <w:t xml:space="preserve"> (SDG 4, </w:t>
      </w:r>
      <w:r>
        <w:rPr>
          <w:b/>
          <w:color w:val="1E2A44"/>
        </w:rPr>
        <w:t>2015</w:t>
      </w:r>
      <w:r>
        <w:t xml:space="preserve">). Since the Taliban's return to power in Afghanistan in </w:t>
      </w:r>
      <w:r>
        <w:rPr>
          <w:b/>
          <w:color w:val="1E2A44"/>
        </w:rPr>
        <w:t>2021</w:t>
      </w:r>
      <w:r>
        <w:t xml:space="preserve"> and their ban on girls' secondary and higher education, she has been a leading voice calling for "</w:t>
      </w:r>
      <w:r>
        <w:rPr>
          <w:b/>
          <w:color w:val="2F7D4F"/>
        </w:rPr>
        <w:t>gender apartheid</w:t>
      </w:r>
      <w:r>
        <w:t>" to be recognised as a crime in international law. She has also championed refugee girls displaced by conflict in Syria and elsewhere. Her symbolic power gives such causes a hearing in capitals and international forums.</w:t>
      </w:r>
    </w:p>
    <w:p>
      <w:pPr>
        <w:pStyle w:val="Heading3"/>
      </w:pPr>
      <w:r>
        <w:t>8. Local achievements</w:t>
      </w:r>
    </w:p>
    <w:p>
      <w:pPr>
        <w:pStyle w:val="ListBullet"/>
      </w:pPr>
      <w:r>
        <w:rPr>
          <w:b/>
          <w:color w:val="2F7D4F"/>
        </w:rPr>
        <w:t>Shangla school:</w:t>
      </w:r>
      <w:r>
        <w:t xml:space="preserve"> she used her Nobel prize money to support a school for girls in her ancestral district of </w:t>
      </w:r>
      <w:r>
        <w:rPr>
          <w:b/>
          <w:color w:val="2F7D4F"/>
        </w:rPr>
        <w:t>Shangla</w:t>
      </w:r>
      <w:r>
        <w:t>.</w:t>
      </w:r>
    </w:p>
    <w:p>
      <w:pPr>
        <w:pStyle w:val="ListBullet"/>
      </w:pPr>
      <w:r>
        <w:rPr>
          <w:b/>
          <w:color w:val="2F7D4F"/>
        </w:rPr>
        <w:t>Grants:</w:t>
      </w:r>
      <w:r>
        <w:t xml:space="preserve"> by </w:t>
      </w:r>
      <w:r>
        <w:rPr>
          <w:b/>
          <w:color w:val="1E2A44"/>
        </w:rPr>
        <w:t>2025</w:t>
      </w:r>
      <w:r>
        <w:t xml:space="preserve"> the Malala Fund reported investing about </w:t>
      </w:r>
      <w:r>
        <w:rPr>
          <w:b/>
          <w:color w:val="2F7D4F"/>
        </w:rPr>
        <w:t>14.6 million dollars</w:t>
      </w:r>
      <w:r>
        <w:t xml:space="preserve"> in Pakistan since 2013, supporting local organisations that work to get girls into secondary school, and providing emergency grants after the </w:t>
      </w:r>
      <w:r>
        <w:rPr>
          <w:b/>
          <w:color w:val="1E2A44"/>
        </w:rPr>
        <w:t>2022</w:t>
      </w:r>
      <w:r>
        <w:t xml:space="preserve"> floods.</w:t>
      </w:r>
    </w:p>
    <w:p>
      <w:pPr>
        <w:pStyle w:val="ListBullet"/>
      </w:pPr>
      <w:r>
        <w:rPr>
          <w:b/>
          <w:color w:val="2F7D4F"/>
        </w:rPr>
        <w:t>Advocacy:</w:t>
      </w:r>
      <w:r>
        <w:t xml:space="preserve"> the Fund has pressed federal and provincial governments to spend more on education and to enforce </w:t>
      </w:r>
      <w:r>
        <w:rPr>
          <w:b/>
          <w:color w:val="2F7D4F"/>
        </w:rPr>
        <w:t>Article 25A</w:t>
      </w:r>
      <w:r>
        <w:t xml:space="preserve"> (free and compulsory education to age 16).</w:t>
      </w:r>
    </w:p>
    <w:p>
      <w:pPr>
        <w:pStyle w:val="ListBullet"/>
      </w:pPr>
      <w:r>
        <w:rPr>
          <w:b/>
          <w:color w:val="2F7D4F"/>
        </w:rPr>
        <w:t>Inspiration:</w:t>
      </w:r>
      <w:r>
        <w:t xml:space="preserve"> she has shown millions of Pakistani girls that a girl from a conservative region can become a global leader.</w:t>
      </w:r>
    </w:p>
    <w:p>
      <w:pPr>
        <w:pStyle w:val="Heading3"/>
      </w:pPr>
      <w:r>
        <w:t>9. Local context</w:t>
      </w:r>
    </w:p>
    <w:p>
      <w:r>
        <w:t xml:space="preserve">In </w:t>
      </w:r>
      <w:r>
        <w:rPr>
          <w:b/>
          <w:color w:val="1E2A44"/>
        </w:rPr>
        <w:t>January 2025</w:t>
      </w:r>
      <w:r>
        <w:t xml:space="preserve"> she returned to Islamabad to speak at the </w:t>
      </w:r>
      <w:r>
        <w:rPr>
          <w:b/>
          <w:color w:val="2F7D4F"/>
        </w:rPr>
        <w:t>Muslim World League</w:t>
      </w:r>
      <w:r>
        <w:t xml:space="preserve">'s conference on </w:t>
      </w:r>
      <w:r>
        <w:rPr>
          <w:b/>
          <w:color w:val="2F7D4F"/>
        </w:rPr>
        <w:t>Girls' Education in Muslim Communities</w:t>
      </w:r>
      <w:r>
        <w:t xml:space="preserve">, which issued an </w:t>
      </w:r>
      <w:r>
        <w:rPr>
          <w:b/>
          <w:color w:val="2F7D4F"/>
        </w:rPr>
        <w:t>Islamabad Declaration</w:t>
      </w:r>
      <w:r>
        <w:t xml:space="preserve"> affirming girls' education as a religious obligation and a social necessity. Yet the local context remains grim: Pakistan has more than </w:t>
      </w:r>
      <w:r>
        <w:rPr>
          <w:b/>
          <w:color w:val="2F7D4F"/>
        </w:rPr>
        <w:t>25 million</w:t>
      </w:r>
      <w:r>
        <w:t xml:space="preserve"> out-of-school children, most of them girls; female literacy is about </w:t>
      </w:r>
      <w:r>
        <w:rPr>
          <w:b/>
          <w:color w:val="1E2A44"/>
        </w:rPr>
        <w:t>53%</w:t>
      </w:r>
      <w:r>
        <w:t>; and girls' secondary schools are scarce in rural areas. Against this scale, any single organisation's impact is necessarily limited.</w:t>
      </w:r>
    </w:p>
    <w:p>
      <w:pPr>
        <w:pStyle w:val="Heading3"/>
      </w:pPr>
      <w:r>
        <w:t>10. Criticism</w:t>
      </w:r>
    </w:p>
    <w:p>
      <w:pPr>
        <w:pStyle w:val="GSNumbered"/>
      </w:pPr>
      <w:r>
        <w:rPr>
          <w:b/>
          <w:color w:val="1E2A44"/>
        </w:rPr>
        <w:t>1.</w:t>
        <w:tab/>
      </w:r>
      <w:r>
        <w:rPr>
          <w:b/>
          <w:color w:val="2F7D4F"/>
        </w:rPr>
        <w:t>"Western agent":</w:t>
      </w:r>
      <w:r>
        <w:t xml:space="preserve"> some Pakistanis accuse her of serving a Western agenda and shaming Pakistan abroad.</w:t>
      </w:r>
    </w:p>
    <w:p>
      <w:pPr>
        <w:pStyle w:val="GSNumbered"/>
      </w:pPr>
      <w:r>
        <w:rPr>
          <w:b/>
          <w:color w:val="1E2A44"/>
        </w:rPr>
        <w:t>2.</w:t>
        <w:tab/>
      </w:r>
      <w:r>
        <w:rPr>
          <w:b/>
          <w:color w:val="2F7D4F"/>
        </w:rPr>
        <w:t>Conspiracy theories:</w:t>
      </w:r>
      <w:r>
        <w:t xml:space="preserve"> some even claim the attack was staged, despite overwhelming evidence.</w:t>
      </w:r>
    </w:p>
    <w:p>
      <w:pPr>
        <w:pStyle w:val="GSNumbered"/>
      </w:pPr>
      <w:r>
        <w:rPr>
          <w:b/>
          <w:color w:val="1E2A44"/>
        </w:rPr>
        <w:t>3.</w:t>
        <w:tab/>
      </w:r>
      <w:r>
        <w:rPr>
          <w:b/>
          <w:color w:val="2F7D4F"/>
        </w:rPr>
        <w:t>"I am not Malala":</w:t>
      </w:r>
      <w:r>
        <w:t xml:space="preserve"> in </w:t>
      </w:r>
      <w:r>
        <w:rPr>
          <w:b/>
          <w:color w:val="1E2A44"/>
        </w:rPr>
        <w:t>2014</w:t>
      </w:r>
      <w:r>
        <w:t xml:space="preserve"> the </w:t>
      </w:r>
      <w:r>
        <w:rPr>
          <w:b/>
          <w:color w:val="2F7D4F"/>
        </w:rPr>
        <w:t>All Pakistan Private Schools Federation</w:t>
      </w:r>
      <w:r>
        <w:t xml:space="preserve"> observed an "I am not Malala" day and banned her book, objecting to passages on religion.</w:t>
      </w:r>
    </w:p>
    <w:p>
      <w:pPr>
        <w:pStyle w:val="GSNumbered"/>
      </w:pPr>
      <w:r>
        <w:rPr>
          <w:b/>
          <w:color w:val="1E2A44"/>
        </w:rPr>
        <w:t>4.</w:t>
        <w:tab/>
      </w:r>
      <w:r>
        <w:rPr>
          <w:b/>
          <w:color w:val="2F7D4F"/>
        </w:rPr>
        <w:t>Selective attention:</w:t>
      </w:r>
      <w:r>
        <w:t xml:space="preserve"> critics ask why the world honoured her while ignoring other victims, such as civilians killed in drone strikes.</w:t>
      </w:r>
    </w:p>
    <w:p>
      <w:pPr>
        <w:pStyle w:val="GSNumbered"/>
      </w:pPr>
      <w:r>
        <w:rPr>
          <w:b/>
          <w:color w:val="1E2A44"/>
        </w:rPr>
        <w:t>5.</w:t>
        <w:tab/>
      </w:r>
      <w:r>
        <w:rPr>
          <w:b/>
          <w:color w:val="2F7D4F"/>
        </w:rPr>
        <w:t>Distance:</w:t>
      </w:r>
      <w:r>
        <w:t xml:space="preserve"> for security reasons she lives abroad, and some argue her influence on the ground is limited.</w:t>
      </w:r>
    </w:p>
    <w:p>
      <w:pPr>
        <w:pStyle w:val="Heading3"/>
      </w:pPr>
      <w:r>
        <w:t>11. Evaluation</w:t>
      </w:r>
    </w:p>
    <w:p>
      <w:pPr>
        <w:pStyle w:val="Heading4"/>
      </w:pPr>
      <w:r>
        <w:t>i) What she achieved</w:t>
      </w:r>
    </w:p>
    <w:p>
      <w:r>
        <w:t>Global agenda-setting; an organisation investing in local activists; a moral voice on Afghanistan; and a powerful symbol that has inspired girls worldwide.</w:t>
      </w:r>
    </w:p>
    <w:p>
      <w:pPr>
        <w:pStyle w:val="Heading4"/>
      </w:pPr>
      <w:r>
        <w:t>ii) Honest limits</w:t>
      </w:r>
    </w:p>
    <w:p>
      <w:r>
        <w:t xml:space="preserve">Pakistan's education crisis is driven by low spending, insecurity, poverty, early marriage and a shortage of girls' schools — problems that require </w:t>
      </w:r>
      <w:r>
        <w:rPr>
          <w:b/>
          <w:color w:val="2F7D4F"/>
        </w:rPr>
        <w:t>state action</w:t>
      </w:r>
      <w:r>
        <w:t>, not an individual's campaign. Her polarising image at home may reduce her influence with some communities.</w:t>
      </w:r>
    </w:p>
    <w:p>
      <w:pPr>
        <w:pStyle w:val="Heading4"/>
      </w:pPr>
      <w:r>
        <w:t>iii) A fair judgement</w:t>
      </w:r>
    </w:p>
    <w:p>
      <w:r>
        <w:t xml:space="preserve">Many of the criticisms reflect </w:t>
      </w:r>
      <w:r>
        <w:rPr>
          <w:b/>
          <w:color w:val="2F7D4F"/>
        </w:rPr>
        <w:t>politics and conspiracy</w:t>
      </w:r>
      <w:r>
        <w:t xml:space="preserve"> more than evidence; the limits reflect the </w:t>
      </w:r>
      <w:r>
        <w:rPr>
          <w:b/>
          <w:color w:val="2F7D4F"/>
        </w:rPr>
        <w:t>scale</w:t>
      </w:r>
      <w:r>
        <w:t xml:space="preserve"> of the problem, not a failure of her activism.</w:t>
      </w:r>
    </w:p>
    <w:p>
      <w:pPr>
        <w:pStyle w:val="Heading3"/>
      </w:pPr>
      <w:r>
        <w:t>12. Conclusion</w:t>
      </w:r>
    </w:p>
    <w:p>
      <w:r>
        <w:t xml:space="preserve">Malala Yousafzai's achievements are extraordinary: from a schoolgirl's diary in Taliban-held Swat to the Nobel Peace Prize and a global foundation, she made girls' education a cause the world could not ignore. Her </w:t>
      </w:r>
      <w:r>
        <w:rPr>
          <w:b/>
          <w:color w:val="2F7D4F"/>
        </w:rPr>
        <w:t>global</w:t>
      </w:r>
      <w:r>
        <w:t xml:space="preserve"> impact is profound; her </w:t>
      </w:r>
      <w:r>
        <w:rPr>
          <w:b/>
          <w:color w:val="2F7D4F"/>
        </w:rPr>
        <w:t>local</w:t>
      </w:r>
      <w:r>
        <w:t xml:space="preserve"> impact is genuine but modest beside Pakistan's 25 million out-of-school children. The best tribute to her activism would be for the Pakistani state to do what no individual can — build and protect schools for every girl.</w:t>
      </w:r>
    </w:p>
    <w:p>
      <w:pPr>
        <w:pStyle w:val="Heading2"/>
      </w:pPr>
      <w:r>
        <w:t>Why this answer scores</w:t>
      </w:r>
    </w:p>
    <w:p>
      <w:pPr>
        <w:pStyle w:val="ListBullet"/>
      </w:pPr>
      <w:r>
        <w:t xml:space="preserve">Organises achievements into </w:t>
      </w:r>
      <w:r>
        <w:rPr>
          <w:b/>
          <w:color w:val="2F7D4F"/>
        </w:rPr>
        <w:t>local</w:t>
      </w:r>
      <w:r>
        <w:t xml:space="preserve"> and </w:t>
      </w:r>
      <w:r>
        <w:rPr>
          <w:b/>
          <w:color w:val="2F7D4F"/>
        </w:rPr>
        <w:t>global</w:t>
      </w:r>
      <w:r>
        <w:t xml:space="preserve"> contexts, exactly as asked.</w:t>
      </w:r>
    </w:p>
    <w:p>
      <w:pPr>
        <w:pStyle w:val="ListBullet"/>
      </w:pPr>
      <w:r>
        <w:t xml:space="preserve">Is genuinely </w:t>
      </w:r>
      <w:r>
        <w:rPr>
          <w:b/>
          <w:color w:val="2F7D4F"/>
        </w:rPr>
        <w:t>critical</w:t>
      </w:r>
      <w:r>
        <w:t>: it weighs criticism and limits as well as achievements.</w:t>
      </w:r>
    </w:p>
    <w:p>
      <w:pPr>
        <w:pStyle w:val="ListBullet"/>
      </w:pPr>
      <w:r>
        <w:t xml:space="preserve">Uses accurate </w:t>
      </w:r>
      <w:r>
        <w:rPr>
          <w:b/>
          <w:color w:val="2F7D4F"/>
        </w:rPr>
        <w:t>dates and facts</w:t>
      </w:r>
      <w:r>
        <w:t xml:space="preserve"> (1997, 2009, 2012, 2013, 2014, 2025; $14.6m; 25 million).</w:t>
      </w:r>
    </w:p>
    <w:p>
      <w:pPr>
        <w:pStyle w:val="ListBullet"/>
      </w:pPr>
      <w:r>
        <w:t xml:space="preserve">A </w:t>
      </w:r>
      <w:r>
        <w:rPr>
          <w:b/>
          <w:color w:val="2F7D4F"/>
        </w:rPr>
        <w:t>timeline figure</w:t>
      </w:r>
      <w:r>
        <w:t xml:space="preserve"> separates local and global milestones.</w:t>
      </w:r>
    </w:p>
    <w:p>
      <w:pPr>
        <w:pStyle w:val="Heading1"/>
      </w:pPr>
      <w:r>
        <w:t>Answer 12 · Short Note: The Role of Masculinity Studies in Understanding Violence against Women in Pakistan (CSS 2026)</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2026 · Q8(B)  ·  10 MARKS</w:t>
            </w:r>
          </w:p>
          <w:p>
            <w:pPr>
              <w:pStyle w:val="GSBoxText"/>
            </w:pPr>
            <w:r>
              <w:t>Write short notes on: The role of masculinity studies in understanding violence against women in Pakistani society</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2658410"/>
            <wp:docPr id="26" name="Picture 26"/>
            <wp:cNvGraphicFramePr>
              <a:graphicFrameLocks noChangeAspect="1"/>
            </wp:cNvGraphicFramePr>
            <a:graphic>
              <a:graphicData uri="http://schemas.openxmlformats.org/drawingml/2006/picture">
                <pic:pic>
                  <pic:nvPicPr>
                    <pic:cNvPr id="0" name="T7QA_mindmap_2b7fbaedad73.png"/>
                    <pic:cNvPicPr/>
                  </pic:nvPicPr>
                  <pic:blipFill>
                    <a:blip r:embed="rId36"/>
                    <a:stretch>
                      <a:fillRect/>
                    </a:stretch>
                  </pic:blipFill>
                  <pic:spPr>
                    <a:xfrm>
                      <a:off x="0" y="0"/>
                      <a:ext cx="5943600" cy="2658410"/>
                    </a:xfrm>
                    <a:prstGeom prst="rect"/>
                  </pic:spPr>
                </pic:pic>
              </a:graphicData>
            </a:graphic>
          </wp:inline>
        </w:drawing>
      </w:r>
    </w:p>
    <w:p>
      <w:pPr>
        <w:pStyle w:val="Caption"/>
      </w:pPr>
      <w:r>
        <w:t>Figure 26  ·  The answer map for the short note: every branch is one headed point.</w:t>
      </w:r>
    </w:p>
    <w:p>
      <w:pPr>
        <w:pStyle w:val="Heading2"/>
      </w:pPr>
      <w:r>
        <w:t>Decoding the question</w:t>
      </w:r>
    </w:p>
    <w:p>
      <w:r>
        <w:t xml:space="preserve">A </w:t>
      </w:r>
      <w:r>
        <w:rPr>
          <w:b/>
          <w:color w:val="2F7D4F"/>
        </w:rPr>
        <w:t>short note of 10 marks</w:t>
      </w:r>
      <w:r>
        <w:t xml:space="preserve">: about </w:t>
      </w:r>
      <w:r>
        <w:rPr>
          <w:b/>
          <w:color w:val="2F7D4F"/>
        </w:rPr>
        <w:t>550–650 words</w:t>
      </w:r>
      <w:r>
        <w:t xml:space="preserve">. Define </w:t>
      </w:r>
      <w:r>
        <w:rPr>
          <w:b/>
          <w:color w:val="2F7D4F"/>
        </w:rPr>
        <w:t>masculinity studies</w:t>
      </w:r>
      <w:r>
        <w:t xml:space="preserve"> and its key concepts (Connell's </w:t>
      </w:r>
      <w:r>
        <w:rPr>
          <w:b/>
          <w:color w:val="2F7D4F"/>
        </w:rPr>
        <w:t>hegemonic masculinity</w:t>
      </w:r>
      <w:r>
        <w:t xml:space="preserve">), show how they </w:t>
      </w:r>
      <w:r>
        <w:rPr>
          <w:b/>
          <w:color w:val="2F7D4F"/>
        </w:rPr>
        <w:t>explain</w:t>
      </w:r>
      <w:r>
        <w:t xml:space="preserve"> violence against women, apply them to </w:t>
      </w:r>
      <w:r>
        <w:rPr>
          <w:b/>
          <w:color w:val="2F7D4F"/>
        </w:rPr>
        <w:t>Pakistani society</w:t>
      </w:r>
      <w:r>
        <w:t xml:space="preserve">, and state what the approach </w:t>
      </w:r>
      <w:r>
        <w:rPr>
          <w:b/>
          <w:color w:val="2F7D4F"/>
        </w:rPr>
        <w:t>adds</w:t>
      </w:r>
      <w:r>
        <w:t xml:space="preserve"> and its </w:t>
      </w:r>
      <w:r>
        <w:rPr>
          <w:b/>
          <w:color w:val="2F7D4F"/>
        </w:rPr>
        <w:t>limits</w:t>
      </w:r>
      <w:r>
        <w:t>.</w:t>
      </w:r>
    </w:p>
    <w:p>
      <w:pPr>
        <w:pStyle w:val="Heading2"/>
      </w:pPr>
      <w:r>
        <w:t>The model answer</w:t>
      </w:r>
    </w:p>
    <w:p>
      <w:pPr>
        <w:pStyle w:val="Heading3"/>
      </w:pPr>
      <w:r>
        <w:t>1. Meaning</w:t>
      </w:r>
    </w:p>
    <w:p>
      <w:r>
        <w:rPr>
          <w:b/>
          <w:color w:val="2F7D4F"/>
        </w:rPr>
        <w:t>Masculinity studies</w:t>
      </w:r>
      <w:r>
        <w:t xml:space="preserve"> examines how ideas of manhood are </w:t>
      </w:r>
      <w:r>
        <w:rPr>
          <w:b/>
          <w:color w:val="2F7D4F"/>
        </w:rPr>
        <w:t>socially constructed</w:t>
      </w:r>
      <w:r>
        <w:t xml:space="preserve">, how they differ across cultures, and how they shape men's behaviour. The field grew in the </w:t>
      </w:r>
      <w:r>
        <w:rPr>
          <w:b/>
          <w:color w:val="1E2A44"/>
        </w:rPr>
        <w:t>1980s</w:t>
      </w:r>
      <w:r>
        <w:t xml:space="preserve"> alongside feminism, asking not only what happens to women but </w:t>
      </w:r>
      <w:r>
        <w:rPr>
          <w:b/>
          <w:color w:val="2F7D4F"/>
        </w:rPr>
        <w:t>what makes men act as they do</w:t>
      </w:r>
      <w:r>
        <w:t xml:space="preserve">. Its central insight is that there is no single, natural masculinity but several </w:t>
      </w:r>
      <w:r>
        <w:rPr>
          <w:b/>
          <w:color w:val="2F7D4F"/>
        </w:rPr>
        <w:t>masculinities</w:t>
      </w:r>
      <w:r>
        <w:t xml:space="preserve">, ranked in a hierarchy. The Australian sociologist </w:t>
      </w:r>
      <w:r>
        <w:rPr>
          <w:b/>
          <w:color w:val="2F7D4F"/>
        </w:rPr>
        <w:t>R. W. Connell</w:t>
      </w:r>
      <w:r>
        <w:t xml:space="preserve"> (</w:t>
      </w:r>
      <w:r>
        <w:rPr>
          <w:i/>
        </w:rPr>
        <w:t>Gender and Power</w:t>
      </w:r>
      <w:r>
        <w:t xml:space="preserve">, </w:t>
      </w:r>
      <w:r>
        <w:rPr>
          <w:b/>
          <w:color w:val="1E2A44"/>
        </w:rPr>
        <w:t>1987</w:t>
      </w:r>
      <w:r>
        <w:t xml:space="preserve">; </w:t>
      </w:r>
      <w:r>
        <w:rPr>
          <w:i/>
        </w:rPr>
        <w:t>Masculinities</w:t>
      </w:r>
      <w:r>
        <w:t xml:space="preserve">, </w:t>
      </w:r>
      <w:r>
        <w:rPr>
          <w:b/>
          <w:color w:val="1E2A44"/>
        </w:rPr>
        <w:t>1995</w:t>
      </w:r>
      <w:r>
        <w:t xml:space="preserve">) called the dominant, culturally honoured form </w:t>
      </w:r>
      <w:r>
        <w:rPr>
          <w:b/>
          <w:color w:val="2F7D4F"/>
        </w:rPr>
        <w:t>hegemonic masculinity</w:t>
      </w:r>
      <w:r>
        <w:t xml:space="preserve"> — the ideal of the tough, controlling, protecting man — and argued that even men who do not match it gain a "</w:t>
      </w:r>
      <w:r>
        <w:rPr>
          <w:b/>
          <w:color w:val="2F7D4F"/>
        </w:rPr>
        <w:t>patriarchal dividend</w:t>
      </w:r>
      <w:r>
        <w:t>" from women's subordination.</w:t>
      </w:r>
    </w:p>
    <w:p>
      <w:pPr>
        <w:pStyle w:val="Heading3"/>
      </w:pPr>
      <w:r>
        <w:t>2. How it explains violence</w:t>
      </w:r>
    </w:p>
    <w:p>
      <w:pPr>
        <w:pStyle w:val="Heading4"/>
      </w:pPr>
      <w:r>
        <w:t>i) Violence as proof of manhood</w:t>
      </w:r>
    </w:p>
    <w:p>
      <w:r>
        <w:t xml:space="preserve">Where manhood means toughness and control, violence becomes a way to </w:t>
      </w:r>
      <w:r>
        <w:rPr>
          <w:b/>
          <w:color w:val="2F7D4F"/>
        </w:rPr>
        <w:t>prove</w:t>
      </w:r>
      <w:r>
        <w:t xml:space="preserve"> one is a "real man", especially when other routes to status — a good job, income — are blocked.</w:t>
      </w:r>
    </w:p>
    <w:p>
      <w:pPr>
        <w:pStyle w:val="Heading4"/>
      </w:pPr>
      <w:r>
        <w:t>ii) Entitlement</w:t>
      </w:r>
    </w:p>
    <w:p>
      <w:r>
        <w:t xml:space="preserve">Men taught that they are entitled to women's obedience treat refusal as a challenge; </w:t>
      </w:r>
      <w:r>
        <w:rPr>
          <w:b/>
          <w:color w:val="2F7D4F"/>
        </w:rPr>
        <w:t>Michael Kimmel</w:t>
      </w:r>
      <w:r>
        <w:t xml:space="preserve"> calls this "</w:t>
      </w:r>
      <w:r>
        <w:rPr>
          <w:b/>
          <w:color w:val="2F7D4F"/>
        </w:rPr>
        <w:t>aggrieved entitlement</w:t>
      </w:r>
      <w:r>
        <w:t>".</w:t>
      </w:r>
    </w:p>
    <w:p>
      <w:pPr>
        <w:pStyle w:val="Heading4"/>
      </w:pPr>
      <w:r>
        <w:t>iii) Emotional restriction</w:t>
      </w:r>
    </w:p>
    <w:p>
      <w:r>
        <w:t xml:space="preserve">Boys are taught not to cry or show fear, so anger becomes the one permitted emotion. </w:t>
      </w:r>
      <w:r>
        <w:rPr>
          <w:b/>
          <w:color w:val="2F7D4F"/>
        </w:rPr>
        <w:t>Michael Kaufman</w:t>
      </w:r>
      <w:r>
        <w:t xml:space="preserve"> (</w:t>
      </w:r>
      <w:r>
        <w:rPr>
          <w:b/>
          <w:color w:val="1E2A44"/>
        </w:rPr>
        <w:t>1987</w:t>
      </w:r>
      <w:r>
        <w:t>) described a "</w:t>
      </w:r>
      <w:r>
        <w:rPr>
          <w:b/>
          <w:color w:val="2F7D4F"/>
        </w:rPr>
        <w:t>triad of men's violence</w:t>
      </w:r>
      <w:r>
        <w:t>" — against women, against other men and against themselves — all rooted in this armoured masculinity.</w:t>
      </w:r>
    </w:p>
    <w:p>
      <w:pPr>
        <w:pStyle w:val="GSFigure"/>
      </w:pPr>
      <w:r>
        <w:drawing>
          <wp:inline xmlns:a="http://schemas.openxmlformats.org/drawingml/2006/main" xmlns:pic="http://schemas.openxmlformats.org/drawingml/2006/picture">
            <wp:extent cx="5102352" cy="2307397"/>
            <wp:docPr id="27" name="Picture 27"/>
            <wp:cNvGraphicFramePr>
              <a:graphicFrameLocks noChangeAspect="1"/>
            </wp:cNvGraphicFramePr>
            <a:graphic>
              <a:graphicData uri="http://schemas.openxmlformats.org/drawingml/2006/picture">
                <pic:pic>
                  <pic:nvPicPr>
                    <pic:cNvPr id="0" name="T7QA_pyramid_b03bc6f10eda.png"/>
                    <pic:cNvPicPr/>
                  </pic:nvPicPr>
                  <pic:blipFill>
                    <a:blip r:embed="rId37"/>
                    <a:stretch>
                      <a:fillRect/>
                    </a:stretch>
                  </pic:blipFill>
                  <pic:spPr>
                    <a:xfrm>
                      <a:off x="0" y="0"/>
                      <a:ext cx="5102352" cy="2307397"/>
                    </a:xfrm>
                    <a:prstGeom prst="rect"/>
                  </pic:spPr>
                </pic:pic>
              </a:graphicData>
            </a:graphic>
          </wp:inline>
        </w:drawing>
      </w:r>
    </w:p>
    <w:p>
      <w:pPr>
        <w:pStyle w:val="Caption"/>
      </w:pPr>
      <w:r>
        <w:t>Figure 27  ·  Connell's hierarchy of masculinities, applied to Pakistan.</w:t>
      </w:r>
    </w:p>
    <w:p>
      <w:pPr>
        <w:pStyle w:val="Heading3"/>
      </w:pPr>
      <w:r>
        <w:t>3. Applying it to Pakistan</w:t>
      </w:r>
    </w:p>
    <w:p>
      <w:r>
        <w:t xml:space="preserve">In Pakistani society, hegemonic masculinity is bound up with </w:t>
      </w:r>
      <w:r>
        <w:rPr>
          <w:b/>
          <w:i/>
          <w:color w:val="2F7D4F"/>
        </w:rPr>
        <w:t>ghairat</w:t>
      </w:r>
      <w:r>
        <w:t xml:space="preserve"> and </w:t>
      </w:r>
      <w:r>
        <w:rPr>
          <w:b/>
          <w:i/>
          <w:color w:val="2F7D4F"/>
        </w:rPr>
        <w:t>izzat</w:t>
      </w:r>
      <w:r>
        <w:t xml:space="preserve"> — a man's honour depends on the behaviour of the women of his family. Masculinity studies shows that </w:t>
      </w:r>
      <w:r>
        <w:rPr>
          <w:b/>
          <w:color w:val="2F7D4F"/>
        </w:rPr>
        <w:t>honour killings</w:t>
      </w:r>
      <w:r>
        <w:t xml:space="preserve"> — at least </w:t>
      </w:r>
      <w:r>
        <w:rPr>
          <w:b/>
          <w:color w:val="2F7D4F"/>
        </w:rPr>
        <w:t>405</w:t>
      </w:r>
      <w:r>
        <w:t xml:space="preserve"> in </w:t>
      </w:r>
      <w:r>
        <w:rPr>
          <w:b/>
          <w:color w:val="1E2A44"/>
        </w:rPr>
        <w:t>2024</w:t>
      </w:r>
      <w:r>
        <w:t xml:space="preserve"> (HRCP) — are performances of manhood before other men: a man who does not "act" fears being called </w:t>
      </w:r>
      <w:r>
        <w:rPr>
          <w:i/>
        </w:rPr>
        <w:t>be-ghairat</w:t>
      </w:r>
      <w:r>
        <w:t xml:space="preserve">. </w:t>
      </w:r>
      <w:r>
        <w:rPr>
          <w:b/>
          <w:color w:val="2F7D4F"/>
        </w:rPr>
        <w:t>Acid attacks</w:t>
      </w:r>
      <w:r>
        <w:t xml:space="preserve"> on women who refuse proposals, and the killing of the 17-year-old </w:t>
      </w:r>
      <w:r>
        <w:rPr>
          <w:b/>
          <w:color w:val="2F7D4F"/>
        </w:rPr>
        <w:t>Sana Yousaf</w:t>
      </w:r>
      <w:r>
        <w:t xml:space="preserve"> in Islamabad in </w:t>
      </w:r>
      <w:r>
        <w:rPr>
          <w:b/>
          <w:color w:val="1E2A44"/>
        </w:rPr>
        <w:t>June 2025</w:t>
      </w:r>
      <w:r>
        <w:t xml:space="preserve"> after she rejected a man's advances, express wounded entitlement. Sons raised with freedom and authority, and daughters with obedience, learn these roles early; dramas that romanticise jealous, possessive heroes reinforce them. Poor or unemployed men, unable to meet the provider ideal, may assert dominance at home. </w:t>
      </w:r>
      <w:r>
        <w:rPr>
          <w:i/>
        </w:rPr>
        <w:t>Jirgas</w:t>
      </w:r>
      <w:r>
        <w:t xml:space="preserve"> and peer groups of men police these norms, approving punishments for women who "dishonour" a family.</w:t>
      </w:r>
    </w:p>
    <w:p>
      <w:pPr>
        <w:pStyle w:val="Heading3"/>
      </w:pPr>
      <w:r>
        <w:t>4. Its role in understanding violence</w:t>
      </w:r>
    </w:p>
    <w:p>
      <w:pPr>
        <w:pStyle w:val="GSNumbered"/>
      </w:pPr>
      <w:r>
        <w:rPr>
          <w:b/>
          <w:color w:val="1E2A44"/>
        </w:rPr>
        <w:t>1.</w:t>
        <w:tab/>
      </w:r>
      <w:r>
        <w:t xml:space="preserve">It </w:t>
      </w:r>
      <w:r>
        <w:rPr>
          <w:b/>
          <w:color w:val="2F7D4F"/>
        </w:rPr>
        <w:t>shifts the focus to men</w:t>
      </w:r>
      <w:r>
        <w:t>, the main perpetrators, rather than asking why women "provoke" or "stay" — a correction to victim-blaming explanations.</w:t>
      </w:r>
    </w:p>
    <w:p>
      <w:pPr>
        <w:pStyle w:val="GSNumbered"/>
      </w:pPr>
      <w:r>
        <w:rPr>
          <w:b/>
          <w:color w:val="1E2A44"/>
        </w:rPr>
        <w:t>2.</w:t>
        <w:tab/>
      </w:r>
      <w:r>
        <w:t xml:space="preserve">It shows that violence is </w:t>
      </w:r>
      <w:r>
        <w:rPr>
          <w:b/>
          <w:color w:val="2F7D4F"/>
        </w:rPr>
        <w:t>learned and changeable</w:t>
      </w:r>
      <w:r>
        <w:t>, not natural — consistent with social learning theory.</w:t>
      </w:r>
    </w:p>
    <w:p>
      <w:pPr>
        <w:pStyle w:val="GSNumbered"/>
      </w:pPr>
      <w:r>
        <w:rPr>
          <w:b/>
          <w:color w:val="1E2A44"/>
        </w:rPr>
        <w:t>3.</w:t>
        <w:tab/>
      </w:r>
      <w:r>
        <w:t xml:space="preserve">It explains </w:t>
      </w:r>
      <w:r>
        <w:rPr>
          <w:b/>
          <w:color w:val="2F7D4F"/>
        </w:rPr>
        <w:t>men's silence</w:t>
      </w:r>
      <w:r>
        <w:t>: complicit men benefit from the patriarchal dividend or fear being seen as weak, so few men speak out against violence by their relatives and friends.</w:t>
      </w:r>
    </w:p>
    <w:p>
      <w:pPr>
        <w:pStyle w:val="GSNumbered"/>
      </w:pPr>
      <w:r>
        <w:rPr>
          <w:b/>
          <w:color w:val="1E2A44"/>
        </w:rPr>
        <w:t>4.</w:t>
        <w:tab/>
      </w:r>
      <w:r>
        <w:t xml:space="preserve">It points to </w:t>
      </w:r>
      <w:r>
        <w:rPr>
          <w:b/>
          <w:color w:val="2F7D4F"/>
        </w:rPr>
        <w:t>solutions</w:t>
      </w:r>
      <w:r>
        <w:t xml:space="preserve">: programmes with boys and men, such as those of the Islamabad NGO </w:t>
      </w:r>
      <w:r>
        <w:rPr>
          <w:b/>
          <w:color w:val="2F7D4F"/>
        </w:rPr>
        <w:t>Rozan</w:t>
      </w:r>
      <w:r>
        <w:t xml:space="preserve"> (founded </w:t>
      </w:r>
      <w:r>
        <w:rPr>
          <w:b/>
          <w:color w:val="1E2A44"/>
        </w:rPr>
        <w:t>1998</w:t>
      </w:r>
      <w:r>
        <w:t xml:space="preserve">), the </w:t>
      </w:r>
      <w:r>
        <w:rPr>
          <w:b/>
          <w:color w:val="2F7D4F"/>
        </w:rPr>
        <w:t>White Ribbon Campaign</w:t>
      </w:r>
      <w:r>
        <w:t xml:space="preserve"> and UN Women's </w:t>
      </w:r>
      <w:r>
        <w:rPr>
          <w:b/>
          <w:color w:val="2F7D4F"/>
        </w:rPr>
        <w:t>HeForShe</w:t>
      </w:r>
      <w:r>
        <w:t xml:space="preserve"> (</w:t>
      </w:r>
      <w:r>
        <w:rPr>
          <w:b/>
          <w:color w:val="1E2A44"/>
        </w:rPr>
        <w:t>2014</w:t>
      </w:r>
      <w:r>
        <w:t xml:space="preserve">); and role models of non-violent manhood, such as </w:t>
      </w:r>
      <w:r>
        <w:rPr>
          <w:b/>
          <w:color w:val="2F7D4F"/>
        </w:rPr>
        <w:t>Ziauddin Yousafzai</w:t>
      </w:r>
      <w:r>
        <w:t>, who championed his daughter Malala's education.</w:t>
      </w:r>
    </w:p>
    <w:p>
      <w:pPr>
        <w:pStyle w:val="Heading3"/>
      </w:pPr>
      <w:r>
        <w:t>5. Limits and conclusion</w:t>
      </w:r>
    </w:p>
    <w:p>
      <w:r>
        <w:t xml:space="preserve">Masculinity studies must not </w:t>
      </w:r>
      <w:r>
        <w:rPr>
          <w:b/>
          <w:color w:val="2F7D4F"/>
        </w:rPr>
        <w:t>excuse</w:t>
      </w:r>
      <w:r>
        <w:t xml:space="preserve"> violence as the product of "stressed" men, divert funds from </w:t>
      </w:r>
      <w:r>
        <w:rPr>
          <w:b/>
          <w:color w:val="2F7D4F"/>
        </w:rPr>
        <w:t>women survivors</w:t>
      </w:r>
      <w:r>
        <w:t xml:space="preserve">, or apply Western concepts without adapting them to Pakistan's joint families and tribal structures; and "engaging men" programmes vary in effectiveness. Used carefully, however, it is essential: it explains why men commit most violence, why that violence takes </w:t>
      </w:r>
      <w:r>
        <w:rPr>
          <w:b/>
          <w:color w:val="2F7D4F"/>
        </w:rPr>
        <w:t>honour-based</w:t>
      </w:r>
      <w:r>
        <w:t xml:space="preserve"> forms in Pakistan, and why changing </w:t>
      </w:r>
      <w:r>
        <w:rPr>
          <w:b/>
          <w:color w:val="2F7D4F"/>
        </w:rPr>
        <w:t>men's ideas of manhood</w:t>
      </w:r>
      <w:r>
        <w:t xml:space="preserve"> is as important as protecting women. It complements, rather than replaces, women-centred protection and justice: women need shelters, protection orders and convictions today, while changing masculinity is the work of a generation.</w:t>
      </w:r>
    </w:p>
    <w:p>
      <w:pPr>
        <w:pStyle w:val="Heading2"/>
      </w:pPr>
      <w:r>
        <w:t>Why this answer scores</w:t>
      </w:r>
    </w:p>
    <w:p>
      <w:pPr>
        <w:pStyle w:val="ListBullet"/>
      </w:pPr>
      <w:r>
        <w:t xml:space="preserve">Defines the field and uses its </w:t>
      </w:r>
      <w:r>
        <w:rPr>
          <w:b/>
          <w:color w:val="2F7D4F"/>
        </w:rPr>
        <w:t>key thinkers</w:t>
      </w:r>
      <w:r>
        <w:t xml:space="preserve"> (Connell, Kaufman, Kimmel).</w:t>
      </w:r>
    </w:p>
    <w:p>
      <w:pPr>
        <w:pStyle w:val="ListBullet"/>
      </w:pPr>
      <w:r>
        <w:rPr>
          <w:b/>
          <w:color w:val="2F7D4F"/>
        </w:rPr>
        <w:t>Applies</w:t>
      </w:r>
      <w:r>
        <w:t xml:space="preserve"> the concepts to Pakistani realities (</w:t>
      </w:r>
      <w:r>
        <w:rPr>
          <w:i/>
        </w:rPr>
        <w:t>ghairat</w:t>
      </w:r>
      <w:r>
        <w:t>, honour killings, acid attacks, Sana Yousaf 2025).</w:t>
      </w:r>
    </w:p>
    <w:p>
      <w:pPr>
        <w:pStyle w:val="ListBullet"/>
      </w:pPr>
      <w:r>
        <w:t xml:space="preserve">States clearly what the approach </w:t>
      </w:r>
      <w:r>
        <w:rPr>
          <w:b/>
          <w:color w:val="2F7D4F"/>
        </w:rPr>
        <w:t>adds</w:t>
      </w:r>
      <w:r>
        <w:t xml:space="preserve"> and its </w:t>
      </w:r>
      <w:r>
        <w:rPr>
          <w:b/>
          <w:color w:val="2F7D4F"/>
        </w:rPr>
        <w:t>limits</w:t>
      </w:r>
      <w:r>
        <w:t>, in a compact note.</w:t>
      </w:r>
    </w:p>
    <w:p>
      <w:pPr>
        <w:pStyle w:val="ListBullet"/>
      </w:pPr>
      <w:r>
        <w:t xml:space="preserve">A </w:t>
      </w:r>
      <w:r>
        <w:rPr>
          <w:b/>
          <w:color w:val="2F7D4F"/>
        </w:rPr>
        <w:t>pyramid figure</w:t>
      </w:r>
      <w:r>
        <w:t xml:space="preserve"> shows Connell's hierarchy in a Pakistani setting.</w:t>
      </w:r>
    </w:p>
    <w:sectPr w:rsidR="00FC693F" w:rsidRPr="0006063C" w:rsidSect="00034616">
      <w:headerReference w:type="default" r:id="rId9"/>
      <w:footerReference w:type="default" r:id="rId10"/>
      <w:pgSz w:w="11906" w:h="16838"/>
      <w:pgMar w:top="1247" w:right="1247" w:bottom="1134"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8"/>
      </w:rPr>
    </w:r>
    <w:r>
      <w:rPr>
        <w:color w:val="475569"/>
        <w:sz w:val="18"/>
      </w:rPr>
      <w:fldChar w:fldCharType="begin"/>
    </w:r>
    <w:r>
      <w:rPr>
        <w:color w:val="475569"/>
        <w:sz w:val="18"/>
      </w:rPr>
      <w:instrText xml:space="preserve"> PAGE </w:instrText>
    </w:r>
    <w:r>
      <w:rPr>
        <w:color w:val="475569"/>
        <w:sz w:val="18"/>
      </w:rPr>
      <w:fldChar w:fldCharType="separate"/>
    </w:r>
    <w:r>
      <w:rPr>
        <w:color w:val="475569"/>
        <w:sz w:val="18"/>
      </w:rPr>
      <w:t>1</w:t>
    </w:r>
    <w:r>
      <w:rPr>
        <w:color w:val="47556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4" w:space="4" w:color="A5AAB4"/>
      </w:pBdr>
    </w:pPr>
    <w:r>
      <w:rPr>
        <w:color w:val="475569"/>
        <w:sz w:val="17"/>
      </w:rPr>
      <w:t>CSS Gender Studies  ·  T7 Question Answers</w:t>
    </w:r>
    <w:r>
      <w:rPr>
        <w:b/>
        <w:color w:val="1E2A44"/>
        <w:sz w:val="17"/>
      </w:rPr>
      <w:tab/>
      <w:t>T7QA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s="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52" w:lineRule="auto"/>
      <w:outlineLvl w:val="0"/>
      <w:pBdr>
        <w:bottom w:val="single" w:sz="12" w:space="6" w:color="1E2A44"/>
      </w:pBdr>
    </w:pPr>
    <w:rPr>
      <w:rFonts w:ascii="Calibri" w:hAnsi="Calibri" w:cs="Calibri" w:eastAsia="Calibri"/>
      <w:b/>
      <w:bCs/>
      <w:i w:val="0"/>
      <w:color w:val="1E2A44"/>
      <w:sz w:val="40"/>
      <w:szCs w:val="28"/>
    </w:rPr>
  </w:style>
  <w:style w:type="paragraph" w:styleId="Heading2">
    <w:name w:val="heading 2"/>
    <w:basedOn w:val="Normal"/>
    <w:next w:val="Normal"/>
    <w:link w:val="Heading2Char"/>
    <w:uiPriority w:val="9"/>
    <w:unhideWhenUsed/>
    <w:qFormat/>
    <w:rsid w:val="00FC693F"/>
    <w:pPr>
      <w:keepNext/>
      <w:keepLines/>
      <w:spacing w:before="320" w:after="120" w:line="252" w:lineRule="auto"/>
      <w:outlineLvl w:val="1"/>
    </w:pPr>
    <w:rPr>
      <w:rFonts w:ascii="Calibri" w:hAnsi="Calibri" w:cs="Calibri" w:eastAsia="Calibri"/>
      <w:b/>
      <w:bCs/>
      <w:i w:val="0"/>
      <w:color w:val="0F766E"/>
      <w:sz w:val="30"/>
      <w:szCs w:val="26"/>
    </w:rPr>
  </w:style>
  <w:style w:type="paragraph" w:styleId="Heading3">
    <w:name w:val="heading 3"/>
    <w:basedOn w:val="Normal"/>
    <w:next w:val="Normal"/>
    <w:link w:val="Heading3Char"/>
    <w:uiPriority w:val="9"/>
    <w:unhideWhenUsed/>
    <w:qFormat/>
    <w:rsid w:val="00FC693F"/>
    <w:pPr>
      <w:keepNext/>
      <w:keepLines/>
      <w:spacing w:before="240" w:after="80" w:line="252" w:lineRule="auto"/>
      <w:outlineLvl w:val="2"/>
    </w:pPr>
    <w:rPr>
      <w:rFonts w:ascii="Calibri" w:hAnsi="Calibri" w:cs="Calibri" w:eastAsia="Calibri"/>
      <w:b/>
      <w:bCs/>
      <w:i w:val="0"/>
      <w:color w:val="1E2A44"/>
      <w:sz w:val="25"/>
    </w:rPr>
  </w:style>
  <w:style w:type="paragraph" w:styleId="Heading4">
    <w:name w:val="heading 4"/>
    <w:basedOn w:val="Normal"/>
    <w:next w:val="Normal"/>
    <w:link w:val="Heading4Char"/>
    <w:uiPriority w:val="9"/>
    <w:semiHidden/>
    <w:unhideWhenUsed/>
    <w:qFormat/>
    <w:rsid w:val="00FC693F"/>
    <w:pPr>
      <w:keepNext/>
      <w:keepLines/>
      <w:spacing w:before="200" w:after="60" w:line="252" w:lineRule="auto"/>
      <w:outlineLvl w:val="3"/>
    </w:pPr>
    <w:rPr>
      <w:rFonts w:ascii="Calibri" w:hAnsi="Calibri" w:cs="Calibri" w:eastAsia="Calibri"/>
      <w:b/>
      <w:bCs/>
      <w:i w:val="0"/>
      <w:iCs/>
      <w:color w:val="C2410C"/>
      <w:sz w:val="23"/>
    </w:rPr>
  </w:style>
  <w:style w:type="paragraph" w:styleId="Heading5">
    <w:name w:val="heading 5"/>
    <w:basedOn w:val="Normal"/>
    <w:next w:val="Normal"/>
    <w:link w:val="Heading5Char"/>
    <w:uiPriority w:val="9"/>
    <w:semiHidden/>
    <w:unhideWhenUsed/>
    <w:qFormat/>
    <w:rsid w:val="00FC693F"/>
    <w:pPr>
      <w:keepNext/>
      <w:keepLines/>
      <w:spacing w:before="160" w:after="40" w:line="252" w:lineRule="auto"/>
      <w:outlineLvl w:val="4"/>
    </w:pPr>
    <w:rPr>
      <w:rFonts w:ascii="Calibri" w:hAnsi="Calibri" w:cs="Calibri" w:eastAsia="Calibri"/>
      <w:b/>
      <w:i/>
      <w:color w:val="475569"/>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Calibri" w:hAnsi="Calibri" w:cs="Calibri" w:eastAsia="Calibri"/>
      <w:color w:val="1F2937"/>
      <w:sz w:val="22"/>
    </w:rPr>
  </w:style>
  <w:style w:type="paragraph" w:styleId="ListBullet2">
    <w:name w:val="List Bullet 2"/>
    <w:basedOn w:val="Normal"/>
    <w:uiPriority w:val="99"/>
    <w:unhideWhenUsed/>
    <w:rsid w:val="00326F90"/>
    <w:pPr>
      <w:numPr>
        <w:numId w:val="2"/>
      </w:numPr>
      <w:spacing w:after="60" w:line="269" w:lineRule="auto"/>
      <w:contextualSpacing/>
    </w:pPr>
    <w:rPr>
      <w:rFonts w:ascii="Calibri" w:hAnsi="Calibri" w:cs="Calibri" w:eastAsia="Calibri"/>
      <w:color w:val="1F2937"/>
      <w:sz w:val="22"/>
    </w:rPr>
  </w:style>
  <w:style w:type="paragraph" w:styleId="ListBullet3">
    <w:name w:val="List Bullet 3"/>
    <w:basedOn w:val="Normal"/>
    <w:uiPriority w:val="99"/>
    <w:unhideWhenUsed/>
    <w:rsid w:val="00326F90"/>
    <w:pPr>
      <w:numPr>
        <w:numId w:val="3"/>
      </w:numPr>
      <w:spacing w:after="60" w:line="269" w:lineRule="auto"/>
      <w:contextualSpacing/>
    </w:pPr>
    <w:rPr>
      <w:rFonts w:ascii="Calibri" w:hAnsi="Calibri" w:cs="Calibri" w:eastAsia="Calibri"/>
      <w:color w:val="1F2937"/>
      <w:sz w:val="22"/>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240"/>
      <w:jc w:val="center"/>
    </w:pPr>
    <w:rPr>
      <w:rFonts w:ascii="Calibri" w:hAnsi="Calibri" w:cs="Calibri" w:eastAsia="Calibri"/>
      <w:b w:val="0"/>
      <w:bCs/>
      <w:i/>
      <w:color w:val="47556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SNumbered">
    <w:name w:val="GS Numbered"/>
    <w:basedOn w:val="Normal"/>
    <w:pPr>
      <w:tabs>
        <w:tab w:pos="539" w:val="left"/>
      </w:tabs>
      <w:spacing w:after="80"/>
      <w:ind w:left="539" w:hanging="539"/>
    </w:pPr>
  </w:style>
  <w:style w:type="paragraph" w:customStyle="1" w:styleId="GSLead">
    <w:name w:val="GS Lead"/>
    <w:basedOn w:val="Normal"/>
    <w:pPr>
      <w:spacing w:after="200"/>
    </w:pPr>
    <w:rPr>
      <w:rFonts w:ascii="Calibri" w:hAnsi="Calibri" w:cs="Calibri" w:eastAsia="Calibri"/>
      <w:i/>
      <w:color w:val="475569"/>
      <w:sz w:val="24"/>
    </w:rPr>
  </w:style>
  <w:style w:type="paragraph" w:customStyle="1" w:styleId="GSTableCaption">
    <w:name w:val="GS Table Caption"/>
    <w:basedOn w:val="Caption"/>
    <w:pPr>
      <w:keepNext/>
      <w:spacing w:before="160" w:after="60"/>
      <w:jc w:val="left"/>
    </w:pPr>
  </w:style>
  <w:style w:type="paragraph" w:customStyle="1" w:styleId="GSBoxText">
    <w:name w:val="GS Box Text"/>
    <w:basedOn w:val="Normal"/>
    <w:pPr>
      <w:spacing w:after="60" w:line="264" w:lineRule="auto"/>
    </w:pPr>
    <w:rPr>
      <w:rFonts w:ascii="Calibri" w:hAnsi="Calibri" w:cs="Calibri" w:eastAsia="Calibri"/>
      <w:color w:val="1F2937"/>
      <w:sz w:val="20"/>
    </w:rPr>
  </w:style>
  <w:style w:type="paragraph" w:customStyle="1" w:styleId="GSBoxBullet">
    <w:name w:val="GS Box Bullet"/>
    <w:basedOn w:val="GSBoxText"/>
    <w:pPr>
      <w:ind w:left="283" w:hanging="198"/>
    </w:pPr>
  </w:style>
  <w:style w:type="paragraph" w:customStyle="1" w:styleId="GSTableText">
    <w:name w:val="GS Table Text"/>
    <w:basedOn w:val="Normal"/>
    <w:pPr>
      <w:spacing w:after="20" w:line="252" w:lineRule="auto"/>
    </w:pPr>
    <w:rPr>
      <w:rFonts w:ascii="Calibri" w:hAnsi="Calibri" w:cs="Calibri" w:eastAsia="Calibri"/>
      <w:color w:val="1F2937"/>
      <w:sz w:val="19"/>
    </w:rPr>
  </w:style>
  <w:style w:type="paragraph" w:customStyle="1" w:styleId="GSFigure">
    <w:name w:val="GS Figure"/>
    <w:basedOn w:val="Normal"/>
    <w:pPr>
      <w:keepNext/>
      <w:spacing w:before="120" w:after="0"/>
      <w:jc w:val="center"/>
    </w:pPr>
  </w:style>
  <w:style w:type="paragraph" w:customStyle="1" w:styleId="toc1">
    <w:name w:val="toc 1"/>
    <w:basedOn w:val="Normal"/>
    <w:pPr>
      <w:spacing w:after="80"/>
      <w:ind w:left="0"/>
    </w:pPr>
    <w:rPr>
      <w:rFonts w:ascii="Calibri" w:hAnsi="Calibri" w:cs="Calibri" w:eastAsia="Calibri"/>
      <w:b/>
      <w:color w:val="1F2937"/>
      <w:sz w:val="22"/>
    </w:rPr>
  </w:style>
  <w:style w:type="paragraph" w:customStyle="1" w:styleId="toc2">
    <w:name w:val="toc 2"/>
    <w:basedOn w:val="Normal"/>
    <w:pPr>
      <w:spacing w:after="40"/>
      <w:ind w:left="340"/>
    </w:pPr>
    <w:rPr>
      <w:rFonts w:ascii="Calibri" w:hAnsi="Calibri" w:cs="Calibri" w:eastAsia="Calibri"/>
      <w:b w:val="0"/>
      <w:color w:val="1F2937"/>
      <w:sz w:val="21"/>
    </w:rPr>
  </w:style>
  <w:style w:type="paragraph" w:customStyle="1" w:styleId="toc3">
    <w:name w:val="toc 3"/>
    <w:basedOn w:val="Normal"/>
    <w:pPr>
      <w:spacing w:after="40"/>
      <w:ind w:left="680"/>
    </w:pPr>
    <w:rPr>
      <w:rFonts w:ascii="Calibri" w:hAnsi="Calibri" w:cs="Calibri" w:eastAsia="Calibri"/>
      <w:b w:val="0"/>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Question Answers</dc:title>
  <dc:subject>Topic 7 · Gender-Based Violence and the Three Case Studies — every past question answered as a model</dc:subject>
  <dc:creator>CSS Gender Studies notes</dc:creator>
  <cp:keywords>CSS; Gender Studies; FPSC</cp:keywords>
  <dc:description>Topic 7 · Gender-Based Violence and the Three Case Studies — every past question answered as a model</dc:description>
  <cp:lastModifiedBy/>
  <cp:revision>1</cp:revision>
  <dcterms:created xsi:type="dcterms:W3CDTF">2013-12-23T23:15:00Z</dcterms:created>
  <dcterms:modified xsi:type="dcterms:W3CDTF">2013-12-23T23:15:00Z</dcterms:modified>
  <cp:category/>
</cp:coreProperties>
</file>