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61477" w14:textId="1B8872DA" w:rsidR="00CB3A49" w:rsidRDefault="00CB3A49" w:rsidP="00CB3A49">
      <w:pPr>
        <w:rPr>
          <w:rFonts w:ascii="Algerian" w:hAnsi="Algerian"/>
          <w:b/>
          <w:bCs/>
          <w:sz w:val="40"/>
          <w:szCs w:val="40"/>
          <w:lang w:val="en-US"/>
        </w:rPr>
      </w:pPr>
      <w:r>
        <w:rPr>
          <w:rFonts w:ascii="Algerian" w:hAnsi="Algerian"/>
          <w:b/>
          <w:bCs/>
          <w:sz w:val="40"/>
          <w:szCs w:val="40"/>
          <w:lang w:val="en-US"/>
        </w:rPr>
        <w:t xml:space="preserve">           </w:t>
      </w:r>
      <w:r w:rsidRPr="00CB3A49">
        <w:rPr>
          <w:rFonts w:ascii="Algerian" w:hAnsi="Algerian"/>
          <w:b/>
          <w:bCs/>
          <w:sz w:val="40"/>
          <w:szCs w:val="40"/>
          <w:lang w:val="en-US"/>
        </w:rPr>
        <w:t>PROJECT DEVELOPMENT PHASE</w:t>
      </w:r>
    </w:p>
    <w:p w14:paraId="72BDD9D7" w14:textId="77777777" w:rsidR="00CB3A49" w:rsidRDefault="00CB3A49" w:rsidP="00CB3A49">
      <w:pPr>
        <w:rPr>
          <w:rFonts w:ascii="Times New Roman" w:hAnsi="Times New Roman" w:cs="Times New Roman"/>
          <w:b/>
          <w:bCs/>
          <w:sz w:val="32"/>
          <w:szCs w:val="32"/>
          <w:lang w:val="en-US"/>
        </w:rPr>
      </w:pPr>
    </w:p>
    <w:p w14:paraId="6804AB09" w14:textId="4FA11C0C" w:rsidR="00CB3A49" w:rsidRDefault="00CB3A49" w:rsidP="00CB3A49">
      <w:pPr>
        <w:rPr>
          <w:rFonts w:ascii="Times New Roman" w:hAnsi="Times New Roman" w:cs="Times New Roman"/>
          <w:b/>
          <w:bCs/>
          <w:sz w:val="32"/>
          <w:szCs w:val="32"/>
          <w:lang w:val="en-US"/>
        </w:rPr>
      </w:pPr>
      <w:r w:rsidRPr="00CB3A49">
        <w:rPr>
          <w:rFonts w:ascii="Times New Roman" w:hAnsi="Times New Roman" w:cs="Times New Roman"/>
          <w:b/>
          <w:bCs/>
          <w:sz w:val="32"/>
          <w:szCs w:val="32"/>
          <w:lang w:val="en-US"/>
        </w:rPr>
        <w:t>IMPLEMENTATION STEPS</w:t>
      </w:r>
      <w:r w:rsidRPr="00CB3A49">
        <w:rPr>
          <w:rFonts w:ascii="Times New Roman" w:hAnsi="Times New Roman" w:cs="Times New Roman"/>
          <w:b/>
          <w:bCs/>
          <w:sz w:val="32"/>
          <w:szCs w:val="32"/>
          <w:lang w:val="en-US"/>
        </w:rPr>
        <w:tab/>
      </w:r>
    </w:p>
    <w:p w14:paraId="2A31B2B2" w14:textId="77777777" w:rsidR="00CB3A49" w:rsidRDefault="00CB3A49" w:rsidP="00CB3A49">
      <w:pPr>
        <w:rPr>
          <w:rFonts w:ascii="Times New Roman" w:hAnsi="Times New Roman" w:cs="Times New Roman"/>
          <w:b/>
          <w:bCs/>
          <w:sz w:val="28"/>
          <w:szCs w:val="28"/>
          <w:lang w:val="en-US"/>
        </w:rPr>
      </w:pPr>
    </w:p>
    <w:p w14:paraId="2D9796CB" w14:textId="60153F7E" w:rsidR="00CB3A49" w:rsidRPr="00CB3A49" w:rsidRDefault="00CB3A49" w:rsidP="00CB3A49">
      <w:pPr>
        <w:rPr>
          <w:rFonts w:ascii="Times New Roman" w:hAnsi="Times New Roman" w:cs="Times New Roman"/>
          <w:b/>
          <w:bCs/>
          <w:sz w:val="28"/>
          <w:szCs w:val="28"/>
          <w:lang w:val="en-US"/>
        </w:rPr>
      </w:pPr>
      <w:r w:rsidRPr="00CB3A49">
        <w:rPr>
          <w:rFonts w:ascii="Times New Roman" w:hAnsi="Times New Roman" w:cs="Times New Roman"/>
          <w:b/>
          <w:bCs/>
          <w:sz w:val="28"/>
          <w:szCs w:val="28"/>
          <w:lang w:val="en-US"/>
        </w:rPr>
        <w:t>1. Login to ServiceNow Instance</w:t>
      </w:r>
    </w:p>
    <w:p w14:paraId="2B80BFFD"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The first step in the development phase is to access the ServiceNow platform. The system administrator logs into the ServiceNow instance using valid credentials. After logging in, the developer can access various modules such as UI Policies, Incident Forms, and Update Sets which are required to configure mandatory fields and migrate configurations.</w:t>
      </w:r>
    </w:p>
    <w:p w14:paraId="05522960"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This environment allows administrators to customize forms, enforce field rules, and manage system changes efficiently.</w:t>
      </w:r>
    </w:p>
    <w:p w14:paraId="3DB4D1E3" w14:textId="77777777" w:rsidR="00CB3A49" w:rsidRDefault="00CB3A49" w:rsidP="00CB3A49">
      <w:pPr>
        <w:rPr>
          <w:rFonts w:ascii="Times New Roman" w:hAnsi="Times New Roman" w:cs="Times New Roman"/>
          <w:b/>
          <w:bCs/>
          <w:sz w:val="28"/>
          <w:szCs w:val="28"/>
          <w:lang w:val="en-US"/>
        </w:rPr>
      </w:pPr>
    </w:p>
    <w:p w14:paraId="3C0A00E5" w14:textId="002C4738" w:rsidR="00CB3A49" w:rsidRPr="00CB3A49" w:rsidRDefault="00CB3A49" w:rsidP="00CB3A49">
      <w:pPr>
        <w:rPr>
          <w:rFonts w:ascii="Times New Roman" w:hAnsi="Times New Roman" w:cs="Times New Roman"/>
          <w:b/>
          <w:bCs/>
          <w:sz w:val="28"/>
          <w:szCs w:val="28"/>
          <w:lang w:val="en-US"/>
        </w:rPr>
      </w:pPr>
      <w:r w:rsidRPr="00CB3A49">
        <w:rPr>
          <w:rFonts w:ascii="Times New Roman" w:hAnsi="Times New Roman" w:cs="Times New Roman"/>
          <w:b/>
          <w:bCs/>
          <w:sz w:val="28"/>
          <w:szCs w:val="28"/>
          <w:lang w:val="en-US"/>
        </w:rPr>
        <w:t>2. Create or Select an Update Set</w:t>
      </w:r>
    </w:p>
    <w:p w14:paraId="66D133CC"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Before making any configuration changes, an Update Set must be created. Update Sets are used to capture configuration changes so that they can be migrated to another ServiceNow instance.</w:t>
      </w:r>
    </w:p>
    <w:p w14:paraId="02BCF473" w14:textId="76FA1A2D" w:rsidR="00CB3A49" w:rsidRPr="00CB3A49" w:rsidRDefault="00CB3A49" w:rsidP="00CB3A49">
      <w:pPr>
        <w:rPr>
          <w:rFonts w:ascii="Times New Roman" w:hAnsi="Times New Roman" w:cs="Times New Roman"/>
          <w:b/>
          <w:bCs/>
          <w:sz w:val="28"/>
          <w:szCs w:val="28"/>
          <w:lang w:val="en-US"/>
        </w:rPr>
      </w:pPr>
      <w:r w:rsidRPr="00CB3A49">
        <w:rPr>
          <w:rFonts w:ascii="Times New Roman" w:hAnsi="Times New Roman" w:cs="Times New Roman"/>
          <w:b/>
          <w:bCs/>
          <w:sz w:val="28"/>
          <w:szCs w:val="28"/>
          <w:lang w:val="en-US"/>
        </w:rPr>
        <w:t>Steps involved:</w:t>
      </w:r>
    </w:p>
    <w:p w14:paraId="25FAA35D"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Navigate to System Update Sets → Local Update Sets</w:t>
      </w:r>
    </w:p>
    <w:p w14:paraId="1B59FA7C"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Click New</w:t>
      </w:r>
    </w:p>
    <w:p w14:paraId="65EB2D67"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Provide a name for the Update Set</w:t>
      </w:r>
    </w:p>
    <w:p w14:paraId="0A39B7C4"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Example: Mandatory Fields UI Policy</w:t>
      </w:r>
    </w:p>
    <w:p w14:paraId="634B8A88"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Click Submit</w:t>
      </w:r>
    </w:p>
    <w:p w14:paraId="640E6350"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Set the created Update Set as the Current Update Set</w:t>
      </w:r>
    </w:p>
    <w:p w14:paraId="1704E116"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This ensures that all configuration changes made during development are captured for migration.</w:t>
      </w:r>
    </w:p>
    <w:p w14:paraId="4ED440DA" w14:textId="77777777" w:rsidR="00CB3A49" w:rsidRDefault="00CB3A49" w:rsidP="00CB3A49">
      <w:pPr>
        <w:rPr>
          <w:rFonts w:ascii="Times New Roman" w:hAnsi="Times New Roman" w:cs="Times New Roman"/>
          <w:b/>
          <w:bCs/>
          <w:sz w:val="28"/>
          <w:szCs w:val="28"/>
          <w:lang w:val="en-US"/>
        </w:rPr>
      </w:pPr>
    </w:p>
    <w:p w14:paraId="54296EC3" w14:textId="77777777" w:rsidR="00CB3A49" w:rsidRDefault="00CB3A49" w:rsidP="00CB3A49">
      <w:pPr>
        <w:rPr>
          <w:rFonts w:ascii="Times New Roman" w:hAnsi="Times New Roman" w:cs="Times New Roman"/>
          <w:b/>
          <w:bCs/>
          <w:sz w:val="28"/>
          <w:szCs w:val="28"/>
          <w:lang w:val="en-US"/>
        </w:rPr>
      </w:pPr>
    </w:p>
    <w:p w14:paraId="307B1503" w14:textId="77777777" w:rsidR="002F3535" w:rsidRDefault="002F3535" w:rsidP="00CB3A49">
      <w:pPr>
        <w:rPr>
          <w:rFonts w:ascii="Times New Roman" w:hAnsi="Times New Roman" w:cs="Times New Roman"/>
          <w:b/>
          <w:bCs/>
          <w:sz w:val="28"/>
          <w:szCs w:val="28"/>
          <w:lang w:val="en-US"/>
        </w:rPr>
      </w:pPr>
    </w:p>
    <w:p w14:paraId="313BC77C" w14:textId="6EA0F8F1" w:rsidR="00CB3A49" w:rsidRPr="00CB3A49" w:rsidRDefault="00CB3A49" w:rsidP="00CB3A49">
      <w:pPr>
        <w:rPr>
          <w:rFonts w:ascii="Times New Roman" w:hAnsi="Times New Roman" w:cs="Times New Roman"/>
          <w:b/>
          <w:bCs/>
          <w:sz w:val="28"/>
          <w:szCs w:val="28"/>
          <w:lang w:val="en-US"/>
        </w:rPr>
      </w:pPr>
      <w:r w:rsidRPr="00CB3A49">
        <w:rPr>
          <w:rFonts w:ascii="Times New Roman" w:hAnsi="Times New Roman" w:cs="Times New Roman"/>
          <w:b/>
          <w:bCs/>
          <w:sz w:val="28"/>
          <w:szCs w:val="28"/>
          <w:lang w:val="en-US"/>
        </w:rPr>
        <w:lastRenderedPageBreak/>
        <w:t>3. Navigate to the Incident Form</w:t>
      </w:r>
    </w:p>
    <w:p w14:paraId="5D60A641"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The next step is to access the form where mandatory fields will be enforced.</w:t>
      </w:r>
    </w:p>
    <w:p w14:paraId="5FD6ED05" w14:textId="51D6883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Steps:</w:t>
      </w:r>
    </w:p>
    <w:p w14:paraId="534FB7C0"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Navigate to Incident → Create New</w:t>
      </w:r>
    </w:p>
    <w:p w14:paraId="34491FE9"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Open the Incident form</w:t>
      </w:r>
    </w:p>
    <w:p w14:paraId="7459FB58"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Identify the fields that should be mandatory, such as:</w:t>
      </w:r>
    </w:p>
    <w:p w14:paraId="3B0C46AC"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Short Description</w:t>
      </w:r>
    </w:p>
    <w:p w14:paraId="60FFF6F2"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Category</w:t>
      </w:r>
    </w:p>
    <w:p w14:paraId="56B1802C"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Priority</w:t>
      </w:r>
    </w:p>
    <w:p w14:paraId="728F0527"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Assigned To</w:t>
      </w:r>
    </w:p>
    <w:p w14:paraId="73C59BF5"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These fields will be controlled using UI Policies.</w:t>
      </w:r>
    </w:p>
    <w:p w14:paraId="78D81ED7" w14:textId="77777777" w:rsidR="00CB3A49" w:rsidRDefault="00CB3A49" w:rsidP="00CB3A49">
      <w:pPr>
        <w:rPr>
          <w:rFonts w:ascii="Times New Roman" w:hAnsi="Times New Roman" w:cs="Times New Roman"/>
          <w:b/>
          <w:bCs/>
          <w:sz w:val="28"/>
          <w:szCs w:val="28"/>
          <w:lang w:val="en-US"/>
        </w:rPr>
      </w:pPr>
    </w:p>
    <w:p w14:paraId="7EFCEA54" w14:textId="548B235A" w:rsidR="00CB3A49" w:rsidRPr="00CB3A49" w:rsidRDefault="00CB3A49" w:rsidP="00CB3A49">
      <w:pPr>
        <w:rPr>
          <w:rFonts w:ascii="Times New Roman" w:hAnsi="Times New Roman" w:cs="Times New Roman"/>
          <w:b/>
          <w:bCs/>
          <w:sz w:val="28"/>
          <w:szCs w:val="28"/>
          <w:lang w:val="en-US"/>
        </w:rPr>
      </w:pPr>
      <w:r w:rsidRPr="00CB3A49">
        <w:rPr>
          <w:rFonts w:ascii="Times New Roman" w:hAnsi="Times New Roman" w:cs="Times New Roman"/>
          <w:b/>
          <w:bCs/>
          <w:sz w:val="28"/>
          <w:szCs w:val="28"/>
          <w:lang w:val="en-US"/>
        </w:rPr>
        <w:t>4. Create a UI Policy</w:t>
      </w:r>
    </w:p>
    <w:p w14:paraId="47B6A11C"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A UI Policy is used to dynamically control form fields without writing code. It can make fields mandatory, read-only, or visible based on certain conditions.</w:t>
      </w:r>
    </w:p>
    <w:p w14:paraId="444F8E1B" w14:textId="2FB965B8"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Steps:</w:t>
      </w:r>
    </w:p>
    <w:p w14:paraId="3B0B80F8"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Navigate to System UI → UI Policies</w:t>
      </w:r>
    </w:p>
    <w:p w14:paraId="435F77CB"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Click New</w:t>
      </w:r>
    </w:p>
    <w:p w14:paraId="40838E72"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Select the Table (Incident Table)</w:t>
      </w:r>
    </w:p>
    <w:p w14:paraId="11FC943E" w14:textId="77777777" w:rsidR="00CB3A49" w:rsidRPr="00CB3A49" w:rsidRDefault="00CB3A49" w:rsidP="00CB3A49">
      <w:pPr>
        <w:rPr>
          <w:rFonts w:ascii="Times New Roman" w:hAnsi="Times New Roman" w:cs="Times New Roman"/>
          <w:sz w:val="28"/>
          <w:szCs w:val="28"/>
          <w:lang w:val="en-US"/>
        </w:rPr>
      </w:pPr>
      <w:proofErr w:type="gramStart"/>
      <w:r w:rsidRPr="00CB3A49">
        <w:rPr>
          <w:rFonts w:ascii="Times New Roman" w:hAnsi="Times New Roman" w:cs="Times New Roman"/>
          <w:sz w:val="28"/>
          <w:szCs w:val="28"/>
          <w:lang w:val="en-US"/>
        </w:rPr>
        <w:t>Provide</w:t>
      </w:r>
      <w:proofErr w:type="gramEnd"/>
      <w:r w:rsidRPr="00CB3A49">
        <w:rPr>
          <w:rFonts w:ascii="Times New Roman" w:hAnsi="Times New Roman" w:cs="Times New Roman"/>
          <w:sz w:val="28"/>
          <w:szCs w:val="28"/>
          <w:lang w:val="en-US"/>
        </w:rPr>
        <w:t xml:space="preserve"> a Name for the UI Policy</w:t>
      </w:r>
    </w:p>
    <w:p w14:paraId="21CFC66C"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Define conditions if needed</w:t>
      </w:r>
    </w:p>
    <w:p w14:paraId="3AFBE40B"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Example:</w:t>
      </w:r>
    </w:p>
    <w:p w14:paraId="6C68466C"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If Category = Software, then Assigned To field becomes mandatory.</w:t>
      </w:r>
    </w:p>
    <w:p w14:paraId="0135DF43" w14:textId="77777777" w:rsidR="00CB3A49" w:rsidRDefault="00CB3A49" w:rsidP="00CB3A49">
      <w:pPr>
        <w:rPr>
          <w:rFonts w:ascii="Times New Roman" w:hAnsi="Times New Roman" w:cs="Times New Roman"/>
          <w:b/>
          <w:bCs/>
          <w:sz w:val="28"/>
          <w:szCs w:val="28"/>
          <w:lang w:val="en-US"/>
        </w:rPr>
      </w:pPr>
    </w:p>
    <w:p w14:paraId="4E240B11" w14:textId="77777777" w:rsidR="002F3535" w:rsidRDefault="002F3535" w:rsidP="00CB3A49">
      <w:pPr>
        <w:rPr>
          <w:rFonts w:ascii="Times New Roman" w:hAnsi="Times New Roman" w:cs="Times New Roman"/>
          <w:b/>
          <w:bCs/>
          <w:sz w:val="28"/>
          <w:szCs w:val="28"/>
          <w:lang w:val="en-US"/>
        </w:rPr>
      </w:pPr>
    </w:p>
    <w:p w14:paraId="65D8C93E" w14:textId="77777777" w:rsidR="002F3535" w:rsidRDefault="002F3535" w:rsidP="00CB3A49">
      <w:pPr>
        <w:rPr>
          <w:rFonts w:ascii="Times New Roman" w:hAnsi="Times New Roman" w:cs="Times New Roman"/>
          <w:b/>
          <w:bCs/>
          <w:sz w:val="28"/>
          <w:szCs w:val="28"/>
          <w:lang w:val="en-US"/>
        </w:rPr>
      </w:pPr>
    </w:p>
    <w:p w14:paraId="7F133BED" w14:textId="77777777" w:rsidR="002F3535" w:rsidRDefault="002F3535" w:rsidP="00CB3A49">
      <w:pPr>
        <w:rPr>
          <w:rFonts w:ascii="Times New Roman" w:hAnsi="Times New Roman" w:cs="Times New Roman"/>
          <w:b/>
          <w:bCs/>
          <w:sz w:val="28"/>
          <w:szCs w:val="28"/>
          <w:lang w:val="en-US"/>
        </w:rPr>
      </w:pPr>
    </w:p>
    <w:p w14:paraId="2E3A943D" w14:textId="77777777" w:rsidR="002F3535" w:rsidRDefault="002F3535" w:rsidP="00CB3A49">
      <w:pPr>
        <w:rPr>
          <w:rFonts w:ascii="Times New Roman" w:hAnsi="Times New Roman" w:cs="Times New Roman"/>
          <w:b/>
          <w:bCs/>
          <w:sz w:val="28"/>
          <w:szCs w:val="28"/>
          <w:lang w:val="en-US"/>
        </w:rPr>
      </w:pPr>
    </w:p>
    <w:p w14:paraId="7762818F" w14:textId="1FEEFBB2" w:rsidR="00CB3A49" w:rsidRPr="00CB3A49" w:rsidRDefault="00CB3A49" w:rsidP="00CB3A49">
      <w:pPr>
        <w:rPr>
          <w:rFonts w:ascii="Times New Roman" w:hAnsi="Times New Roman" w:cs="Times New Roman"/>
          <w:b/>
          <w:bCs/>
          <w:sz w:val="28"/>
          <w:szCs w:val="28"/>
          <w:lang w:val="en-US"/>
        </w:rPr>
      </w:pPr>
      <w:r w:rsidRPr="00CB3A49">
        <w:rPr>
          <w:rFonts w:ascii="Times New Roman" w:hAnsi="Times New Roman" w:cs="Times New Roman"/>
          <w:b/>
          <w:bCs/>
          <w:sz w:val="28"/>
          <w:szCs w:val="28"/>
          <w:lang w:val="en-US"/>
        </w:rPr>
        <w:lastRenderedPageBreak/>
        <w:t>5. Configure UI Policy Actions</w:t>
      </w:r>
    </w:p>
    <w:p w14:paraId="1911538C"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 xml:space="preserve">After creating the UI Policy, UI Policy Actions are configured to define what should happen </w:t>
      </w:r>
      <w:proofErr w:type="gramStart"/>
      <w:r w:rsidRPr="00CB3A49">
        <w:rPr>
          <w:rFonts w:ascii="Times New Roman" w:hAnsi="Times New Roman" w:cs="Times New Roman"/>
          <w:sz w:val="28"/>
          <w:szCs w:val="28"/>
          <w:lang w:val="en-US"/>
        </w:rPr>
        <w:t>to</w:t>
      </w:r>
      <w:proofErr w:type="gramEnd"/>
      <w:r w:rsidRPr="00CB3A49">
        <w:rPr>
          <w:rFonts w:ascii="Times New Roman" w:hAnsi="Times New Roman" w:cs="Times New Roman"/>
          <w:sz w:val="28"/>
          <w:szCs w:val="28"/>
          <w:lang w:val="en-US"/>
        </w:rPr>
        <w:t xml:space="preserve"> specific fields.</w:t>
      </w:r>
    </w:p>
    <w:p w14:paraId="48BEDA6E" w14:textId="0AC2C5FD" w:rsidR="00CB3A49" w:rsidRPr="00CB3A49" w:rsidRDefault="00CB3A49" w:rsidP="00CB3A49">
      <w:pPr>
        <w:rPr>
          <w:rFonts w:ascii="Times New Roman" w:hAnsi="Times New Roman" w:cs="Times New Roman"/>
          <w:b/>
          <w:bCs/>
          <w:sz w:val="28"/>
          <w:szCs w:val="28"/>
          <w:lang w:val="en-US"/>
        </w:rPr>
      </w:pPr>
      <w:r w:rsidRPr="00CB3A49">
        <w:rPr>
          <w:rFonts w:ascii="Times New Roman" w:hAnsi="Times New Roman" w:cs="Times New Roman"/>
          <w:b/>
          <w:bCs/>
          <w:sz w:val="28"/>
          <w:szCs w:val="28"/>
          <w:lang w:val="en-US"/>
        </w:rPr>
        <w:t>Steps:</w:t>
      </w:r>
    </w:p>
    <w:p w14:paraId="5CCE8D1E"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Open the created UI Policy</w:t>
      </w:r>
    </w:p>
    <w:p w14:paraId="7B08ABF6"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Scroll to UI Policy Actions</w:t>
      </w:r>
    </w:p>
    <w:p w14:paraId="16B9E412"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Click New</w:t>
      </w:r>
    </w:p>
    <w:p w14:paraId="746F48FF"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Select the field (Example: Assigned To)</w:t>
      </w:r>
    </w:p>
    <w:p w14:paraId="6C506342"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Set Mandatory = True</w:t>
      </w:r>
    </w:p>
    <w:p w14:paraId="62FCC84C"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This configuration ensures that the selected field becomes mandatory when the UI Policy condition is met.</w:t>
      </w:r>
    </w:p>
    <w:p w14:paraId="502C21DC" w14:textId="77777777" w:rsidR="00CB3A49" w:rsidRDefault="00CB3A49" w:rsidP="00CB3A49">
      <w:pPr>
        <w:rPr>
          <w:rFonts w:ascii="Times New Roman" w:hAnsi="Times New Roman" w:cs="Times New Roman"/>
          <w:b/>
          <w:bCs/>
          <w:sz w:val="28"/>
          <w:szCs w:val="28"/>
          <w:lang w:val="en-US"/>
        </w:rPr>
      </w:pPr>
    </w:p>
    <w:p w14:paraId="169CE60D" w14:textId="3B01D3EE" w:rsidR="00CB3A49" w:rsidRPr="00CB3A49" w:rsidRDefault="00CB3A49" w:rsidP="00CB3A49">
      <w:pPr>
        <w:rPr>
          <w:rFonts w:ascii="Times New Roman" w:hAnsi="Times New Roman" w:cs="Times New Roman"/>
          <w:b/>
          <w:bCs/>
          <w:sz w:val="28"/>
          <w:szCs w:val="28"/>
          <w:lang w:val="en-US"/>
        </w:rPr>
      </w:pPr>
      <w:r w:rsidRPr="00CB3A49">
        <w:rPr>
          <w:rFonts w:ascii="Times New Roman" w:hAnsi="Times New Roman" w:cs="Times New Roman"/>
          <w:b/>
          <w:bCs/>
          <w:sz w:val="28"/>
          <w:szCs w:val="28"/>
          <w:lang w:val="en-US"/>
        </w:rPr>
        <w:t>6. Save and Test the UI Policy</w:t>
      </w:r>
    </w:p>
    <w:p w14:paraId="1C323D6B"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Once the UI Policy and UI Policy Actions are configured, the changes are saved and tested.</w:t>
      </w:r>
    </w:p>
    <w:p w14:paraId="4E6AEA4B" w14:textId="48AD350D" w:rsidR="00CB3A49" w:rsidRPr="00CB3A49" w:rsidRDefault="00CB3A49" w:rsidP="00CB3A49">
      <w:pPr>
        <w:rPr>
          <w:rFonts w:ascii="Times New Roman" w:hAnsi="Times New Roman" w:cs="Times New Roman"/>
          <w:b/>
          <w:bCs/>
          <w:sz w:val="28"/>
          <w:szCs w:val="28"/>
          <w:lang w:val="en-US"/>
        </w:rPr>
      </w:pPr>
      <w:r w:rsidRPr="00CB3A49">
        <w:rPr>
          <w:rFonts w:ascii="Times New Roman" w:hAnsi="Times New Roman" w:cs="Times New Roman"/>
          <w:b/>
          <w:bCs/>
          <w:sz w:val="28"/>
          <w:szCs w:val="28"/>
          <w:lang w:val="en-US"/>
        </w:rPr>
        <w:t>Steps:</w:t>
      </w:r>
    </w:p>
    <w:p w14:paraId="76AB1077"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Open the Incident Form</w:t>
      </w:r>
    </w:p>
    <w:p w14:paraId="1BA3A18A"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 xml:space="preserve">Select the </w:t>
      </w:r>
      <w:proofErr w:type="gramStart"/>
      <w:r w:rsidRPr="00CB3A49">
        <w:rPr>
          <w:rFonts w:ascii="Times New Roman" w:hAnsi="Times New Roman" w:cs="Times New Roman"/>
          <w:sz w:val="28"/>
          <w:szCs w:val="28"/>
          <w:lang w:val="en-US"/>
        </w:rPr>
        <w:t>condition</w:t>
      </w:r>
      <w:proofErr w:type="gramEnd"/>
      <w:r w:rsidRPr="00CB3A49">
        <w:rPr>
          <w:rFonts w:ascii="Times New Roman" w:hAnsi="Times New Roman" w:cs="Times New Roman"/>
          <w:sz w:val="28"/>
          <w:szCs w:val="28"/>
          <w:lang w:val="en-US"/>
        </w:rPr>
        <w:t xml:space="preserve"> defined in the UI Policy</w:t>
      </w:r>
    </w:p>
    <w:p w14:paraId="6F78EBCB"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Try submitting the form without entering the mandatory field</w:t>
      </w:r>
    </w:p>
    <w:p w14:paraId="0CFAC196"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The system should prevent submission until the required field is filled.</w:t>
      </w:r>
    </w:p>
    <w:p w14:paraId="280CA4B5" w14:textId="77777777" w:rsidR="002F3535" w:rsidRDefault="002F3535" w:rsidP="00CB3A49">
      <w:pPr>
        <w:rPr>
          <w:rFonts w:ascii="Times New Roman" w:hAnsi="Times New Roman" w:cs="Times New Roman"/>
          <w:b/>
          <w:bCs/>
          <w:sz w:val="28"/>
          <w:szCs w:val="28"/>
          <w:lang w:val="en-US"/>
        </w:rPr>
      </w:pPr>
    </w:p>
    <w:p w14:paraId="0AE14E45" w14:textId="1855A0F5" w:rsidR="00CB3A49" w:rsidRPr="00CB3A49" w:rsidRDefault="00CB3A49" w:rsidP="00CB3A49">
      <w:pPr>
        <w:rPr>
          <w:rFonts w:ascii="Times New Roman" w:hAnsi="Times New Roman" w:cs="Times New Roman"/>
          <w:b/>
          <w:bCs/>
          <w:sz w:val="28"/>
          <w:szCs w:val="28"/>
          <w:lang w:val="en-US"/>
        </w:rPr>
      </w:pPr>
      <w:r w:rsidRPr="00CB3A49">
        <w:rPr>
          <w:rFonts w:ascii="Times New Roman" w:hAnsi="Times New Roman" w:cs="Times New Roman"/>
          <w:b/>
          <w:bCs/>
          <w:sz w:val="28"/>
          <w:szCs w:val="28"/>
          <w:lang w:val="en-US"/>
        </w:rPr>
        <w:t>7. Capture Changes in Update Sets</w:t>
      </w:r>
    </w:p>
    <w:p w14:paraId="00845814"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All the configuration changes made, including UI Policies and UI Policy Actions, are automatically captured in the selected Update Set.</w:t>
      </w:r>
    </w:p>
    <w:p w14:paraId="7033B4C7" w14:textId="1D9F36D7" w:rsidR="00CB3A49" w:rsidRPr="00CB3A49" w:rsidRDefault="00CB3A49" w:rsidP="00CB3A49">
      <w:pPr>
        <w:rPr>
          <w:rFonts w:ascii="Times New Roman" w:hAnsi="Times New Roman" w:cs="Times New Roman"/>
          <w:b/>
          <w:bCs/>
          <w:sz w:val="28"/>
          <w:szCs w:val="28"/>
          <w:lang w:val="en-US"/>
        </w:rPr>
      </w:pPr>
      <w:r w:rsidRPr="00CB3A49">
        <w:rPr>
          <w:rFonts w:ascii="Times New Roman" w:hAnsi="Times New Roman" w:cs="Times New Roman"/>
          <w:b/>
          <w:bCs/>
          <w:sz w:val="28"/>
          <w:szCs w:val="28"/>
          <w:lang w:val="en-US"/>
        </w:rPr>
        <w:t>Steps:</w:t>
      </w:r>
    </w:p>
    <w:p w14:paraId="0AAB3B5F"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Navigate to System Update Sets → Local Update Sets</w:t>
      </w:r>
    </w:p>
    <w:p w14:paraId="66115AF0"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Open the current Update Set</w:t>
      </w:r>
    </w:p>
    <w:p w14:paraId="42DAA891"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Verify that UI Policy changes are listed under Customer Updates</w:t>
      </w:r>
    </w:p>
    <w:p w14:paraId="5452AEF8" w14:textId="77777777" w:rsidR="002F3535"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This ensures that the changes are ready for migration.</w:t>
      </w:r>
    </w:p>
    <w:p w14:paraId="5B27D397" w14:textId="06F3DC2F" w:rsidR="00CB3A49" w:rsidRPr="002F3535" w:rsidRDefault="00CB3A49" w:rsidP="00CB3A49">
      <w:pPr>
        <w:rPr>
          <w:rFonts w:ascii="Times New Roman" w:hAnsi="Times New Roman" w:cs="Times New Roman"/>
          <w:sz w:val="28"/>
          <w:szCs w:val="28"/>
          <w:lang w:val="en-US"/>
        </w:rPr>
      </w:pPr>
      <w:r w:rsidRPr="00CB3A49">
        <w:rPr>
          <w:rFonts w:ascii="Times New Roman" w:hAnsi="Times New Roman" w:cs="Times New Roman"/>
          <w:b/>
          <w:bCs/>
          <w:sz w:val="28"/>
          <w:szCs w:val="28"/>
          <w:lang w:val="en-US"/>
        </w:rPr>
        <w:lastRenderedPageBreak/>
        <w:t>8. Migrate Update Set to Another Instance</w:t>
      </w:r>
    </w:p>
    <w:p w14:paraId="21ED3853"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 xml:space="preserve">The Update Set is exported and imported into another </w:t>
      </w:r>
      <w:proofErr w:type="gramStart"/>
      <w:r w:rsidRPr="00CB3A49">
        <w:rPr>
          <w:rFonts w:ascii="Times New Roman" w:hAnsi="Times New Roman" w:cs="Times New Roman"/>
          <w:sz w:val="28"/>
          <w:szCs w:val="28"/>
          <w:lang w:val="en-US"/>
        </w:rPr>
        <w:t>ServiceNow instance</w:t>
      </w:r>
      <w:proofErr w:type="gramEnd"/>
      <w:r w:rsidRPr="00CB3A49">
        <w:rPr>
          <w:rFonts w:ascii="Times New Roman" w:hAnsi="Times New Roman" w:cs="Times New Roman"/>
          <w:sz w:val="28"/>
          <w:szCs w:val="28"/>
          <w:lang w:val="en-US"/>
        </w:rPr>
        <w:t>.</w:t>
      </w:r>
    </w:p>
    <w:p w14:paraId="24969448" w14:textId="77777777" w:rsidR="00CB3A49" w:rsidRPr="00CB3A49" w:rsidRDefault="00CB3A49" w:rsidP="00CB3A49">
      <w:pPr>
        <w:rPr>
          <w:rFonts w:ascii="Times New Roman" w:hAnsi="Times New Roman" w:cs="Times New Roman"/>
          <w:b/>
          <w:bCs/>
          <w:sz w:val="28"/>
          <w:szCs w:val="28"/>
          <w:lang w:val="en-US"/>
        </w:rPr>
      </w:pPr>
      <w:r w:rsidRPr="00CB3A49">
        <w:rPr>
          <w:rFonts w:ascii="Times New Roman" w:hAnsi="Times New Roman" w:cs="Times New Roman"/>
          <w:b/>
          <w:bCs/>
          <w:sz w:val="28"/>
          <w:szCs w:val="28"/>
          <w:lang w:val="en-US"/>
        </w:rPr>
        <w:t>Steps:</w:t>
      </w:r>
    </w:p>
    <w:p w14:paraId="3FC3569D"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Open the Update Set</w:t>
      </w:r>
    </w:p>
    <w:p w14:paraId="43DE9150"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Click Export to XML</w:t>
      </w:r>
    </w:p>
    <w:p w14:paraId="4C798074"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Import the XML file into the target ServiceNow instance</w:t>
      </w:r>
    </w:p>
    <w:p w14:paraId="6C41CC89"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Navigate to Retrieved Update Sets</w:t>
      </w:r>
    </w:p>
    <w:p w14:paraId="3350A147"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Preview and Commit the Update Set</w:t>
      </w:r>
    </w:p>
    <w:p w14:paraId="3747DDDC"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This process migrates the UI Policy configuration to another environment.</w:t>
      </w:r>
    </w:p>
    <w:p w14:paraId="23E84153" w14:textId="77777777" w:rsidR="00CB3A49" w:rsidRDefault="00CB3A49" w:rsidP="00CB3A49">
      <w:pPr>
        <w:rPr>
          <w:rFonts w:ascii="Times New Roman" w:hAnsi="Times New Roman" w:cs="Times New Roman"/>
          <w:b/>
          <w:bCs/>
          <w:sz w:val="28"/>
          <w:szCs w:val="28"/>
          <w:lang w:val="en-US"/>
        </w:rPr>
      </w:pPr>
    </w:p>
    <w:p w14:paraId="5B171C2F" w14:textId="19EFE9C7" w:rsidR="00CB3A49" w:rsidRPr="00CB3A49" w:rsidRDefault="00CB3A49" w:rsidP="00CB3A49">
      <w:pPr>
        <w:rPr>
          <w:rFonts w:ascii="Times New Roman" w:hAnsi="Times New Roman" w:cs="Times New Roman"/>
          <w:b/>
          <w:bCs/>
          <w:sz w:val="28"/>
          <w:szCs w:val="28"/>
          <w:lang w:val="en-US"/>
        </w:rPr>
      </w:pPr>
      <w:r w:rsidRPr="00CB3A49">
        <w:rPr>
          <w:rFonts w:ascii="Times New Roman" w:hAnsi="Times New Roman" w:cs="Times New Roman"/>
          <w:b/>
          <w:bCs/>
          <w:sz w:val="28"/>
          <w:szCs w:val="28"/>
          <w:lang w:val="en-US"/>
        </w:rPr>
        <w:t>9. Verify Mandatory Fields Enforcement</w:t>
      </w:r>
    </w:p>
    <w:p w14:paraId="20A11A0F"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After migration, verification is performed to ensure the UI Policy works correctly.</w:t>
      </w:r>
    </w:p>
    <w:p w14:paraId="5F7162E6" w14:textId="77777777" w:rsidR="00CB3A49" w:rsidRPr="00CB3A49" w:rsidRDefault="00CB3A49" w:rsidP="00CB3A49">
      <w:pPr>
        <w:rPr>
          <w:rFonts w:ascii="Times New Roman" w:hAnsi="Times New Roman" w:cs="Times New Roman"/>
          <w:b/>
          <w:bCs/>
          <w:sz w:val="28"/>
          <w:szCs w:val="28"/>
          <w:lang w:val="en-US"/>
        </w:rPr>
      </w:pPr>
      <w:r w:rsidRPr="00CB3A49">
        <w:rPr>
          <w:rFonts w:ascii="Times New Roman" w:hAnsi="Times New Roman" w:cs="Times New Roman"/>
          <w:b/>
          <w:bCs/>
          <w:sz w:val="28"/>
          <w:szCs w:val="28"/>
          <w:lang w:val="en-US"/>
        </w:rPr>
        <w:t>Verification steps:</w:t>
      </w:r>
    </w:p>
    <w:p w14:paraId="1BEC0D44"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Open the Incident Form</w:t>
      </w:r>
    </w:p>
    <w:p w14:paraId="49C598E8"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Trigger the UI Policy condition</w:t>
      </w:r>
    </w:p>
    <w:p w14:paraId="3C87E6C1"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Check that the required fields become mandatory</w:t>
      </w:r>
    </w:p>
    <w:p w14:paraId="44AC5839" w14:textId="77777777"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Try submitting the form without entering required data</w:t>
      </w:r>
    </w:p>
    <w:p w14:paraId="4890D5E1" w14:textId="22C161F1" w:rsidR="00CB3A49" w:rsidRPr="00CB3A49" w:rsidRDefault="00CB3A49" w:rsidP="00CB3A49">
      <w:pPr>
        <w:rPr>
          <w:rFonts w:ascii="Times New Roman" w:hAnsi="Times New Roman" w:cs="Times New Roman"/>
          <w:sz w:val="28"/>
          <w:szCs w:val="28"/>
          <w:lang w:val="en-US"/>
        </w:rPr>
      </w:pPr>
      <w:r w:rsidRPr="00CB3A49">
        <w:rPr>
          <w:rFonts w:ascii="Times New Roman" w:hAnsi="Times New Roman" w:cs="Times New Roman"/>
          <w:sz w:val="28"/>
          <w:szCs w:val="28"/>
          <w:lang w:val="en-US"/>
        </w:rPr>
        <w:t>Successful verification confirms that the UI Policy and Update Set migration process works correctly.</w:t>
      </w:r>
    </w:p>
    <w:p w14:paraId="6401A5F9" w14:textId="77777777" w:rsidR="00CB3A49" w:rsidRDefault="00CB3A49" w:rsidP="00CB3A49">
      <w:pPr>
        <w:rPr>
          <w:rFonts w:ascii="Times New Roman" w:hAnsi="Times New Roman" w:cs="Times New Roman"/>
          <w:b/>
          <w:bCs/>
          <w:sz w:val="32"/>
          <w:szCs w:val="32"/>
          <w:lang w:val="en-US"/>
        </w:rPr>
      </w:pPr>
    </w:p>
    <w:p w14:paraId="60DDAD5C" w14:textId="7B89795C" w:rsidR="00CB3A49" w:rsidRPr="00CB3A49" w:rsidRDefault="00CB3A49" w:rsidP="00CB3A49">
      <w:pPr>
        <w:rPr>
          <w:rFonts w:ascii="Times New Roman" w:hAnsi="Times New Roman" w:cs="Times New Roman"/>
          <w:b/>
          <w:bCs/>
          <w:sz w:val="32"/>
          <w:szCs w:val="32"/>
          <w:lang w:val="en-US"/>
        </w:rPr>
      </w:pPr>
      <w:r w:rsidRPr="00CB3A49">
        <w:rPr>
          <w:rFonts w:ascii="Times New Roman" w:hAnsi="Times New Roman" w:cs="Times New Roman"/>
          <w:b/>
          <w:bCs/>
          <w:sz w:val="32"/>
          <w:szCs w:val="32"/>
          <w:lang w:val="en-US"/>
        </w:rPr>
        <w:t>TOOLS USED</w:t>
      </w:r>
    </w:p>
    <w:p w14:paraId="16331505" w14:textId="77777777" w:rsidR="00CB3A49" w:rsidRDefault="00CB3A49" w:rsidP="00CB3A49">
      <w:pPr>
        <w:rPr>
          <w:sz w:val="28"/>
          <w:szCs w:val="28"/>
        </w:rPr>
      </w:pPr>
    </w:p>
    <w:p w14:paraId="72D527FA" w14:textId="2CBAD2BB" w:rsidR="00CB3A49" w:rsidRPr="00CB3A49" w:rsidRDefault="00CB3A49" w:rsidP="00CB3A49">
      <w:pPr>
        <w:rPr>
          <w:sz w:val="28"/>
          <w:szCs w:val="28"/>
        </w:rPr>
      </w:pPr>
      <w:r w:rsidRPr="00CB3A49">
        <w:rPr>
          <w:sz w:val="28"/>
          <w:szCs w:val="28"/>
        </w:rPr>
        <w:t>1</w:t>
      </w:r>
      <w:r w:rsidRPr="00CB3A49">
        <w:rPr>
          <w:b/>
          <w:bCs/>
          <w:sz w:val="28"/>
          <w:szCs w:val="28"/>
        </w:rPr>
        <w:t>. ServiceNow Platform</w:t>
      </w:r>
    </w:p>
    <w:p w14:paraId="766BA9E3" w14:textId="77777777" w:rsidR="00CB3A49" w:rsidRPr="00CB3A49" w:rsidRDefault="00CB3A49" w:rsidP="00CB3A49">
      <w:pPr>
        <w:rPr>
          <w:sz w:val="28"/>
          <w:szCs w:val="28"/>
        </w:rPr>
      </w:pPr>
      <w:r w:rsidRPr="00CB3A49">
        <w:rPr>
          <w:sz w:val="28"/>
          <w:szCs w:val="28"/>
        </w:rPr>
        <w:t>ServiceNow is a cloud-based platform used to automate IT services and business processes. It allows administrators to configure workflows, manage data, and customize forms.</w:t>
      </w:r>
    </w:p>
    <w:p w14:paraId="3439E960" w14:textId="77777777" w:rsidR="00CB3A49" w:rsidRDefault="00CB3A49" w:rsidP="00CB3A49">
      <w:pPr>
        <w:rPr>
          <w:sz w:val="28"/>
          <w:szCs w:val="28"/>
        </w:rPr>
      </w:pPr>
    </w:p>
    <w:p w14:paraId="1B616446" w14:textId="11097E2B" w:rsidR="00CB3A49" w:rsidRPr="00CB3A49" w:rsidRDefault="00CB3A49" w:rsidP="00CB3A49">
      <w:pPr>
        <w:rPr>
          <w:b/>
          <w:bCs/>
          <w:sz w:val="28"/>
          <w:szCs w:val="28"/>
        </w:rPr>
      </w:pPr>
      <w:r w:rsidRPr="00CB3A49">
        <w:rPr>
          <w:sz w:val="28"/>
          <w:szCs w:val="28"/>
        </w:rPr>
        <w:lastRenderedPageBreak/>
        <w:t xml:space="preserve">2. </w:t>
      </w:r>
      <w:r w:rsidRPr="00CB3A49">
        <w:rPr>
          <w:b/>
          <w:bCs/>
          <w:sz w:val="28"/>
          <w:szCs w:val="28"/>
        </w:rPr>
        <w:t>UI Policies</w:t>
      </w:r>
    </w:p>
    <w:p w14:paraId="0250A02F" w14:textId="77777777" w:rsidR="00CB3A49" w:rsidRPr="00CB3A49" w:rsidRDefault="00CB3A49" w:rsidP="00CB3A49">
      <w:pPr>
        <w:rPr>
          <w:sz w:val="28"/>
          <w:szCs w:val="28"/>
        </w:rPr>
      </w:pPr>
      <w:r w:rsidRPr="00CB3A49">
        <w:rPr>
          <w:sz w:val="28"/>
          <w:szCs w:val="28"/>
        </w:rPr>
        <w:t xml:space="preserve">UI Policies are used to dynamically control form </w:t>
      </w:r>
      <w:proofErr w:type="spellStart"/>
      <w:r w:rsidRPr="00CB3A49">
        <w:rPr>
          <w:sz w:val="28"/>
          <w:szCs w:val="28"/>
        </w:rPr>
        <w:t>behavior</w:t>
      </w:r>
      <w:proofErr w:type="spellEnd"/>
      <w:r w:rsidRPr="00CB3A49">
        <w:rPr>
          <w:sz w:val="28"/>
          <w:szCs w:val="28"/>
        </w:rPr>
        <w:t xml:space="preserve"> such as making fields mandatory, read-only, or visible based on specific conditions.</w:t>
      </w:r>
    </w:p>
    <w:p w14:paraId="4060F39F" w14:textId="77777777" w:rsidR="00CB3A49" w:rsidRDefault="00CB3A49" w:rsidP="00CB3A49">
      <w:pPr>
        <w:rPr>
          <w:sz w:val="28"/>
          <w:szCs w:val="28"/>
        </w:rPr>
      </w:pPr>
    </w:p>
    <w:p w14:paraId="6A1DDAE0" w14:textId="40BA266D" w:rsidR="00CB3A49" w:rsidRPr="00CB3A49" w:rsidRDefault="00CB3A49" w:rsidP="00CB3A49">
      <w:pPr>
        <w:rPr>
          <w:b/>
          <w:bCs/>
          <w:sz w:val="28"/>
          <w:szCs w:val="28"/>
        </w:rPr>
      </w:pPr>
      <w:r w:rsidRPr="00CB3A49">
        <w:rPr>
          <w:sz w:val="28"/>
          <w:szCs w:val="28"/>
        </w:rPr>
        <w:t xml:space="preserve">3. </w:t>
      </w:r>
      <w:r w:rsidRPr="00CB3A49">
        <w:rPr>
          <w:b/>
          <w:bCs/>
          <w:sz w:val="28"/>
          <w:szCs w:val="28"/>
        </w:rPr>
        <w:t>UI Policy Actions</w:t>
      </w:r>
    </w:p>
    <w:p w14:paraId="1662BF3D" w14:textId="77777777" w:rsidR="00CB3A49" w:rsidRPr="00CB3A49" w:rsidRDefault="00CB3A49" w:rsidP="00CB3A49">
      <w:pPr>
        <w:rPr>
          <w:sz w:val="28"/>
          <w:szCs w:val="28"/>
        </w:rPr>
      </w:pPr>
      <w:r w:rsidRPr="00CB3A49">
        <w:rPr>
          <w:sz w:val="28"/>
          <w:szCs w:val="28"/>
        </w:rPr>
        <w:t xml:space="preserve">UI Policy Actions define the </w:t>
      </w:r>
      <w:proofErr w:type="spellStart"/>
      <w:r w:rsidRPr="00CB3A49">
        <w:rPr>
          <w:sz w:val="28"/>
          <w:szCs w:val="28"/>
        </w:rPr>
        <w:t>behavior</w:t>
      </w:r>
      <w:proofErr w:type="spellEnd"/>
      <w:r w:rsidRPr="00CB3A49">
        <w:rPr>
          <w:sz w:val="28"/>
          <w:szCs w:val="28"/>
        </w:rPr>
        <w:t xml:space="preserve"> applied to specific fields when a UI Policy condition is met.</w:t>
      </w:r>
    </w:p>
    <w:p w14:paraId="559F0A22" w14:textId="77777777" w:rsidR="00CB3A49" w:rsidRDefault="00CB3A49" w:rsidP="00CB3A49">
      <w:pPr>
        <w:rPr>
          <w:sz w:val="28"/>
          <w:szCs w:val="28"/>
        </w:rPr>
      </w:pPr>
    </w:p>
    <w:p w14:paraId="654F34F0" w14:textId="05A1C9F1" w:rsidR="00CB3A49" w:rsidRPr="00CB3A49" w:rsidRDefault="00CB3A49" w:rsidP="00CB3A49">
      <w:pPr>
        <w:rPr>
          <w:sz w:val="28"/>
          <w:szCs w:val="28"/>
        </w:rPr>
      </w:pPr>
      <w:proofErr w:type="gramStart"/>
      <w:r w:rsidRPr="00CB3A49">
        <w:rPr>
          <w:sz w:val="28"/>
          <w:szCs w:val="28"/>
        </w:rPr>
        <w:t xml:space="preserve">4 </w:t>
      </w:r>
      <w:r>
        <w:rPr>
          <w:sz w:val="28"/>
          <w:szCs w:val="28"/>
        </w:rPr>
        <w:t>.</w:t>
      </w:r>
      <w:proofErr w:type="gramEnd"/>
      <w:r w:rsidRPr="00CB3A49">
        <w:t xml:space="preserve"> </w:t>
      </w:r>
      <w:r w:rsidRPr="00CB3A49">
        <w:rPr>
          <w:b/>
          <w:bCs/>
          <w:sz w:val="28"/>
          <w:szCs w:val="28"/>
        </w:rPr>
        <w:t>Update Sets</w:t>
      </w:r>
    </w:p>
    <w:p w14:paraId="407622C7" w14:textId="2AAEDAB8" w:rsidR="000A3975" w:rsidRDefault="00CB3A49" w:rsidP="00CB3A49">
      <w:pPr>
        <w:rPr>
          <w:sz w:val="28"/>
          <w:szCs w:val="28"/>
        </w:rPr>
      </w:pPr>
      <w:r w:rsidRPr="00CB3A49">
        <w:rPr>
          <w:sz w:val="28"/>
          <w:szCs w:val="28"/>
        </w:rPr>
        <w:t>Update Sets are used to capture configuration changes in ServiceNow. They allow administrators to migrate changes from one instance to another.</w:t>
      </w:r>
    </w:p>
    <w:p w14:paraId="4090322F" w14:textId="77777777" w:rsidR="00CB3A49" w:rsidRDefault="00CB3A49" w:rsidP="00CB3A49">
      <w:pPr>
        <w:rPr>
          <w:sz w:val="28"/>
          <w:szCs w:val="28"/>
        </w:rPr>
      </w:pPr>
    </w:p>
    <w:p w14:paraId="102FF13A" w14:textId="52848286" w:rsidR="00CB3A49" w:rsidRPr="00CB3A49" w:rsidRDefault="00CB3A49" w:rsidP="00CB3A49">
      <w:pPr>
        <w:rPr>
          <w:sz w:val="28"/>
          <w:szCs w:val="28"/>
        </w:rPr>
      </w:pPr>
      <w:r>
        <w:rPr>
          <w:noProof/>
          <w:sz w:val="28"/>
          <w:szCs w:val="28"/>
        </w:rPr>
        <w:drawing>
          <wp:inline distT="0" distB="0" distL="0" distR="0" wp14:anchorId="1B735DC8" wp14:editId="27457867">
            <wp:extent cx="5731510" cy="3223895"/>
            <wp:effectExtent l="0" t="0" r="2540" b="0"/>
            <wp:docPr id="171056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65999" name="Picture 1710565999"/>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568C74B" w14:textId="614AB01E" w:rsidR="00CB3A49" w:rsidRDefault="00CB3A49">
      <w:pPr>
        <w:rPr>
          <w:sz w:val="28"/>
          <w:szCs w:val="28"/>
        </w:rPr>
      </w:pPr>
      <w:r>
        <w:rPr>
          <w:noProof/>
          <w:sz w:val="28"/>
          <w:szCs w:val="28"/>
        </w:rPr>
        <w:lastRenderedPageBreak/>
        <w:drawing>
          <wp:inline distT="0" distB="0" distL="0" distR="0" wp14:anchorId="09536789" wp14:editId="24107AD8">
            <wp:extent cx="5731510" cy="3223895"/>
            <wp:effectExtent l="0" t="0" r="2540" b="0"/>
            <wp:docPr id="1901431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31057" name="Picture 190143105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AA4EA32" w14:textId="77777777" w:rsidR="00CB3A49" w:rsidRDefault="00CB3A49">
      <w:pPr>
        <w:rPr>
          <w:sz w:val="28"/>
          <w:szCs w:val="28"/>
        </w:rPr>
      </w:pPr>
    </w:p>
    <w:p w14:paraId="36BCE11F" w14:textId="77777777" w:rsidR="00CB3A49" w:rsidRDefault="00CB3A49">
      <w:pPr>
        <w:rPr>
          <w:sz w:val="28"/>
          <w:szCs w:val="28"/>
        </w:rPr>
      </w:pPr>
    </w:p>
    <w:p w14:paraId="55D795CC" w14:textId="77777777" w:rsidR="00CB3A49" w:rsidRDefault="00CB3A49">
      <w:pPr>
        <w:rPr>
          <w:sz w:val="28"/>
          <w:szCs w:val="28"/>
        </w:rPr>
      </w:pPr>
    </w:p>
    <w:p w14:paraId="25ADFCFF" w14:textId="77777777" w:rsidR="00CB3A49" w:rsidRDefault="00CB3A49">
      <w:pPr>
        <w:rPr>
          <w:noProof/>
          <w:sz w:val="28"/>
          <w:szCs w:val="28"/>
        </w:rPr>
      </w:pPr>
    </w:p>
    <w:p w14:paraId="18F89C71" w14:textId="77777777" w:rsidR="00CB3A49" w:rsidRDefault="00CB3A49">
      <w:pPr>
        <w:rPr>
          <w:noProof/>
          <w:sz w:val="28"/>
          <w:szCs w:val="28"/>
        </w:rPr>
      </w:pPr>
    </w:p>
    <w:p w14:paraId="78852C9E" w14:textId="1ECF7CEF" w:rsidR="00CB3A49" w:rsidRDefault="00CB3A49">
      <w:pPr>
        <w:rPr>
          <w:sz w:val="28"/>
          <w:szCs w:val="28"/>
        </w:rPr>
      </w:pPr>
      <w:r>
        <w:rPr>
          <w:noProof/>
          <w:sz w:val="28"/>
          <w:szCs w:val="28"/>
        </w:rPr>
        <w:drawing>
          <wp:inline distT="0" distB="0" distL="0" distR="0" wp14:anchorId="11EF3D02" wp14:editId="3C0B999A">
            <wp:extent cx="5731510" cy="3223895"/>
            <wp:effectExtent l="0" t="0" r="2540" b="0"/>
            <wp:docPr id="1379595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95951" name="Picture 137959595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688B49E" w14:textId="77777777" w:rsidR="00CB3A49" w:rsidRDefault="00CB3A49">
      <w:pPr>
        <w:rPr>
          <w:sz w:val="28"/>
          <w:szCs w:val="28"/>
        </w:rPr>
      </w:pPr>
    </w:p>
    <w:p w14:paraId="1F396257" w14:textId="487A48C9" w:rsidR="00CB3A49" w:rsidRDefault="00CB3A49">
      <w:pPr>
        <w:rPr>
          <w:sz w:val="28"/>
          <w:szCs w:val="28"/>
        </w:rPr>
      </w:pPr>
      <w:r>
        <w:rPr>
          <w:noProof/>
          <w:sz w:val="28"/>
          <w:szCs w:val="28"/>
        </w:rPr>
        <w:lastRenderedPageBreak/>
        <w:drawing>
          <wp:inline distT="0" distB="0" distL="0" distR="0" wp14:anchorId="16473458" wp14:editId="2C39AF6C">
            <wp:extent cx="5731510" cy="3223895"/>
            <wp:effectExtent l="0" t="0" r="2540" b="0"/>
            <wp:docPr id="13717838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83898" name="Picture 13717838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6D725E5" w14:textId="77777777" w:rsidR="00CB3A49" w:rsidRDefault="00CB3A49">
      <w:pPr>
        <w:rPr>
          <w:sz w:val="28"/>
          <w:szCs w:val="28"/>
        </w:rPr>
      </w:pPr>
    </w:p>
    <w:p w14:paraId="43585217" w14:textId="77777777" w:rsidR="00CB3A49" w:rsidRDefault="00CB3A49">
      <w:pPr>
        <w:rPr>
          <w:sz w:val="28"/>
          <w:szCs w:val="28"/>
        </w:rPr>
      </w:pPr>
    </w:p>
    <w:p w14:paraId="1E134EDF" w14:textId="77777777" w:rsidR="00CB3A49" w:rsidRDefault="00CB3A49">
      <w:pPr>
        <w:rPr>
          <w:sz w:val="28"/>
          <w:szCs w:val="28"/>
        </w:rPr>
      </w:pPr>
    </w:p>
    <w:p w14:paraId="67F238F4" w14:textId="0C71220C" w:rsidR="00CB3A49" w:rsidRDefault="00CB3A49">
      <w:pPr>
        <w:rPr>
          <w:sz w:val="28"/>
          <w:szCs w:val="28"/>
        </w:rPr>
      </w:pPr>
      <w:r>
        <w:rPr>
          <w:noProof/>
          <w:sz w:val="28"/>
          <w:szCs w:val="28"/>
        </w:rPr>
        <w:drawing>
          <wp:inline distT="0" distB="0" distL="0" distR="0" wp14:anchorId="6B33D1E4" wp14:editId="1BB28F8C">
            <wp:extent cx="5731510" cy="3223895"/>
            <wp:effectExtent l="0" t="0" r="2540" b="0"/>
            <wp:docPr id="9102580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58027" name="Picture 9102580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2779DC7" w14:textId="77777777" w:rsidR="00CB3A49" w:rsidRDefault="00CB3A49">
      <w:pPr>
        <w:rPr>
          <w:sz w:val="28"/>
          <w:szCs w:val="28"/>
        </w:rPr>
      </w:pPr>
    </w:p>
    <w:p w14:paraId="28622D72" w14:textId="77777777" w:rsidR="00CB3A49" w:rsidRDefault="00CB3A49">
      <w:pPr>
        <w:rPr>
          <w:sz w:val="28"/>
          <w:szCs w:val="28"/>
        </w:rPr>
      </w:pPr>
    </w:p>
    <w:p w14:paraId="25ED6342" w14:textId="77777777" w:rsidR="00CB3A49" w:rsidRDefault="00CB3A49">
      <w:pPr>
        <w:rPr>
          <w:sz w:val="28"/>
          <w:szCs w:val="28"/>
        </w:rPr>
      </w:pPr>
    </w:p>
    <w:p w14:paraId="3627E7EE" w14:textId="0249B8FF" w:rsidR="00CB3A49" w:rsidRDefault="00CB3A49">
      <w:pPr>
        <w:rPr>
          <w:sz w:val="28"/>
          <w:szCs w:val="28"/>
        </w:rPr>
      </w:pPr>
      <w:r>
        <w:rPr>
          <w:noProof/>
          <w:sz w:val="28"/>
          <w:szCs w:val="28"/>
        </w:rPr>
        <w:lastRenderedPageBreak/>
        <w:drawing>
          <wp:inline distT="0" distB="0" distL="0" distR="0" wp14:anchorId="614AB213" wp14:editId="074FCE86">
            <wp:extent cx="5731510" cy="3223895"/>
            <wp:effectExtent l="0" t="0" r="2540" b="0"/>
            <wp:docPr id="11905201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20123" name="Picture 11905201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E72324E" w14:textId="77777777" w:rsidR="00CB3A49" w:rsidRDefault="00CB3A49">
      <w:pPr>
        <w:rPr>
          <w:sz w:val="28"/>
          <w:szCs w:val="28"/>
        </w:rPr>
      </w:pPr>
    </w:p>
    <w:p w14:paraId="6D26A76B" w14:textId="77777777" w:rsidR="00CB3A49" w:rsidRDefault="00CB3A49">
      <w:pPr>
        <w:rPr>
          <w:sz w:val="28"/>
          <w:szCs w:val="28"/>
        </w:rPr>
      </w:pPr>
    </w:p>
    <w:p w14:paraId="1788063E" w14:textId="77777777" w:rsidR="00CB3A49" w:rsidRDefault="00CB3A49">
      <w:pPr>
        <w:rPr>
          <w:sz w:val="28"/>
          <w:szCs w:val="28"/>
        </w:rPr>
      </w:pPr>
    </w:p>
    <w:p w14:paraId="19B322BD" w14:textId="5D7A1AEB" w:rsidR="00CB3A49" w:rsidRDefault="00CB3A49">
      <w:pPr>
        <w:rPr>
          <w:sz w:val="28"/>
          <w:szCs w:val="28"/>
        </w:rPr>
      </w:pPr>
      <w:r>
        <w:rPr>
          <w:noProof/>
          <w:sz w:val="28"/>
          <w:szCs w:val="28"/>
        </w:rPr>
        <w:drawing>
          <wp:inline distT="0" distB="0" distL="0" distR="0" wp14:anchorId="30678935" wp14:editId="1025703F">
            <wp:extent cx="5731510" cy="3223895"/>
            <wp:effectExtent l="0" t="0" r="2540" b="0"/>
            <wp:docPr id="11245070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07033" name="Picture 11245070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A14C507" w14:textId="77777777" w:rsidR="00CB3A49" w:rsidRDefault="00CB3A49">
      <w:pPr>
        <w:rPr>
          <w:sz w:val="28"/>
          <w:szCs w:val="28"/>
        </w:rPr>
      </w:pPr>
    </w:p>
    <w:p w14:paraId="57347CFE" w14:textId="77777777" w:rsidR="00CB3A49" w:rsidRDefault="00CB3A49">
      <w:pPr>
        <w:rPr>
          <w:sz w:val="28"/>
          <w:szCs w:val="28"/>
        </w:rPr>
      </w:pPr>
    </w:p>
    <w:p w14:paraId="4804BD16" w14:textId="77777777" w:rsidR="00CB3A49" w:rsidRDefault="00CB3A49">
      <w:pPr>
        <w:rPr>
          <w:sz w:val="28"/>
          <w:szCs w:val="28"/>
        </w:rPr>
      </w:pPr>
    </w:p>
    <w:p w14:paraId="6259A39A" w14:textId="5362538C" w:rsidR="00CB3A49" w:rsidRDefault="00CB3A49">
      <w:pPr>
        <w:rPr>
          <w:sz w:val="28"/>
          <w:szCs w:val="28"/>
        </w:rPr>
      </w:pPr>
      <w:r>
        <w:rPr>
          <w:noProof/>
          <w:sz w:val="28"/>
          <w:szCs w:val="28"/>
        </w:rPr>
        <w:lastRenderedPageBreak/>
        <w:drawing>
          <wp:inline distT="0" distB="0" distL="0" distR="0" wp14:anchorId="7E2C0224" wp14:editId="6D3B1F1C">
            <wp:extent cx="5731510" cy="3223895"/>
            <wp:effectExtent l="0" t="0" r="2540" b="0"/>
            <wp:docPr id="19383719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71968" name="Picture 19383719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EE3EA35" w14:textId="77777777" w:rsidR="00CB3A49" w:rsidRDefault="00CB3A49">
      <w:pPr>
        <w:rPr>
          <w:sz w:val="28"/>
          <w:szCs w:val="28"/>
        </w:rPr>
      </w:pPr>
    </w:p>
    <w:p w14:paraId="09E98D99" w14:textId="77777777" w:rsidR="00CB3A49" w:rsidRDefault="00CB3A49">
      <w:pPr>
        <w:rPr>
          <w:sz w:val="28"/>
          <w:szCs w:val="28"/>
        </w:rPr>
      </w:pPr>
    </w:p>
    <w:p w14:paraId="28766D99" w14:textId="77777777" w:rsidR="00CB3A49" w:rsidRDefault="00CB3A49">
      <w:pPr>
        <w:rPr>
          <w:sz w:val="28"/>
          <w:szCs w:val="28"/>
        </w:rPr>
      </w:pPr>
    </w:p>
    <w:p w14:paraId="4B51D578" w14:textId="01D4AD79" w:rsidR="00CB3A49" w:rsidRDefault="00CB3A49">
      <w:pPr>
        <w:rPr>
          <w:sz w:val="28"/>
          <w:szCs w:val="28"/>
        </w:rPr>
      </w:pPr>
      <w:r>
        <w:rPr>
          <w:noProof/>
          <w:sz w:val="28"/>
          <w:szCs w:val="28"/>
        </w:rPr>
        <w:drawing>
          <wp:inline distT="0" distB="0" distL="0" distR="0" wp14:anchorId="570FB733" wp14:editId="27186082">
            <wp:extent cx="5731510" cy="3223895"/>
            <wp:effectExtent l="0" t="0" r="2540" b="0"/>
            <wp:docPr id="10868004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00404" name="Picture 108680040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11E5971" w14:textId="77777777" w:rsidR="00CB3A49" w:rsidRDefault="00CB3A49">
      <w:pPr>
        <w:rPr>
          <w:sz w:val="28"/>
          <w:szCs w:val="28"/>
        </w:rPr>
      </w:pPr>
    </w:p>
    <w:p w14:paraId="3C0395FF" w14:textId="016F54E4" w:rsidR="00CB3A49" w:rsidRDefault="00CB3A49">
      <w:pPr>
        <w:rPr>
          <w:sz w:val="28"/>
          <w:szCs w:val="28"/>
        </w:rPr>
      </w:pPr>
    </w:p>
    <w:p w14:paraId="7969E9C5" w14:textId="77777777" w:rsidR="002F3535" w:rsidRDefault="002F3535">
      <w:pPr>
        <w:rPr>
          <w:sz w:val="28"/>
          <w:szCs w:val="28"/>
        </w:rPr>
      </w:pPr>
    </w:p>
    <w:p w14:paraId="21FB422F" w14:textId="4C2F4322" w:rsidR="002F3535" w:rsidRDefault="002F3535">
      <w:pPr>
        <w:rPr>
          <w:sz w:val="28"/>
          <w:szCs w:val="28"/>
        </w:rPr>
      </w:pPr>
      <w:r>
        <w:rPr>
          <w:noProof/>
          <w:sz w:val="28"/>
          <w:szCs w:val="28"/>
        </w:rPr>
        <w:lastRenderedPageBreak/>
        <w:drawing>
          <wp:inline distT="0" distB="0" distL="0" distR="0" wp14:anchorId="4C2F5E05" wp14:editId="7D13F620">
            <wp:extent cx="5731510" cy="3223895"/>
            <wp:effectExtent l="0" t="0" r="2540" b="0"/>
            <wp:docPr id="20309590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59042" name="Picture 20309590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2E988D7" w14:textId="77777777" w:rsidR="002F3535" w:rsidRDefault="002F3535">
      <w:pPr>
        <w:rPr>
          <w:sz w:val="28"/>
          <w:szCs w:val="28"/>
        </w:rPr>
      </w:pPr>
    </w:p>
    <w:p w14:paraId="16C0003E" w14:textId="77777777" w:rsidR="002F3535" w:rsidRDefault="002F3535">
      <w:pPr>
        <w:rPr>
          <w:sz w:val="28"/>
          <w:szCs w:val="28"/>
        </w:rPr>
      </w:pPr>
    </w:p>
    <w:p w14:paraId="54C2BD8C" w14:textId="77777777" w:rsidR="002F3535" w:rsidRDefault="002F3535">
      <w:pPr>
        <w:rPr>
          <w:sz w:val="28"/>
          <w:szCs w:val="28"/>
        </w:rPr>
      </w:pPr>
    </w:p>
    <w:p w14:paraId="14B0E61C" w14:textId="653E75DF" w:rsidR="002F3535" w:rsidRPr="00CB3A49" w:rsidRDefault="002F3535">
      <w:pPr>
        <w:rPr>
          <w:sz w:val="28"/>
          <w:szCs w:val="28"/>
        </w:rPr>
      </w:pPr>
      <w:r>
        <w:rPr>
          <w:noProof/>
          <w:sz w:val="28"/>
          <w:szCs w:val="28"/>
        </w:rPr>
        <w:drawing>
          <wp:inline distT="0" distB="0" distL="0" distR="0" wp14:anchorId="283CD596" wp14:editId="030F4D45">
            <wp:extent cx="5731510" cy="3223895"/>
            <wp:effectExtent l="0" t="0" r="2540" b="0"/>
            <wp:docPr id="18730848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84894" name="Picture 18730848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sectPr w:rsidR="002F3535" w:rsidRPr="00CB3A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A49"/>
    <w:rsid w:val="000A3975"/>
    <w:rsid w:val="00197A01"/>
    <w:rsid w:val="002F3535"/>
    <w:rsid w:val="00890F39"/>
    <w:rsid w:val="00CB3A49"/>
    <w:rsid w:val="00D3263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0C9E7"/>
  <w15:chartTrackingRefBased/>
  <w15:docId w15:val="{5DB1235A-DF61-4767-BB01-D416C9EC3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3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3A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3A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3A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3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A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3A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3A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3A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3A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3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A49"/>
    <w:rPr>
      <w:rFonts w:eastAsiaTheme="majorEastAsia" w:cstheme="majorBidi"/>
      <w:color w:val="272727" w:themeColor="text1" w:themeTint="D8"/>
    </w:rPr>
  </w:style>
  <w:style w:type="paragraph" w:styleId="Title">
    <w:name w:val="Title"/>
    <w:basedOn w:val="Normal"/>
    <w:next w:val="Normal"/>
    <w:link w:val="TitleChar"/>
    <w:uiPriority w:val="10"/>
    <w:qFormat/>
    <w:rsid w:val="00CB3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A49"/>
    <w:pPr>
      <w:spacing w:before="160"/>
      <w:jc w:val="center"/>
    </w:pPr>
    <w:rPr>
      <w:i/>
      <w:iCs/>
      <w:color w:val="404040" w:themeColor="text1" w:themeTint="BF"/>
    </w:rPr>
  </w:style>
  <w:style w:type="character" w:customStyle="1" w:styleId="QuoteChar">
    <w:name w:val="Quote Char"/>
    <w:basedOn w:val="DefaultParagraphFont"/>
    <w:link w:val="Quote"/>
    <w:uiPriority w:val="29"/>
    <w:rsid w:val="00CB3A49"/>
    <w:rPr>
      <w:i/>
      <w:iCs/>
      <w:color w:val="404040" w:themeColor="text1" w:themeTint="BF"/>
    </w:rPr>
  </w:style>
  <w:style w:type="paragraph" w:styleId="ListParagraph">
    <w:name w:val="List Paragraph"/>
    <w:basedOn w:val="Normal"/>
    <w:uiPriority w:val="34"/>
    <w:qFormat/>
    <w:rsid w:val="00CB3A49"/>
    <w:pPr>
      <w:ind w:left="720"/>
      <w:contextualSpacing/>
    </w:pPr>
  </w:style>
  <w:style w:type="character" w:styleId="IntenseEmphasis">
    <w:name w:val="Intense Emphasis"/>
    <w:basedOn w:val="DefaultParagraphFont"/>
    <w:uiPriority w:val="21"/>
    <w:qFormat/>
    <w:rsid w:val="00CB3A49"/>
    <w:rPr>
      <w:i/>
      <w:iCs/>
      <w:color w:val="0F4761" w:themeColor="accent1" w:themeShade="BF"/>
    </w:rPr>
  </w:style>
  <w:style w:type="paragraph" w:styleId="IntenseQuote">
    <w:name w:val="Intense Quote"/>
    <w:basedOn w:val="Normal"/>
    <w:next w:val="Normal"/>
    <w:link w:val="IntenseQuoteChar"/>
    <w:uiPriority w:val="30"/>
    <w:qFormat/>
    <w:rsid w:val="00CB3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3A49"/>
    <w:rPr>
      <w:i/>
      <w:iCs/>
      <w:color w:val="0F4761" w:themeColor="accent1" w:themeShade="BF"/>
    </w:rPr>
  </w:style>
  <w:style w:type="character" w:styleId="IntenseReference">
    <w:name w:val="Intense Reference"/>
    <w:basedOn w:val="DefaultParagraphFont"/>
    <w:uiPriority w:val="32"/>
    <w:qFormat/>
    <w:rsid w:val="00CB3A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10</Pages>
  <Words>655</Words>
  <Characters>3736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aasirafirdose@gmail.com</dc:creator>
  <cp:keywords/>
  <dc:description/>
  <cp:lastModifiedBy>aasirafirdose@gmail.com</cp:lastModifiedBy>
  <cp:revision>1</cp:revision>
  <dcterms:created xsi:type="dcterms:W3CDTF">2026-03-08T04:50:00Z</dcterms:created>
  <dcterms:modified xsi:type="dcterms:W3CDTF">2026-03-08T05:05:00Z</dcterms:modified>
</cp:coreProperties>
</file>