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1680"/>
        <w:gridCol w:w="20"/>
        <w:gridCol w:w="40"/>
        <w:gridCol w:w="40"/>
        <w:gridCol w:w="520"/>
        <w:gridCol w:w="1000"/>
        <w:gridCol w:w="660"/>
        <w:gridCol w:w="540"/>
        <w:gridCol w:w="440"/>
        <w:gridCol w:w="160"/>
        <w:gridCol w:w="200"/>
        <w:gridCol w:w="180"/>
        <w:gridCol w:w="40"/>
        <w:gridCol w:w="1360"/>
        <w:gridCol w:w="60"/>
        <w:gridCol w:w="360"/>
        <w:gridCol w:w="620"/>
        <w:gridCol w:w="1380"/>
        <w:gridCol w:w="620"/>
        <w:gridCol w:w="220"/>
        <w:gridCol w:w="160"/>
        <w:gridCol w:w="820"/>
        <w:gridCol w:w="160"/>
        <w:gridCol w:w="20"/>
        <w:gridCol w:w="600"/>
      </w:tblGrid>
      <w:tr>
        <w:trPr>
          <w:trHeight w:hRule="exact" w:val="1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         <w:rFonts w:ascii="Times New Roman" w:hAnsi="Times New Roman" w:eastAsia="Times New Roman" w:cs="Times New Roman"/>
                <w:sz w:val="28.0"/>
                <w:i w:val="true"/>
              </w:rPr>
              <w:t xml:space="preserve">Министерство образования и науки РФ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         <w:rFonts w:ascii="Times New Roman" w:hAnsi="Times New Roman" w:eastAsia="Times New Roman" w:cs="Times New Roman"/>
                <w:sz w:val="24.0"/>
                <w:i w:val="true"/>
              </w:rPr>
              <w:t xml:space="preserve">Федеральное государственное автономное образовательное учреждение</w:t>
              <w:br/>
              <w:t xml:space="preserve">высшего профессионального образования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24.0"/>
                <w:b w:val="true"/>
                <w:i w:val="true"/>
              </w:rPr>
              <w:t xml:space="preserve">«СИБИРСКИЙ ФЕДЕРАЛЬНЫЙ УНИВЕРСИТЕТ»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         <w:rFonts w:ascii="Times New Roman" w:hAnsi="Times New Roman" w:eastAsia="Times New Roman" w:cs="Times New Roman"/>
                <w:sz w:val="24.0"/>
                <w:i w:val="true"/>
              </w:rPr>
              <w:t xml:space="preserve">ПРИКАЗ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both"/>
            </w:pPr>
            <w:r>
              <w:rPr>
                <w:rFonts w:ascii="Courier New" w:hAnsi="Courier New" w:eastAsia="Courier New" w:cs="Courier New"/>
                <w:sz w:val="24.0"/>
              </w:rPr>
              <w:t xml:space="preserve">Институт космических и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Courier New" w:hAnsi="Courier New" w:eastAsia="Courier New" w:cs="Courier New"/>
                <w:sz w:val="22.0"/>
              </w:rPr>
              <w:t xml:space="preserve">«   »______2014г. № _______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both"/>
            </w:pPr>
            <w:r>
              <w:rPr>
                <w:rFonts w:ascii="Courier New" w:hAnsi="Courier New" w:eastAsia="Courier New" w:cs="Courier New"/>
                <w:sz w:val="24.0"/>
                <w:u w:val="single"/>
              </w:rPr>
              <w:t xml:space="preserve">информационных технологий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Courier New" w:hAnsi="Courier New" w:eastAsia="Courier New" w:cs="Courier New"/>
                <w:sz w:val="24.0"/>
                <w:b w:val="true"/>
              </w:rPr>
              <w:t xml:space="preserve">Об отчислении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Courier New" w:hAnsi="Courier New" w:eastAsia="Courier New" w:cs="Courier New"/>
                <w:sz w:val="24.0"/>
              </w:rPr>
              <w:t xml:space="preserve"> В соответствии с Уставом ФГАОУ ВПО "Сибирский Федеральный Университет", 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Courier New" w:hAnsi="Courier New" w:eastAsia="Courier New" w:cs="Courier New"/>
                <w:sz w:val="24.0"/>
                <w:b w:val="true"/>
              </w:rPr>
              <w:t xml:space="preserve">ПРИКАЗЫВАЮ: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1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both"/>
            </w:pPr>
            <w:r>
              <w:rPr>
                <w:rFonts w:ascii="Courier New" w:hAnsi="Courier New" w:eastAsia="Courier New" w:cs="Courier New"/>
                <w:sz w:val="24.0"/>
              </w:rPr>
              <w:t xml:space="preserve">1. (#   031010015)   Пышкина Алёна Владимировна, 4 курс, гр.КИ10-08, направление подготовки 230102.65 "Автоматизированные системы обработки информации и управления", очная форма обучения, за счет бюджетных ассигнований федерального бюджета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0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Courier New" w:hAnsi="Courier New" w:eastAsia="Courier New" w:cs="Courier New"/>
                <w:sz w:val="24.0"/>
              </w:rPr>
              <w:t xml:space="preserve">Основание: представление директора, учетная карточка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1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both"/>
            </w:pPr>
            <w:r>
              <w:rPr>
                <w:rFonts w:ascii="Courier New" w:hAnsi="Courier New" w:eastAsia="Courier New" w:cs="Courier New"/>
                <w:sz w:val="24.0"/>
              </w:rPr>
              <w:t xml:space="preserve">2. (#   031016621)   Дрыков Александр Юрьевич, 4 курс, гр.КИ10-09, направление подготовки 230102.65 "Автоматизированные системы обработки информации и управления", очная форма обучения, за счет бюджетных ассигнований федерального бюджета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0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Courier New" w:hAnsi="Courier New" w:eastAsia="Courier New" w:cs="Courier New"/>
                <w:sz w:val="24.0"/>
              </w:rPr>
              <w:t xml:space="preserve">Основание: представление директора, учетная карточка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1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both"/>
            </w:pPr>
            <w:r>
              <w:rPr>
                <w:rFonts w:ascii="Courier New" w:hAnsi="Courier New" w:eastAsia="Courier New" w:cs="Courier New"/>
                <w:sz w:val="24.0"/>
              </w:rPr>
              <w:t xml:space="preserve">3. (#   031010012)   Веселов Максим Валерьевич, 4 курс, гр.КИ10-08, направление подготовки 230102.65 "Автоматизированные системы обработки информации и управления", очная форма обучения, за счет бюджетных ассигнований федерального бюджета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0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Courier New" w:hAnsi="Courier New" w:eastAsia="Courier New" w:cs="Courier New"/>
                <w:sz w:val="24.0"/>
              </w:rPr>
              <w:t xml:space="preserve">Основание: представление директора, учетная карточка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Courier New" w:hAnsi="Courier New" w:eastAsia="Courier New" w:cs="Courier New"/>
                <w:sz w:val="24.0"/>
                <w:b w:val="true"/>
              </w:rPr>
              <w:t xml:space="preserve">Ректор: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Courier New" w:hAnsi="Courier New" w:eastAsia="Courier New" w:cs="Courier New"/>
                <w:sz w:val="24.0"/>
                <w:b w:val="true"/>
              </w:rPr>
              <w:t xml:space="preserve">Е.А. Ваганов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Courier New" w:hAnsi="Courier New" w:eastAsia="Courier New" w:cs="Courier New"/>
                <w:sz w:val="24.0"/>
              </w:rPr>
              <w:t xml:space="preserve">Согласовано: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Courier New" w:hAnsi="Courier New" w:eastAsia="Courier New" w:cs="Courier New"/>
                <w:sz w:val="24.0"/>
              </w:rPr>
              <w:t xml:space="preserve">Гл.бухгалтер: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Courier New" w:hAnsi="Courier New" w:eastAsia="Courier New" w:cs="Courier New"/>
                <w:sz w:val="24.0"/>
              </w:rPr>
              <w:t xml:space="preserve">Ф.А. Цвижба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Courier New" w:hAnsi="Courier New" w:eastAsia="Courier New" w:cs="Courier New"/>
                <w:sz w:val="24.0"/>
              </w:rPr>
              <w:t xml:space="preserve">Зам. первого проректора по экономике и развитию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Courier New" w:hAnsi="Courier New" w:eastAsia="Courier New" w:cs="Courier New"/>
                <w:sz w:val="24.0"/>
              </w:rPr>
              <w:t xml:space="preserve">Н.В. Самарникова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Courier New" w:hAnsi="Courier New" w:eastAsia="Courier New" w:cs="Courier New"/>
                <w:sz w:val="24.0"/>
              </w:rPr>
              <w:t xml:space="preserve">Зам. проректора по учебной работе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Courier New" w:hAnsi="Courier New" w:eastAsia="Courier New" w:cs="Courier New"/>
                <w:sz w:val="24.0"/>
              </w:rPr>
              <w:t xml:space="preserve">И.А. Зырянов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Courier New" w:hAnsi="Courier New" w:eastAsia="Courier New" w:cs="Courier New"/>
                <w:sz w:val="24.0"/>
              </w:rPr>
              <w:t xml:space="preserve">Директор: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Courier New" w:hAnsi="Courier New" w:eastAsia="Courier New" w:cs="Courier New"/>
                <w:sz w:val="24.0"/>
              </w:rPr>
              <w:t xml:space="preserve">Г.М. Цибульский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Courier New" w:hAnsi="Courier New" w:eastAsia="Courier New" w:cs="Courier New"/>
                <w:sz w:val="24.0"/>
              </w:rPr>
              <w:t xml:space="preserve">1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780"/>
        <w:gridCol w:w="2000"/>
        <w:gridCol w:w="2200"/>
        <w:gridCol w:w="5920"/>
      </w:tblGrid>
      <w:tr>
        <w:trPr>
          <w:trHeight w:hRule="exact" w:val="14740"/>
        </w:trPr>
        <w:tc>
          <w:tcPr>
     </w:tcPr>
          <w:p>
            <w:pPr>
              <w:pStyle w:val="EMPTY_CELL_STYLE"/>
              <w:pageBreakBefore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Courier New" w:hAnsi="Courier New" w:eastAsia="Courier New" w:cs="Courier New"/>
                <w:sz w:val="16.0"/>
                <w:b w:val="true"/>
              </w:rPr>
              <w:t xml:space="preserve">Исполнитель: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Courier New" w:hAnsi="Courier New" w:eastAsia="Courier New" w:cs="Courier New"/>
                <w:sz w:val="16.0"/>
                <w:b w:val="true"/>
              </w:rPr>
              <w:t xml:space="preserve">Белошапкина Ольга Евгеньевна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Courier New" w:hAnsi="Courier New" w:eastAsia="Courier New" w:cs="Courier New"/>
                <w:sz w:val="16.0"/>
                <w:b w:val="true"/>
              </w:rPr>
              <w:t xml:space="preserve">Тел.2912237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1900" w:h="16840" w:orient="portrait"/>
      <w:pgMar w:top="0" w:right="0" w:bottom="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basedOn w:val="Default"/>
    <w:pPr>
      <w:ind/>
    </w:pPr>
    <w:rPr>
      <w:sz w:val="1.0"/>
    </w:rPr>
  </w:style>
  <w:style w:type="paragraph" w:styleId="Default" w:default="1">
    <w:name w:val="Default"/>
    <w:qFormat/>
    <w:pPr>
      <w:ind/>
    </w:pPr>
    <w:rPr>
      <w:rFonts w:ascii="Courier New" w:hAnsi="Courier New" w:eastAsia="Courier New" w:cs="Courier New"/>
      <w:sz w:val="24.0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</Relationships>

</file>