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700"/>
        <w:gridCol w:w="600"/>
        <w:gridCol w:w="400"/>
        <w:gridCol w:w="600"/>
        <w:gridCol w:w="1800"/>
        <w:gridCol w:w="200"/>
        <w:gridCol w:w="140"/>
        <w:gridCol w:w="40"/>
        <w:gridCol w:w="1400"/>
        <w:gridCol w:w="220"/>
        <w:gridCol w:w="200"/>
        <w:gridCol w:w="1740"/>
        <w:gridCol w:w="260"/>
        <w:gridCol w:w="1000"/>
        <w:gridCol w:w="780"/>
        <w:gridCol w:w="200"/>
        <w:gridCol w:w="1220"/>
        <w:gridCol w:w="200"/>
        <w:gridCol w:w="320"/>
        <w:gridCol w:w="680"/>
      </w:tblGrid>
      <w:tr>
        <w:trPr>
          <w:trHeight w:hRule="exact" w:val="1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i w:val="true"/>
              </w:rPr>
              <w:t xml:space="preserve">Министерство образования и науки РФ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i w:val="true"/>
              </w:rPr>
              <w:t xml:space="preserve">Федеральное государственное автономное образовательное учреждение</w:t>
              <w:br/>
              <w:t xml:space="preserve">высшего профессионального образования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  <w:i w:val="true"/>
              </w:rPr>
              <w:t xml:space="preserve">«СИБИРСКИЙ ФЕДЕРАЛЬНЫЙ УНИВЕРСИТЕТ»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i w:val="true"/>
              </w:rPr>
              <w:t xml:space="preserve">ПРИКАЗ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Институт космических и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2.0"/>
              </w:rPr>
              <w:t xml:space="preserve">«   »______2014г. № 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  <w:u w:val="single"/>
              </w:rPr>
              <w:t xml:space="preserve">информационных технологий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Переводной приказ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firstLine="300"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В соответствии со ст. 58 ФЗ от 29.12.12 г. №273-ФЗ «Об образовании в РФ» и Уставом ФГАОУ ВПО «Сибирский федеральный университет»,  Положением о курсовых экзаменах и зачетах и на основании результатов летней зачетно-экзаменационной сессии,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ПРИКАЗЫВАЮ: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Перевести на следующий курс условно с 12.05.2014 г. студентов обучающихся за счет бюджетных ассигнований федерального бюджета, не прошедших промежуточную аттестацию по уважительным причинам и установить для них срок окончания промежуточной аттестации до 30.06.2014г., А еще можно что-нибудь сюда написать, чтобы протестировать длину запроса, а может и не запроса, но вопрос решать нужно, потому что если его не решить то можно и огрести от руководства, поскольку статические поля никогда не давали адекватного решения.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На 4 курс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Группа КИ10-15-1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(# 031014709)     Брычев Матвей Николаевич</w:t>
            </w: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Основания: еще одно основание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описание условного перевода Вот так вот бучающихся за счет бюджетных ассигнований федерального бюджета, не прошедших промежуточную аттестацию по уважительным причинам и установить для них срок окончания промежуточной аттестации до 30.06.2014г., А еще можно что-нибудь сюда написать, чтобы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На 4 курс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700"/>
        <w:gridCol w:w="600"/>
        <w:gridCol w:w="400"/>
        <w:gridCol w:w="1220"/>
        <w:gridCol w:w="1380"/>
        <w:gridCol w:w="3560"/>
        <w:gridCol w:w="2220"/>
        <w:gridCol w:w="200"/>
        <w:gridCol w:w="1220"/>
        <w:gridCol w:w="200"/>
        <w:gridCol w:w="320"/>
        <w:gridCol w:w="680"/>
      </w:tblGrid>
      <w:tr>
        <w:trPr>
          <w:trHeight w:hRule="exact" w:val="112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Группа КИ10-15-1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(# 031014523)     Суслина Татьяна Сергеевна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(# 031009693)     Кирпиченко Ольга Александровна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3. (# 031010090)     Каташинский Сергей Александрович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4. (# 031014540)     Павлова Софья Сергеевна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5. (# 1015032)     Шабураков Виталий Владимирович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6. (# 030901546)     Власова Анастасия Сергеевна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7. (# 031010127)     Зыков Владимир Владимирович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8. (# 031014412)     Бурдейный Иван Сергеевич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9. (# 031014440)     Терентьева Татьяна Андреевна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10. (# 031010097)     Яковлева Алина Сергеевна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11. (# 031009692)     Пилипенко Алексей Владимирович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12. (# 031009721)     Монгуш Томур Викторович</w:t>
            </w: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Основания: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Е.А. Ваганов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СОГЛАСОВАНО: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Гл.бухгалтер: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Ф.А. Цвижба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Зам. первого проректора</w:t>
              <w:br/>
              <w:t xml:space="preserve">по экономике и развитию: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Н.В. Самарникова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Зам. проректора по</w:t>
              <w:br/>
              <w:t xml:space="preserve">учебной работе: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И.А. Зырянов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Директор: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Г.М. Цибульский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700"/>
        <w:gridCol w:w="2400"/>
        <w:gridCol w:w="7800"/>
      </w:tblGrid>
      <w:tr>
        <w:trPr>
          <w:trHeight w:hRule="exact" w:val="112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16.0"/>
                <w:b w:val="true"/>
              </w:rPr>
              <w:t xml:space="preserve">Исполнил: 2 плошадка,   Л.Н.Карпушенко 2912-237.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.0"/>
    </w:rPr>
  </w:style>
  <w:style w:type="paragraph" w:styleId="Default" w:default="1">
    <w:name w:val="Default"/>
    <w:qFormat/>
    <w:pPr>
      <w:ind/>
    </w:pPr>
    <w:rPr>
      <w:rFonts w:ascii="Courier New" w:hAnsi="Courier New" w:eastAsia="Courier New" w:cs="Courier New"/>
      <w:sz w:val="24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