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1E29" w14:textId="77777777" w:rsidR="005A27D4" w:rsidRPr="002E48C9" w:rsidRDefault="005A27D4" w:rsidP="00C3583A">
      <w:pPr>
        <w:pStyle w:val="NormalWeb"/>
        <w:rPr>
          <w:rFonts w:ascii="Times" w:hAnsi="Times"/>
          <w:color w:val="000000" w:themeColor="text1"/>
          <w:sz w:val="28"/>
          <w:szCs w:val="28"/>
          <w:lang w:val="en-US"/>
        </w:rPr>
        <w:sectPr w:rsidR="005A27D4" w:rsidRPr="002E48C9" w:rsidSect="005A27D4">
          <w:footerReference w:type="even" r:id="rId7"/>
          <w:footerReference w:type="default" r:id="rId8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461A4FF5" w14:textId="77777777" w:rsidR="00AC5BB4" w:rsidRPr="002E48C9" w:rsidRDefault="00AC5BB4" w:rsidP="00695150">
      <w:pPr>
        <w:pStyle w:val="NormalWeb"/>
        <w:rPr>
          <w:rFonts w:ascii="Times" w:hAnsi="Times"/>
          <w:color w:val="000000" w:themeColor="text1"/>
          <w:sz w:val="28"/>
          <w:szCs w:val="28"/>
          <w:lang w:val="en-US"/>
        </w:rPr>
        <w:sectPr w:rsidR="00AC5BB4" w:rsidRPr="002E48C9" w:rsidSect="00AC5BB4">
          <w:footerReference w:type="even" r:id="rId9"/>
          <w:footerReference w:type="default" r:id="rId10"/>
          <w:type w:val="continuous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76AB843B" w14:textId="77777777" w:rsidR="00F93F2A" w:rsidRPr="002650E8" w:rsidRDefault="00F93F2A" w:rsidP="00F93F2A">
      <w:pPr>
        <w:rPr>
          <w:rFonts w:ascii="Times" w:hAnsi="Times"/>
          <w:b/>
          <w:bCs/>
          <w:color w:val="000000" w:themeColor="text1"/>
          <w:lang w:val="en-US"/>
        </w:rPr>
      </w:pPr>
      <w:r w:rsidRPr="002650E8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2CFCAFD7" w14:textId="594C8191" w:rsidR="00F93F2A" w:rsidRPr="002650E8" w:rsidRDefault="00F93F2A" w:rsidP="00F93F2A">
      <w:pPr>
        <w:pStyle w:val="NormalWeb"/>
        <w:rPr>
          <w:rFonts w:ascii="Times" w:hAnsi="Times"/>
          <w:color w:val="000000" w:themeColor="text1"/>
          <w:lang w:val="en-US"/>
        </w:rPr>
      </w:pPr>
      <w:r w:rsidRPr="002650E8">
        <w:rPr>
          <w:rFonts w:ascii="Times" w:hAnsi="Times"/>
          <w:color w:val="000000" w:themeColor="text1"/>
          <w:lang w:val="en-US"/>
        </w:rPr>
        <w:t>[1]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  <w:shd w:val="clear" w:color="auto" w:fill="FFFFFF"/>
        </w:rPr>
        <w:t>Song, Xin; Xiao, Jun PhD; Deng, Jiang PhD; Kang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, et al. </w:t>
      </w:r>
      <w:r w:rsidRPr="002650E8">
        <w:rPr>
          <w:rFonts w:ascii="Times" w:hAnsi="Times" w:cs="Arial"/>
          <w:color w:val="000000" w:themeColor="text1"/>
        </w:rPr>
        <w:t xml:space="preserve">Time series analysis of </w:t>
      </w:r>
      <w:r w:rsidR="00C71722">
        <w:rPr>
          <w:rFonts w:ascii="Times" w:hAnsi="Times" w:cs="Arial"/>
          <w:color w:val="000000" w:themeColor="text1"/>
        </w:rPr>
        <w:br/>
        <w:t xml:space="preserve">            </w:t>
      </w:r>
      <w:r w:rsidRPr="002650E8">
        <w:rPr>
          <w:rFonts w:ascii="Times" w:hAnsi="Times" w:cs="Arial"/>
          <w:color w:val="000000" w:themeColor="text1"/>
        </w:rPr>
        <w:t>influenza incidence in Chinese provinces from 2004 to 2011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 xml:space="preserve">Received March 1, </w:t>
      </w:r>
      <w:r w:rsidR="00C71722"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>2016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Accepted May 20, 2016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Medicine: June 2016 - Volume 95 - Issue 26 - p e3929</w:t>
      </w:r>
    </w:p>
    <w:p w14:paraId="74F28DDD" w14:textId="62CCD7CC" w:rsidR="00F93F2A" w:rsidRPr="002650E8" w:rsidRDefault="00F93F2A" w:rsidP="00F93F2A">
      <w:pPr>
        <w:rPr>
          <w:rFonts w:ascii="Times" w:hAnsi="Times" w:cs="AppleSystemUIFont"/>
          <w:color w:val="000000" w:themeColor="text1"/>
          <w:lang w:val="en-GB"/>
        </w:rPr>
      </w:pPr>
      <w:r w:rsidRPr="002650E8">
        <w:rPr>
          <w:rFonts w:ascii="Times" w:hAnsi="Times"/>
          <w:color w:val="000000" w:themeColor="text1"/>
          <w:lang w:val="en-US"/>
        </w:rPr>
        <w:t>[2]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 w:cs="AppleSystemUIFont"/>
          <w:color w:val="000000" w:themeColor="text1"/>
          <w:lang w:val="en-GB"/>
        </w:rPr>
        <w:t xml:space="preserve">Muhammad Ali, Dost Muhammad Khan, et al. </w:t>
      </w:r>
      <w:r w:rsidRPr="002650E8">
        <w:rPr>
          <w:rFonts w:ascii="Times" w:hAnsi="Times" w:cs="Open Sans"/>
          <w:color w:val="000000" w:themeColor="text1"/>
        </w:rPr>
        <w:t>Forecasting COVID-19 in Pakistan</w:t>
      </w:r>
      <w:r w:rsidRPr="002650E8">
        <w:rPr>
          <w:rFonts w:ascii="Times" w:hAnsi="Times" w:cs="Open Sans"/>
          <w:color w:val="000000" w:themeColor="text1"/>
          <w:lang w:val="en-US"/>
        </w:rPr>
        <w:t xml:space="preserve">, </w:t>
      </w:r>
      <w:r w:rsidR="00C71722">
        <w:rPr>
          <w:rFonts w:ascii="Times" w:hAnsi="Times" w:cs="Open Sans"/>
          <w:color w:val="000000" w:themeColor="text1"/>
          <w:lang w:val="en-US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received: August 17, 2020; Accepted: November 10, 2020; Published: November 30, </w:t>
      </w:r>
      <w:r w:rsidR="00C71722">
        <w:rPr>
          <w:rFonts w:ascii="Times" w:hAnsi="Times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>2020.</w:t>
      </w:r>
      <w:r w:rsidRPr="002650E8">
        <w:rPr>
          <w:rFonts w:ascii="Times" w:hAnsi="Times" w:cs="AppleSystemUIFont"/>
          <w:color w:val="000000" w:themeColor="text1"/>
          <w:lang w:val="en-GB"/>
        </w:rPr>
        <w:t xml:space="preserve"> </w:t>
      </w:r>
      <w:r w:rsidRPr="002650E8">
        <w:rPr>
          <w:rFonts w:ascii="Times" w:hAnsi="Times" w:cs="AppleSystemUIFont"/>
          <w:color w:val="000000" w:themeColor="text1"/>
          <w:lang w:val="en-GB"/>
        </w:rPr>
        <w:br/>
      </w:r>
    </w:p>
    <w:p w14:paraId="1839516C" w14:textId="16236349" w:rsidR="00F93F2A" w:rsidRPr="002650E8" w:rsidRDefault="00F93F2A" w:rsidP="00F93F2A">
      <w:pPr>
        <w:rPr>
          <w:rFonts w:ascii="Times" w:hAnsi="Times"/>
          <w:color w:val="000000" w:themeColor="text1"/>
        </w:rPr>
      </w:pPr>
      <w:r w:rsidRPr="002650E8">
        <w:rPr>
          <w:rFonts w:ascii="Times" w:hAnsi="Times" w:cs="AppleSystemUIFont"/>
          <w:color w:val="000000" w:themeColor="text1"/>
          <w:lang w:val="en-GB"/>
        </w:rPr>
        <w:t>[3]</w:t>
      </w:r>
      <w:r w:rsidRPr="002650E8">
        <w:rPr>
          <w:rFonts w:ascii="Times" w:hAnsi="Times" w:cs="AppleSystemUIFont"/>
          <w:color w:val="000000" w:themeColor="text1"/>
          <w:lang w:val="en-GB"/>
        </w:rPr>
        <w:tab/>
      </w:r>
      <w:r w:rsidRPr="002650E8">
        <w:rPr>
          <w:rFonts w:ascii="Times" w:hAnsi="Times" w:cs="Arial"/>
          <w:color w:val="000000" w:themeColor="text1"/>
        </w:rPr>
        <w:t xml:space="preserve">COVID-19: A Comparison of Time Series Methods to Forecast Percentage of Active </w:t>
      </w:r>
      <w:r w:rsidR="00C71722">
        <w:rPr>
          <w:rFonts w:ascii="Times" w:hAnsi="Times" w:cs="Arial"/>
          <w:color w:val="000000" w:themeColor="text1"/>
        </w:rPr>
        <w:br/>
        <w:t xml:space="preserve">            </w:t>
      </w:r>
      <w:r w:rsidRPr="002650E8">
        <w:rPr>
          <w:rFonts w:ascii="Times" w:hAnsi="Times" w:cs="Arial"/>
          <w:color w:val="000000" w:themeColor="text1"/>
        </w:rPr>
        <w:t>Cases per Population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Appl. Sci.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 2020, </w:t>
      </w:r>
      <w:r w:rsidRPr="002650E8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10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(11), 3880; Received: 5 May 2020 / </w:t>
      </w:r>
      <w:r w:rsidR="00C71722">
        <w:rPr>
          <w:rFonts w:ascii="Times" w:hAnsi="Times" w:cs="Arial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Revised: 23 May 2020 / Accepted: 29 May 2020 / Published: 3 June 2020</w:t>
      </w:r>
    </w:p>
    <w:p w14:paraId="69F552B4" w14:textId="77777777" w:rsidR="00F93F2A" w:rsidRPr="002650E8" w:rsidRDefault="00F93F2A" w:rsidP="00F93F2A">
      <w:pPr>
        <w:rPr>
          <w:rFonts w:ascii="Times" w:hAnsi="Times"/>
          <w:color w:val="000000" w:themeColor="text1"/>
        </w:rPr>
      </w:pPr>
    </w:p>
    <w:p w14:paraId="0372C59F" w14:textId="12107255" w:rsidR="00F93F2A" w:rsidRPr="002650E8" w:rsidRDefault="00F93F2A" w:rsidP="00F93F2A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[4]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Christophorus</w:t>
      </w:r>
      <w:proofErr w:type="spellEnd"/>
      <w:r w:rsidRPr="002650E8">
        <w:rPr>
          <w:rFonts w:ascii="Times" w:hAnsi="Times"/>
          <w:color w:val="000000" w:themeColor="text1"/>
        </w:rPr>
        <w:t xml:space="preserve"> </w:t>
      </w:r>
      <w:proofErr w:type="spellStart"/>
      <w:r w:rsidRPr="002650E8">
        <w:rPr>
          <w:rFonts w:ascii="Times" w:hAnsi="Times"/>
          <w:color w:val="000000" w:themeColor="text1"/>
        </w:rPr>
        <w:t>Beneditto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</w:rPr>
        <w:t xml:space="preserve"> Aditya </w:t>
      </w:r>
      <w:proofErr w:type="spellStart"/>
      <w:r w:rsidRPr="002650E8">
        <w:rPr>
          <w:rFonts w:ascii="Times" w:hAnsi="Times"/>
          <w:color w:val="000000" w:themeColor="text1"/>
        </w:rPr>
        <w:t>Satrio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 et al. </w:t>
      </w:r>
      <w:r w:rsidRPr="002650E8">
        <w:rPr>
          <w:rFonts w:ascii="Times" w:hAnsi="Times"/>
          <w:color w:val="000000" w:themeColor="text1"/>
        </w:rPr>
        <w:t xml:space="preserve">Time series analysis and forecasting of </w:t>
      </w:r>
      <w:r w:rsidR="00C71722">
        <w:rPr>
          <w:rFonts w:ascii="Times" w:hAnsi="Times"/>
          <w:color w:val="000000" w:themeColor="text1"/>
        </w:rPr>
        <w:br/>
        <w:t xml:space="preserve">             </w:t>
      </w:r>
      <w:r w:rsidRPr="002650E8">
        <w:rPr>
          <w:rFonts w:ascii="Times" w:hAnsi="Times"/>
          <w:color w:val="000000" w:themeColor="text1"/>
        </w:rPr>
        <w:t xml:space="preserve">coronavirus disease in Indonesia using ARIMA model and </w:t>
      </w:r>
      <w:proofErr w:type="gramStart"/>
      <w:r w:rsidRPr="002650E8">
        <w:rPr>
          <w:rFonts w:ascii="Times" w:hAnsi="Times"/>
          <w:color w:val="000000" w:themeColor="text1"/>
        </w:rPr>
        <w:t>PROPHET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="00C71722">
        <w:rPr>
          <w:rFonts w:ascii="Times" w:hAnsi="Times"/>
          <w:color w:val="000000" w:themeColor="text1"/>
          <w:lang w:val="en-US"/>
        </w:rPr>
        <w:t xml:space="preserve">  </w:t>
      </w:r>
      <w:proofErr w:type="gramEnd"/>
      <w:r w:rsidR="00C71722">
        <w:rPr>
          <w:rFonts w:ascii="Times" w:hAnsi="Times"/>
          <w:color w:val="000000" w:themeColor="text1"/>
          <w:lang w:val="en-US"/>
        </w:rPr>
        <w:br/>
        <w:t xml:space="preserve">             </w:t>
      </w:r>
      <w:r w:rsidRPr="002650E8">
        <w:rPr>
          <w:rFonts w:ascii="Times" w:hAnsi="Times" w:cs="Arial"/>
          <w:color w:val="000000" w:themeColor="text1"/>
        </w:rPr>
        <w:t>https://doi.org/10.1016/j.procs.2021.01.036</w:t>
      </w:r>
      <w:r w:rsidRPr="002650E8">
        <w:rPr>
          <w:rStyle w:val="Hyperlink"/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  <w:lang w:val="en-US"/>
        </w:rPr>
        <w:t xml:space="preserve">[5] </w:t>
      </w:r>
      <w:r w:rsidRPr="002650E8">
        <w:rPr>
          <w:rFonts w:ascii="Times" w:hAnsi="Times"/>
          <w:color w:val="000000" w:themeColor="text1"/>
        </w:rPr>
        <w:tab/>
        <w:t xml:space="preserve">Leo J, </w:t>
      </w:r>
      <w:proofErr w:type="spellStart"/>
      <w:r w:rsidRPr="002650E8">
        <w:rPr>
          <w:rFonts w:ascii="Times" w:hAnsi="Times"/>
          <w:color w:val="000000" w:themeColor="text1"/>
        </w:rPr>
        <w:t>Luhanga</w:t>
      </w:r>
      <w:proofErr w:type="spellEnd"/>
      <w:r w:rsidRPr="002650E8">
        <w:rPr>
          <w:rFonts w:ascii="Times" w:hAnsi="Times"/>
          <w:color w:val="000000" w:themeColor="text1"/>
        </w:rPr>
        <w:t xml:space="preserve"> E, Michael K. Machine Learning Model for Imbalanced Cholera </w:t>
      </w:r>
      <w:r w:rsidR="00C71722"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>Dataset in Tanzania. The Scientific World Journal. 2019 Jul; 2019: p. 1–12.</w:t>
      </w:r>
      <w:r w:rsidRPr="002650E8">
        <w:rPr>
          <w:rFonts w:ascii="Times" w:hAnsi="Times"/>
          <w:color w:val="000000" w:themeColor="text1"/>
        </w:rPr>
        <w:br/>
      </w:r>
    </w:p>
    <w:p w14:paraId="65140C66" w14:textId="452A81B4" w:rsidR="00F93F2A" w:rsidRPr="002650E8" w:rsidRDefault="00F93F2A" w:rsidP="00F93F2A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[6]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Emrah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Gecili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,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Assem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Ziady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, Rhonda D.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Szczesniak</w:t>
      </w:r>
      <w:proofErr w:type="spellEnd"/>
      <w:r w:rsidRPr="002650E8">
        <w:rPr>
          <w:rFonts w:ascii="Times" w:hAnsi="Times"/>
          <w:color w:val="000000" w:themeColor="text1"/>
        </w:rPr>
        <w:t xml:space="preserve">. </w:t>
      </w:r>
      <w:r w:rsidRPr="002650E8">
        <w:rPr>
          <w:rFonts w:ascii="Times" w:hAnsi="Times" w:cs="Open Sans"/>
          <w:color w:val="000000" w:themeColor="text1"/>
        </w:rPr>
        <w:t xml:space="preserve">Forecasting COVID-19 </w:t>
      </w:r>
      <w:r w:rsidR="00C71722">
        <w:rPr>
          <w:rFonts w:ascii="Times" w:hAnsi="Times" w:cs="Open Sans"/>
          <w:color w:val="000000" w:themeColor="text1"/>
        </w:rPr>
        <w:br/>
        <w:t xml:space="preserve">            </w:t>
      </w:r>
      <w:r w:rsidRPr="002650E8">
        <w:rPr>
          <w:rFonts w:ascii="Times" w:hAnsi="Times" w:cs="Open Sans"/>
          <w:color w:val="000000" w:themeColor="text1"/>
        </w:rPr>
        <w:t xml:space="preserve">confirmed cases, </w:t>
      </w:r>
      <w:proofErr w:type="gramStart"/>
      <w:r w:rsidRPr="002650E8">
        <w:rPr>
          <w:rFonts w:ascii="Times" w:hAnsi="Times" w:cs="Open Sans"/>
          <w:color w:val="000000" w:themeColor="text1"/>
        </w:rPr>
        <w:t>deaths</w:t>
      </w:r>
      <w:proofErr w:type="gramEnd"/>
      <w:r w:rsidRPr="002650E8">
        <w:rPr>
          <w:rFonts w:ascii="Times" w:hAnsi="Times" w:cs="Open Sans"/>
          <w:color w:val="000000" w:themeColor="text1"/>
        </w:rPr>
        <w:t xml:space="preserve"> and recoveries: Revisiting established time series modeling </w:t>
      </w:r>
      <w:r w:rsidR="00C71722">
        <w:rPr>
          <w:rFonts w:ascii="Times" w:hAnsi="Times" w:cs="Open Sans"/>
          <w:color w:val="000000" w:themeColor="text1"/>
        </w:rPr>
        <w:br/>
        <w:t xml:space="preserve">            </w:t>
      </w:r>
      <w:r w:rsidRPr="002650E8">
        <w:rPr>
          <w:rFonts w:ascii="Times" w:hAnsi="Times" w:cs="Open Sans"/>
          <w:color w:val="000000" w:themeColor="text1"/>
        </w:rPr>
        <w:t>through novel applications for the USA and Italy</w:t>
      </w:r>
      <w:r w:rsidRPr="002650E8">
        <w:rPr>
          <w:rFonts w:ascii="Times" w:hAnsi="Times" w:cs="Open San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Received: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 June 30, </w:t>
      </w:r>
      <w:r w:rsidR="00C71722">
        <w:rPr>
          <w:rFonts w:ascii="Times" w:hAnsi="Times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>2020; </w:t>
      </w:r>
      <w:r w:rsidRPr="002650E8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Accepted:</w:t>
      </w:r>
      <w:r w:rsidRPr="002650E8">
        <w:rPr>
          <w:rFonts w:ascii="Times" w:hAnsi="Times"/>
          <w:color w:val="000000" w:themeColor="text1"/>
          <w:shd w:val="clear" w:color="auto" w:fill="FFFFFF"/>
        </w:rPr>
        <w:t> December 5, 2020; </w:t>
      </w:r>
      <w:r w:rsidRPr="002650E8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Published:</w:t>
      </w:r>
      <w:r w:rsidRPr="002650E8">
        <w:rPr>
          <w:rFonts w:ascii="Times" w:hAnsi="Times"/>
          <w:color w:val="000000" w:themeColor="text1"/>
          <w:shd w:val="clear" w:color="auto" w:fill="FFFFFF"/>
        </w:rPr>
        <w:t> January 7, 2021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/>
          <w:color w:val="000000" w:themeColor="text1"/>
        </w:rPr>
        <w:br/>
      </w:r>
      <w:r w:rsidRPr="002650E8">
        <w:rPr>
          <w:rFonts w:ascii="Times" w:hAnsi="Times"/>
          <w:color w:val="000000" w:themeColor="text1"/>
          <w:lang w:val="en-US"/>
        </w:rPr>
        <w:br/>
        <w:t>[7]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Sathler</w:t>
      </w:r>
      <w:proofErr w:type="spellEnd"/>
      <w:r w:rsidRPr="002650E8">
        <w:rPr>
          <w:rFonts w:ascii="Times" w:hAnsi="Times"/>
          <w:color w:val="000000" w:themeColor="text1"/>
        </w:rPr>
        <w:t xml:space="preserve"> C, Luciano J. Predictive modeling of dengue fever epidemics: A Neural </w:t>
      </w:r>
      <w:r w:rsidR="00C71722"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>Network Approach. 2017.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Data Science for Drug Discovery, Health and Translational </w:t>
      </w:r>
      <w:r w:rsidR="00C71722">
        <w:rPr>
          <w:rFonts w:ascii="Times" w:hAnsi="Times"/>
          <w:color w:val="000000" w:themeColor="text1"/>
          <w:shd w:val="clear" w:color="auto" w:fill="FFFFFF"/>
        </w:rPr>
        <w:t xml:space="preserve">  </w:t>
      </w:r>
      <w:r w:rsidR="00C71722">
        <w:rPr>
          <w:rFonts w:ascii="Times" w:hAnsi="Times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>Medicine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December 10, 2017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I590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br/>
      </w:r>
    </w:p>
    <w:p w14:paraId="4D2C8244" w14:textId="77777777" w:rsidR="00F93F2A" w:rsidRPr="002650E8" w:rsidRDefault="00F93F2A" w:rsidP="00C71722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[8]</w:t>
      </w:r>
      <w:r w:rsidRPr="002650E8">
        <w:rPr>
          <w:rFonts w:ascii="Times" w:hAnsi="Times"/>
          <w:color w:val="000000" w:themeColor="text1"/>
        </w:rPr>
        <w:tab/>
        <w:t xml:space="preserve">Miranda GHB, </w:t>
      </w:r>
      <w:proofErr w:type="spellStart"/>
      <w:r w:rsidRPr="002650E8">
        <w:rPr>
          <w:rFonts w:ascii="Times" w:hAnsi="Times"/>
          <w:color w:val="000000" w:themeColor="text1"/>
        </w:rPr>
        <w:t>Baetens</w:t>
      </w:r>
      <w:proofErr w:type="spellEnd"/>
      <w:r w:rsidRPr="002650E8">
        <w:rPr>
          <w:rFonts w:ascii="Times" w:hAnsi="Times"/>
          <w:color w:val="000000" w:themeColor="text1"/>
        </w:rPr>
        <w:t xml:space="preserve"> JM, </w:t>
      </w:r>
      <w:proofErr w:type="spellStart"/>
      <w:r w:rsidRPr="002650E8">
        <w:rPr>
          <w:rFonts w:ascii="Times" w:hAnsi="Times"/>
          <w:color w:val="000000" w:themeColor="text1"/>
        </w:rPr>
        <w:t>Bossuyt</w:t>
      </w:r>
      <w:proofErr w:type="spellEnd"/>
      <w:r w:rsidRPr="002650E8">
        <w:rPr>
          <w:rFonts w:ascii="Times" w:hAnsi="Times"/>
          <w:color w:val="000000" w:themeColor="text1"/>
        </w:rPr>
        <w:t xml:space="preserve"> N, Bruno OM, </w:t>
      </w:r>
      <w:proofErr w:type="spellStart"/>
      <w:r w:rsidRPr="002650E8">
        <w:rPr>
          <w:rFonts w:ascii="Times" w:hAnsi="Times"/>
          <w:color w:val="000000" w:themeColor="text1"/>
        </w:rPr>
        <w:t>Baets</w:t>
      </w:r>
      <w:proofErr w:type="spellEnd"/>
      <w:r w:rsidRPr="002650E8">
        <w:rPr>
          <w:rFonts w:ascii="Times" w:hAnsi="Times"/>
          <w:color w:val="000000" w:themeColor="text1"/>
        </w:rPr>
        <w:t xml:space="preserve"> BD. Real-time prediction of influenza outbreaks in Belgium. Epidemics. 2019 Sep; 28: p. 100341.</w:t>
      </w:r>
      <w:r w:rsidRPr="002650E8">
        <w:rPr>
          <w:rFonts w:ascii="Times" w:hAnsi="Times"/>
          <w:color w:val="000000" w:themeColor="text1"/>
          <w:lang w:val="en-US"/>
        </w:rPr>
        <w:t xml:space="preserve"> </w:t>
      </w:r>
    </w:p>
    <w:p w14:paraId="3F8E430B" w14:textId="77777777" w:rsidR="00F93F2A" w:rsidRPr="002650E8" w:rsidRDefault="00F93F2A" w:rsidP="00F93F2A">
      <w:pPr>
        <w:rPr>
          <w:rFonts w:ascii="Times" w:hAnsi="Times"/>
          <w:color w:val="000000" w:themeColor="text1"/>
        </w:rPr>
      </w:pPr>
    </w:p>
    <w:p w14:paraId="4FAEDCC1" w14:textId="77777777" w:rsidR="00F93F2A" w:rsidRPr="002650E8" w:rsidRDefault="00F93F2A" w:rsidP="00C71722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 xml:space="preserve">[9] 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Muktevi</w:t>
      </w:r>
      <w:proofErr w:type="spellEnd"/>
      <w:r w:rsidRPr="002650E8">
        <w:rPr>
          <w:rFonts w:ascii="Times" w:hAnsi="Times"/>
          <w:color w:val="000000" w:themeColor="text1"/>
        </w:rPr>
        <w:t xml:space="preserve"> </w:t>
      </w:r>
      <w:proofErr w:type="spellStart"/>
      <w:r w:rsidRPr="002650E8">
        <w:rPr>
          <w:rFonts w:ascii="Times" w:hAnsi="Times"/>
          <w:color w:val="000000" w:themeColor="text1"/>
        </w:rPr>
        <w:t>Srivenkatesh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Performance Evolution of Different Machine Learning Algorithms for Prediction of Liver Disease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International Journal of Innovative Technology and Exploring Engineering (IJITEE) ISSN: 2278-3075, Volume-9 Issue-2, December 2019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</w:p>
    <w:p w14:paraId="0257B734" w14:textId="77777777" w:rsidR="00F93F2A" w:rsidRPr="002650E8" w:rsidRDefault="00F93F2A" w:rsidP="00F93F2A">
      <w:pPr>
        <w:rPr>
          <w:rFonts w:ascii="Times" w:hAnsi="Times"/>
          <w:color w:val="000000" w:themeColor="text1"/>
          <w:lang w:val="en-US"/>
        </w:rPr>
      </w:pPr>
    </w:p>
    <w:p w14:paraId="7A1BE642" w14:textId="7A33A2C1" w:rsidR="00F93F2A" w:rsidRPr="002650E8" w:rsidRDefault="00F93F2A" w:rsidP="00C71722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10</w:t>
      </w:r>
      <w:r w:rsidRPr="002650E8">
        <w:rPr>
          <w:rFonts w:ascii="Times" w:hAnsi="Times" w:cs="Calibri"/>
          <w:color w:val="000000" w:themeColor="text1"/>
        </w:rPr>
        <w:t>]      </w:t>
      </w:r>
      <w:r w:rsidR="00C71722">
        <w:rPr>
          <w:rFonts w:ascii="Times" w:hAnsi="Times" w:cs="Calibri"/>
          <w:color w:val="000000" w:themeColor="text1"/>
        </w:rPr>
        <w:t xml:space="preserve">  </w:t>
      </w:r>
      <w:r w:rsidRPr="002650E8">
        <w:rPr>
          <w:rFonts w:ascii="Times" w:hAnsi="Times" w:cs="Calibri"/>
          <w:color w:val="000000" w:themeColor="text1"/>
        </w:rPr>
        <w:t xml:space="preserve">K. Koh, B. Kim &amp; J. </w:t>
      </w:r>
      <w:proofErr w:type="spellStart"/>
      <w:r w:rsidRPr="002650E8">
        <w:rPr>
          <w:rFonts w:ascii="Times" w:hAnsi="Times" w:cs="Calibri"/>
          <w:color w:val="000000" w:themeColor="text1"/>
        </w:rPr>
        <w:t>Seo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. 2014. Effect of lateral chromatic aberration for chart </w:t>
      </w:r>
      <w:r w:rsidR="00C71722">
        <w:rPr>
          <w:rFonts w:ascii="Times" w:hAnsi="Times" w:cs="Calibri"/>
          <w:color w:val="000000" w:themeColor="text1"/>
        </w:rPr>
        <w:br/>
        <w:t xml:space="preserve">  </w:t>
      </w:r>
      <w:r w:rsidR="00C71722">
        <w:rPr>
          <w:rFonts w:ascii="Times" w:hAnsi="Times" w:cs="Calibri"/>
          <w:color w:val="000000" w:themeColor="text1"/>
        </w:rPr>
        <w:tab/>
        <w:t xml:space="preserve">   </w:t>
      </w:r>
      <w:r w:rsidRPr="002650E8">
        <w:rPr>
          <w:rFonts w:ascii="Times" w:hAnsi="Times" w:cs="Calibri"/>
          <w:color w:val="000000" w:themeColor="text1"/>
        </w:rPr>
        <w:t xml:space="preserve">reading in information visualization on display devices. Advanced Visual Interfaces. </w:t>
      </w:r>
      <w:r w:rsidR="00C71722">
        <w:rPr>
          <w:rFonts w:ascii="Times" w:hAnsi="Times" w:cs="Calibri"/>
          <w:color w:val="000000" w:themeColor="text1"/>
        </w:rPr>
        <w:br/>
        <w:t xml:space="preserve">              </w:t>
      </w:r>
      <w:r w:rsidRPr="002650E8">
        <w:rPr>
          <w:rFonts w:ascii="Times" w:hAnsi="Times" w:cs="Calibri"/>
          <w:color w:val="000000" w:themeColor="text1"/>
        </w:rPr>
        <w:t>Como, Italy, 289-292.</w:t>
      </w:r>
      <w:r w:rsidRPr="002650E8">
        <w:rPr>
          <w:rFonts w:ascii="Times" w:hAnsi="Times" w:cs="Calibri"/>
          <w:color w:val="000000" w:themeColor="text1"/>
        </w:rPr>
        <w:br/>
      </w:r>
    </w:p>
    <w:p w14:paraId="1B5D5DCE" w14:textId="13BF36E4" w:rsidR="00F93F2A" w:rsidRPr="002650E8" w:rsidRDefault="00F93F2A" w:rsidP="00F93F2A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11</w:t>
      </w:r>
      <w:r w:rsidRPr="002650E8">
        <w:rPr>
          <w:rFonts w:ascii="Times" w:hAnsi="Times" w:cs="Calibri"/>
          <w:color w:val="000000" w:themeColor="text1"/>
        </w:rPr>
        <w:t xml:space="preserve">]        H. S. </w:t>
      </w:r>
      <w:proofErr w:type="spellStart"/>
      <w:r w:rsidRPr="002650E8">
        <w:rPr>
          <w:rFonts w:ascii="Times" w:hAnsi="Times" w:cs="Calibri"/>
          <w:color w:val="000000" w:themeColor="text1"/>
        </w:rPr>
        <w:t>Yoo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. 2007. Color illusions on liquid crystal displays and design guidelines for </w:t>
      </w:r>
      <w:r w:rsidR="00C71722">
        <w:rPr>
          <w:rFonts w:ascii="Times" w:hAnsi="Times" w:cs="Calibri"/>
          <w:color w:val="000000" w:themeColor="text1"/>
        </w:rPr>
        <w:br/>
        <w:t xml:space="preserve">               </w:t>
      </w:r>
      <w:r w:rsidRPr="002650E8">
        <w:rPr>
          <w:rFonts w:ascii="Times" w:hAnsi="Times" w:cs="Calibri"/>
          <w:color w:val="000000" w:themeColor="text1"/>
        </w:rPr>
        <w:t>information visualization. Master of Science, Virginia Tech.</w:t>
      </w:r>
      <w:r w:rsidRPr="002650E8">
        <w:rPr>
          <w:rFonts w:ascii="Times" w:hAnsi="Times" w:cs="Calibri"/>
          <w:color w:val="000000" w:themeColor="text1"/>
        </w:rPr>
        <w:br/>
      </w:r>
    </w:p>
    <w:p w14:paraId="67E45A8F" w14:textId="770CA75B" w:rsidR="00F93F2A" w:rsidRPr="002650E8" w:rsidRDefault="00F93F2A" w:rsidP="00F93F2A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lastRenderedPageBreak/>
        <w:t>[</w:t>
      </w:r>
      <w:r w:rsidRPr="002650E8">
        <w:rPr>
          <w:rFonts w:ascii="Times" w:hAnsi="Times" w:cs="Calibri"/>
          <w:color w:val="000000" w:themeColor="text1"/>
          <w:lang w:val="en-US"/>
        </w:rPr>
        <w:t>12</w:t>
      </w:r>
      <w:r w:rsidRPr="002650E8">
        <w:rPr>
          <w:rFonts w:ascii="Times" w:hAnsi="Times" w:cs="Calibri"/>
          <w:color w:val="000000" w:themeColor="text1"/>
        </w:rPr>
        <w:t xml:space="preserve">]        T. Boult &amp; W. </w:t>
      </w:r>
      <w:proofErr w:type="spellStart"/>
      <w:r w:rsidRPr="002650E8">
        <w:rPr>
          <w:rFonts w:ascii="Times" w:hAnsi="Times" w:cs="Calibri"/>
          <w:color w:val="000000" w:themeColor="text1"/>
        </w:rPr>
        <w:t>Wolberg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. 1992. Correcting chromatic aberrations using image </w:t>
      </w:r>
      <w:r w:rsidR="00C71722">
        <w:rPr>
          <w:rFonts w:ascii="Times" w:hAnsi="Times" w:cs="Calibri"/>
          <w:color w:val="000000" w:themeColor="text1"/>
        </w:rPr>
        <w:br/>
        <w:t xml:space="preserve">               </w:t>
      </w:r>
      <w:r w:rsidRPr="002650E8">
        <w:rPr>
          <w:rFonts w:ascii="Times" w:hAnsi="Times" w:cs="Calibri"/>
          <w:color w:val="000000" w:themeColor="text1"/>
        </w:rPr>
        <w:t>warping. CVPR, Champaign, IL, 684–87.</w:t>
      </w:r>
      <w:r w:rsidRPr="002650E8">
        <w:rPr>
          <w:rFonts w:ascii="Times" w:hAnsi="Times" w:cs="Calibri"/>
          <w:color w:val="000000" w:themeColor="text1"/>
        </w:rPr>
        <w:br/>
      </w:r>
    </w:p>
    <w:p w14:paraId="3E731F07" w14:textId="67764690" w:rsidR="00F93F2A" w:rsidRPr="002650E8" w:rsidRDefault="00F93F2A" w:rsidP="00F93F2A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13</w:t>
      </w:r>
      <w:r w:rsidRPr="002650E8">
        <w:rPr>
          <w:rFonts w:ascii="Times" w:hAnsi="Times" w:cs="Calibri"/>
          <w:color w:val="000000" w:themeColor="text1"/>
        </w:rPr>
        <w:t xml:space="preserve">]        M. K. Johnson &amp; H. Farid. 2006. Exposing digital forgeries through chromatic </w:t>
      </w:r>
      <w:r w:rsidR="00C71722">
        <w:rPr>
          <w:rFonts w:ascii="Times" w:hAnsi="Times" w:cs="Calibri"/>
          <w:color w:val="000000" w:themeColor="text1"/>
        </w:rPr>
        <w:br/>
        <w:t xml:space="preserve">               </w:t>
      </w:r>
      <w:r w:rsidRPr="002650E8">
        <w:rPr>
          <w:rFonts w:ascii="Times" w:hAnsi="Times" w:cs="Calibri"/>
          <w:color w:val="000000" w:themeColor="text1"/>
        </w:rPr>
        <w:t>aberration. Multimedia and security, Geneva, Switzerland, 48-55.</w:t>
      </w:r>
      <w:r w:rsidRPr="002650E8">
        <w:rPr>
          <w:rFonts w:ascii="Times" w:hAnsi="Times" w:cs="Calibri"/>
          <w:color w:val="000000" w:themeColor="text1"/>
        </w:rPr>
        <w:br/>
      </w:r>
    </w:p>
    <w:p w14:paraId="617A2BC7" w14:textId="07FAAB9F" w:rsidR="00F93F2A" w:rsidRPr="002650E8" w:rsidRDefault="00F93F2A" w:rsidP="00F93F2A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14</w:t>
      </w:r>
      <w:r w:rsidRPr="002650E8">
        <w:rPr>
          <w:rFonts w:ascii="Times" w:hAnsi="Times" w:cs="Calibri"/>
          <w:color w:val="000000" w:themeColor="text1"/>
        </w:rPr>
        <w:t xml:space="preserve">]      M. Hullin, E. </w:t>
      </w:r>
      <w:proofErr w:type="spellStart"/>
      <w:r w:rsidRPr="002650E8">
        <w:rPr>
          <w:rFonts w:ascii="Times" w:hAnsi="Times" w:cs="Calibri"/>
          <w:color w:val="000000" w:themeColor="text1"/>
        </w:rPr>
        <w:t>Eisemann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 H.P. Seidel &amp; S. Lee. 2011. </w:t>
      </w:r>
      <w:proofErr w:type="gramStart"/>
      <w:r w:rsidRPr="002650E8">
        <w:rPr>
          <w:rFonts w:ascii="Times" w:hAnsi="Times" w:cs="Calibri"/>
          <w:color w:val="000000" w:themeColor="text1"/>
        </w:rPr>
        <w:t>Physically-based</w:t>
      </w:r>
      <w:proofErr w:type="gramEnd"/>
      <w:r w:rsidRPr="002650E8">
        <w:rPr>
          <w:rFonts w:ascii="Times" w:hAnsi="Times" w:cs="Calibri"/>
          <w:color w:val="000000" w:themeColor="text1"/>
        </w:rPr>
        <w:t xml:space="preserve"> real-time lens </w:t>
      </w:r>
      <w:r w:rsidR="00C71722">
        <w:rPr>
          <w:rFonts w:ascii="Times" w:hAnsi="Times" w:cs="Calibri"/>
          <w:color w:val="000000" w:themeColor="text1"/>
        </w:rPr>
        <w:t xml:space="preserve"> </w:t>
      </w:r>
      <w:r w:rsidR="00C71722">
        <w:rPr>
          <w:rFonts w:ascii="Times" w:hAnsi="Times" w:cs="Calibri"/>
          <w:color w:val="000000" w:themeColor="text1"/>
        </w:rPr>
        <w:br/>
        <w:t xml:space="preserve">             </w:t>
      </w:r>
      <w:r w:rsidRPr="002650E8">
        <w:rPr>
          <w:rFonts w:ascii="Times" w:hAnsi="Times" w:cs="Calibri"/>
          <w:color w:val="000000" w:themeColor="text1"/>
        </w:rPr>
        <w:t>flare rendering. ACM SIGGRAPH, Vancouver, 108:1–108:9.</w:t>
      </w:r>
      <w:r w:rsidRPr="002650E8">
        <w:rPr>
          <w:rFonts w:ascii="Times" w:hAnsi="Times" w:cs="Calibri"/>
          <w:color w:val="000000" w:themeColor="text1"/>
        </w:rPr>
        <w:br/>
      </w:r>
    </w:p>
    <w:p w14:paraId="26EE6223" w14:textId="3696AE7B" w:rsidR="00F93F2A" w:rsidRPr="002650E8" w:rsidRDefault="00F93F2A" w:rsidP="00F93F2A">
      <w:pPr>
        <w:shd w:val="clear" w:color="auto" w:fill="FFFFFF"/>
        <w:rPr>
          <w:rFonts w:ascii="Times" w:hAnsi="Times"/>
          <w:color w:val="000000" w:themeColor="text1"/>
          <w:lang w:val="en-US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15</w:t>
      </w:r>
      <w:r w:rsidRPr="002650E8">
        <w:rPr>
          <w:rFonts w:ascii="Times" w:hAnsi="Times" w:cs="Calibri"/>
          <w:color w:val="000000" w:themeColor="text1"/>
        </w:rPr>
        <w:t xml:space="preserve">]      S. Lee, E. </w:t>
      </w:r>
      <w:proofErr w:type="spellStart"/>
      <w:r w:rsidRPr="002650E8">
        <w:rPr>
          <w:rFonts w:ascii="Times" w:hAnsi="Times" w:cs="Calibri"/>
          <w:color w:val="000000" w:themeColor="text1"/>
        </w:rPr>
        <w:t>Eisemann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 &amp; H.P. Seidel. 2010. Real-time lens blur effects and focus </w:t>
      </w:r>
      <w:r w:rsidR="00C71722">
        <w:rPr>
          <w:rFonts w:ascii="Times" w:hAnsi="Times" w:cs="Calibri"/>
          <w:color w:val="000000" w:themeColor="text1"/>
        </w:rPr>
        <w:br/>
        <w:t xml:space="preserve">             </w:t>
      </w:r>
      <w:r w:rsidRPr="002650E8">
        <w:rPr>
          <w:rFonts w:ascii="Times" w:hAnsi="Times" w:cs="Calibri"/>
          <w:color w:val="000000" w:themeColor="text1"/>
        </w:rPr>
        <w:t>control. ACM SIGGRAPH, Los Angeles, 1-7.</w:t>
      </w:r>
      <w:r w:rsidRPr="002650E8">
        <w:rPr>
          <w:rFonts w:ascii="Times" w:hAnsi="Times" w:cs="Calibri"/>
          <w:color w:val="000000" w:themeColor="text1"/>
        </w:rPr>
        <w:br/>
      </w:r>
    </w:p>
    <w:p w14:paraId="2237A153" w14:textId="77777777" w:rsidR="00F93F2A" w:rsidRPr="002650E8" w:rsidRDefault="00F93F2A" w:rsidP="00F93F2A">
      <w:pPr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 w:cs="Arial"/>
          <w:color w:val="000000" w:themeColor="text1"/>
          <w:lang w:val="en-US"/>
        </w:rPr>
        <w:t>[16]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>Bonneau et al.</w:t>
      </w:r>
      <w:r w:rsidRPr="002650E8">
        <w:rPr>
          <w:rFonts w:ascii="Times" w:hAnsi="Times" w:cs="Arial"/>
          <w:color w:val="000000" w:themeColor="text1"/>
          <w:lang w:val="en-GB"/>
        </w:rPr>
        <w:t xml:space="preserve"> </w:t>
      </w:r>
      <w:r w:rsidRPr="002650E8">
        <w:rPr>
          <w:rFonts w:ascii="Times" w:hAnsi="Times"/>
          <w:color w:val="000000" w:themeColor="text1"/>
        </w:rPr>
        <w:t>Overview and State-of-the-Art of Uncertainty Visualization</w:t>
      </w:r>
      <w:r w:rsidRPr="002650E8">
        <w:rPr>
          <w:rFonts w:ascii="Times" w:hAnsi="Times" w:cs="Arial"/>
          <w:color w:val="000000" w:themeColor="text1"/>
          <w:lang w:val="en-GB"/>
        </w:rPr>
        <w:t xml:space="preserve">, </w:t>
      </w:r>
      <w:r w:rsidRPr="002650E8">
        <w:rPr>
          <w:rFonts w:ascii="Times" w:hAnsi="Times"/>
          <w:color w:val="000000" w:themeColor="text1"/>
        </w:rPr>
        <w:t xml:space="preserve">The University of Grenoble, France e-mail: </w:t>
      </w:r>
      <w:proofErr w:type="spellStart"/>
      <w:r w:rsidRPr="002650E8">
        <w:rPr>
          <w:rFonts w:ascii="Times" w:hAnsi="Times"/>
          <w:color w:val="000000" w:themeColor="text1"/>
        </w:rPr>
        <w:t>Georges-Pierre.Bonneau@ujf-grenoble</w:t>
      </w:r>
      <w:proofErr w:type="spellEnd"/>
      <w:r w:rsidRPr="002650E8">
        <w:rPr>
          <w:rFonts w:ascii="Times" w:hAnsi="Times"/>
          <w:color w:val="000000" w:themeColor="text1"/>
        </w:rPr>
        <w:t xml:space="preserve">. </w:t>
      </w:r>
      <w:proofErr w:type="spellStart"/>
      <w:r w:rsidRPr="002650E8">
        <w:rPr>
          <w:rFonts w:ascii="Times" w:hAnsi="Times"/>
          <w:color w:val="000000" w:themeColor="text1"/>
        </w:rPr>
        <w:t>fr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ISBN: 978-1-4471-6496-8</w:t>
      </w:r>
    </w:p>
    <w:p w14:paraId="4B34A101" w14:textId="77777777" w:rsidR="00F93F2A" w:rsidRPr="002650E8" w:rsidRDefault="00F93F2A" w:rsidP="00F93F2A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3D117184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lang w:val="en-GB"/>
        </w:rPr>
        <w:t>[17]</w:t>
      </w:r>
      <w:r w:rsidRPr="002650E8">
        <w:rPr>
          <w:rFonts w:ascii="Times" w:hAnsi="Times" w:cs="Arial"/>
          <w:color w:val="000000" w:themeColor="text1"/>
          <w:lang w:val="en-GB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Simon Barthelme, Pascal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Mamassian</w:t>
      </w:r>
      <w:proofErr w:type="spellEnd"/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Evaluation of Objective Uncertainty in the Visual System. Received June 8, 2009; Accepted August 12, 2009; Published September 11, 2009.</w:t>
      </w:r>
    </w:p>
    <w:p w14:paraId="613C99BC" w14:textId="7777777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6CE2B7C2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>[18]</w:t>
      </w:r>
      <w:r w:rsidRPr="002650E8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Henning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Griethe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 et al.</w:t>
      </w:r>
      <w:r w:rsidRPr="002650E8">
        <w:rPr>
          <w:rFonts w:ascii="Times" w:hAnsi="Times" w:cs="Arial"/>
          <w:color w:val="000000" w:themeColor="text1"/>
          <w:lang w:val="en-GB"/>
        </w:rPr>
        <w:t xml:space="preserve">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The Visualization of Uncertain Data: Methods and Problems</w:t>
      </w:r>
      <w:r w:rsidRPr="002650E8">
        <w:rPr>
          <w:rFonts w:ascii="Times" w:hAnsi="Times" w:cs="Arial"/>
          <w:color w:val="000000" w:themeColor="text1"/>
          <w:lang w:val="en-GB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Computer Graphics, 18051 Rostock, Germany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 w:cs="`˚"/>
          <w:color w:val="000000" w:themeColor="text1"/>
          <w:lang w:val="en-GB" w:eastAsia="en-US"/>
        </w:rPr>
        <w:t>January 2006, 2,988 reads, 36 publications, 262 citations.</w:t>
      </w:r>
    </w:p>
    <w:p w14:paraId="50B06DFC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B783497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000000" w:themeColor="text1"/>
          <w:lang w:val="en-US"/>
        </w:rPr>
      </w:pPr>
      <w:r w:rsidRPr="002650E8">
        <w:rPr>
          <w:rFonts w:ascii="Times" w:hAnsi="Times" w:cs="Arial"/>
          <w:color w:val="000000" w:themeColor="text1"/>
          <w:lang w:val="en-US"/>
        </w:rPr>
        <w:t>[19]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2650E8">
        <w:rPr>
          <w:rFonts w:ascii="Times" w:hAnsi="Times" w:cs="Arial"/>
          <w:color w:val="000000" w:themeColor="text1"/>
          <w:lang w:val="en-US"/>
        </w:rPr>
        <w:t>.</w:t>
      </w:r>
    </w:p>
    <w:p w14:paraId="6D8648BD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3A16A3A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lang w:val="en-US"/>
        </w:rPr>
        <w:t>[20]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Lundstr¨om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C.,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Ljung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P., Persson, A.,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Ynnerman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, A.: Uncertainty visualization in medical volume rendering using probabilistic animation. IEEE Transactions on Visualization and Computer Graphics 13(6), 1648–1655 (2007).</w:t>
      </w:r>
    </w:p>
    <w:p w14:paraId="72751EBD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229398A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eastAsiaTheme="minorHAnsi" w:hAnsi="Times"/>
          <w:color w:val="000000" w:themeColor="text1"/>
          <w:lang w:val="en-GB" w:eastAsia="en-US"/>
        </w:rPr>
        <w:t>[21]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ab/>
        <w:t xml:space="preserve">Pang, A.,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Wittenbrink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C.,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Lodha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., S.: Approaches to uncertainty visualization. The Visual Computer 13(8), 370–390 (1997).</w:t>
      </w:r>
    </w:p>
    <w:p w14:paraId="529126CB" w14:textId="77777777" w:rsidR="00F93F2A" w:rsidRPr="002650E8" w:rsidRDefault="00F93F2A" w:rsidP="00F93F2A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000000" w:themeColor="text1"/>
          <w:bdr w:val="none" w:sz="0" w:space="0" w:color="auto" w:frame="1"/>
        </w:rPr>
      </w:pPr>
      <w:r w:rsidRPr="002650E8">
        <w:rPr>
          <w:rFonts w:ascii="Times" w:hAnsi="Times" w:cs="Arial"/>
          <w:color w:val="000000" w:themeColor="text1"/>
          <w:lang w:val="en-US"/>
        </w:rPr>
        <w:t xml:space="preserve">[22] 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 xml:space="preserve">Rudolf </w:t>
      </w:r>
      <w:proofErr w:type="spellStart"/>
      <w:r w:rsidRPr="002650E8">
        <w:rPr>
          <w:rFonts w:ascii="Times" w:hAnsi="Times"/>
          <w:color w:val="000000" w:themeColor="text1"/>
        </w:rPr>
        <w:t>Netzel</w:t>
      </w:r>
      <w:proofErr w:type="spellEnd"/>
      <w:r w:rsidRPr="002650E8">
        <w:rPr>
          <w:rFonts w:ascii="Times" w:hAnsi="Times"/>
          <w:color w:val="000000" w:themeColor="text1"/>
        </w:rPr>
        <w:t xml:space="preserve"> and Daniel Weiskopf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proofErr w:type="spellStart"/>
      <w:r w:rsidRPr="002650E8">
        <w:rPr>
          <w:rFonts w:ascii="Times" w:hAnsi="Times"/>
          <w:color w:val="000000" w:themeColor="text1"/>
        </w:rPr>
        <w:t>Tex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t</w:t>
      </w:r>
      <w:proofErr w:type="spellStart"/>
      <w:r w:rsidRPr="002650E8">
        <w:rPr>
          <w:rFonts w:ascii="Times" w:hAnsi="Times"/>
          <w:color w:val="000000" w:themeColor="text1"/>
        </w:rPr>
        <w:t>ure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 </w:t>
      </w:r>
      <w:r w:rsidRPr="002650E8">
        <w:rPr>
          <w:rFonts w:ascii="Times" w:hAnsi="Times"/>
          <w:color w:val="000000" w:themeColor="text1"/>
        </w:rPr>
        <w:t xml:space="preserve">Based Flow </w:t>
      </w:r>
      <w:proofErr w:type="spellStart"/>
      <w:r w:rsidRPr="002650E8">
        <w:rPr>
          <w:rFonts w:ascii="Times" w:hAnsi="Times"/>
          <w:color w:val="000000" w:themeColor="text1"/>
        </w:rPr>
        <w:t>VisualizaTion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November 2013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  <w:bdr w:val="none" w:sz="0" w:space="0" w:color="auto" w:frame="1"/>
        </w:rPr>
        <w:t>Computing in Science and Engineering</w:t>
      </w:r>
      <w:r w:rsidRPr="002650E8">
        <w:rPr>
          <w:rFonts w:ascii="Times" w:hAnsi="Times"/>
          <w:color w:val="000000" w:themeColor="text1"/>
        </w:rPr>
        <w:t> 15(6): 96-102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</w:p>
    <w:p w14:paraId="258A1469" w14:textId="7777777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2650E8">
        <w:rPr>
          <w:rFonts w:ascii="Times" w:hAnsi="Times"/>
          <w:color w:val="000000" w:themeColor="text1"/>
          <w:lang w:val="en-US"/>
        </w:rPr>
        <w:t>[23]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 xml:space="preserve">Jesus J. </w:t>
      </w:r>
      <w:proofErr w:type="spellStart"/>
      <w:r w:rsidRPr="002650E8">
        <w:rPr>
          <w:rFonts w:ascii="Times" w:hAnsi="Times"/>
          <w:color w:val="000000" w:themeColor="text1"/>
        </w:rPr>
        <w:t>Caban</w:t>
      </w:r>
      <w:proofErr w:type="spellEnd"/>
      <w:r w:rsidRPr="002650E8">
        <w:rPr>
          <w:rFonts w:ascii="Times" w:hAnsi="Times"/>
          <w:color w:val="000000" w:themeColor="text1"/>
        </w:rPr>
        <w:t>, </w:t>
      </w:r>
      <w:proofErr w:type="spellStart"/>
      <w:r w:rsidRPr="002650E8">
        <w:rPr>
          <w:rFonts w:ascii="Times" w:hAnsi="Times"/>
          <w:color w:val="000000" w:themeColor="text1"/>
        </w:rPr>
        <w:t>Alark</w:t>
      </w:r>
      <w:proofErr w:type="spellEnd"/>
      <w:r w:rsidRPr="002650E8">
        <w:rPr>
          <w:rFonts w:ascii="Times" w:hAnsi="Times"/>
          <w:color w:val="000000" w:themeColor="text1"/>
        </w:rPr>
        <w:t xml:space="preserve"> Joshi, and Penny </w:t>
      </w:r>
      <w:proofErr w:type="spellStart"/>
      <w:r w:rsidRPr="002650E8">
        <w:rPr>
          <w:rFonts w:ascii="Times" w:hAnsi="Times"/>
          <w:color w:val="000000" w:themeColor="text1"/>
        </w:rPr>
        <w:t>Rheingans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Texture-based feature tracking for effective time-varying data visualization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13, Issue: 6, Nov.-Dec. 2007)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1472 –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1479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3D3DD1BE" w14:textId="7777777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07A43873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[24]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Sven 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Bachthaler</w:t>
      </w:r>
      <w:proofErr w:type="spellEnd"/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Daniel Weiskopf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Animation of Orthogonal Texture Patterns for Vector Field Visualization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14, Issue: 4, July-Aug. 2008)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741 – 755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</w:p>
    <w:p w14:paraId="42163FC3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6A98E737" w14:textId="2150B90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[25]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Jin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Huang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Zherong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Pan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Guoning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Chen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Wei Chen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Hujun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Bao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Image-Space Texture-Based Output-Coherent Surface Flow Visualization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19, Issue: 9, Sept. 2013)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1476 – 1487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06EB1ED9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50B1399" w14:textId="559A7393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 xml:space="preserve">[26] 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 xml:space="preserve">Andrea Kratz, Daniel Baum, and Ingrid </w:t>
      </w:r>
      <w:proofErr w:type="spellStart"/>
      <w:r w:rsidRPr="002650E8">
        <w:rPr>
          <w:rFonts w:ascii="Times" w:hAnsi="Times"/>
          <w:color w:val="000000" w:themeColor="text1"/>
        </w:rPr>
        <w:t>Hotz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Anisotropic Sampling of Planar and Two-Manifold Domains for Texture Generation and Glyph Distribution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19, Issue: 11, Nov. 2013)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1782 – 1794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14FB80DE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8B858A" w14:textId="7777777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[27]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D. Weiskopf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On the role of color in the perception of motion in animated visualizations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Conference: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10-15 Oct. 2004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Austin, TX,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Visualization 2004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 xml:space="preserve"> ISBN: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0-7803-8788-0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768EBE25" w14:textId="77777777" w:rsidR="00F93F2A" w:rsidRPr="002650E8" w:rsidRDefault="00F93F2A" w:rsidP="00F93F2A">
      <w:pPr>
        <w:jc w:val="both"/>
        <w:rPr>
          <w:rFonts w:ascii="Times" w:hAnsi="Times"/>
          <w:color w:val="000000" w:themeColor="text1"/>
          <w:lang w:val="en-US"/>
        </w:rPr>
      </w:pPr>
    </w:p>
    <w:p w14:paraId="5D21886D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[28]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C.G. Healey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J.T. Enns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Building perceptual textures to visualize multidimensional datasets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18-23 Oct.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Research Triangle Park, NC,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6A7BA885" w14:textId="77777777" w:rsidR="00F93F2A" w:rsidRPr="002650E8" w:rsidRDefault="00F93F2A" w:rsidP="00F93F2A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4FCD7E0" w14:textId="77777777" w:rsidR="00F93F2A" w:rsidRPr="002650E8" w:rsidRDefault="00F93F2A" w:rsidP="00F93F2A">
      <w:pPr>
        <w:ind w:left="720" w:hanging="720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[29]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R.P. 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Botchen</w:t>
      </w:r>
      <w:proofErr w:type="spellEnd"/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D. Weiskopf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T. 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Ertl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 xml:space="preserve">Texture-based visualization of uncertainty in flow </w:t>
      </w:r>
      <w:r w:rsidRPr="002650E8">
        <w:rPr>
          <w:rFonts w:ascii="Times" w:hAnsi="Times" w:cs="Arial"/>
          <w:color w:val="000000" w:themeColor="text1"/>
        </w:rPr>
        <w:br/>
        <w:t>fields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VIS 05. IEEE Visualization, Minneapolis, MN, USA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23-28 Oct. 2005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0-7803-9462-3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12F272E3" w14:textId="77777777" w:rsidR="00F93F2A" w:rsidRPr="002650E8" w:rsidRDefault="00F93F2A" w:rsidP="00F93F2A">
      <w:pPr>
        <w:jc w:val="both"/>
        <w:rPr>
          <w:rFonts w:ascii="Times" w:hAnsi="Times"/>
          <w:color w:val="000000" w:themeColor="text1"/>
        </w:rPr>
      </w:pPr>
    </w:p>
    <w:p w14:paraId="7A2E1F04" w14:textId="77777777" w:rsidR="00F93F2A" w:rsidRPr="002650E8" w:rsidRDefault="00F93F2A" w:rsidP="00F93F2A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2650E8">
        <w:rPr>
          <w:rFonts w:ascii="Times" w:hAnsi="Times"/>
          <w:color w:val="000000" w:themeColor="text1"/>
          <w:lang w:val="en-US"/>
        </w:rPr>
        <w:t>[30]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Aasim</w:t>
      </w:r>
      <w:proofErr w:type="spellEnd"/>
      <w:r w:rsidRPr="002650E8">
        <w:rPr>
          <w:rFonts w:ascii="Times" w:hAnsi="Times"/>
          <w:color w:val="000000" w:themeColor="text1"/>
        </w:rPr>
        <w:t xml:space="preserve"> Kamal · Parashar </w:t>
      </w:r>
      <w:proofErr w:type="spellStart"/>
      <w:r w:rsidRPr="002650E8">
        <w:rPr>
          <w:rFonts w:ascii="Times" w:hAnsi="Times"/>
          <w:color w:val="000000" w:themeColor="text1"/>
        </w:rPr>
        <w:t>Dhakal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et al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lang w:val="en-US"/>
        </w:rPr>
        <w:t xml:space="preserve"> </w:t>
      </w:r>
      <w:r w:rsidRPr="002650E8">
        <w:rPr>
          <w:rFonts w:ascii="Times" w:hAnsi="Times"/>
          <w:color w:val="000000" w:themeColor="text1"/>
        </w:rPr>
        <w:t>Recent advances and challenges in uncertainty visualization: a survey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May 2021, </w:t>
      </w: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Journal of Visualization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 24(5):1-30. </w:t>
      </w:r>
    </w:p>
    <w:p w14:paraId="5668D144" w14:textId="77777777" w:rsidR="00F93F2A" w:rsidRPr="002650E8" w:rsidRDefault="00F93F2A" w:rsidP="00F93F2A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0E30FE70" w14:textId="77777777" w:rsidR="00F93F2A" w:rsidRPr="002650E8" w:rsidRDefault="00F93F2A" w:rsidP="00F93F2A">
      <w:pPr>
        <w:ind w:left="720" w:hanging="720"/>
        <w:rPr>
          <w:rFonts w:ascii="Times" w:hAnsi="Times" w:cs="Arial"/>
          <w:color w:val="000000" w:themeColor="text1"/>
        </w:rPr>
      </w:pP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[31]</w:t>
      </w: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ab/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Galit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Shmueli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Kenneth C.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Lichtendahl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Jr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2650E8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Style w:val="a-size-extra-large"/>
          <w:rFonts w:ascii="Times" w:hAnsi="Times" w:cs="Arial"/>
          <w:color w:val="000000" w:themeColor="text1"/>
        </w:rPr>
        <w:t>Analytics) </w:t>
      </w:r>
      <w:r w:rsidRPr="002650E8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2650E8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  <w:shd w:val="clear" w:color="auto" w:fill="FFFFFF"/>
        </w:rPr>
        <w:t>Page 18-19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</w:rPr>
        <w:t>978-0997847918</w:t>
      </w:r>
    </w:p>
    <w:p w14:paraId="089DD546" w14:textId="77777777" w:rsidR="00F93F2A" w:rsidRPr="002650E8" w:rsidRDefault="00F93F2A" w:rsidP="00F93F2A">
      <w:pPr>
        <w:ind w:left="720" w:hanging="720"/>
        <w:rPr>
          <w:rFonts w:ascii="Times" w:hAnsi="Times" w:cs="Arial"/>
          <w:color w:val="000000" w:themeColor="text1"/>
        </w:rPr>
      </w:pPr>
    </w:p>
    <w:p w14:paraId="2A0B95F4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[32]</w:t>
      </w:r>
      <w:r w:rsidRPr="002650E8"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2650E8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19847BF9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</w:p>
    <w:p w14:paraId="0A94BA21" w14:textId="77777777" w:rsidR="00F93F2A" w:rsidRPr="002650E8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[33]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2650E8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06B54016" w14:textId="77777777" w:rsidR="00F93F2A" w:rsidRPr="002650E8" w:rsidRDefault="00F93F2A" w:rsidP="00F93F2A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[34]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Hidaka</w:t>
      </w:r>
      <w:r w:rsidRPr="002650E8">
        <w:rPr>
          <w:rFonts w:ascii="Times" w:hAnsi="Times"/>
          <w:color w:val="000000" w:themeColor="text1"/>
        </w:rPr>
        <w:t xml:space="preserve">, </w:t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Kurita</w:t>
      </w:r>
      <w:r w:rsidRPr="002650E8">
        <w:rPr>
          <w:rFonts w:ascii="Times" w:hAnsi="Times"/>
          <w:color w:val="000000" w:themeColor="text1"/>
        </w:rPr>
        <w:t xml:space="preserve">. Consecutive Dimensionality Reduction by Canonical </w:t>
      </w:r>
      <w:r w:rsidRPr="002650E8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72683307" w14:textId="77777777" w:rsidR="00F93F2A" w:rsidRPr="002650E8" w:rsidRDefault="00F93F2A" w:rsidP="00F93F2A">
      <w:pPr>
        <w:rPr>
          <w:rFonts w:ascii="Times" w:hAnsi="Times"/>
          <w:color w:val="000000" w:themeColor="text1"/>
        </w:rPr>
      </w:pPr>
    </w:p>
    <w:p w14:paraId="227A85BC" w14:textId="77777777" w:rsidR="00F93F2A" w:rsidRDefault="00F93F2A" w:rsidP="00F93F2A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</w:rPr>
        <w:t>[35]</w:t>
      </w:r>
      <w:r w:rsidRPr="002650E8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, Dominik Moritz, Jeffrey </w:t>
      </w:r>
      <w:proofErr w:type="spellStart"/>
      <w:r w:rsidRPr="002650E8">
        <w:rPr>
          <w:rFonts w:ascii="Times" w:hAnsi="Times"/>
          <w:color w:val="000000" w:themeColor="text1"/>
        </w:rPr>
        <w:t>Heer</w:t>
      </w:r>
      <w:proofErr w:type="spellEnd"/>
      <w:r w:rsidRPr="002650E8">
        <w:rPr>
          <w:rFonts w:ascii="Times" w:hAnsi="Times"/>
          <w:color w:val="000000" w:themeColor="text1"/>
        </w:rPr>
        <w:t>. Value-Suppressing Uncertainty Palettes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2018 CHI Conference on Human Factors in Computing Systems. </w:t>
      </w:r>
      <w:r w:rsidRPr="002650E8">
        <w:rPr>
          <w:rStyle w:val="epub-sectiondate"/>
          <w:rFonts w:ascii="Times" w:hAnsi="Times"/>
          <w:color w:val="000000" w:themeColor="text1"/>
          <w:shd w:val="clear" w:color="auto" w:fill="FFFFFF"/>
        </w:rPr>
        <w:t>April 2018. 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642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1–11.</w:t>
      </w:r>
    </w:p>
    <w:p w14:paraId="5169503E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</w:p>
    <w:p w14:paraId="50383749" w14:textId="77777777" w:rsidR="00F93F2A" w:rsidRDefault="00F93F2A" w:rsidP="00F93F2A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</w:rPr>
        <w:t>[36]</w:t>
      </w:r>
      <w:r w:rsidRPr="002650E8">
        <w:rPr>
          <w:rFonts w:ascii="Times" w:hAnsi="Times"/>
          <w:color w:val="000000" w:themeColor="text1"/>
        </w:rPr>
        <w:tab/>
        <w:t xml:space="preserve">Jessica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>. Why Authors Don’t Visualize Uncertainty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>IEEE Transactions on Visualization and Computer Graphic.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>Jan. 2020, pp. 130-139, vol. 26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 xml:space="preserve">. </w:t>
      </w:r>
    </w:p>
    <w:p w14:paraId="17ADC06B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</w:p>
    <w:p w14:paraId="7FBB74A0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Style w:val="loaauthor-name"/>
          <w:rFonts w:ascii="Times" w:hAnsi="Times"/>
          <w:color w:val="000000" w:themeColor="text1"/>
        </w:rPr>
        <w:t>Shunan</w:t>
      </w:r>
      <w:proofErr w:type="spellEnd"/>
      <w:r w:rsidRPr="002650E8">
        <w:rPr>
          <w:rStyle w:val="loaauthor-name"/>
          <w:rFonts w:ascii="Times" w:hAnsi="Times"/>
          <w:color w:val="000000" w:themeColor="text1"/>
        </w:rPr>
        <w:t xml:space="preserve"> Guo</w:t>
      </w:r>
      <w:r w:rsidRPr="002650E8">
        <w:rPr>
          <w:rFonts w:ascii="Times" w:hAnsi="Times"/>
          <w:color w:val="000000" w:themeColor="text1"/>
        </w:rPr>
        <w:t xml:space="preserve">, </w:t>
      </w:r>
      <w:r w:rsidRPr="002650E8">
        <w:rPr>
          <w:rStyle w:val="loaauthor-name"/>
          <w:rFonts w:ascii="Times" w:hAnsi="Times"/>
          <w:color w:val="000000" w:themeColor="text1"/>
        </w:rPr>
        <w:t>Fan Du</w:t>
      </w:r>
      <w:r w:rsidRPr="002650E8">
        <w:rPr>
          <w:rFonts w:ascii="Times" w:hAnsi="Times"/>
          <w:color w:val="000000" w:themeColor="text1"/>
        </w:rPr>
        <w:t xml:space="preserve">, </w:t>
      </w:r>
      <w:r w:rsidRPr="002650E8">
        <w:rPr>
          <w:rStyle w:val="loaauthor-name"/>
          <w:rFonts w:ascii="Times" w:hAnsi="Times"/>
          <w:color w:val="000000" w:themeColor="text1"/>
          <w:shd w:val="clear" w:color="auto" w:fill="FFFFFF"/>
        </w:rPr>
        <w:t>Sana Malik, et al</w:t>
      </w:r>
      <w:r w:rsidRPr="002650E8">
        <w:rPr>
          <w:rFonts w:ascii="Times" w:hAnsi="Times"/>
          <w:color w:val="000000" w:themeColor="text1"/>
        </w:rPr>
        <w:t xml:space="preserve">. Visualizing Uncertainty and Alternatives in Event Sequence Predictions. </w:t>
      </w:r>
      <w:r w:rsidRPr="002650E8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2019 CHI Conference on Human Factors in Computing Systems. </w:t>
      </w:r>
      <w:r w:rsidRPr="002650E8">
        <w:rPr>
          <w:rStyle w:val="epub-sectiondate"/>
          <w:rFonts w:ascii="Times" w:hAnsi="Times"/>
          <w:color w:val="000000" w:themeColor="text1"/>
          <w:shd w:val="clear" w:color="auto" w:fill="FFFFFF"/>
        </w:rPr>
        <w:t>May 2019. 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573.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55762153" w14:textId="77777777" w:rsidR="00F93F2A" w:rsidRPr="002650E8" w:rsidRDefault="00F93F2A" w:rsidP="00F93F2A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000000" w:themeColor="text1"/>
          <w:sz w:val="24"/>
          <w:szCs w:val="24"/>
        </w:rPr>
      </w:pPr>
    </w:p>
    <w:p w14:paraId="2FE94917" w14:textId="77777777" w:rsidR="00F93F2A" w:rsidRDefault="00F93F2A" w:rsidP="00F93F2A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lastRenderedPageBreak/>
        <w:t>[38]</w:t>
      </w:r>
      <w:r>
        <w:rPr>
          <w:rFonts w:ascii="Times" w:hAnsi="Times"/>
          <w:color w:val="000000" w:themeColor="text1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Michelle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Korporaal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Ian T.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Ruginski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, and Sara Irina Fabrikant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Effects of Uncertainty </w:t>
      </w:r>
      <w:r>
        <w:rPr>
          <w:rFonts w:ascii="Times" w:eastAsiaTheme="minorHAnsi" w:hAnsi="Times"/>
          <w:color w:val="000000" w:themeColor="text1"/>
          <w:lang w:val="en-GB" w:eastAsia="en-US"/>
        </w:rPr>
        <w:br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Visualization on Map-Based Decision Making Under Time Pressure</w:t>
      </w:r>
      <w:r w:rsidRPr="002650E8">
        <w:rPr>
          <w:rFonts w:ascii="Times" w:hAnsi="Times" w:cs="Arial"/>
          <w:color w:val="000000" w:themeColor="text1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Human-Media Interaction, a section of the journal Frontiers in Computer Science</w:t>
      </w:r>
      <w:r w:rsidRPr="002650E8">
        <w:rPr>
          <w:rFonts w:ascii="Times" w:hAnsi="Times" w:cs="Arial"/>
          <w:color w:val="000000" w:themeColor="text1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Received: 22 May 2020</w:t>
      </w:r>
      <w:r w:rsidRPr="002650E8">
        <w:rPr>
          <w:rFonts w:ascii="Times" w:hAnsi="Times" w:cs="Arial"/>
          <w:color w:val="000000" w:themeColor="text1"/>
        </w:rPr>
        <w:t xml:space="preserve">.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doi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: 10.3389/fcomp.2020.00032.</w:t>
      </w:r>
    </w:p>
    <w:p w14:paraId="23A5CC54" w14:textId="77777777" w:rsidR="00F93F2A" w:rsidRPr="0042340B" w:rsidRDefault="00F93F2A" w:rsidP="00F93F2A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[39]</w:t>
      </w:r>
      <w:r w:rsidRPr="002650E8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2650E8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2650E8">
        <w:rPr>
          <w:rFonts w:ascii="Times" w:hAnsi="Times"/>
          <w:color w:val="000000" w:themeColor="text1"/>
        </w:rPr>
        <w:t>Discussion started: 3 September 2021.</w:t>
      </w:r>
      <w:r w:rsidRPr="002650E8">
        <w:rPr>
          <w:rFonts w:ascii="Times" w:hAnsi="Times" w:cs="Open San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</w:rPr>
        <w:t>https://doi.org/10.5194/nhess-2021-237.</w:t>
      </w:r>
    </w:p>
    <w:p w14:paraId="2A9C653E" w14:textId="77777777" w:rsidR="00F93F2A" w:rsidRPr="002650E8" w:rsidRDefault="00F93F2A" w:rsidP="00F93F2A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4CE4D43D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  <w:u w:val="single"/>
        </w:rPr>
      </w:pPr>
      <w:r w:rsidRPr="002650E8">
        <w:rPr>
          <w:rFonts w:ascii="Times" w:hAnsi="Times"/>
          <w:color w:val="000000" w:themeColor="text1"/>
          <w:lang w:val="es-ES"/>
        </w:rPr>
        <w:t>[40]</w:t>
      </w:r>
      <w:r w:rsidRPr="002650E8">
        <w:rPr>
          <w:rFonts w:ascii="Times" w:hAnsi="Times"/>
          <w:color w:val="000000" w:themeColor="text1"/>
          <w:lang w:val="es-ES"/>
        </w:rPr>
        <w:tab/>
        <w:t xml:space="preserve">Ken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Brodlie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, Rodolfo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Allendes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 Osorio, and Adriano </w:t>
      </w:r>
      <w:r w:rsidRPr="002650E8">
        <w:rPr>
          <w:rFonts w:ascii="Times" w:hAnsi="Times"/>
          <w:color w:val="000000" w:themeColor="text1"/>
        </w:rPr>
        <w:t xml:space="preserve">Lopes. 2012. A review of uncertainty in data visualization. In Expanding the frontiers of visual analytics and visualization. Springer, 81–109. DOI: </w:t>
      </w:r>
      <w:hyperlink r:id="rId11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http://dx.doi.org/10.1007/978-1-4471-2804-5_6</w:t>
        </w:r>
      </w:hyperlink>
      <w:r>
        <w:rPr>
          <w:rFonts w:ascii="Times" w:hAnsi="Times"/>
          <w:color w:val="000000" w:themeColor="text1"/>
          <w:u w:val="single"/>
        </w:rPr>
        <w:br/>
      </w:r>
    </w:p>
    <w:p w14:paraId="01AF0467" w14:textId="77777777" w:rsidR="00F93F2A" w:rsidRDefault="00F93F2A" w:rsidP="00F93F2A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[41]</w:t>
      </w:r>
      <w:r w:rsidRPr="002650E8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 and Michael </w:t>
      </w:r>
      <w:proofErr w:type="spellStart"/>
      <w:r w:rsidRPr="002650E8">
        <w:rPr>
          <w:rFonts w:ascii="Times" w:hAnsi="Times"/>
          <w:color w:val="000000" w:themeColor="text1"/>
        </w:rPr>
        <w:t>Gleicher</w:t>
      </w:r>
      <w:proofErr w:type="spellEnd"/>
      <w:r w:rsidRPr="002650E8">
        <w:rPr>
          <w:rFonts w:ascii="Times" w:hAnsi="Times"/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12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http://dx.doi.org/10.1109/TVCG.2014.2346298</w:t>
        </w:r>
      </w:hyperlink>
    </w:p>
    <w:p w14:paraId="32488789" w14:textId="77777777" w:rsidR="00F93F2A" w:rsidRPr="002650E8" w:rsidRDefault="00F93F2A" w:rsidP="00F93F2A">
      <w:pPr>
        <w:spacing w:after="160" w:line="259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u w:val="single"/>
        </w:rPr>
        <w:br/>
      </w:r>
      <w:r w:rsidRPr="002650E8">
        <w:rPr>
          <w:rFonts w:ascii="Times" w:hAnsi="Times"/>
          <w:color w:val="000000" w:themeColor="text1"/>
        </w:rPr>
        <w:t>[42]</w:t>
      </w:r>
      <w:r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</w:rPr>
        <w:t xml:space="preserve">Miriam Greis, Passant El </w:t>
      </w:r>
      <w:proofErr w:type="spellStart"/>
      <w:r w:rsidRPr="002650E8">
        <w:rPr>
          <w:rFonts w:ascii="Times" w:hAnsi="Times"/>
          <w:color w:val="000000" w:themeColor="text1"/>
        </w:rPr>
        <w:t>Agroudy</w:t>
      </w:r>
      <w:proofErr w:type="spellEnd"/>
      <w:r w:rsidRPr="002650E8">
        <w:rPr>
          <w:rFonts w:ascii="Times" w:hAnsi="Times"/>
          <w:color w:val="000000" w:themeColor="text1"/>
        </w:rPr>
        <w:t xml:space="preserve">, </w:t>
      </w:r>
      <w:r>
        <w:rPr>
          <w:rFonts w:ascii="Times" w:hAnsi="Times"/>
          <w:color w:val="000000" w:themeColor="text1"/>
        </w:rPr>
        <w:t>et al</w:t>
      </w:r>
      <w:r w:rsidRPr="002650E8">
        <w:rPr>
          <w:rFonts w:ascii="Times" w:hAnsi="Times"/>
          <w:color w:val="000000" w:themeColor="text1"/>
        </w:rPr>
        <w:t xml:space="preserve">. 2016. Decision-Making under Uncertainty: </w:t>
      </w:r>
      <w:r>
        <w:rPr>
          <w:rFonts w:ascii="Times" w:hAnsi="Times"/>
          <w:color w:val="000000" w:themeColor="text1"/>
        </w:rPr>
        <w:t xml:space="preserve"> 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 xml:space="preserve">How the Amount of Presented Uncertainty Influences User Behavior. In Proceedings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 xml:space="preserve">of the 9th Nordic Conference on Human-Computer Interaction. ACM, 52. DOI: </w:t>
      </w:r>
      <w:r>
        <w:rPr>
          <w:rFonts w:ascii="Times" w:hAnsi="Times"/>
          <w:color w:val="000000" w:themeColor="text1"/>
        </w:rPr>
        <w:t xml:space="preserve">              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6F4D56">
        <w:rPr>
          <w:rFonts w:ascii="Times" w:hAnsi="Times"/>
          <w:color w:val="000000" w:themeColor="text1"/>
        </w:rPr>
        <w:t>http://dx.doi.org/10.1145/2971485.2971535</w:t>
      </w:r>
      <w:r>
        <w:rPr>
          <w:rFonts w:ascii="Times" w:hAnsi="Times"/>
          <w:color w:val="000000" w:themeColor="text1"/>
        </w:rPr>
        <w:br/>
      </w:r>
    </w:p>
    <w:p w14:paraId="23845B61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[43]</w:t>
      </w:r>
      <w:r w:rsidRPr="002650E8">
        <w:rPr>
          <w:rFonts w:ascii="Times" w:hAnsi="Times"/>
          <w:color w:val="000000" w:themeColor="text1"/>
        </w:rPr>
        <w:tab/>
        <w:t xml:space="preserve">Lydia R </w:t>
      </w:r>
      <w:proofErr w:type="spellStart"/>
      <w:r w:rsidRPr="002650E8">
        <w:rPr>
          <w:rFonts w:ascii="Times" w:hAnsi="Times"/>
          <w:color w:val="000000" w:themeColor="text1"/>
        </w:rPr>
        <w:t>Lucchesi</w:t>
      </w:r>
      <w:proofErr w:type="spellEnd"/>
      <w:r w:rsidRPr="002650E8">
        <w:rPr>
          <w:rFonts w:ascii="Times" w:hAnsi="Times"/>
          <w:color w:val="000000" w:themeColor="text1"/>
        </w:rPr>
        <w:t xml:space="preserve"> and Christopher K </w:t>
      </w:r>
      <w:proofErr w:type="spellStart"/>
      <w:r w:rsidRPr="002650E8">
        <w:rPr>
          <w:rFonts w:ascii="Times" w:hAnsi="Times"/>
          <w:color w:val="000000" w:themeColor="text1"/>
        </w:rPr>
        <w:t>Wikle</w:t>
      </w:r>
      <w:proofErr w:type="spellEnd"/>
      <w:r w:rsidRPr="002650E8">
        <w:rPr>
          <w:rFonts w:ascii="Times" w:hAnsi="Times"/>
          <w:color w:val="000000" w:themeColor="text1"/>
        </w:rPr>
        <w:t xml:space="preserve">. 2017. Visualizing uncertainty in areal data with bivariate choropleth maps, map </w:t>
      </w:r>
      <w:proofErr w:type="spellStart"/>
      <w:r w:rsidRPr="002650E8">
        <w:rPr>
          <w:rFonts w:ascii="Times" w:hAnsi="Times"/>
          <w:color w:val="000000" w:themeColor="text1"/>
        </w:rPr>
        <w:t>pixelation</w:t>
      </w:r>
      <w:proofErr w:type="spellEnd"/>
      <w:r w:rsidRPr="002650E8">
        <w:rPr>
          <w:rFonts w:ascii="Times" w:hAnsi="Times"/>
          <w:color w:val="000000" w:themeColor="text1"/>
        </w:rPr>
        <w:t xml:space="preserve"> and glyph rotation. Stat (2017). </w:t>
      </w:r>
      <w:proofErr w:type="spellStart"/>
      <w:proofErr w:type="gramStart"/>
      <w:r w:rsidRPr="002650E8">
        <w:rPr>
          <w:rFonts w:ascii="Times" w:hAnsi="Times"/>
          <w:color w:val="000000" w:themeColor="text1"/>
        </w:rPr>
        <w:t>DOI:http</w:t>
      </w:r>
      <w:proofErr w:type="spellEnd"/>
      <w:r w:rsidRPr="002650E8">
        <w:rPr>
          <w:rFonts w:ascii="Times" w:hAnsi="Times"/>
          <w:color w:val="000000" w:themeColor="text1"/>
        </w:rPr>
        <w:t>://dx.doi.org/10.1002/sta4.150</w:t>
      </w:r>
      <w:proofErr w:type="gramEnd"/>
      <w:r>
        <w:rPr>
          <w:rFonts w:ascii="Times" w:hAnsi="Times"/>
          <w:color w:val="000000" w:themeColor="text1"/>
        </w:rPr>
        <w:br/>
      </w:r>
    </w:p>
    <w:p w14:paraId="27B26318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[44]</w:t>
      </w:r>
      <w:r w:rsidRPr="002650E8">
        <w:rPr>
          <w:rFonts w:ascii="Times" w:hAnsi="Times"/>
          <w:color w:val="000000" w:themeColor="text1"/>
        </w:rPr>
        <w:tab/>
        <w:t xml:space="preserve">Alan M </w:t>
      </w:r>
      <w:proofErr w:type="spellStart"/>
      <w:r w:rsidRPr="002650E8">
        <w:rPr>
          <w:rFonts w:ascii="Times" w:hAnsi="Times"/>
          <w:color w:val="000000" w:themeColor="text1"/>
        </w:rPr>
        <w:t>MacEachren</w:t>
      </w:r>
      <w:proofErr w:type="spellEnd"/>
      <w:r w:rsidRPr="002650E8">
        <w:rPr>
          <w:rFonts w:ascii="Times" w:hAnsi="Times"/>
          <w:color w:val="000000" w:themeColor="text1"/>
        </w:rPr>
        <w:t xml:space="preserve">, Robert E Roth, James O’Brien, </w:t>
      </w:r>
      <w:proofErr w:type="spellStart"/>
      <w:r w:rsidRPr="002650E8">
        <w:rPr>
          <w:rFonts w:ascii="Times" w:hAnsi="Times"/>
          <w:color w:val="000000" w:themeColor="text1"/>
        </w:rPr>
        <w:t>Bonan</w:t>
      </w:r>
      <w:proofErr w:type="spellEnd"/>
      <w:r w:rsidRPr="002650E8">
        <w:rPr>
          <w:rFonts w:ascii="Times" w:hAnsi="Times"/>
          <w:color w:val="000000" w:themeColor="text1"/>
        </w:rPr>
        <w:t xml:space="preserve"> Li, Derek </w:t>
      </w:r>
      <w:proofErr w:type="spellStart"/>
      <w:r w:rsidRPr="002650E8">
        <w:rPr>
          <w:rFonts w:ascii="Times" w:hAnsi="Times"/>
          <w:color w:val="000000" w:themeColor="text1"/>
        </w:rPr>
        <w:t>Swingley</w:t>
      </w:r>
      <w:proofErr w:type="spellEnd"/>
      <w:r w:rsidRPr="002650E8">
        <w:rPr>
          <w:rFonts w:ascii="Times" w:hAnsi="Times"/>
          <w:color w:val="000000" w:themeColor="text1"/>
        </w:rPr>
        <w:t xml:space="preserve">, and Mark </w:t>
      </w:r>
      <w:proofErr w:type="spellStart"/>
      <w:r w:rsidRPr="002650E8">
        <w:rPr>
          <w:rFonts w:ascii="Times" w:hAnsi="Times"/>
          <w:color w:val="000000" w:themeColor="text1"/>
        </w:rPr>
        <w:t>Gahegan</w:t>
      </w:r>
      <w:proofErr w:type="spellEnd"/>
      <w:r w:rsidRPr="002650E8">
        <w:rPr>
          <w:rFonts w:ascii="Times" w:hAnsi="Times"/>
          <w:color w:val="000000" w:themeColor="text1"/>
        </w:rPr>
        <w:t xml:space="preserve">. 2012. Visual semiotics &amp; uncertainty visualization: An empirical study. IEEE Transactions on Visualization and Computer Graphics 18, 12 (2012), 2496–2505. DOI: </w:t>
      </w:r>
      <w:r w:rsidRPr="003632A1">
        <w:rPr>
          <w:rFonts w:ascii="Times" w:hAnsi="Times"/>
          <w:color w:val="000000" w:themeColor="text1"/>
        </w:rPr>
        <w:t>http://dx.doi.org/10.1109/TVCG.2012.279</w:t>
      </w:r>
      <w:r>
        <w:rPr>
          <w:rFonts w:ascii="Times" w:hAnsi="Times"/>
          <w:color w:val="000000" w:themeColor="text1"/>
        </w:rPr>
        <w:br/>
      </w:r>
    </w:p>
    <w:p w14:paraId="019054CF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[45]</w:t>
      </w:r>
      <w:r w:rsidRPr="002650E8">
        <w:rPr>
          <w:rFonts w:ascii="Times" w:hAnsi="Times"/>
          <w:color w:val="000000" w:themeColor="text1"/>
        </w:rPr>
        <w:tab/>
        <w:t xml:space="preserve">Maria </w:t>
      </w:r>
      <w:proofErr w:type="spellStart"/>
      <w:r w:rsidRPr="002650E8">
        <w:rPr>
          <w:rFonts w:ascii="Times" w:hAnsi="Times"/>
          <w:color w:val="000000" w:themeColor="text1"/>
        </w:rPr>
        <w:t>Riveiro</w:t>
      </w:r>
      <w:proofErr w:type="spellEnd"/>
      <w:r w:rsidRPr="002650E8">
        <w:rPr>
          <w:rFonts w:ascii="Times" w:hAnsi="Times"/>
          <w:color w:val="000000" w:themeColor="text1"/>
        </w:rPr>
        <w:t xml:space="preserve">. 2007. Evaluation of uncertainty visualization techniques for information fusion. In 10th International Conference on Information Fusion. IEEE, 1–8. DOI: </w:t>
      </w:r>
      <w:r w:rsidRPr="003632A1">
        <w:rPr>
          <w:rFonts w:ascii="Times" w:hAnsi="Times"/>
          <w:color w:val="000000" w:themeColor="text1"/>
        </w:rPr>
        <w:t>http://dx.doi.org/10.1109/ICIF.2007.4408049</w:t>
      </w:r>
      <w:r>
        <w:rPr>
          <w:rFonts w:ascii="Times" w:hAnsi="Times"/>
          <w:color w:val="000000" w:themeColor="text1"/>
        </w:rPr>
        <w:br/>
      </w:r>
    </w:p>
    <w:p w14:paraId="19122872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[46]</w:t>
      </w:r>
      <w:r w:rsidRPr="002650E8">
        <w:rPr>
          <w:rFonts w:ascii="Times" w:hAnsi="Times"/>
          <w:color w:val="000000" w:themeColor="text1"/>
        </w:rPr>
        <w:tab/>
        <w:t xml:space="preserve">Judi Thomson, Elizabeth </w:t>
      </w:r>
      <w:proofErr w:type="spellStart"/>
      <w:r w:rsidRPr="002650E8">
        <w:rPr>
          <w:rFonts w:ascii="Times" w:hAnsi="Times"/>
          <w:color w:val="000000" w:themeColor="text1"/>
        </w:rPr>
        <w:t>Hetzler</w:t>
      </w:r>
      <w:proofErr w:type="spellEnd"/>
      <w:r w:rsidRPr="002650E8">
        <w:rPr>
          <w:rFonts w:ascii="Times" w:hAnsi="Times"/>
          <w:color w:val="000000" w:themeColor="text1"/>
        </w:rPr>
        <w:t xml:space="preserve">, Alan </w:t>
      </w:r>
      <w:proofErr w:type="spellStart"/>
      <w:r w:rsidRPr="002650E8">
        <w:rPr>
          <w:rFonts w:ascii="Times" w:hAnsi="Times"/>
          <w:color w:val="000000" w:themeColor="text1"/>
        </w:rPr>
        <w:t>MacEachren</w:t>
      </w:r>
      <w:proofErr w:type="spellEnd"/>
      <w:r w:rsidRPr="002650E8">
        <w:rPr>
          <w:rFonts w:ascii="Times" w:hAnsi="Times"/>
          <w:color w:val="000000" w:themeColor="text1"/>
        </w:rPr>
        <w:t xml:space="preserve">, Mark </w:t>
      </w:r>
      <w:proofErr w:type="spellStart"/>
      <w:r w:rsidRPr="002650E8">
        <w:rPr>
          <w:rFonts w:ascii="Times" w:hAnsi="Times"/>
          <w:color w:val="000000" w:themeColor="text1"/>
        </w:rPr>
        <w:t>Gahegan</w:t>
      </w:r>
      <w:proofErr w:type="spellEnd"/>
      <w:r w:rsidRPr="002650E8">
        <w:rPr>
          <w:rFonts w:ascii="Times" w:hAnsi="Times"/>
          <w:color w:val="000000" w:themeColor="text1"/>
        </w:rPr>
        <w:t>, and Misha Pavel. 2005. A typology for visualizing uncertainty. In Electronic Imaging 2005. International Society for Optics and Photonics, 146–157.</w:t>
      </w:r>
      <w:r>
        <w:rPr>
          <w:rFonts w:ascii="Times" w:hAnsi="Times"/>
          <w:color w:val="000000" w:themeColor="text1"/>
        </w:rPr>
        <w:br/>
      </w:r>
    </w:p>
    <w:p w14:paraId="68A66D70" w14:textId="77777777" w:rsidR="00F93F2A" w:rsidRPr="002650E8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[47]</w:t>
      </w:r>
      <w:r w:rsidRPr="002650E8">
        <w:rPr>
          <w:rFonts w:ascii="Times" w:hAnsi="Times"/>
          <w:color w:val="000000" w:themeColor="text1"/>
        </w:rPr>
        <w:tab/>
        <w:t xml:space="preserve">N. </w:t>
      </w:r>
      <w:proofErr w:type="spellStart"/>
      <w:r w:rsidRPr="002650E8">
        <w:rPr>
          <w:rFonts w:ascii="Times" w:hAnsi="Times"/>
          <w:color w:val="000000" w:themeColor="text1"/>
        </w:rPr>
        <w:t>Boukhelifa</w:t>
      </w:r>
      <w:proofErr w:type="spellEnd"/>
      <w:r w:rsidRPr="002650E8">
        <w:rPr>
          <w:rFonts w:ascii="Times" w:hAnsi="Times"/>
          <w:color w:val="000000" w:themeColor="text1"/>
        </w:rPr>
        <w:t xml:space="preserve">, M.-E. Perrin, S. Huron, and J. Eagan. How data workers cope with uncertainty: A task characterisation study. In Proceedings of the 2017 CHI Conference on Human Factors in Computing Systems, pages 3645–3656. ACM, </w:t>
      </w:r>
      <w:r w:rsidRPr="002650E8">
        <w:rPr>
          <w:rFonts w:ascii="Times" w:hAnsi="Times"/>
          <w:color w:val="000000" w:themeColor="text1"/>
        </w:rPr>
        <w:lastRenderedPageBreak/>
        <w:t>2017.</w:t>
      </w:r>
      <w:r>
        <w:rPr>
          <w:rFonts w:ascii="Times" w:hAnsi="Times"/>
          <w:color w:val="000000" w:themeColor="text1"/>
        </w:rPr>
        <w:br/>
      </w:r>
    </w:p>
    <w:p w14:paraId="53C146BA" w14:textId="77777777" w:rsidR="00F93F2A" w:rsidRPr="002650E8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[48]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X. </w:t>
      </w:r>
      <w:proofErr w:type="spellStart"/>
      <w:r w:rsidRPr="002650E8">
        <w:rPr>
          <w:rFonts w:ascii="Times" w:hAnsi="Times"/>
          <w:color w:val="000000" w:themeColor="text1"/>
        </w:rPr>
        <w:t>Qiao</w:t>
      </w:r>
      <w:proofErr w:type="spellEnd"/>
      <w:r w:rsidRPr="002650E8">
        <w:rPr>
          <w:rFonts w:ascii="Times" w:hAnsi="Times"/>
          <w:color w:val="000000" w:themeColor="text1"/>
        </w:rPr>
        <w:t xml:space="preserve">, M.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>, A. Kale, and M. Kay. In pursuit of error: A survey of uncertainty visualization evaluation. IEEE transactions on visualization and computer graphics, 25(1):903–913, 2019.</w:t>
      </w:r>
      <w:r>
        <w:rPr>
          <w:rFonts w:ascii="Times" w:hAnsi="Times"/>
          <w:color w:val="000000" w:themeColor="text1"/>
        </w:rPr>
        <w:br/>
      </w:r>
    </w:p>
    <w:p w14:paraId="38C3386B" w14:textId="77777777" w:rsidR="00F93F2A" w:rsidRPr="002650E8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4583B76" w14:textId="77777777" w:rsidR="00F93F2A" w:rsidRPr="002650E8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[49]</w:t>
      </w:r>
      <w:r w:rsidRPr="002650E8">
        <w:rPr>
          <w:rFonts w:ascii="Times" w:hAnsi="Times"/>
          <w:color w:val="000000" w:themeColor="text1"/>
        </w:rPr>
        <w:tab/>
        <w:t xml:space="preserve">R. Finger and A. M. </w:t>
      </w:r>
      <w:proofErr w:type="spellStart"/>
      <w:r w:rsidRPr="002650E8">
        <w:rPr>
          <w:rFonts w:ascii="Times" w:hAnsi="Times"/>
          <w:color w:val="000000" w:themeColor="text1"/>
        </w:rPr>
        <w:t>Bisantz</w:t>
      </w:r>
      <w:proofErr w:type="spellEnd"/>
      <w:r w:rsidRPr="002650E8">
        <w:rPr>
          <w:rFonts w:ascii="Times" w:hAnsi="Times"/>
          <w:color w:val="000000" w:themeColor="text1"/>
        </w:rPr>
        <w:t>. Utilizing graphical formats to convey uncertainty in a decision-making task. Theoretical Issues in Ergonomics Science, 3(1):1–25, 2002.</w:t>
      </w:r>
    </w:p>
    <w:p w14:paraId="37EDE87F" w14:textId="77777777" w:rsidR="00F93F2A" w:rsidRPr="002650E8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D26AE" w14:textId="77777777" w:rsidR="00F93F2A" w:rsidRPr="002650E8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[50]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P. Resnick, and E. Adar. Hypothetical outcome plots outperform error bars and violin plots for inferences about reliability of variable ordering. </w:t>
      </w:r>
      <w:proofErr w:type="spellStart"/>
      <w:r w:rsidRPr="002650E8">
        <w:rPr>
          <w:rFonts w:ascii="Times" w:hAnsi="Times"/>
          <w:color w:val="000000" w:themeColor="text1"/>
        </w:rPr>
        <w:t>PloS</w:t>
      </w:r>
      <w:proofErr w:type="spellEnd"/>
      <w:r w:rsidRPr="002650E8">
        <w:rPr>
          <w:rFonts w:ascii="Times" w:hAnsi="Times"/>
          <w:color w:val="000000" w:themeColor="text1"/>
        </w:rPr>
        <w:t xml:space="preserve"> one, 10(11</w:t>
      </w:r>
      <w:proofErr w:type="gramStart"/>
      <w:r w:rsidRPr="002650E8">
        <w:rPr>
          <w:rFonts w:ascii="Times" w:hAnsi="Times"/>
          <w:color w:val="000000" w:themeColor="text1"/>
        </w:rPr>
        <w:t>):e</w:t>
      </w:r>
      <w:proofErr w:type="gramEnd"/>
      <w:r w:rsidRPr="002650E8">
        <w:rPr>
          <w:rFonts w:ascii="Times" w:hAnsi="Times"/>
          <w:color w:val="000000" w:themeColor="text1"/>
        </w:rPr>
        <w:t>0142444, 2015.</w:t>
      </w:r>
    </w:p>
    <w:p w14:paraId="56C1B32E" w14:textId="77777777" w:rsidR="00F93F2A" w:rsidRPr="002650E8" w:rsidRDefault="00F93F2A" w:rsidP="00F93F2A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[51]</w:t>
      </w:r>
      <w:r w:rsidRPr="002650E8">
        <w:rPr>
          <w:rFonts w:ascii="Times" w:hAnsi="Times"/>
          <w:color w:val="000000" w:themeColor="text1"/>
        </w:rPr>
        <w:tab/>
        <w:t xml:space="preserve">M. Kay, T. Kola, J. R.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>, and S. A. Munson. When (</w:t>
      </w:r>
      <w:proofErr w:type="spellStart"/>
      <w:r w:rsidRPr="002650E8">
        <w:rPr>
          <w:rFonts w:ascii="Times" w:hAnsi="Times"/>
          <w:color w:val="000000" w:themeColor="text1"/>
        </w:rPr>
        <w:t>ish</w:t>
      </w:r>
      <w:proofErr w:type="spellEnd"/>
      <w:r w:rsidRPr="002650E8">
        <w:rPr>
          <w:rFonts w:ascii="Times" w:hAnsi="Times"/>
          <w:color w:val="000000" w:themeColor="text1"/>
        </w:rPr>
        <w:t xml:space="preserve">) is my </w:t>
      </w:r>
      <w:proofErr w:type="gramStart"/>
      <w:r w:rsidRPr="002650E8">
        <w:rPr>
          <w:rFonts w:ascii="Times" w:hAnsi="Times"/>
          <w:color w:val="000000" w:themeColor="text1"/>
        </w:rPr>
        <w:t>bus?:</w:t>
      </w:r>
      <w:proofErr w:type="gramEnd"/>
      <w:r w:rsidRPr="002650E8">
        <w:rPr>
          <w:rFonts w:ascii="Times" w:hAnsi="Times"/>
          <w:color w:val="000000" w:themeColor="text1"/>
        </w:rPr>
        <w:t xml:space="preserve"> User-centered visualizations of uncertainty in everyday, mobile predictive systems. In Proceedings of the 2016 CHI Conference on Human Factors in Computing Systems, pages 5092–5103. ACM, 2016.</w:t>
      </w:r>
    </w:p>
    <w:p w14:paraId="6003E0F9" w14:textId="77777777" w:rsidR="00F93F2A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M. Fernandes, </w:t>
      </w:r>
      <w:proofErr w:type="spellStart"/>
      <w:proofErr w:type="gram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L.Walls</w:t>
      </w:r>
      <w:proofErr w:type="spellEnd"/>
      <w:proofErr w:type="gram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S. Munson, J.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Hullman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and M. Kay. Uncertainty displays using quantile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dotplots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or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cdfs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improve transit decision-making. In Proceedings of the 2018 CHI Conference on Human Factors in Computing Systems, page 144. ACM, 2018.</w:t>
      </w:r>
    </w:p>
    <w:p w14:paraId="0FDA9491" w14:textId="77777777" w:rsidR="00F93F2A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4F822590" w14:textId="77777777" w:rsidR="00F93F2A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>
        <w:rPr>
          <w:rFonts w:ascii="Times" w:hAnsi="Times"/>
          <w:b w:val="0"/>
          <w:bCs w:val="0"/>
          <w:color w:val="000000" w:themeColor="text1"/>
        </w:rPr>
        <w:br/>
      </w:r>
    </w:p>
    <w:p w14:paraId="4EE7E991" w14:textId="77777777" w:rsidR="00F93F2A" w:rsidRPr="006F4D56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  <w:lang w:val="en-US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C. M.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Wittenbrink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A. T. Pang, and S. K.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Lodha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. Glyphs for visualizing uncertainty in vector fields. IEEE transactions on Visualization and Computer Graphics, 2(3):266–279, 1996.</w:t>
      </w:r>
    </w:p>
    <w:p w14:paraId="31F83ADD" w14:textId="77777777" w:rsidR="00F93F2A" w:rsidRPr="002650E8" w:rsidRDefault="00F93F2A" w:rsidP="00F93F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1AF70C4D" w14:textId="77777777" w:rsidR="00F93F2A" w:rsidRPr="002650E8" w:rsidRDefault="00F93F2A" w:rsidP="00F93F2A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</w:t>
      </w:r>
      <w:r>
        <w:rPr>
          <w:rFonts w:ascii="Times" w:hAnsi="Times"/>
          <w:color w:val="000000" w:themeColor="text1"/>
        </w:rPr>
        <w:t>55</w:t>
      </w:r>
      <w:r w:rsidRPr="002650E8">
        <w:rPr>
          <w:rFonts w:ascii="Times" w:hAnsi="Times"/>
          <w:color w:val="000000" w:themeColor="text1"/>
        </w:rPr>
        <w:t>]</w:t>
      </w:r>
      <w:r w:rsidRPr="002650E8">
        <w:rPr>
          <w:rFonts w:ascii="Times" w:hAnsi="Times"/>
          <w:color w:val="000000" w:themeColor="text1"/>
        </w:rPr>
        <w:tab/>
        <w:t xml:space="preserve">Z. Wang et al.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>
          <w:t>‬</w:t>
        </w:r>
        <w:r>
          <w:t>‬</w:t>
        </w:r>
        <w:r w:rsidR="002B2853">
          <w:t>‬</w:t>
        </w:r>
        <w:r w:rsidR="00FF558F">
          <w:t>‬</w:t>
        </w:r>
        <w:r w:rsidR="00D02861">
          <w:t>‬</w:t>
        </w:r>
        <w:r w:rsidR="00DE4C0C">
          <w:t>‬</w:t>
        </w:r>
        <w:r w:rsidR="00E72D3F">
          <w:t>‬</w:t>
        </w:r>
        <w:r w:rsidR="005853B2">
          <w:t>‬</w:t>
        </w:r>
      </w:bdo>
    </w:p>
    <w:p w14:paraId="129F9B8D" w14:textId="2C07C05B" w:rsidR="00F93F2A" w:rsidRDefault="00F93F2A" w:rsidP="00F93F2A">
      <w:pPr>
        <w:autoSpaceDE w:val="0"/>
        <w:autoSpaceDN w:val="0"/>
        <w:adjustRightInd w:val="0"/>
        <w:ind w:left="720"/>
        <w:jc w:val="both"/>
      </w:pP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using deep learning. International Journal for Numerical Methods in Fluids. Int. J.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Numer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2650E8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2B2853">
              <w:t>‬</w:t>
            </w:r>
            <w:r w:rsidR="002B2853">
              <w:t>‬</w:t>
            </w:r>
            <w:r w:rsidR="002B2853">
              <w:t>‬</w:t>
            </w:r>
            <w:r w:rsidR="00FF558F">
              <w:t>‬</w:t>
            </w:r>
            <w:r w:rsidR="00FF558F">
              <w:t>‬</w:t>
            </w:r>
            <w:r w:rsidR="00FF558F">
              <w:t>‬</w:t>
            </w:r>
            <w:r w:rsidR="00D02861">
              <w:t>‬</w:t>
            </w:r>
            <w:r w:rsidR="00D02861">
              <w:t>‬</w:t>
            </w:r>
            <w:r w:rsidR="00D02861">
              <w:t>‬</w:t>
            </w:r>
            <w:r w:rsidR="00DE4C0C">
              <w:t>‬</w:t>
            </w:r>
            <w:r w:rsidR="00DE4C0C">
              <w:t>‬</w:t>
            </w:r>
            <w:r w:rsidR="00DE4C0C">
              <w:t>‬</w:t>
            </w:r>
            <w:r w:rsidR="00E72D3F">
              <w:t>‬</w:t>
            </w:r>
            <w:r w:rsidR="00E72D3F">
              <w:t>‬</w:t>
            </w:r>
            <w:r w:rsidR="00E72D3F">
              <w:t>‬</w:t>
            </w:r>
            <w:r w:rsidR="005853B2">
              <w:t>‬</w:t>
            </w:r>
            <w:r w:rsidR="005853B2">
              <w:t>‬</w:t>
            </w:r>
            <w:r w:rsidR="005853B2">
              <w:t>‬</w:t>
            </w:r>
          </w:bdo>
        </w:bdo>
      </w:bdo>
    </w:p>
    <w:p w14:paraId="5B77C5A9" w14:textId="1CE6D038" w:rsidR="009241C2" w:rsidRDefault="009241C2" w:rsidP="00F93F2A">
      <w:pPr>
        <w:autoSpaceDE w:val="0"/>
        <w:autoSpaceDN w:val="0"/>
        <w:adjustRightInd w:val="0"/>
        <w:ind w:left="720"/>
        <w:jc w:val="both"/>
      </w:pPr>
    </w:p>
    <w:p w14:paraId="3E6028C1" w14:textId="21BAB8E4" w:rsidR="00087BFC" w:rsidRDefault="009241C2" w:rsidP="00087BFC">
      <w:pPr>
        <w:pStyle w:val="NormalWeb"/>
        <w:shd w:val="clear" w:color="auto" w:fill="FFFFFF"/>
        <w:ind w:left="720" w:hanging="720"/>
      </w:pPr>
      <w:r w:rsidRPr="009241C2">
        <w:rPr>
          <w:rFonts w:ascii="Times" w:hAnsi="Times"/>
          <w:color w:val="000000" w:themeColor="text1"/>
        </w:rPr>
        <w:t>[56]</w:t>
      </w:r>
      <w:r w:rsidRPr="009241C2">
        <w:rPr>
          <w:rFonts w:ascii="Times" w:hAnsi="Times"/>
          <w:color w:val="000000" w:themeColor="text1"/>
        </w:rPr>
        <w:tab/>
      </w:r>
      <w:r w:rsidRPr="009241C2">
        <w:rPr>
          <w:rFonts w:ascii="Times" w:hAnsi="Times"/>
        </w:rPr>
        <w:t>A</w:t>
      </w:r>
      <w:r>
        <w:rPr>
          <w:rFonts w:ascii="Times" w:hAnsi="Times"/>
        </w:rPr>
        <w:t>lan</w:t>
      </w:r>
      <w:r w:rsidRPr="009241C2">
        <w:rPr>
          <w:rFonts w:ascii="Times" w:hAnsi="Times"/>
        </w:rPr>
        <w:t xml:space="preserve"> C</w:t>
      </w:r>
      <w:r>
        <w:rPr>
          <w:rFonts w:ascii="Times" w:hAnsi="Times"/>
        </w:rPr>
        <w:t>onrad</w:t>
      </w:r>
      <w:r w:rsidRPr="009241C2">
        <w:rPr>
          <w:rFonts w:ascii="Times" w:hAnsi="Times"/>
        </w:rPr>
        <w:t xml:space="preserve"> </w:t>
      </w:r>
      <w:proofErr w:type="spellStart"/>
      <w:r w:rsidRPr="009241C2">
        <w:rPr>
          <w:rFonts w:ascii="Times" w:hAnsi="Times"/>
        </w:rPr>
        <w:t>B</w:t>
      </w:r>
      <w:r>
        <w:rPr>
          <w:rFonts w:ascii="Times" w:hAnsi="Times"/>
        </w:rPr>
        <w:t>ovik</w:t>
      </w:r>
      <w:proofErr w:type="spellEnd"/>
      <w:r w:rsidRPr="009241C2">
        <w:rPr>
          <w:rFonts w:ascii="Times" w:hAnsi="Times"/>
        </w:rPr>
        <w:t xml:space="preserve"> </w:t>
      </w:r>
      <w:r w:rsidRPr="009241C2">
        <w:rPr>
          <w:rFonts w:ascii="Times" w:hAnsi="Times"/>
          <w:color w:val="000000" w:themeColor="text1"/>
        </w:rPr>
        <w:t xml:space="preserve">et al. </w:t>
      </w:r>
      <w:r w:rsidRPr="009241C2">
        <w:rPr>
          <w:rFonts w:ascii="Times" w:hAnsi="Times"/>
        </w:rPr>
        <w:t xml:space="preserve">Multichannel Texture Analysis Using Localized Spatial Filters. received April 18, 1988; revised June 15, 1989. Recommended for acceptance by W. E. L. </w:t>
      </w:r>
      <w:proofErr w:type="spellStart"/>
      <w:r w:rsidRPr="009241C2">
        <w:rPr>
          <w:rFonts w:ascii="Times" w:hAnsi="Times"/>
        </w:rPr>
        <w:t>Grimson</w:t>
      </w:r>
      <w:proofErr w:type="spellEnd"/>
      <w:r w:rsidRPr="001F3736">
        <w:rPr>
          <w:rFonts w:ascii="Times" w:hAnsi="Times"/>
        </w:rPr>
        <w:t xml:space="preserve">. </w:t>
      </w:r>
      <w:r w:rsidR="001F3736" w:rsidRPr="001F3736">
        <w:rPr>
          <w:rFonts w:ascii="Times" w:hAnsi="Times"/>
        </w:rPr>
        <w:t xml:space="preserve">Department of Electrical and Computer Engineering, University </w:t>
      </w:r>
      <w:r w:rsidR="001F3736" w:rsidRPr="000606C6">
        <w:rPr>
          <w:rFonts w:ascii="Times" w:hAnsi="Times"/>
        </w:rPr>
        <w:t>of</w:t>
      </w:r>
      <w:r w:rsidR="001F3736" w:rsidRPr="001F3736">
        <w:rPr>
          <w:rFonts w:ascii="Times" w:hAnsi="Times"/>
          <w:b/>
          <w:bCs/>
        </w:rPr>
        <w:t xml:space="preserve"> </w:t>
      </w:r>
      <w:r w:rsidR="001F3736" w:rsidRPr="001F3736">
        <w:rPr>
          <w:rFonts w:ascii="Times" w:hAnsi="Times"/>
        </w:rPr>
        <w:t>Texas, Austin, TX 78712.</w:t>
      </w:r>
      <w:r w:rsidR="001F3736" w:rsidRPr="001F3736">
        <w:rPr>
          <w:rFonts w:ascii="TimesNewRomanPSMT" w:hAnsi="TimesNewRomanPSMT"/>
          <w:sz w:val="14"/>
          <w:szCs w:val="14"/>
        </w:rPr>
        <w:t xml:space="preserve"> </w:t>
      </w:r>
    </w:p>
    <w:p w14:paraId="1DF02B52" w14:textId="6ABA22BA" w:rsidR="00087BFC" w:rsidRPr="00F44855" w:rsidRDefault="00087BFC" w:rsidP="00F44855">
      <w:pPr>
        <w:ind w:left="720" w:hanging="720"/>
        <w:rPr>
          <w:rFonts w:ascii="Times" w:hAnsi="Times"/>
          <w:color w:val="000000" w:themeColor="text1"/>
        </w:rPr>
      </w:pPr>
      <w:r w:rsidRPr="00F44855">
        <w:rPr>
          <w:rFonts w:ascii="Times" w:hAnsi="Times"/>
          <w:color w:val="000000" w:themeColor="text1"/>
        </w:rPr>
        <w:t>[5</w:t>
      </w:r>
      <w:r w:rsidR="00F44855">
        <w:rPr>
          <w:rFonts w:ascii="Times" w:hAnsi="Times"/>
          <w:color w:val="000000" w:themeColor="text1"/>
        </w:rPr>
        <w:t>7</w:t>
      </w:r>
      <w:r w:rsidRPr="00F44855">
        <w:rPr>
          <w:rFonts w:ascii="Times" w:hAnsi="Times"/>
          <w:color w:val="000000" w:themeColor="text1"/>
        </w:rPr>
        <w:t>]</w:t>
      </w:r>
      <w:r w:rsidRPr="00F44855">
        <w:rPr>
          <w:rFonts w:ascii="Times" w:hAnsi="Times"/>
          <w:color w:val="000000" w:themeColor="text1"/>
        </w:rPr>
        <w:tab/>
      </w:r>
      <w:r w:rsidR="00F44855" w:rsidRPr="00F44855">
        <w:rPr>
          <w:rFonts w:ascii="Times" w:hAnsi="Times"/>
          <w:color w:val="000000" w:themeColor="text1"/>
          <w:shd w:val="clear" w:color="auto" w:fill="FFFFFF"/>
        </w:rPr>
        <w:t xml:space="preserve">Ying Tang, </w:t>
      </w:r>
      <w:proofErr w:type="spellStart"/>
      <w:r w:rsidR="00F44855" w:rsidRPr="00F44855">
        <w:rPr>
          <w:rFonts w:ascii="Times" w:hAnsi="Times"/>
          <w:color w:val="000000" w:themeColor="text1"/>
          <w:shd w:val="clear" w:color="auto" w:fill="FFFFFF"/>
        </w:rPr>
        <w:t>Huamin</w:t>
      </w:r>
      <w:proofErr w:type="spellEnd"/>
      <w:r w:rsidR="00F44855" w:rsidRPr="00F44855">
        <w:rPr>
          <w:rFonts w:ascii="Times" w:hAnsi="Times"/>
          <w:color w:val="000000" w:themeColor="text1"/>
          <w:shd w:val="clear" w:color="auto" w:fill="FFFFFF"/>
        </w:rPr>
        <w:t xml:space="preserve"> Qu </w:t>
      </w:r>
      <w:r w:rsidRPr="00F44855">
        <w:rPr>
          <w:rFonts w:ascii="Times" w:hAnsi="Times"/>
          <w:color w:val="000000" w:themeColor="text1"/>
        </w:rPr>
        <w:t xml:space="preserve">et al. </w:t>
      </w:r>
      <w:r w:rsidRPr="00087BFC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F44855">
        <w:rPr>
          <w:rFonts w:ascii="Times" w:hAnsi="Times"/>
          <w:color w:val="000000" w:themeColor="text1"/>
        </w:rPr>
        <w:t xml:space="preserve">. </w:t>
      </w:r>
      <w:r w:rsidR="00F44855" w:rsidRPr="00F44855">
        <w:rPr>
          <w:rFonts w:ascii="Times" w:hAnsi="Times"/>
          <w:color w:val="000000" w:themeColor="text1"/>
        </w:rPr>
        <w:t>August 2006.  Information Visualization, 2006. IV 2006. Tenth International Conference</w:t>
      </w:r>
      <w:r w:rsidRPr="00F44855">
        <w:rPr>
          <w:rFonts w:ascii="Times" w:hAnsi="Times"/>
          <w:color w:val="000000" w:themeColor="text1"/>
        </w:rPr>
        <w:t xml:space="preserve">. </w:t>
      </w:r>
    </w:p>
    <w:p w14:paraId="7964752D" w14:textId="77777777" w:rsidR="00087BFC" w:rsidRDefault="00087BFC" w:rsidP="00F93F2A">
      <w:pPr>
        <w:autoSpaceDE w:val="0"/>
        <w:autoSpaceDN w:val="0"/>
        <w:adjustRightInd w:val="0"/>
        <w:ind w:left="720"/>
        <w:jc w:val="both"/>
      </w:pPr>
    </w:p>
    <w:p w14:paraId="53C97E66" w14:textId="49AD79D3" w:rsidR="009241C2" w:rsidRDefault="009241C2" w:rsidP="00F93F2A">
      <w:pPr>
        <w:autoSpaceDE w:val="0"/>
        <w:autoSpaceDN w:val="0"/>
        <w:adjustRightInd w:val="0"/>
        <w:ind w:left="720"/>
        <w:jc w:val="both"/>
      </w:pPr>
    </w:p>
    <w:p w14:paraId="6EE14594" w14:textId="1898FCC4" w:rsidR="00281D36" w:rsidRPr="00281D36" w:rsidRDefault="00281D36" w:rsidP="00281D36">
      <w:pPr>
        <w:ind w:left="720" w:hanging="720"/>
        <w:jc w:val="both"/>
        <w:rPr>
          <w:rFonts w:ascii="Times" w:hAnsi="Times"/>
        </w:rPr>
      </w:pPr>
      <w:r w:rsidRPr="00281D36">
        <w:rPr>
          <w:rFonts w:ascii="Times" w:hAnsi="Times"/>
          <w:color w:val="000000" w:themeColor="text1"/>
        </w:rPr>
        <w:lastRenderedPageBreak/>
        <w:t>[5</w:t>
      </w:r>
      <w:r w:rsidRPr="00281D36">
        <w:rPr>
          <w:rFonts w:ascii="Times" w:hAnsi="Times"/>
          <w:color w:val="000000" w:themeColor="text1"/>
        </w:rPr>
        <w:t>8</w:t>
      </w:r>
      <w:r w:rsidRPr="00281D36">
        <w:rPr>
          <w:rFonts w:ascii="Times" w:hAnsi="Times"/>
          <w:color w:val="000000" w:themeColor="text1"/>
        </w:rPr>
        <w:t>]</w:t>
      </w:r>
      <w:r w:rsidRPr="00281D36">
        <w:rPr>
          <w:rFonts w:ascii="Times" w:hAnsi="Times"/>
          <w:color w:val="000000" w:themeColor="text1"/>
        </w:rPr>
        <w:tab/>
      </w:r>
      <w:r w:rsidRPr="00281D36">
        <w:rPr>
          <w:rFonts w:ascii="Times" w:hAnsi="Times"/>
        </w:rPr>
        <w:t xml:space="preserve">Olga </w:t>
      </w:r>
      <w:proofErr w:type="spellStart"/>
      <w:r w:rsidRPr="00281D36">
        <w:rPr>
          <w:rFonts w:ascii="Times" w:hAnsi="Times"/>
        </w:rPr>
        <w:t>Scrivner</w:t>
      </w:r>
      <w:proofErr w:type="spellEnd"/>
      <w:r w:rsidRPr="00281D36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Pr="00281D36">
        <w:rPr>
          <w:rFonts w:ascii="Times" w:hAnsi="Times"/>
        </w:rPr>
        <w:t xml:space="preserve">Vinita </w:t>
      </w:r>
      <w:proofErr w:type="spellStart"/>
      <w:r w:rsidRPr="00281D36">
        <w:rPr>
          <w:rFonts w:ascii="Times" w:hAnsi="Times"/>
        </w:rPr>
        <w:t>Chakilam</w:t>
      </w:r>
      <w:proofErr w:type="spellEnd"/>
      <w:r w:rsidRPr="00281D36">
        <w:rPr>
          <w:rFonts w:ascii="Times" w:hAnsi="Times"/>
        </w:rPr>
        <w:t>,</w:t>
      </w:r>
      <w:r w:rsidRPr="00281D36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281D36">
        <w:rPr>
          <w:rFonts w:ascii="Times" w:hAnsi="Times"/>
          <w:color w:val="000000" w:themeColor="text1"/>
        </w:rPr>
        <w:t xml:space="preserve">et al. </w:t>
      </w:r>
      <w:r w:rsidRPr="00281D36">
        <w:rPr>
          <w:rFonts w:ascii="Times" w:hAnsi="Times"/>
        </w:rPr>
        <w:t xml:space="preserve">Topic Analysis through Streamgraph via Shiny </w:t>
      </w:r>
      <w:r w:rsidRPr="00281D36">
        <w:rPr>
          <w:rFonts w:ascii="Times" w:hAnsi="Times"/>
        </w:rPr>
        <w:br/>
      </w:r>
      <w:r w:rsidRPr="00281D36">
        <w:rPr>
          <w:rFonts w:ascii="Times" w:hAnsi="Times"/>
        </w:rPr>
        <w:t>Application:</w:t>
      </w:r>
      <w:r>
        <w:rPr>
          <w:rFonts w:ascii="Times" w:hAnsi="Times"/>
        </w:rPr>
        <w:t xml:space="preserve"> </w:t>
      </w:r>
      <w:proofErr w:type="gramStart"/>
      <w:r w:rsidRPr="00281D36"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</w:t>
      </w:r>
      <w:r w:rsidRPr="00281D36">
        <w:rPr>
          <w:rFonts w:ascii="Times" w:hAnsi="Times"/>
        </w:rPr>
        <w:t>Social Collaborative Approach</w:t>
      </w:r>
      <w:r w:rsidRPr="00281D36">
        <w:rPr>
          <w:rFonts w:ascii="Times" w:hAnsi="Times"/>
        </w:rPr>
        <w:t xml:space="preserve"> </w:t>
      </w:r>
      <w:r w:rsidRPr="00281D36">
        <w:rPr>
          <w:rFonts w:ascii="Times" w:hAnsi="Times"/>
        </w:rPr>
        <w:t>Proceedings of the 51st Hawaii International Conference on System Sciences | 2018</w:t>
      </w:r>
      <w:r w:rsidRPr="00281D36">
        <w:rPr>
          <w:rFonts w:ascii="Times" w:hAnsi="Times"/>
          <w:color w:val="000000" w:themeColor="text1"/>
        </w:rPr>
        <w:t xml:space="preserve">. </w:t>
      </w:r>
      <w:r w:rsidRPr="00281D36">
        <w:rPr>
          <w:rFonts w:ascii="Times" w:hAnsi="Times"/>
        </w:rPr>
        <w:t>ISBN: 978-0-9981331-1-9</w:t>
      </w:r>
    </w:p>
    <w:p w14:paraId="481BBB60" w14:textId="53373886" w:rsidR="00281D36" w:rsidRPr="00281D36" w:rsidRDefault="00281D36" w:rsidP="00281D36"/>
    <w:p w14:paraId="1F277762" w14:textId="77777777" w:rsidR="00281D36" w:rsidRDefault="00281D36" w:rsidP="00F93F2A">
      <w:pPr>
        <w:autoSpaceDE w:val="0"/>
        <w:autoSpaceDN w:val="0"/>
        <w:adjustRightInd w:val="0"/>
        <w:ind w:left="720"/>
        <w:jc w:val="both"/>
      </w:pPr>
    </w:p>
    <w:p w14:paraId="7284417E" w14:textId="35833C7B" w:rsidR="00F44855" w:rsidRPr="00F44855" w:rsidRDefault="00F44855" w:rsidP="00F44855">
      <w:pPr>
        <w:pStyle w:val="nova-legacy-e-listitem"/>
        <w:shd w:val="clear" w:color="auto" w:fill="FFFFFF"/>
        <w:ind w:left="720"/>
        <w:rPr>
          <w:rFonts w:ascii="Roboto" w:hAnsi="Roboto"/>
          <w:color w:val="555555"/>
          <w:sz w:val="21"/>
          <w:szCs w:val="21"/>
        </w:rPr>
      </w:pPr>
      <w:r w:rsidRPr="00F44855">
        <w:rPr>
          <w:rFonts w:ascii="Roboto" w:hAnsi="Roboto"/>
          <w:color w:val="555555"/>
          <w:sz w:val="21"/>
          <w:szCs w:val="21"/>
        </w:rPr>
        <w:t> </w:t>
      </w:r>
    </w:p>
    <w:p w14:paraId="2381449A" w14:textId="77777777" w:rsidR="00E419BC" w:rsidRPr="002E48C9" w:rsidRDefault="00E419BC" w:rsidP="00130BE1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lang w:val="en-US"/>
        </w:rPr>
      </w:pPr>
    </w:p>
    <w:sectPr w:rsidR="00E419BC" w:rsidRPr="002E48C9" w:rsidSect="00A33728">
      <w:type w:val="continuous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F14B" w14:textId="77777777" w:rsidR="005853B2" w:rsidRDefault="005853B2" w:rsidP="002C2CD3">
      <w:r>
        <w:separator/>
      </w:r>
    </w:p>
  </w:endnote>
  <w:endnote w:type="continuationSeparator" w:id="0">
    <w:p w14:paraId="4D20E7C4" w14:textId="77777777" w:rsidR="005853B2" w:rsidRDefault="005853B2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09395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2B4176" w14:textId="5FA78AD5" w:rsidR="002C2CD3" w:rsidRDefault="002C2CD3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81D73F" w14:textId="77777777" w:rsidR="002C2CD3" w:rsidRDefault="002C2CD3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985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DDBD7F" w14:textId="0EFA9A4C" w:rsidR="002C2CD3" w:rsidRDefault="002C2CD3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D97156" w14:textId="77777777" w:rsidR="002C2CD3" w:rsidRDefault="002C2CD3" w:rsidP="002C2CD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9EA3" w14:textId="77777777" w:rsidR="005853B2" w:rsidRDefault="005853B2" w:rsidP="002C2CD3">
      <w:r>
        <w:separator/>
      </w:r>
    </w:p>
  </w:footnote>
  <w:footnote w:type="continuationSeparator" w:id="0">
    <w:p w14:paraId="53F2D558" w14:textId="77777777" w:rsidR="005853B2" w:rsidRDefault="005853B2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10"/>
  </w:num>
  <w:num w:numId="11">
    <w:abstractNumId w:val="20"/>
  </w:num>
  <w:num w:numId="12">
    <w:abstractNumId w:val="6"/>
  </w:num>
  <w:num w:numId="13">
    <w:abstractNumId w:val="29"/>
  </w:num>
  <w:num w:numId="14">
    <w:abstractNumId w:val="26"/>
  </w:num>
  <w:num w:numId="15">
    <w:abstractNumId w:val="1"/>
  </w:num>
  <w:num w:numId="16">
    <w:abstractNumId w:val="8"/>
  </w:num>
  <w:num w:numId="17">
    <w:abstractNumId w:val="27"/>
  </w:num>
  <w:num w:numId="18">
    <w:abstractNumId w:val="11"/>
  </w:num>
  <w:num w:numId="19">
    <w:abstractNumId w:val="23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  <w:num w:numId="24">
    <w:abstractNumId w:val="14"/>
  </w:num>
  <w:num w:numId="25">
    <w:abstractNumId w:val="2"/>
  </w:num>
  <w:num w:numId="26">
    <w:abstractNumId w:val="18"/>
  </w:num>
  <w:num w:numId="27">
    <w:abstractNumId w:val="9"/>
  </w:num>
  <w:num w:numId="28">
    <w:abstractNumId w:val="21"/>
  </w:num>
  <w:num w:numId="29">
    <w:abstractNumId w:val="24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1869"/>
    <w:rsid w:val="00264371"/>
    <w:rsid w:val="002646E3"/>
    <w:rsid w:val="0026507B"/>
    <w:rsid w:val="00281A5B"/>
    <w:rsid w:val="00281D36"/>
    <w:rsid w:val="002901E4"/>
    <w:rsid w:val="00293FCA"/>
    <w:rsid w:val="00295341"/>
    <w:rsid w:val="002A3781"/>
    <w:rsid w:val="002A43A7"/>
    <w:rsid w:val="002A5022"/>
    <w:rsid w:val="002A6B70"/>
    <w:rsid w:val="002B2853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3DC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106BD"/>
    <w:rsid w:val="00412624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53B2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1DAB"/>
    <w:rsid w:val="007E7E99"/>
    <w:rsid w:val="007F09D3"/>
    <w:rsid w:val="00801E4F"/>
    <w:rsid w:val="008038B0"/>
    <w:rsid w:val="00807FF3"/>
    <w:rsid w:val="00812969"/>
    <w:rsid w:val="00814A5E"/>
    <w:rsid w:val="00822F76"/>
    <w:rsid w:val="00824F2E"/>
    <w:rsid w:val="00826EC8"/>
    <w:rsid w:val="00827CFD"/>
    <w:rsid w:val="00830708"/>
    <w:rsid w:val="0083398E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855"/>
    <w:rsid w:val="00F46496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dx.doi.org/10.1109/TVCG.2014.23462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07/978-1-4471-2804-5_6" TargetMode="Externa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6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263</cp:revision>
  <cp:lastPrinted>2022-01-14T04:30:00Z</cp:lastPrinted>
  <dcterms:created xsi:type="dcterms:W3CDTF">2021-09-06T22:31:00Z</dcterms:created>
  <dcterms:modified xsi:type="dcterms:W3CDTF">2022-01-17T01:52:00Z</dcterms:modified>
</cp:coreProperties>
</file>