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F5965" w14:textId="7C240696" w:rsidR="001F1759" w:rsidRDefault="001F1759">
      <w:r>
        <w:t xml:space="preserve">The radiator panels comprise of the controller and the panel. The controller orients the radiator panel away from the Sun to maximize heat loss. The controller consists of a software component that transmits data and a hardware component that functions as an actuator to orient the radiator panel. The panels themselves have the heat loss functionality. </w:t>
      </w:r>
    </w:p>
    <w:p w14:paraId="42B8AA9F" w14:textId="77777777" w:rsidR="001F1759" w:rsidRDefault="001F1759"/>
    <w:p w14:paraId="79114831" w14:textId="4AB04324" w:rsidR="001F1759" w:rsidRDefault="001F1759">
      <w:r>
        <w:t>The following faults are modeled into t</w:t>
      </w:r>
      <w:r w:rsidR="00F47206">
        <w:t xml:space="preserve">he controller: </w:t>
      </w:r>
    </w:p>
    <w:p w14:paraId="69C61FB2" w14:textId="77777777" w:rsidR="00F47206" w:rsidRDefault="00F47206"/>
    <w:p w14:paraId="0EBBF130" w14:textId="4C8AD01F" w:rsidR="00F47206" w:rsidRDefault="00F47206">
      <w:r>
        <w:t>Power outage</w:t>
      </w:r>
      <w:r w:rsidR="0054112A">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 xml:space="preserve"> )</m:t>
        </m:r>
      </m:oMath>
      <w:r w:rsidR="0054112A">
        <w:t>:</w:t>
      </w:r>
      <w:r>
        <w:t xml:space="preserve">: Certain power is required for both the hardware and the software of the controller to function. Power outage occurs when the power system fails to deliver sufficient power to work the controller. </w:t>
      </w:r>
    </w:p>
    <w:p w14:paraId="05F98799" w14:textId="77777777" w:rsidR="00F47206" w:rsidRDefault="00F47206"/>
    <w:p w14:paraId="6476A1DE" w14:textId="79647C8B" w:rsidR="00F47206" w:rsidRDefault="00F47206">
      <w:r>
        <w:t>Sensor fault</w:t>
      </w:r>
      <w:r w:rsidR="0054112A">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d</m:t>
            </m:r>
          </m:sub>
        </m:sSub>
        <m:r>
          <w:rPr>
            <w:rFonts w:ascii="Cambria Math" w:hAnsi="Cambria Math"/>
          </w:rPr>
          <m:t xml:space="preserve"> )</m:t>
        </m:r>
      </m:oMath>
      <w:r w:rsidR="0054112A">
        <w:t>:</w:t>
      </w:r>
      <w:r>
        <w:t xml:space="preserve"> Sensor</w:t>
      </w:r>
      <w:r w:rsidR="003B05FB">
        <w:t xml:space="preserve"> faults </w:t>
      </w:r>
      <w:r w:rsidR="003075EB">
        <w:t>affect the controller. I</w:t>
      </w:r>
      <w:r w:rsidR="003B05FB">
        <w:t>n the current model</w:t>
      </w:r>
      <w:r w:rsidR="003075EB">
        <w:t>, sensor faults</w:t>
      </w:r>
      <w:r w:rsidR="003B05FB">
        <w:t xml:space="preserve"> are just modeled in as</w:t>
      </w:r>
      <w:r w:rsidR="003075EB">
        <w:t xml:space="preserve"> drift. The next iteration would include a sensor model universally applicable affecting the value of the drift. </w:t>
      </w:r>
    </w:p>
    <w:p w14:paraId="6C1468C9" w14:textId="77777777" w:rsidR="003075EB" w:rsidRDefault="003075EB"/>
    <w:p w14:paraId="630DBF90" w14:textId="680D5B56" w:rsidR="003075EB" w:rsidRDefault="003075EB">
      <w:r>
        <w:t>Eccentric Behavior</w:t>
      </w:r>
      <w:r w:rsidR="0054112A">
        <w:t xml:space="preserve"> </w:t>
      </w:r>
      <m:oMath>
        <m:r>
          <w:rPr>
            <w:rFonts w:ascii="Cambria Math" w:hAnsi="Cambria Math"/>
          </w:rPr>
          <m:t>( ε )</m:t>
        </m:r>
      </m:oMath>
      <w:r>
        <w:t xml:space="preserve">: Eccentric behavior affects the controller. It’s defined as a random behavior of a sensor for a given time-period. We can set the time the controller behaves eccentrically. The amplitude of this anomalous behavior can be set as well.  </w:t>
      </w:r>
    </w:p>
    <w:p w14:paraId="62540CF8" w14:textId="77777777" w:rsidR="003075EB" w:rsidRDefault="003075EB"/>
    <w:p w14:paraId="20E02062" w14:textId="7F885523" w:rsidR="003075EB" w:rsidRDefault="003075EB">
      <w:r>
        <w:t>Algorithm Update</w:t>
      </w:r>
      <w:r w:rsidR="0054112A">
        <w:t xml:space="preserve"> </w:t>
      </w:r>
      <m:oMath>
        <m:r>
          <w:rPr>
            <w:rFonts w:ascii="Cambria Math" w:hAnsi="Cambria Math"/>
          </w:rPr>
          <m:t xml:space="preserve">( </m:t>
        </m:r>
        <m:r>
          <w:rPr>
            <w:rFonts w:ascii="Cambria Math" w:hAnsi="Cambria Math"/>
          </w:rPr>
          <m:t>alo</m:t>
        </m:r>
        <m:sSub>
          <m:sSubPr>
            <m:ctrlPr>
              <w:rPr>
                <w:rFonts w:ascii="Cambria Math" w:hAnsi="Cambria Math"/>
                <w:i/>
              </w:rPr>
            </m:ctrlPr>
          </m:sSubPr>
          <m:e>
            <m:r>
              <w:rPr>
                <w:rFonts w:ascii="Cambria Math" w:hAnsi="Cambria Math"/>
              </w:rPr>
              <m:t>g</m:t>
            </m:r>
          </m:e>
          <m:sub>
            <m:r>
              <w:rPr>
                <w:rFonts w:ascii="Cambria Math" w:hAnsi="Cambria Math"/>
              </w:rPr>
              <m:t>up</m:t>
            </m:r>
          </m:sub>
        </m:sSub>
        <m:r>
          <w:rPr>
            <w:rFonts w:ascii="Cambria Math" w:hAnsi="Cambria Math"/>
          </w:rPr>
          <m:t xml:space="preserve"> )</m:t>
        </m:r>
      </m:oMath>
      <w:r w:rsidR="0054112A">
        <w:t>:</w:t>
      </w:r>
      <w:r>
        <w:t xml:space="preserve">: Algorithm updates are </w:t>
      </w:r>
      <w:r w:rsidR="00945076">
        <w:t>affected</w:t>
      </w:r>
      <w:r>
        <w:t xml:space="preserve"> by a human (either on-board or on ground). An algorithm update can either cause the performance to decrease (disruption) or the performance to increase (safety control).  </w:t>
      </w:r>
      <w:r w:rsidR="0054112A">
        <w:t xml:space="preserve"> </w:t>
      </w:r>
    </w:p>
    <w:p w14:paraId="1CC2DB46" w14:textId="77777777" w:rsidR="0054112A" w:rsidRDefault="0054112A"/>
    <w:p w14:paraId="30131A5E" w14:textId="28F99BD7" w:rsidR="000B3ECF" w:rsidRDefault="0054112A">
      <w:r>
        <w:t>This makes up the functionality of the controller</w:t>
      </w:r>
      <w:r w:rsidR="000B3ECF">
        <w:t xml:space="preserve"> (see equation 1): </w:t>
      </w:r>
    </w:p>
    <w:p w14:paraId="3F7C738C" w14:textId="77777777" w:rsidR="000B3ECF" w:rsidRDefault="000B3ECF"/>
    <w:tbl>
      <w:tblPr>
        <w:tblStyle w:val="TableGrid"/>
        <w:tblW w:w="0" w:type="auto"/>
        <w:tblLook w:val="04A0" w:firstRow="1" w:lastRow="0" w:firstColumn="1" w:lastColumn="0" w:noHBand="0" w:noVBand="1"/>
      </w:tblPr>
      <w:tblGrid>
        <w:gridCol w:w="8005"/>
        <w:gridCol w:w="1345"/>
      </w:tblGrid>
      <w:tr w:rsidR="000B3ECF" w14:paraId="62128125" w14:textId="77777777" w:rsidTr="000B3ECF">
        <w:tc>
          <w:tcPr>
            <w:tcW w:w="8005" w:type="dxa"/>
          </w:tcPr>
          <w:p w14:paraId="696A1044" w14:textId="4E5BC910" w:rsidR="000B3ECF" w:rsidRDefault="000B3ECF">
            <m:oMathPara>
              <m:oMath>
                <m:r>
                  <w:rPr>
                    <w:rFonts w:ascii="Cambria Math" w:hAnsi="Cambria Math"/>
                  </w:rPr>
                  <m:t>Cntr</m:t>
                </m:r>
                <m:sSub>
                  <m:sSubPr>
                    <m:ctrlPr>
                      <w:rPr>
                        <w:rFonts w:ascii="Cambria Math" w:hAnsi="Cambria Math"/>
                        <w:i/>
                      </w:rPr>
                    </m:ctrlPr>
                  </m:sSubPr>
                  <m:e>
                    <m:r>
                      <w:rPr>
                        <w:rFonts w:ascii="Cambria Math" w:hAnsi="Cambria Math"/>
                      </w:rPr>
                      <m:t>l</m:t>
                    </m:r>
                  </m:e>
                  <m:sub>
                    <m:r>
                      <w:rPr>
                        <w:rFonts w:ascii="Cambria Math" w:hAnsi="Cambria Math"/>
                      </w:rPr>
                      <m:t>softwar</m:t>
                    </m:r>
                    <m:sSub>
                      <m:sSubPr>
                        <m:ctrlPr>
                          <w:rPr>
                            <w:rFonts w:ascii="Cambria Math" w:hAnsi="Cambria Math"/>
                            <w:i/>
                          </w:rPr>
                        </m:ctrlPr>
                      </m:sSubPr>
                      <m:e>
                        <m:r>
                          <w:rPr>
                            <w:rFonts w:ascii="Cambria Math" w:hAnsi="Cambria Math"/>
                          </w:rPr>
                          <m:t>e</m:t>
                        </m:r>
                      </m:e>
                      <m:sub>
                        <m:r>
                          <w:rPr>
                            <w:rFonts w:ascii="Cambria Math" w:hAnsi="Cambria Math"/>
                          </w:rPr>
                          <m:t>func</m:t>
                        </m:r>
                      </m:sub>
                    </m:sSub>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out</m:t>
                        </m:r>
                      </m:sub>
                    </m:sSub>
                  </m:e>
                </m:d>
                <m:r>
                  <w:rPr>
                    <w:rFonts w:ascii="Cambria Math" w:hAnsi="Cambria Math"/>
                  </w:rPr>
                  <m:t>*</m:t>
                </m:r>
                <m:d>
                  <m:dPr>
                    <m:ctrlPr>
                      <w:rPr>
                        <w:rFonts w:ascii="Cambria Math" w:hAnsi="Cambria Math"/>
                        <w:i/>
                      </w:rPr>
                    </m:ctrlPr>
                  </m:dPr>
                  <m:e>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d</m:t>
                            </m:r>
                          </m:sub>
                        </m:sSub>
                        <m:r>
                          <w:rPr>
                            <w:rFonts w:ascii="Cambria Math" w:hAnsi="Cambria Math"/>
                          </w:rPr>
                          <m:t xml:space="preserve">+ </m:t>
                        </m:r>
                        <m:r>
                          <w:rPr>
                            <w:rFonts w:ascii="Cambria Math" w:hAnsi="Cambria Math"/>
                          </w:rPr>
                          <m:t>alo</m:t>
                        </m:r>
                        <m:sSub>
                          <m:sSubPr>
                            <m:ctrlPr>
                              <w:rPr>
                                <w:rFonts w:ascii="Cambria Math" w:hAnsi="Cambria Math"/>
                                <w:i/>
                              </w:rPr>
                            </m:ctrlPr>
                          </m:sSubPr>
                          <m:e>
                            <m:r>
                              <w:rPr>
                                <w:rFonts w:ascii="Cambria Math" w:hAnsi="Cambria Math"/>
                              </w:rPr>
                              <m:t>g</m:t>
                            </m:r>
                          </m:e>
                          <m:sub>
                            <m:r>
                              <w:rPr>
                                <w:rFonts w:ascii="Cambria Math" w:hAnsi="Cambria Math"/>
                              </w:rPr>
                              <m:t>up</m:t>
                            </m:r>
                          </m:sub>
                        </m:sSub>
                        <m:r>
                          <w:rPr>
                            <w:rFonts w:ascii="Cambria Math" w:hAnsi="Cambria Math"/>
                          </w:rPr>
                          <m:t xml:space="preserve"> </m:t>
                        </m:r>
                      </m:e>
                    </m:d>
                  </m:e>
                </m:d>
                <m:r>
                  <w:rPr>
                    <w:rFonts w:ascii="Cambria Math" w:hAnsi="Cambria Math"/>
                  </w:rPr>
                  <m:t>*</m:t>
                </m:r>
                <m:d>
                  <m:dPr>
                    <m:ctrlPr>
                      <w:rPr>
                        <w:rFonts w:ascii="Cambria Math" w:hAnsi="Cambria Math"/>
                        <w:i/>
                      </w:rPr>
                    </m:ctrlPr>
                  </m:dPr>
                  <m:e>
                    <m:r>
                      <w:rPr>
                        <w:rFonts w:ascii="Cambria Math" w:hAnsi="Cambria Math"/>
                      </w:rPr>
                      <m:t xml:space="preserve">1- </m:t>
                    </m:r>
                    <m:r>
                      <w:rPr>
                        <w:rFonts w:ascii="Cambria Math" w:hAnsi="Cambria Math"/>
                      </w:rPr>
                      <m:t>ε</m:t>
                    </m:r>
                  </m:e>
                </m:d>
              </m:oMath>
            </m:oMathPara>
          </w:p>
        </w:tc>
        <w:tc>
          <w:tcPr>
            <w:tcW w:w="1345" w:type="dxa"/>
          </w:tcPr>
          <w:p w14:paraId="24FEE7E2" w14:textId="0D15B4B5" w:rsidR="000B3ECF" w:rsidRDefault="000B3ECF" w:rsidP="000B3ECF">
            <w:pPr>
              <w:pStyle w:val="ListParagraph"/>
              <w:numPr>
                <w:ilvl w:val="0"/>
                <w:numId w:val="2"/>
              </w:numPr>
            </w:pPr>
          </w:p>
        </w:tc>
      </w:tr>
    </w:tbl>
    <w:p w14:paraId="3FB7412B" w14:textId="77777777" w:rsidR="000B3ECF" w:rsidRDefault="000B3ECF"/>
    <w:p w14:paraId="5ED9B3C0" w14:textId="672DCF1C" w:rsidR="000B3ECF" w:rsidRDefault="000B3ECF">
      <w:r>
        <w:t xml:space="preserve">According to eq 1, if there is a power outage, the software functionality goes to 0. If the power is on, the drifts add up to effect controller functionality. Independently eccentric behavior affects the functionality of the controller too.  </w:t>
      </w:r>
    </w:p>
    <w:p w14:paraId="524B205D" w14:textId="77777777" w:rsidR="00945076" w:rsidRDefault="00945076"/>
    <w:p w14:paraId="62E45EB0" w14:textId="4F5F8D4D" w:rsidR="00945076" w:rsidRDefault="00945076">
      <w:r>
        <w:t>The next list of variables are solely defined for the hardware controller.</w:t>
      </w:r>
    </w:p>
    <w:p w14:paraId="431DEAB8" w14:textId="1CA39083" w:rsidR="000B3ECF" w:rsidRDefault="008766E5">
      <w:r>
        <w:t xml:space="preserve"> </w:t>
      </w:r>
    </w:p>
    <w:p w14:paraId="7430406B" w14:textId="7B83E83D" w:rsidR="008766E5" w:rsidRDefault="008766E5">
      <w:r>
        <w:t xml:space="preserve">Aging: In the current model, aging only affects the hardware component of the controller. We have our hardware aging at 1% per year. This means its’ efficiency decreases at the rate of 1% per year. </w:t>
      </w:r>
      <w:r w:rsidR="000008D6">
        <w:t xml:space="preserve">The aging is accelerated if the hardware has had prior failure (even if it’s recovered from failure). </w:t>
      </w:r>
      <w:r w:rsidR="00D902CF">
        <w:t xml:space="preserve">The aging multiplies by a factor of 1.25 if the hardware has experienced 1 – 5 faults, and it multiplies by 1.5, if the hardware has experienced more than 6 faults. </w:t>
      </w:r>
    </w:p>
    <w:p w14:paraId="453C8FD9" w14:textId="77777777" w:rsidR="00945076" w:rsidRDefault="00945076"/>
    <w:p w14:paraId="45711F00" w14:textId="646CF554" w:rsidR="00945076" w:rsidRDefault="00945076">
      <w:r>
        <w:t xml:space="preserve">Jam and Damage: Currently both jam and damage variables are affected by dust build up. Controller </w:t>
      </w:r>
    </w:p>
    <w:p w14:paraId="4AB6DAB0" w14:textId="77777777" w:rsidR="003075EB" w:rsidRDefault="003075EB"/>
    <w:sectPr w:rsidR="00307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88C"/>
    <w:multiLevelType w:val="hybridMultilevel"/>
    <w:tmpl w:val="1FC079F8"/>
    <w:lvl w:ilvl="0" w:tplc="31920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7408BD"/>
    <w:multiLevelType w:val="hybridMultilevel"/>
    <w:tmpl w:val="374E2698"/>
    <w:lvl w:ilvl="0" w:tplc="6AB4FE9C">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515676">
    <w:abstractNumId w:val="1"/>
  </w:num>
  <w:num w:numId="2" w16cid:durableId="88062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67"/>
    <w:rsid w:val="000008D6"/>
    <w:rsid w:val="000B3ECF"/>
    <w:rsid w:val="001F1759"/>
    <w:rsid w:val="002606D0"/>
    <w:rsid w:val="003075EB"/>
    <w:rsid w:val="003B05FB"/>
    <w:rsid w:val="00526EBA"/>
    <w:rsid w:val="0054112A"/>
    <w:rsid w:val="0069175B"/>
    <w:rsid w:val="007A6D67"/>
    <w:rsid w:val="007F30E7"/>
    <w:rsid w:val="008766E5"/>
    <w:rsid w:val="00882633"/>
    <w:rsid w:val="00945076"/>
    <w:rsid w:val="0094513F"/>
    <w:rsid w:val="00AC1289"/>
    <w:rsid w:val="00B10B45"/>
    <w:rsid w:val="00C23BEF"/>
    <w:rsid w:val="00D06265"/>
    <w:rsid w:val="00D13188"/>
    <w:rsid w:val="00D902CF"/>
    <w:rsid w:val="00E171A0"/>
    <w:rsid w:val="00EB4657"/>
    <w:rsid w:val="00F47206"/>
    <w:rsid w:val="00FC29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A2589CB"/>
  <w15:chartTrackingRefBased/>
  <w15:docId w15:val="{9708B6A8-FBE5-DB4D-8CE7-EA785234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2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0B45"/>
    <w:pPr>
      <w:ind w:left="720"/>
      <w:contextualSpacing/>
    </w:pPr>
  </w:style>
  <w:style w:type="character" w:styleId="PlaceholderText">
    <w:name w:val="Placeholder Text"/>
    <w:basedOn w:val="DefaultParagraphFont"/>
    <w:uiPriority w:val="99"/>
    <w:semiHidden/>
    <w:rsid w:val="005411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Jain</dc:creator>
  <cp:keywords/>
  <dc:description/>
  <cp:lastModifiedBy>Rashi Jain</cp:lastModifiedBy>
  <cp:revision>3</cp:revision>
  <dcterms:created xsi:type="dcterms:W3CDTF">2023-06-30T13:41:00Z</dcterms:created>
  <dcterms:modified xsi:type="dcterms:W3CDTF">2023-07-26T01:53:00Z</dcterms:modified>
</cp:coreProperties>
</file>