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spacing w:before="240" w:after="60" w:line="240"/>
        <w:ind w:right="0" w:left="0" w:firstLine="0"/>
        <w:jc w:val="both"/>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GeoToView Manual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July 7, 2010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manual applies to version x.x of the GeoToView software.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3"/>
        </w:numPr>
        <w:spacing w:before="240" w:after="60" w:line="240"/>
        <w:ind w:right="0" w:left="357" w:hanging="357"/>
        <w:jc w:val="both"/>
        <w:rPr>
          <w:rFonts w:ascii="Cambria" w:hAnsi="Cambria" w:cs="Cambria" w:eastAsia="Cambria"/>
          <w:b/>
          <w:i/>
          <w:color w:val="auto"/>
          <w:spacing w:val="0"/>
          <w:position w:val="0"/>
          <w:sz w:val="32"/>
          <w:shd w:fill="auto" w:val="clear"/>
        </w:rPr>
      </w:pPr>
      <w:r>
        <w:rPr>
          <w:rFonts w:ascii="Cambria" w:hAnsi="Cambria" w:cs="Cambria" w:eastAsia="Cambria"/>
          <w:b/>
          <w:i/>
          <w:color w:val="auto"/>
          <w:spacing w:val="0"/>
          <w:position w:val="0"/>
          <w:sz w:val="32"/>
          <w:shd w:fill="auto" w:val="clear"/>
        </w:rPr>
        <w:t xml:space="preserve">Introduction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manual contains all the necessary information to fully operate the GeoToView software.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find guidelines to run the software, open models and movies, navigate through models, as well as changing some convenient parameters.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5"/>
        </w:numPr>
        <w:spacing w:before="240" w:after="60" w:line="240"/>
        <w:ind w:right="0" w:left="357" w:hanging="357"/>
        <w:jc w:val="both"/>
        <w:rPr>
          <w:rFonts w:ascii="Cambria" w:hAnsi="Cambria" w:cs="Cambria" w:eastAsia="Cambria"/>
          <w:b/>
          <w:i/>
          <w:color w:val="auto"/>
          <w:spacing w:val="0"/>
          <w:position w:val="0"/>
          <w:sz w:val="32"/>
          <w:shd w:fill="auto" w:val="clear"/>
        </w:rPr>
      </w:pPr>
      <w:r>
        <w:rPr>
          <w:rFonts w:ascii="Cambria" w:hAnsi="Cambria" w:cs="Cambria" w:eastAsia="Cambria"/>
          <w:b/>
          <w:i/>
          <w:color w:val="auto"/>
          <w:spacing w:val="0"/>
          <w:position w:val="0"/>
          <w:sz w:val="32"/>
          <w:shd w:fill="auto" w:val="clear"/>
        </w:rPr>
        <w:t xml:space="preserve">Running GeoToView and opening a model or a video</w:t>
        <w:tab/>
      </w:r>
    </w:p>
    <w:p>
      <w:pPr>
        <w:keepNext w:val="true"/>
        <w:numPr>
          <w:ilvl w:val="0"/>
          <w:numId w:val="5"/>
        </w:numPr>
        <w:spacing w:before="240" w:after="60" w:line="240"/>
        <w:ind w:right="0" w:left="792"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Running the software</w:t>
      </w:r>
    </w:p>
    <w:p>
      <w:pPr>
        <w:spacing w:before="0" w:after="0" w:line="240"/>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run GeoToView, double-click on the GeotoView.exe executable file.</w:t>
      </w:r>
    </w:p>
    <w:p>
      <w:pPr>
        <w:keepNext w:val="true"/>
        <w:numPr>
          <w:ilvl w:val="0"/>
          <w:numId w:val="8"/>
        </w:numPr>
        <w:spacing w:before="240" w:after="60" w:line="240"/>
        <w:ind w:right="0" w:left="792"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Opening a model</w:t>
      </w:r>
    </w:p>
    <w:p>
      <w:pPr>
        <w:spacing w:before="0" w:after="0" w:line="240"/>
        <w:ind w:right="0" w:left="36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open a model, click on File  Open. Select the .mdl file you want to view and click on the Open button. A general bird’s eye view of the model will be shown.</w:t>
      </w:r>
    </w:p>
    <w:p>
      <w:pPr>
        <w:keepNext w:val="true"/>
        <w:numPr>
          <w:ilvl w:val="0"/>
          <w:numId w:val="10"/>
        </w:numPr>
        <w:spacing w:before="240" w:after="60" w:line="240"/>
        <w:ind w:right="0" w:left="792"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Opening a movie</w:t>
      </w:r>
    </w:p>
    <w:p>
      <w:pPr>
        <w:spacing w:before="0" w:after="0" w:line="240"/>
        <w:ind w:right="0" w:left="35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open a movie, click on Video  Load Path. Select the .vpf file you want to view and click on the Open button.  You will be brought to the start of the video.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keepNext w:val="true"/>
        <w:numPr>
          <w:ilvl w:val="0"/>
          <w:numId w:val="13"/>
        </w:numPr>
        <w:spacing w:before="240" w:after="60" w:line="240"/>
        <w:ind w:right="0" w:left="357" w:hanging="357"/>
        <w:jc w:val="both"/>
        <w:rPr>
          <w:rFonts w:ascii="Cambria" w:hAnsi="Cambria" w:cs="Cambria" w:eastAsia="Cambria"/>
          <w:b/>
          <w:i/>
          <w:color w:val="auto"/>
          <w:spacing w:val="0"/>
          <w:position w:val="0"/>
          <w:sz w:val="32"/>
          <w:shd w:fill="auto" w:val="clear"/>
        </w:rPr>
      </w:pPr>
      <w:r>
        <w:rPr>
          <w:rFonts w:ascii="Cambria" w:hAnsi="Cambria" w:cs="Cambria" w:eastAsia="Cambria"/>
          <w:b/>
          <w:i/>
          <w:color w:val="auto"/>
          <w:spacing w:val="0"/>
          <w:position w:val="0"/>
          <w:sz w:val="32"/>
          <w:shd w:fill="auto" w:val="clear"/>
        </w:rPr>
        <w:t xml:space="preserve">Video playback controls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“Video Control” section at the bottom-right of the screen contains all the video playback controls.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15"/>
        </w:numPr>
        <w:spacing w:before="240" w:after="60" w:line="240"/>
        <w:ind w:right="0" w:left="792"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Click on the Start button to start playback</w:t>
      </w:r>
    </w:p>
    <w:p>
      <w:pPr>
        <w:keepNext w:val="true"/>
        <w:numPr>
          <w:ilvl w:val="0"/>
          <w:numId w:val="15"/>
        </w:numPr>
        <w:spacing w:before="240" w:after="60" w:line="240"/>
        <w:ind w:right="0" w:left="792"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Use the slider to skip to other parts of the movie or to monitor playback</w:t>
      </w:r>
    </w:p>
    <w:p>
      <w:pPr>
        <w:keepNext w:val="true"/>
        <w:numPr>
          <w:ilvl w:val="0"/>
          <w:numId w:val="15"/>
        </w:numPr>
        <w:spacing w:before="240" w:after="60" w:line="240"/>
        <w:ind w:right="0" w:left="792"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Click on the Stop button to stop playback </w:t>
      </w:r>
    </w:p>
    <w:p>
      <w:pPr>
        <w:keepNext w:val="true"/>
        <w:numPr>
          <w:ilvl w:val="0"/>
          <w:numId w:val="15"/>
        </w:numPr>
        <w:spacing w:before="240" w:after="60" w:line="240"/>
        <w:ind w:right="0" w:left="792"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Click on the Reset button to bring the movie to the initial position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FF0000"/>
          <w:spacing w:val="0"/>
          <w:position w:val="0"/>
          <w:sz w:val="24"/>
          <w:shd w:fill="auto" w:val="clear"/>
        </w:rPr>
      </w:pPr>
    </w:p>
    <w:p>
      <w:pPr>
        <w:keepNext w:val="true"/>
        <w:numPr>
          <w:ilvl w:val="0"/>
          <w:numId w:val="17"/>
        </w:numPr>
        <w:spacing w:before="240" w:after="60" w:line="240"/>
        <w:ind w:right="0" w:left="357" w:hanging="357"/>
        <w:jc w:val="both"/>
        <w:rPr>
          <w:rFonts w:ascii="Cambria" w:hAnsi="Cambria" w:cs="Cambria" w:eastAsia="Cambria"/>
          <w:b/>
          <w:i/>
          <w:color w:val="auto"/>
          <w:spacing w:val="0"/>
          <w:position w:val="0"/>
          <w:sz w:val="32"/>
          <w:shd w:fill="auto" w:val="clear"/>
        </w:rPr>
      </w:pPr>
      <w:r>
        <w:rPr>
          <w:rFonts w:ascii="Cambria" w:hAnsi="Cambria" w:cs="Cambria" w:eastAsia="Cambria"/>
          <w:b/>
          <w:i/>
          <w:color w:val="auto"/>
          <w:spacing w:val="0"/>
          <w:position w:val="0"/>
          <w:sz w:val="32"/>
          <w:shd w:fill="auto" w:val="clear"/>
        </w:rPr>
        <w:t xml:space="preserve">Navigation controls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Navigation through a model can be done using the three main buttons of a computer mouse: the left-click button, the right-click button and the center scrolling wheel button.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navigation controls work on a “CLICK-AND-DRAG” basis.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also possible to stop video playback at a certain point to navigate manually in the field using the following controls : </w:t>
      </w:r>
    </w:p>
    <w:p>
      <w:pPr>
        <w:keepNext w:val="true"/>
        <w:numPr>
          <w:ilvl w:val="0"/>
          <w:numId w:val="19"/>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Use the left-click button to change direction</w:t>
      </w:r>
    </w:p>
    <w:p>
      <w:pPr>
        <w:keepNext w:val="true"/>
        <w:numPr>
          <w:ilvl w:val="0"/>
          <w:numId w:val="19"/>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Use the right-click button to change depth</w:t>
      </w:r>
    </w:p>
    <w:p>
      <w:pPr>
        <w:keepNext w:val="true"/>
        <w:numPr>
          <w:ilvl w:val="0"/>
          <w:numId w:val="19"/>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Use the center scrolling wheel button to change height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1"/>
        </w:numPr>
        <w:spacing w:before="240" w:after="60" w:line="240"/>
        <w:ind w:right="0" w:left="357" w:hanging="357"/>
        <w:jc w:val="both"/>
        <w:rPr>
          <w:rFonts w:ascii="Cambria" w:hAnsi="Cambria" w:cs="Cambria" w:eastAsia="Cambria"/>
          <w:b/>
          <w:i/>
          <w:color w:val="auto"/>
          <w:spacing w:val="0"/>
          <w:position w:val="0"/>
          <w:sz w:val="32"/>
          <w:shd w:fill="auto" w:val="clear"/>
        </w:rPr>
      </w:pPr>
      <w:r>
        <w:rPr>
          <w:rFonts w:ascii="Cambria" w:hAnsi="Cambria" w:cs="Cambria" w:eastAsia="Cambria"/>
          <w:b/>
          <w:i/>
          <w:color w:val="auto"/>
          <w:spacing w:val="0"/>
          <w:position w:val="0"/>
          <w:sz w:val="32"/>
          <w:shd w:fill="auto" w:val="clear"/>
        </w:rPr>
        <w:t xml:space="preserve">Changing viewing parameters and background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the tools on the right side of the screen, it is possible to change the field of view (or angle), the distance at which the first  and last points will appear as well as the point size and background of the displayed image.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3"/>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Changing the field of view (or angle of view)</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possible to change the field of view by setting the number in the first field to the desired value. The range of accepted values is 0 to 99, 99 being a complete, zoomed-out bird’s eye view.</w:t>
      </w:r>
    </w:p>
    <w:p>
      <w:pPr>
        <w:keepNext w:val="true"/>
        <w:numPr>
          <w:ilvl w:val="0"/>
          <w:numId w:val="25"/>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Changing the distance</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possible to change the distance at which the first and last points will appear by changing the positions of the first and second sliders on the right side of the screen.</w:t>
      </w:r>
    </w:p>
    <w:p>
      <w:pPr>
        <w:keepNext w:val="true"/>
        <w:numPr>
          <w:ilvl w:val="0"/>
          <w:numId w:val="27"/>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Changing the Point size and smoothness</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possible to adjust the point size using the third slider on the right side of the screen.</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smoother points, make sure that the checkbox “Smoothing” is checked.</w:t>
      </w:r>
    </w:p>
    <w:p>
      <w:pPr>
        <w:keepNext w:val="true"/>
        <w:numPr>
          <w:ilvl w:val="0"/>
          <w:numId w:val="29"/>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Changing the background color</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possible to change the background color by clicking on the Select Color button on the right hand side.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32"/>
        </w:numPr>
        <w:spacing w:before="240" w:after="60" w:line="240"/>
        <w:ind w:right="0" w:left="357" w:hanging="357"/>
        <w:jc w:val="both"/>
        <w:rPr>
          <w:rFonts w:ascii="Cambria" w:hAnsi="Cambria" w:cs="Cambria" w:eastAsia="Cambria"/>
          <w:b/>
          <w:i/>
          <w:color w:val="auto"/>
          <w:spacing w:val="0"/>
          <w:position w:val="0"/>
          <w:sz w:val="32"/>
          <w:shd w:fill="auto" w:val="clear"/>
        </w:rPr>
      </w:pPr>
      <w:r>
        <w:rPr>
          <w:rFonts w:ascii="Cambria" w:hAnsi="Cambria" w:cs="Cambria" w:eastAsia="Cambria"/>
          <w:b/>
          <w:i/>
          <w:color w:val="auto"/>
          <w:spacing w:val="0"/>
          <w:position w:val="0"/>
          <w:sz w:val="32"/>
          <w:shd w:fill="auto" w:val="clear"/>
        </w:rPr>
        <w:t xml:space="preserve">Other convenient options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other options that are available for convenience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34"/>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Showing/Hiding all controls</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have a larger picture and view, click on Options  Show Controls or make sure it is unchecked.</w:t>
      </w:r>
    </w:p>
    <w:p>
      <w:pPr>
        <w:keepNext w:val="true"/>
        <w:numPr>
          <w:ilvl w:val="0"/>
          <w:numId w:val="36"/>
        </w:numPr>
        <w:spacing w:before="240" w:after="60" w:line="240"/>
        <w:ind w:right="0" w:left="716" w:hanging="432"/>
        <w:jc w:val="both"/>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The information log</w:t>
      </w:r>
    </w:p>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possible to view a log containing information about the total number of points. To view it, click on Options  Show log or make sure it is checked.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5">
    <w:abstractNumId w:val="84"/>
  </w:num>
  <w:num w:numId="8">
    <w:abstractNumId w:val="78"/>
  </w:num>
  <w:num w:numId="10">
    <w:abstractNumId w:val="72"/>
  </w:num>
  <w:num w:numId="13">
    <w:abstractNumId w:val="66"/>
  </w:num>
  <w:num w:numId="15">
    <w:abstractNumId w:val="60"/>
  </w:num>
  <w:num w:numId="17">
    <w:abstractNumId w:val="54"/>
  </w:num>
  <w:num w:numId="19">
    <w:abstractNumId w:val="48"/>
  </w:num>
  <w:num w:numId="21">
    <w:abstractNumId w:val="42"/>
  </w:num>
  <w:num w:numId="23">
    <w:abstractNumId w:val="36"/>
  </w:num>
  <w:num w:numId="25">
    <w:abstractNumId w:val="30"/>
  </w:num>
  <w:num w:numId="27">
    <w:abstractNumId w:val="24"/>
  </w:num>
  <w:num w:numId="29">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