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E17" w:rsidRDefault="00D813F0" w:rsidP="00D813F0">
      <w:pPr>
        <w:pStyle w:val="Title"/>
      </w:pPr>
      <w:r>
        <w:t>Case Project 2</w:t>
      </w:r>
    </w:p>
    <w:p w:rsidR="00D813F0" w:rsidRDefault="00D813F0" w:rsidP="00D813F0"/>
    <w:p w:rsidR="00163134" w:rsidRDefault="00163134" w:rsidP="00163134">
      <w:pPr>
        <w:pStyle w:val="Heading1"/>
      </w:pPr>
      <w:r>
        <w:t>Silly Introduction</w:t>
      </w:r>
    </w:p>
    <w:p w:rsidR="00D813F0" w:rsidRDefault="00163134" w:rsidP="00D813F0">
      <w:r>
        <w:t xml:space="preserve">A large part of support is tracking issues. These are done through Application/services such as JIRA. You all now work for me. I am your evil overlord. MUAHAHAHAHAHA. </w:t>
      </w:r>
      <w:proofErr w:type="gramStart"/>
      <w:r>
        <w:t>Oh</w:t>
      </w:r>
      <w:proofErr w:type="gramEnd"/>
      <w:r>
        <w:t xml:space="preserve"> wait what’s that? I still have to adhere to all local legal regulations but beyond that, you all deserve resect as humans and not just numbers that make me money? Cool! NOW (please) GET TO WORK AND (with respect) MAKE ME MONEY (succeed as a team and feel fulfilled and needed)</w:t>
      </w:r>
    </w:p>
    <w:p w:rsidR="00163134" w:rsidRDefault="00163134" w:rsidP="00163134">
      <w:pPr>
        <w:pStyle w:val="Heading1"/>
      </w:pPr>
      <w:r>
        <w:t>Actual Work</w:t>
      </w:r>
    </w:p>
    <w:p w:rsidR="00163134" w:rsidRDefault="00A7261B" w:rsidP="002F5922">
      <w:pPr>
        <w:pStyle w:val="Heading2"/>
      </w:pPr>
      <w:r>
        <w:t>Part 1</w:t>
      </w:r>
      <w:r w:rsidR="00391080">
        <w:t xml:space="preserve">   /10</w:t>
      </w:r>
    </w:p>
    <w:p w:rsidR="00391080" w:rsidRDefault="002F5922" w:rsidP="002F5922">
      <w:pPr>
        <w:pStyle w:val="ListParagraph"/>
        <w:numPr>
          <w:ilvl w:val="0"/>
          <w:numId w:val="1"/>
        </w:numPr>
      </w:pPr>
      <w:r>
        <w:t xml:space="preserve">Select </w:t>
      </w:r>
      <w:r w:rsidRPr="002F5922">
        <w:rPr>
          <w:b/>
          <w:u w:val="single"/>
        </w:rPr>
        <w:t>ONE</w:t>
      </w:r>
      <w:r>
        <w:t xml:space="preserve"> ticket from the Case Project 2</w:t>
      </w:r>
      <w:r w:rsidR="00D74E4B">
        <w:t xml:space="preserve"> – Part 1</w:t>
      </w:r>
      <w:r>
        <w:t xml:space="preserve"> queue in </w:t>
      </w:r>
      <w:hyperlink r:id="rId5" w:history="1">
        <w:r w:rsidRPr="002F5922">
          <w:rPr>
            <w:rStyle w:val="Hyperlink"/>
          </w:rPr>
          <w:t>JIRA</w:t>
        </w:r>
      </w:hyperlink>
      <w:r>
        <w:t xml:space="preserve"> and ASSIGN IT to yourself.</w:t>
      </w:r>
      <w:r w:rsidR="00391080">
        <w:t xml:space="preserve">  </w:t>
      </w:r>
      <w:r w:rsidR="00391080" w:rsidRPr="00391080">
        <w:rPr>
          <w:b/>
        </w:rPr>
        <w:t>/2</w:t>
      </w:r>
    </w:p>
    <w:p w:rsidR="002F5922" w:rsidRDefault="002F5922" w:rsidP="002F5922">
      <w:pPr>
        <w:pStyle w:val="ListParagraph"/>
        <w:numPr>
          <w:ilvl w:val="0"/>
          <w:numId w:val="1"/>
        </w:numPr>
      </w:pPr>
      <w:r>
        <w:t>Once assigned to yourself, change the Ticket status as you deem fit. There is no wrong answer here so long as you do at least one transition.</w:t>
      </w:r>
      <w:r w:rsidR="00391080">
        <w:t xml:space="preserve"> </w:t>
      </w:r>
      <w:r w:rsidR="00391080">
        <w:rPr>
          <w:b/>
        </w:rPr>
        <w:t>/3</w:t>
      </w:r>
    </w:p>
    <w:p w:rsidR="002F5922" w:rsidRDefault="002F5922" w:rsidP="002F5922">
      <w:pPr>
        <w:pStyle w:val="ListParagraph"/>
        <w:numPr>
          <w:ilvl w:val="0"/>
          <w:numId w:val="1"/>
        </w:numPr>
      </w:pPr>
      <w:r>
        <w:t>Answer the math question in the comments, keeping in mind if you are answering it internally, or sharing with customer/client</w:t>
      </w:r>
      <w:r w:rsidR="00391080">
        <w:rPr>
          <w:b/>
        </w:rPr>
        <w:t>. /3</w:t>
      </w:r>
    </w:p>
    <w:p w:rsidR="002F5922" w:rsidRDefault="002F5922" w:rsidP="002F5922">
      <w:pPr>
        <w:pStyle w:val="ListParagraph"/>
        <w:numPr>
          <w:ilvl w:val="0"/>
          <w:numId w:val="1"/>
        </w:numPr>
      </w:pPr>
      <w:r>
        <w:t>Close/complete the ticket.</w:t>
      </w:r>
      <w:r w:rsidR="00391080">
        <w:t xml:space="preserve"> </w:t>
      </w:r>
      <w:r w:rsidR="00391080" w:rsidRPr="00391080">
        <w:rPr>
          <w:b/>
        </w:rPr>
        <w:t>/2</w:t>
      </w:r>
    </w:p>
    <w:p w:rsidR="002F5922" w:rsidRDefault="002F5922" w:rsidP="002F5922">
      <w:pPr>
        <w:pStyle w:val="Heading2"/>
      </w:pPr>
      <w:r>
        <w:t>Part 2</w:t>
      </w:r>
      <w:r w:rsidR="00391080">
        <w:t xml:space="preserve">   /10</w:t>
      </w:r>
    </w:p>
    <w:p w:rsidR="008F1401" w:rsidRPr="008F1401" w:rsidRDefault="008F1401" w:rsidP="008F1401">
      <w:r>
        <w:t xml:space="preserve">You should have been </w:t>
      </w:r>
      <w:r w:rsidRPr="00D74E4B">
        <w:rPr>
          <w:b/>
          <w:u w:val="single"/>
        </w:rPr>
        <w:t>assigned</w:t>
      </w:r>
      <w:r>
        <w:t xml:space="preserve"> a nonsense ticket that might as well be from the typical user</w:t>
      </w:r>
      <w:r w:rsidR="00D74E4B">
        <w:t xml:space="preserve"> as it is intended to make NO SENSE</w:t>
      </w:r>
      <w:r>
        <w:t>.</w:t>
      </w:r>
    </w:p>
    <w:p w:rsidR="008F1401" w:rsidRDefault="008F1401" w:rsidP="002F5922">
      <w:pPr>
        <w:pStyle w:val="ListParagraph"/>
        <w:numPr>
          <w:ilvl w:val="0"/>
          <w:numId w:val="2"/>
        </w:numPr>
      </w:pPr>
      <w:r>
        <w:t>Please respond to the ticket asking for clarification</w:t>
      </w:r>
      <w:r w:rsidR="00391080">
        <w:t xml:space="preserve"> in a professional, “real world” way as you would expect. </w:t>
      </w:r>
      <w:r w:rsidR="00391080" w:rsidRPr="00391080">
        <w:rPr>
          <w:b/>
        </w:rPr>
        <w:t>/8</w:t>
      </w:r>
    </w:p>
    <w:p w:rsidR="002F5922" w:rsidRDefault="008F1401" w:rsidP="002F5922">
      <w:pPr>
        <w:pStyle w:val="ListParagraph"/>
        <w:numPr>
          <w:ilvl w:val="0"/>
          <w:numId w:val="2"/>
        </w:numPr>
      </w:pPr>
      <w:r>
        <w:t>Please set the status to “Waiting for Customer” and leave it there. You’re done!</w:t>
      </w:r>
      <w:r w:rsidR="00391080">
        <w:t xml:space="preserve"> </w:t>
      </w:r>
      <w:r w:rsidR="00391080" w:rsidRPr="00391080">
        <w:rPr>
          <w:b/>
        </w:rPr>
        <w:t>/2</w:t>
      </w:r>
    </w:p>
    <w:p w:rsidR="00A227FF" w:rsidRPr="00A227FF" w:rsidRDefault="00A227FF" w:rsidP="00A227FF">
      <w:pPr>
        <w:rPr>
          <w:b/>
        </w:rPr>
      </w:pPr>
      <w:r w:rsidRPr="00A227FF">
        <w:rPr>
          <w:b/>
        </w:rPr>
        <w:t>IF YOU WEREN’T ASSIGNED A TICKET</w:t>
      </w:r>
      <w:r w:rsidR="00391080">
        <w:rPr>
          <w:b/>
        </w:rPr>
        <w:t xml:space="preserve"> for PART 2</w:t>
      </w:r>
      <w:r w:rsidRPr="00A227FF">
        <w:rPr>
          <w:b/>
        </w:rPr>
        <w:t>:</w:t>
      </w:r>
    </w:p>
    <w:p w:rsidR="00391080" w:rsidRDefault="00391080" w:rsidP="00D813F0">
      <w:r>
        <w:t xml:space="preserve">If you are </w:t>
      </w:r>
      <w:r w:rsidRPr="00391080">
        <w:rPr>
          <w:b/>
        </w:rPr>
        <w:t>able</w:t>
      </w:r>
      <w:r>
        <w:t xml:space="preserve"> to login, but do not see a ticket assigned to you under </w:t>
      </w:r>
      <w:r w:rsidRPr="00391080">
        <w:rPr>
          <w:b/>
        </w:rPr>
        <w:t xml:space="preserve">Issues &gt; My Open Issues </w:t>
      </w:r>
      <w:r>
        <w:t xml:space="preserve">(see Figure 1 in </w:t>
      </w:r>
      <w:hyperlink w:anchor="_Appendix" w:history="1">
        <w:r w:rsidRPr="00391080">
          <w:rPr>
            <w:rStyle w:val="Hyperlink"/>
          </w:rPr>
          <w:t>Appendix</w:t>
        </w:r>
      </w:hyperlink>
      <w:r>
        <w:t>) then take one from the following QUEUE in JIRA (appendix figure 2):</w:t>
      </w:r>
    </w:p>
    <w:p w:rsidR="00391080" w:rsidRDefault="00391080" w:rsidP="00D813F0">
      <w:r w:rsidRPr="00391080">
        <w:rPr>
          <w:noProof/>
        </w:rPr>
        <w:drawing>
          <wp:inline distT="0" distB="0" distL="0" distR="0" wp14:anchorId="6B7E208A" wp14:editId="08C0DD9F">
            <wp:extent cx="2991267" cy="371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1267" cy="371527"/>
                    </a:xfrm>
                    <a:prstGeom prst="rect">
                      <a:avLst/>
                    </a:prstGeom>
                  </pic:spPr>
                </pic:pic>
              </a:graphicData>
            </a:graphic>
          </wp:inline>
        </w:drawing>
      </w:r>
    </w:p>
    <w:p w:rsidR="00D75C54" w:rsidRDefault="00D75C54" w:rsidP="00D75C54">
      <w:pPr>
        <w:pStyle w:val="Heading1"/>
      </w:pPr>
      <w:r>
        <w:t>Submission Guideline</w:t>
      </w:r>
    </w:p>
    <w:p w:rsidR="00D75C54" w:rsidRDefault="00D75C54" w:rsidP="00D75C54">
      <w:pPr>
        <w:rPr>
          <w:color w:val="000000" w:themeColor="text1"/>
        </w:rPr>
      </w:pPr>
      <w:r w:rsidRPr="00D75C54">
        <w:rPr>
          <w:b/>
          <w:color w:val="FF0000"/>
          <w:u w:val="single"/>
        </w:rPr>
        <w:t>PLEASE PASTE LINKS TO YOUR JIRA TICKETS BELOW THIS LINE</w:t>
      </w:r>
      <w:proofErr w:type="gramStart"/>
      <w:r>
        <w:rPr>
          <w:b/>
          <w:color w:val="FF0000"/>
          <w:u w:val="single"/>
        </w:rPr>
        <w:t xml:space="preserve">. </w:t>
      </w:r>
      <w:proofErr w:type="gramEnd"/>
      <w:r>
        <w:rPr>
          <w:b/>
          <w:color w:val="FF0000"/>
          <w:u w:val="single"/>
        </w:rPr>
        <w:t>THERE SHOULD BE TWO ONLY</w:t>
      </w:r>
      <w:r w:rsidRPr="00D75C54">
        <w:rPr>
          <w:b/>
          <w:color w:val="FF0000"/>
          <w:u w:val="single"/>
        </w:rPr>
        <w:t>:</w:t>
      </w:r>
      <w:r>
        <w:rPr>
          <w:b/>
          <w:color w:val="FF0000"/>
          <w:u w:val="single"/>
        </w:rPr>
        <w:br/>
      </w:r>
      <w:r w:rsidRPr="00D75C54">
        <w:rPr>
          <w:color w:val="000000" w:themeColor="text1"/>
        </w:rPr>
        <w:t xml:space="preserve">ex: </w:t>
      </w:r>
      <w:hyperlink r:id="rId7" w:history="1">
        <w:r w:rsidRPr="00265BDC">
          <w:rPr>
            <w:rStyle w:val="Hyperlink"/>
          </w:rPr>
          <w:t>http://encs-comp-dc.northeurope.cloudapp.azure.com:8080/browse/ENCS06-12345</w:t>
        </w:r>
      </w:hyperlink>
      <w:r>
        <w:rPr>
          <w:color w:val="000000" w:themeColor="text1"/>
        </w:rPr>
        <w:t xml:space="preserve"> (not </w:t>
      </w:r>
      <w:proofErr w:type="gramStart"/>
      <w:r>
        <w:rPr>
          <w:color w:val="000000" w:themeColor="text1"/>
        </w:rPr>
        <w:t>real..</w:t>
      </w:r>
      <w:proofErr w:type="gramEnd"/>
      <w:r>
        <w:rPr>
          <w:color w:val="000000" w:themeColor="text1"/>
        </w:rPr>
        <w:t xml:space="preserve"> yet</w:t>
      </w:r>
      <w:bookmarkStart w:id="0" w:name="_GoBack"/>
      <w:bookmarkEnd w:id="0"/>
      <w:r>
        <w:rPr>
          <w:color w:val="000000" w:themeColor="text1"/>
        </w:rPr>
        <w:t>)</w:t>
      </w:r>
    </w:p>
    <w:p w:rsidR="00D75C54" w:rsidRDefault="00D75C54" w:rsidP="00D75C54">
      <w:pPr>
        <w:rPr>
          <w:b/>
          <w:color w:val="FF0000"/>
          <w:u w:val="single"/>
        </w:rPr>
      </w:pPr>
    </w:p>
    <w:p w:rsidR="00D75C54" w:rsidRDefault="00D75C54" w:rsidP="00D75C54">
      <w:pPr>
        <w:rPr>
          <w:b/>
          <w:color w:val="FF0000"/>
          <w:u w:val="single"/>
        </w:rPr>
      </w:pPr>
    </w:p>
    <w:p w:rsidR="00D75C54" w:rsidRPr="00D75C54" w:rsidRDefault="00D75C54" w:rsidP="00D75C54">
      <w:pPr>
        <w:rPr>
          <w:b/>
          <w:color w:val="FF0000"/>
          <w:u w:val="single"/>
        </w:rPr>
      </w:pPr>
      <w:r>
        <w:rPr>
          <w:b/>
          <w:color w:val="FF0000"/>
          <w:u w:val="single"/>
        </w:rPr>
        <w:br/>
      </w:r>
    </w:p>
    <w:p w:rsidR="00D75C54" w:rsidRPr="00D75C54" w:rsidRDefault="00D75C54" w:rsidP="00D75C54"/>
    <w:p w:rsidR="00391080" w:rsidRDefault="00391080" w:rsidP="00391080">
      <w:pPr>
        <w:pStyle w:val="Heading1"/>
      </w:pPr>
      <w:bookmarkStart w:id="1" w:name="_Appendix"/>
      <w:bookmarkEnd w:id="1"/>
      <w:r>
        <w:t>Appendix</w:t>
      </w:r>
    </w:p>
    <w:p w:rsidR="00163134" w:rsidRDefault="00391080" w:rsidP="00D813F0">
      <w:r>
        <w:t>Figure 1</w:t>
      </w:r>
    </w:p>
    <w:p w:rsidR="00391080" w:rsidRDefault="00391080" w:rsidP="00D813F0">
      <w:r w:rsidRPr="00391080">
        <w:rPr>
          <w:noProof/>
        </w:rPr>
        <w:drawing>
          <wp:inline distT="0" distB="0" distL="0" distR="0" wp14:anchorId="7D3A9679" wp14:editId="138AC6DE">
            <wp:extent cx="1497254" cy="3276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692" cy="3314760"/>
                    </a:xfrm>
                    <a:prstGeom prst="rect">
                      <a:avLst/>
                    </a:prstGeom>
                  </pic:spPr>
                </pic:pic>
              </a:graphicData>
            </a:graphic>
          </wp:inline>
        </w:drawing>
      </w:r>
    </w:p>
    <w:p w:rsidR="00391080" w:rsidRDefault="00391080" w:rsidP="00D813F0">
      <w:r>
        <w:t>Figure 2:</w:t>
      </w:r>
    </w:p>
    <w:p w:rsidR="00391080" w:rsidRPr="00D813F0" w:rsidRDefault="00391080" w:rsidP="00D813F0">
      <w:r w:rsidRPr="00391080">
        <w:rPr>
          <w:noProof/>
        </w:rPr>
        <w:drawing>
          <wp:inline distT="0" distB="0" distL="0" distR="0" wp14:anchorId="46D2BD16" wp14:editId="09C121AA">
            <wp:extent cx="1601467"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7756" cy="3040515"/>
                    </a:xfrm>
                    <a:prstGeom prst="rect">
                      <a:avLst/>
                    </a:prstGeom>
                  </pic:spPr>
                </pic:pic>
              </a:graphicData>
            </a:graphic>
          </wp:inline>
        </w:drawing>
      </w:r>
    </w:p>
    <w:sectPr w:rsidR="00391080" w:rsidRPr="00D813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F48B4"/>
    <w:multiLevelType w:val="hybridMultilevel"/>
    <w:tmpl w:val="7812CF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E86C7B"/>
    <w:multiLevelType w:val="hybridMultilevel"/>
    <w:tmpl w:val="9C9EFC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F0"/>
    <w:rsid w:val="000E3E17"/>
    <w:rsid w:val="00163134"/>
    <w:rsid w:val="002F5922"/>
    <w:rsid w:val="00391080"/>
    <w:rsid w:val="008F1401"/>
    <w:rsid w:val="00A227FF"/>
    <w:rsid w:val="00A7261B"/>
    <w:rsid w:val="00D74E4B"/>
    <w:rsid w:val="00D75C54"/>
    <w:rsid w:val="00D813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BB42"/>
  <w15:chartTrackingRefBased/>
  <w15:docId w15:val="{6712DA72-AEDA-4939-BD87-997C5026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3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1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59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F5922"/>
    <w:rPr>
      <w:color w:val="0563C1" w:themeColor="hyperlink"/>
      <w:u w:val="single"/>
    </w:rPr>
  </w:style>
  <w:style w:type="character" w:styleId="UnresolvedMention">
    <w:name w:val="Unresolved Mention"/>
    <w:basedOn w:val="DefaultParagraphFont"/>
    <w:uiPriority w:val="99"/>
    <w:semiHidden/>
    <w:unhideWhenUsed/>
    <w:rsid w:val="002F5922"/>
    <w:rPr>
      <w:color w:val="605E5C"/>
      <w:shd w:val="clear" w:color="auto" w:fill="E1DFDD"/>
    </w:rPr>
  </w:style>
  <w:style w:type="paragraph" w:styleId="ListParagraph">
    <w:name w:val="List Paragraph"/>
    <w:basedOn w:val="Normal"/>
    <w:uiPriority w:val="34"/>
    <w:qFormat/>
    <w:rsid w:val="002F5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encs-comp-dc.northeurope.cloudapp.azure.com:8080/browse/ENCS06-123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encs-comp-dc.northeurope.cloudapp.azure.com:80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Turner</dc:creator>
  <cp:keywords/>
  <dc:description/>
  <cp:lastModifiedBy>Thomas Turner</cp:lastModifiedBy>
  <cp:revision>3</cp:revision>
  <dcterms:created xsi:type="dcterms:W3CDTF">2023-02-20T14:58:00Z</dcterms:created>
  <dcterms:modified xsi:type="dcterms:W3CDTF">2023-02-20T20:56:00Z</dcterms:modified>
</cp:coreProperties>
</file>