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Phase-II</w:t>
      </w:r>
    </w:p>
    <w:p>
      <w:pPr>
        <w:jc w:val="center"/>
      </w:pPr>
      <w:r>
        <w:rPr>
          <w:b/>
          <w:sz w:val="28"/>
        </w:rPr>
        <w:t>Customer Journey Map</w:t>
      </w:r>
    </w:p>
    <w:p>
      <w:pPr>
        <w:jc w:val="center"/>
      </w:pPr>
      <w:r>
        <w:rPr>
          <w:b w:val="0"/>
          <w:sz w:val="16"/>
        </w:rPr>
        <w:t>Implement Client Script &amp; UI Policy (Incident)  |  9100Byte  |  08 October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space="0" w:color="777777"/>
          <w:left w:val="single" w:sz="3" w:space="0" w:color="777777"/>
          <w:bottom w:val="single" w:sz="3" w:space="0" w:color="777777"/>
          <w:right w:val="single" w:sz="3" w:space="0" w:color="777777"/>
          <w:insideH w:val="single" w:sz="3" w:space="0" w:color="777777"/>
          <w:insideV w:val="single" w:sz="3" w:space="0" w:color="777777"/>
        </w:tblBorders>
      </w:tblPr>
      <w:tblGrid>
        <w:gridCol w:w="2232"/>
        <w:gridCol w:w="3096"/>
        <w:gridCol w:w="3096"/>
        <w:gridCol w:w="3096"/>
        <w:gridCol w:w="3096"/>
        <w:gridCol w:w="3096"/>
        <w:gridCol w:w="3096"/>
        <w:gridCol w:w="3096"/>
      </w:tblGrid>
      <w:tr>
        <w:tc>
          <w:tcPr>
            <w:tcW w:type="dxa" w:w="297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297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Entice</w:t>
            </w:r>
          </w:p>
        </w:tc>
        <w:tc>
          <w:tcPr>
            <w:tcW w:type="dxa" w:w="297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Enter</w:t>
            </w:r>
          </w:p>
        </w:tc>
        <w:tc>
          <w:tcPr>
            <w:tcW w:type="dxa" w:w="297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Engage</w:t>
            </w:r>
          </w:p>
        </w:tc>
        <w:tc>
          <w:tcPr>
            <w:tcW w:type="dxa" w:w="297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Exit</w:t>
            </w:r>
          </w:p>
        </w:tc>
        <w:tc>
          <w:tcPr>
            <w:tcW w:type="dxa" w:w="297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Extend</w:t>
            </w:r>
          </w:p>
        </w:tc>
        <w:tc>
          <w:tcPr>
            <w:tcW w:type="dxa" w:w="297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Extend</w:t>
            </w:r>
          </w:p>
        </w:tc>
        <w:tc>
          <w:tcPr>
            <w:tcW w:type="dxa" w:w="297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Extend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sz w:val="14"/>
              </w:rPr>
              <w:t>SCENARIO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Opening the Incident form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Entering Incident details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Applying UI Policy and Client Scripts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Validating and saving the Incident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Updating Incident from the form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Protecting State from list editing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Verifying configured behavior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sz w:val="14"/>
              </w:rPr>
              <w:t>Steps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Open Incident → Create New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Enter Incident details → Set Impact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Impact = High → Assignment group mandatory → Urgency read-only → Urgency automatically set to High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Try Save → validate Assigned To → save or show error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Change Impact/State → normal behavior returns when condition is false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Edit State in Incident list → onCellEdit blocks change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Administrator tests all rules and confirms expected results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sz w:val="14"/>
              </w:rPr>
              <w:t>What does the person (or group) typically experience?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The support agent opens a new Incident record and starts entering information.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The agent classifies the Incident and selects an Impact value.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When Impact is High, the configured UI Policy and Client Scripts control field behavior automatically.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The agent submits the Incident. A High-impact Incident without Assigned To is prevented from saving.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The agent can update State from the Incident form. If Impact changes from High, normal field behavior is restored.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The agent attempts to edit State directly from the list and receives an alert instead of changing the value.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The administrator verifies mandatory, read-only, automatic update, validation and list-edit rules.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sz w:val="14"/>
              </w:rPr>
              <w:t>Interactions</w:t>
              <w:br/>
              <w:t>What interactions do they have at each step along the way?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ServiceNow Incident form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Incident form; Impact field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UI Policy; UI Policy Action; onChange Client Script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Save/Submit; onSubmit Client Script; error message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Incident form; Update; Impact and State fields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Incident list; onCellEdit Client Script; alert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Incident form/list; functional verification checklist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sz w:val="14"/>
              </w:rPr>
              <w:t>People: Who do they see or talk to?</w:t>
              <w:br/>
              <w:t>Places: Where are they?</w:t>
              <w:br/>
              <w:t>Things: What digital touchpoints or physical objects would they use?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Support Agent; ServiceNow Incident workspace/form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Support Agent; Incident record; Impact field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Support Agent; ServiceNow client-side controls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Support Agent; Assigned To; Incident record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Support Agent; Incident form; State field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Support Agent; Incident list; State field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Administrator; ServiceNow instance; Incident records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sz w:val="14"/>
              </w:rPr>
              <w:t>Goals &amp; motivations</w:t>
              <w:br/>
              <w:t>At each step, what is a person’s primary goal or motivation?</w:t>
              <w:br/>
              <w:t>(“Help me...” or “Help me avoid...”)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Help me create an Incident correctly.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Help me classify the Incident correctly.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Help me follow the required rules automatically.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Help me save only a complete and valid Incident.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Help me update the Incident without losing valid field behavior.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Help me avoid unsuitable direct State changes from the list.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Help me confirm that the configuration works consistently.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sz w:val="14"/>
              </w:rPr>
              <w:t>Positive moments</w:t>
              <w:br/>
              <w:t>What steps does a typical person find enjoyable, productive, fun, motivating, delightful, or exciting?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The Incident form provides a clear starting point.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The High Impact condition is recognized immediately.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Urgency is updated automatically and required fields are controlled.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Invalid submission is caught before an incomplete record is saved.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Normal behavior returns automatically when the condition changes.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Incorrect list editing is prevented.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All configured behaviors can be verified systematically.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sz w:val="14"/>
              </w:rPr>
              <w:t>Negative moments</w:t>
              <w:br/>
              <w:t>What steps does a typical person find frustrating, confusing, angering, costly, or time-consuming?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Important fields may be incomplete if no controls are active.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The user may not know that High Impact activates additional rules.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Urgency becomes read-only and some field behavior is controlled.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Save is blocked when Assigned To is missing.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Users may need to understand why fields become editable again.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The State field cannot be changed directly from the list.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Several related rules need to be tested together.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sz w:val="14"/>
              </w:rPr>
              <w:t>Areas of opportunity</w:t>
              <w:br/>
              <w:t>How might we make each step better? What ideas do we have? What have others suggested?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Make the Incident form behavior clear and consistent.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Make the Impact-based condition easy to understand.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Show clear information when Urgency is automatically set to High.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Provide a specific error message for missing Assigned To.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Use Reverse if false so normal field behavior returns automatically.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Explain that State changes should be made from the Incident form.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sz w:val="13"/>
              </w:rPr>
              <w:t>Use a functional verification checklist covering all UI Policy and Client Script rules.</w:t>
            </w:r>
          </w:p>
        </w:tc>
      </w:tr>
    </w:tbl>
    <w:p>
      <w:pPr>
        <w:jc w:val="center"/>
      </w:pPr>
      <w:r>
        <w:rPr>
          <w:sz w:val="14"/>
        </w:rPr>
        <w:t>Content adapted from the Incident UI Policy and Client Script project; reference Customer Journey Map format retained.</w:t>
      </w:r>
    </w:p>
    <w:sectPr w:rsidR="00FC693F" w:rsidRPr="0006063C" w:rsidSect="00034616">
      <w:pgSz w:w="24480" w:h="15840" w:orient="landscape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