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4B48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08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IN"/>
              </w:rPr>
              <w:t>october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62933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F21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Team id</w:t>
            </w:r>
            <w:bookmarkStart w:id="0" w:name="_GoBack"/>
            <w:bookmarkEnd w:id="0"/>
          </w:p>
        </w:tc>
        <w:tc>
          <w:p w14:paraId="7D332343">
            <w:pPr>
              <w:spacing w:after="0" w:line="240" w:lineRule="auto"/>
            </w:pPr>
            <w:r>
              <w:t>9100Byte</w:t>
            </w:r>
          </w:p>
        </w:tc>
      </w:tr>
      <w:tr w14:paraId="281A2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B88FA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t>Implement Client Script &amp; UI Policy (Incident)</w:t>
            </w:r>
          </w:p>
        </w:tc>
      </w:tr>
      <w:tr w14:paraId="4931D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t>Following are the functional requirements of the proposed ServiceNow Incident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4D9FE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49F61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15FF255E">
            <w:pPr>
              <w:spacing w:after="0" w:line="240" w:lineRule="auto"/>
            </w:pPr>
            <w:r>
              <w:t>FR-1</w:t>
            </w:r>
          </w:p>
        </w:tc>
        <w:tc>
          <w:p w14:paraId="4DC5F0A8">
            <w:pPr>
              <w:spacing w:after="0" w:line="240" w:lineRule="auto"/>
            </w:pPr>
            <w:r>
              <w:t>Incident UI Policy</w:t>
            </w:r>
          </w:p>
        </w:tc>
        <w:tc>
          <w:p w14:paraId="4C1F949D">
            <w:pPr>
              <w:spacing w:after="0" w:line="240" w:lineRule="auto"/>
            </w:pPr>
            <w:r>
              <w:t>Create an active UI Policy for the Incident table based on Impact = High.</w:t>
            </w:r>
          </w:p>
        </w:tc>
      </w:tr>
      <w:tr w14:paraId="57D8C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7BAC61AB">
            <w:pPr>
              <w:spacing w:after="0" w:line="240" w:lineRule="auto"/>
            </w:pPr>
            <w:r>
              <w:t>FR-2</w:t>
            </w:r>
          </w:p>
        </w:tc>
        <w:tc>
          <w:p w14:paraId="1C639E81">
            <w:pPr>
              <w:spacing w:after="0" w:line="240" w:lineRule="auto"/>
            </w:pPr>
            <w:r>
              <w:t>Mandatory Assignment Group</w:t>
            </w:r>
          </w:p>
        </w:tc>
        <w:tc>
          <w:p w14:paraId="0F478473">
            <w:pPr>
              <w:spacing w:after="0" w:line="240" w:lineRule="auto"/>
            </w:pPr>
            <w:r>
              <w:t>Make Assignment group mandatory when Impact is High and reverse the behavior when the condition is false.</w:t>
            </w:r>
          </w:p>
        </w:tc>
      </w:tr>
      <w:tr w14:paraId="61187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18FDF73F">
            <w:pPr>
              <w:spacing w:after="0" w:line="240" w:lineRule="auto"/>
            </w:pPr>
            <w:r>
              <w:t>FR-3</w:t>
            </w:r>
          </w:p>
        </w:tc>
        <w:tc>
          <w:p w14:paraId="5B40C3EC">
            <w:pPr>
              <w:spacing w:after="0" w:line="240" w:lineRule="auto"/>
            </w:pPr>
            <w:r>
              <w:t>Conditional Urgency Control</w:t>
            </w:r>
          </w:p>
        </w:tc>
        <w:tc>
          <w:p w14:paraId="2A5C4B5F">
            <w:pPr>
              <w:spacing w:after="0" w:line="240" w:lineRule="auto"/>
            </w:pPr>
            <w:r>
              <w:t>Make Urgency read-only when Impact is High.</w:t>
            </w:r>
          </w:p>
        </w:tc>
      </w:tr>
      <w:tr w14:paraId="2604A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1561F619">
            <w:pPr>
              <w:spacing w:after="0" w:line="240" w:lineRule="auto"/>
            </w:pPr>
            <w:r>
              <w:t>FR-4</w:t>
            </w:r>
          </w:p>
        </w:tc>
        <w:tc>
          <w:p w14:paraId="31458CFC">
            <w:pPr>
              <w:spacing w:after="0" w:line="240" w:lineRule="auto"/>
            </w:pPr>
            <w:r>
              <w:t>Automatic Urgency Update</w:t>
            </w:r>
          </w:p>
        </w:tc>
        <w:tc>
          <w:p w14:paraId="68453C07">
            <w:pPr>
              <w:spacing w:after="0" w:line="240" w:lineRule="auto"/>
            </w:pPr>
            <w:r>
              <w:t>Use an onChange Client Script to set Urgency to High when Impact changes to High.</w:t>
            </w:r>
          </w:p>
        </w:tc>
      </w:tr>
      <w:tr w14:paraId="7B8FF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4639D96E">
            <w:pPr>
              <w:spacing w:after="0" w:line="240" w:lineRule="auto"/>
            </w:pPr>
            <w:r>
              <w:t>FR-5</w:t>
            </w:r>
          </w:p>
        </w:tc>
        <w:tc>
          <w:p w14:paraId="14FC14C9">
            <w:pPr>
              <w:spacing w:after="0" w:line="240" w:lineRule="auto"/>
            </w:pPr>
            <w:r>
              <w:t>Save-Time Validation</w:t>
            </w:r>
          </w:p>
        </w:tc>
        <w:tc>
          <w:p w14:paraId="09DC67DF">
            <w:pPr>
              <w:spacing w:after="0" w:line="240" w:lineRule="auto"/>
            </w:pPr>
            <w:r>
              <w:t>Use an onSubmit Client Script to prevent saving a High-impact Incident when Assigned To is empty.</w:t>
            </w:r>
          </w:p>
        </w:tc>
      </w:tr>
      <w:tr w14:paraId="50676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2A87E4C0">
            <w:pPr>
              <w:spacing w:after="0" w:line="240" w:lineRule="auto"/>
            </w:pPr>
            <w:r>
              <w:t>FR-6</w:t>
            </w:r>
          </w:p>
        </w:tc>
        <w:tc>
          <w:p w14:paraId="7C8D5F75">
            <w:pPr>
              <w:spacing w:after="0" w:line="240" w:lineRule="auto"/>
            </w:pPr>
            <w:r>
              <w:t>List Editing Restriction</w:t>
            </w:r>
          </w:p>
        </w:tc>
        <w:tc>
          <w:p w14:paraId="21E64AEC">
            <w:pPr>
              <w:spacing w:after="0" w:line="240" w:lineRule="auto"/>
            </w:pPr>
            <w:r>
              <w:t>Use an onCellEdit Client Script to prevent direct State changes from the Incident list.</w:t>
            </w:r>
          </w:p>
        </w:tc>
      </w:tr>
      <w:tr w14:paraId="12045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</w:tcPr>
          <w:p w14:paraId="0B600C4C">
            <w:pPr>
              <w:spacing w:after="0" w:line="240" w:lineRule="auto"/>
            </w:pPr>
            <w:r>
              <w:t>FR-7</w:t>
            </w:r>
          </w:p>
        </w:tc>
        <w:tc>
          <w:tcPr>
            <w:tcW w:w="3150" w:type="dxa"/>
          </w:tcPr>
          <w:p w14:paraId="22C23AD9">
            <w:pPr>
              <w:spacing w:after="0" w:line="240" w:lineRule="auto"/>
            </w:pPr>
            <w:r>
              <w:t>Functional Verification</w:t>
            </w:r>
          </w:p>
        </w:tc>
        <w:tc>
          <w:tcPr>
            <w:tcW w:w="5248" w:type="dxa"/>
          </w:tcPr>
          <w:p w14:paraId="4879F8CE">
            <w:pPr>
              <w:spacing w:after="0" w:line="240" w:lineRule="auto"/>
            </w:pPr>
            <w:r>
              <w:t>Verify mandatory fields, automatic updates, read-only behavior, condition reversal, and list-edit protection.</w:t>
            </w: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t>Following are the non-functional requirements of the proposed ServiceNow Incident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4CA5B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6FFAC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168AE5EB">
            <w:pPr>
              <w:spacing w:after="0" w:line="240" w:lineRule="auto"/>
            </w:pPr>
            <w:r>
              <w:t>NFR-1</w:t>
            </w:r>
          </w:p>
        </w:tc>
        <w:tc>
          <w:p w14:paraId="7A29D94F">
            <w:pPr>
              <w:spacing w:after="0" w:line="240" w:lineRule="auto"/>
            </w:pPr>
            <w:r>
              <w:t>Usability</w:t>
            </w:r>
          </w:p>
        </w:tc>
        <w:tc>
          <w:p w14:paraId="2036F762">
            <w:pPr>
              <w:spacing w:after="0" w:line="240" w:lineRule="auto"/>
            </w:pPr>
            <w:r>
              <w:t>Incident form controls should be clear, predictable, and easy for support users to understand.</w:t>
            </w:r>
          </w:p>
        </w:tc>
      </w:tr>
      <w:tr w14:paraId="4C9F0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1671E69A">
            <w:pPr>
              <w:spacing w:after="0" w:line="240" w:lineRule="auto"/>
            </w:pPr>
            <w:r>
              <w:t>NFR-2</w:t>
            </w:r>
          </w:p>
        </w:tc>
        <w:tc>
          <w:p w14:paraId="3E8B507C">
            <w:pPr>
              <w:spacing w:after="0" w:line="240" w:lineRule="auto"/>
            </w:pPr>
            <w:r>
              <w:t>Security</w:t>
            </w:r>
          </w:p>
        </w:tc>
        <w:tc>
          <w:p w14:paraId="669522F6">
            <w:pPr>
              <w:spacing w:after="0" w:line="240" w:lineRule="auto"/>
            </w:pPr>
            <w:r>
              <w:t>Client-side controls should restrict unsuitable edits and enforce required assignment information before submission.</w:t>
            </w:r>
          </w:p>
        </w:tc>
      </w:tr>
      <w:tr w14:paraId="3458E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21464D39">
            <w:pPr>
              <w:spacing w:after="0" w:line="240" w:lineRule="auto"/>
            </w:pPr>
            <w:r>
              <w:t>NFR-3</w:t>
            </w:r>
          </w:p>
        </w:tc>
        <w:tc>
          <w:p w14:paraId="248DC15F">
            <w:pPr>
              <w:spacing w:after="0" w:line="240" w:lineRule="auto"/>
            </w:pPr>
            <w:r>
              <w:t>Reliability</w:t>
            </w:r>
          </w:p>
        </w:tc>
        <w:tc>
          <w:p w14:paraId="4E9AD0C0">
            <w:pPr>
              <w:spacing w:after="0" w:line="240" w:lineRule="auto"/>
            </w:pPr>
            <w:r>
              <w:t>UI Policies and Client Scripts should consistently apply the configured rules whenever Incident conditions change.</w:t>
            </w:r>
          </w:p>
        </w:tc>
      </w:tr>
      <w:tr w14:paraId="4A229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FE08146">
            <w:pPr>
              <w:spacing w:after="0" w:line="240" w:lineRule="auto"/>
            </w:pPr>
            <w:r>
              <w:t>NFR-4</w:t>
            </w:r>
          </w:p>
        </w:tc>
        <w:tc>
          <w:p w14:paraId="6C6E3A8C">
            <w:pPr>
              <w:spacing w:after="0" w:line="240" w:lineRule="auto"/>
            </w:pPr>
            <w:r>
              <w:t>Performance</w:t>
            </w:r>
          </w:p>
        </w:tc>
        <w:tc>
          <w:p w14:paraId="3F30A691">
            <w:pPr>
              <w:spacing w:after="0" w:line="240" w:lineRule="auto"/>
            </w:pPr>
            <w:r>
              <w:t>Client-side rules should execute quickly during field changes, form submission, and list editing.</w:t>
            </w:r>
          </w:p>
        </w:tc>
      </w:tr>
      <w:tr w14:paraId="333CF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5C9EA3DA">
            <w:pPr>
              <w:spacing w:after="0" w:line="240" w:lineRule="auto"/>
            </w:pPr>
            <w:r>
              <w:t>NFR-5</w:t>
            </w:r>
          </w:p>
        </w:tc>
        <w:tc>
          <w:p w14:paraId="08050E61">
            <w:pPr>
              <w:spacing w:after="0" w:line="240" w:lineRule="auto"/>
            </w:pPr>
            <w:r>
              <w:t>Availability</w:t>
            </w:r>
          </w:p>
        </w:tc>
        <w:tc>
          <w:p w14:paraId="45BF11EB">
            <w:pPr>
              <w:spacing w:after="0" w:line="240" w:lineRule="auto"/>
            </w:pPr>
            <w:r>
              <w:t>Controls should be available whenever the Incident form and list are accessed in the ServiceNow instance.</w:t>
            </w:r>
          </w:p>
        </w:tc>
      </w:tr>
      <w:tr w14:paraId="03835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31F0F822">
            <w:pPr>
              <w:spacing w:after="0" w:line="240" w:lineRule="auto"/>
            </w:pPr>
            <w:r>
              <w:t>NFR-6</w:t>
            </w:r>
          </w:p>
        </w:tc>
        <w:tc>
          <w:p w14:paraId="5E713E27">
            <w:pPr>
              <w:spacing w:after="0" w:line="240" w:lineRule="auto"/>
            </w:pPr>
            <w:r>
              <w:t>Maintainability</w:t>
            </w:r>
          </w:p>
        </w:tc>
        <w:tc>
          <w:p w14:paraId="6CE093F4">
            <w:pPr>
              <w:spacing w:after="0" w:line="240" w:lineRule="auto"/>
            </w:pPr>
            <w:r>
              <w:t>Rules should be separated into UI Policies and appropriate Client Script types so they are easy to manage and test.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EF06311"/>
    <w:rsid w:val="33B0322A"/>
    <w:rsid w:val="501C4E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292</Words>
  <Characters>1820</Characters>
  <TotalTime>1</TotalTime>
  <ScaleCrop>false</ScaleCrop>
  <LinksUpToDate>false</LinksUpToDate>
  <CharactersWithSpaces>2053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B Abitha</cp:lastModifiedBy>
  <dcterms:modified xsi:type="dcterms:W3CDTF">2026-10-08T11:56:11Z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eyJoZGlkIjoiODkzYjA3MzJiYTRhZWY0YjljYTkzNzY0YjhmM2MyMjkiLCJ1c2VySWQiOiI1Njc1NjUwODc5ODQifQ==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67C2636B2FA64C28A4FAD8330A5F5CE7_12</vt:lpwstr>
  </property>
</Properties>
</file>