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4AD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3B607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F15B2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4396E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01EA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3817F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9FD038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7D8DD0" w14:textId="214EA77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9606BF" w14:textId="77777777" w:rsidR="00A27041" w:rsidRDefault="00A27041" w:rsidP="00A27041">
      <w:pPr>
        <w:spacing w:after="120"/>
        <w:rPr>
          <w:szCs w:val="21"/>
          <w:highlight w:val="green"/>
        </w:rPr>
      </w:pPr>
    </w:p>
    <w:p w14:paraId="56545FAF" w14:textId="4102E849" w:rsidR="00A27041" w:rsidRPr="00A27041" w:rsidRDefault="00A27041" w:rsidP="00A27041">
      <w:pPr>
        <w:spacing w:after="120"/>
        <w:rPr>
          <w:b/>
          <w:bCs/>
          <w:color w:val="1F497D" w:themeColor="text2"/>
          <w:szCs w:val="21"/>
        </w:rPr>
      </w:pPr>
      <w:r w:rsidRPr="00A27041">
        <w:rPr>
          <w:b/>
          <w:bCs/>
          <w:color w:val="1F497D" w:themeColor="text2"/>
          <w:szCs w:val="21"/>
        </w:rPr>
        <w:t>Ans. B) 0.2676</w:t>
      </w:r>
    </w:p>
    <w:p w14:paraId="6DB645B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9E7A6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ECB2008" w14:textId="2FCDBC9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B27E860" w14:textId="77777777" w:rsidR="00A27041" w:rsidRPr="00A27041" w:rsidRDefault="00A27041" w:rsidP="00A27041">
      <w:pPr>
        <w:pStyle w:val="ListParagraph"/>
        <w:autoSpaceDE w:val="0"/>
        <w:autoSpaceDN w:val="0"/>
        <w:adjustRightInd w:val="0"/>
        <w:spacing w:after="120"/>
        <w:ind w:left="108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False, because most of the values in a normally distributed data lie between either side of the mean and standard deviation</w:t>
      </w:r>
    </w:p>
    <w:p w14:paraId="02C859C1" w14:textId="77777777" w:rsidR="00A27041" w:rsidRPr="00EE10F3" w:rsidRDefault="00A27041" w:rsidP="00A270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989F7B" w14:textId="6ED84C8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FCF477" w14:textId="77777777" w:rsidR="00A27041" w:rsidRDefault="00A27041" w:rsidP="00A270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1D02701" w14:textId="77777777" w:rsidR="00A27041" w:rsidRPr="00A27041" w:rsidRDefault="00A27041" w:rsidP="00A27041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False. The center would attract about 64 employees.</w:t>
      </w:r>
    </w:p>
    <w:p w14:paraId="69751D43" w14:textId="77777777" w:rsidR="00A27041" w:rsidRPr="00A27041" w:rsidRDefault="00A27041" w:rsidP="00A27041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</w:p>
    <w:p w14:paraId="0E86EA03" w14:textId="77777777" w:rsidR="00A27041" w:rsidRPr="00EE10F3" w:rsidRDefault="00A27041" w:rsidP="00A2704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2B23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1F627F" w14:textId="77777777" w:rsidR="00A2704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8BE7BA7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As per CLT</w:t>
      </w:r>
    </w:p>
    <w:p w14:paraId="3E9AA6F6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2X1~</w:t>
      </w:r>
      <w:proofErr w:type="gramStart"/>
      <w:r w:rsidRPr="00A27041">
        <w:rPr>
          <w:color w:val="1F497D" w:themeColor="text2"/>
          <w:szCs w:val="21"/>
        </w:rPr>
        <w:t>N(</w:t>
      </w:r>
      <w:proofErr w:type="gramEnd"/>
      <w:r w:rsidRPr="00A27041">
        <w:rPr>
          <w:color w:val="1F497D" w:themeColor="text2"/>
          <w:szCs w:val="21"/>
        </w:rPr>
        <w:t>2μ1, 2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1</w:t>
      </w:r>
      <w:r w:rsidRPr="00A27041">
        <w:rPr>
          <w:color w:val="1F497D" w:themeColor="text2"/>
          <w:szCs w:val="21"/>
          <w:vertAlign w:val="superscript"/>
        </w:rPr>
        <w:t xml:space="preserve">2 </w:t>
      </w:r>
      <w:r w:rsidRPr="00A27041">
        <w:rPr>
          <w:color w:val="1F497D" w:themeColor="text2"/>
          <w:szCs w:val="21"/>
        </w:rPr>
        <w:t>)</w:t>
      </w:r>
    </w:p>
    <w:p w14:paraId="4E03F76B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 xml:space="preserve">X1+X2 is normally distributed </w:t>
      </w:r>
      <w:proofErr w:type="gramStart"/>
      <w:r w:rsidRPr="00A27041">
        <w:rPr>
          <w:color w:val="1F497D" w:themeColor="text2"/>
          <w:szCs w:val="21"/>
        </w:rPr>
        <w:t>N(</w:t>
      </w:r>
      <w:proofErr w:type="gramEnd"/>
      <w:r w:rsidRPr="00A27041">
        <w:rPr>
          <w:color w:val="1F497D" w:themeColor="text2"/>
          <w:szCs w:val="21"/>
        </w:rPr>
        <w:t xml:space="preserve">μ1+ μ2,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1</w:t>
      </w:r>
      <w:r w:rsidRPr="00A27041">
        <w:rPr>
          <w:color w:val="1F497D" w:themeColor="text2"/>
          <w:szCs w:val="21"/>
          <w:vertAlign w:val="superscript"/>
        </w:rPr>
        <w:t>2</w:t>
      </w:r>
      <w:r w:rsidRPr="00A27041">
        <w:rPr>
          <w:color w:val="1F497D" w:themeColor="text2"/>
          <w:szCs w:val="21"/>
        </w:rPr>
        <w:t xml:space="preserve"> +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2</w:t>
      </w:r>
      <w:r w:rsidRPr="00A27041">
        <w:rPr>
          <w:color w:val="1F497D" w:themeColor="text2"/>
          <w:szCs w:val="21"/>
          <w:vertAlign w:val="superscript"/>
        </w:rPr>
        <w:t>2</w:t>
      </w:r>
      <w:r w:rsidRPr="00A27041">
        <w:rPr>
          <w:color w:val="1F497D" w:themeColor="text2"/>
          <w:szCs w:val="21"/>
        </w:rPr>
        <w:t>)</w:t>
      </w:r>
    </w:p>
    <w:p w14:paraId="0937ABBA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</w:p>
    <w:p w14:paraId="37C3A89B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 xml:space="preserve">Difference = </w:t>
      </w:r>
      <w:proofErr w:type="gramStart"/>
      <w:r w:rsidRPr="00A27041">
        <w:rPr>
          <w:color w:val="1F497D" w:themeColor="text2"/>
          <w:szCs w:val="21"/>
        </w:rPr>
        <w:t>N(</w:t>
      </w:r>
      <w:proofErr w:type="gramEnd"/>
      <w:r w:rsidRPr="00A27041">
        <w:rPr>
          <w:color w:val="1F497D" w:themeColor="text2"/>
          <w:szCs w:val="21"/>
        </w:rPr>
        <w:t xml:space="preserve">μ1 - μ2,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1</w:t>
      </w:r>
      <w:r w:rsidRPr="00A27041">
        <w:rPr>
          <w:color w:val="1F497D" w:themeColor="text2"/>
          <w:szCs w:val="21"/>
          <w:vertAlign w:val="superscript"/>
        </w:rPr>
        <w:t>2</w:t>
      </w:r>
      <w:r w:rsidRPr="00A27041">
        <w:rPr>
          <w:color w:val="1F497D" w:themeColor="text2"/>
          <w:szCs w:val="21"/>
        </w:rPr>
        <w:t xml:space="preserve"> -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2</w:t>
      </w:r>
      <w:r w:rsidRPr="00A27041">
        <w:rPr>
          <w:color w:val="1F497D" w:themeColor="text2"/>
          <w:szCs w:val="21"/>
          <w:vertAlign w:val="superscript"/>
        </w:rPr>
        <w:t xml:space="preserve">2  </w:t>
      </w:r>
      <w:r w:rsidRPr="00A27041">
        <w:rPr>
          <w:color w:val="1F497D" w:themeColor="text2"/>
          <w:szCs w:val="21"/>
        </w:rPr>
        <w:t>)</w:t>
      </w:r>
    </w:p>
    <w:p w14:paraId="68281853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</w:p>
    <w:p w14:paraId="653A1612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Parameters of X1+X2 will be:</w:t>
      </w:r>
    </w:p>
    <w:p w14:paraId="006D9C4A" w14:textId="77777777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μ = μ1+ μ2</w:t>
      </w:r>
    </w:p>
    <w:p w14:paraId="638C41A4" w14:textId="359504F4" w:rsidR="00A27041" w:rsidRPr="00A27041" w:rsidRDefault="00A27041" w:rsidP="00A270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  <w:vertAlign w:val="superscript"/>
        </w:rPr>
        <w:t xml:space="preserve">2 </w:t>
      </w:r>
      <w:r w:rsidRPr="00A27041">
        <w:rPr>
          <w:color w:val="1F497D" w:themeColor="text2"/>
          <w:szCs w:val="21"/>
        </w:rPr>
        <w:t xml:space="preserve">=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1</w:t>
      </w:r>
      <w:r w:rsidRPr="00A27041">
        <w:rPr>
          <w:color w:val="1F497D" w:themeColor="text2"/>
          <w:szCs w:val="21"/>
          <w:vertAlign w:val="superscript"/>
        </w:rPr>
        <w:t>2</w:t>
      </w:r>
      <w:r w:rsidRPr="00A27041">
        <w:rPr>
          <w:color w:val="1F497D" w:themeColor="text2"/>
          <w:szCs w:val="21"/>
        </w:rPr>
        <w:t xml:space="preserve"> + </w:t>
      </w:r>
      <w:r w:rsidRPr="00A27041">
        <w:rPr>
          <w:color w:val="1F497D" w:themeColor="text2"/>
        </w:rPr>
        <w:sym w:font="Symbol" w:char="F073"/>
      </w:r>
      <w:r w:rsidRPr="00A27041">
        <w:rPr>
          <w:color w:val="1F497D" w:themeColor="text2"/>
          <w:szCs w:val="21"/>
        </w:rPr>
        <w:t>2</w:t>
      </w:r>
      <w:r w:rsidRPr="00A27041">
        <w:rPr>
          <w:color w:val="1F497D" w:themeColor="text2"/>
          <w:szCs w:val="21"/>
          <w:vertAlign w:val="superscript"/>
        </w:rPr>
        <w:t>2</w:t>
      </w:r>
    </w:p>
    <w:p w14:paraId="0D0EFB32" w14:textId="64126DF6" w:rsidR="00155575" w:rsidRPr="00EE10F3" w:rsidRDefault="00155575" w:rsidP="00A2704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 </w:t>
      </w:r>
    </w:p>
    <w:p w14:paraId="12C75F7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5A54753" w14:textId="3D3E64B4" w:rsidR="00155575" w:rsidRPr="00A27041" w:rsidRDefault="00155575" w:rsidP="00A27041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A27041">
        <w:rPr>
          <w:color w:val="000000"/>
          <w:szCs w:val="21"/>
        </w:rPr>
        <w:t xml:space="preserve">Let X ~ </w:t>
      </w:r>
      <w:proofErr w:type="gramStart"/>
      <w:r w:rsidRPr="00A27041">
        <w:rPr>
          <w:color w:val="000000"/>
          <w:szCs w:val="21"/>
        </w:rPr>
        <w:t>N(</w:t>
      </w:r>
      <w:proofErr w:type="gramEnd"/>
      <w:r w:rsidRPr="00A27041">
        <w:rPr>
          <w:color w:val="000000"/>
          <w:szCs w:val="21"/>
        </w:rPr>
        <w:t>100, 20</w:t>
      </w:r>
      <w:r w:rsidRPr="00A27041">
        <w:rPr>
          <w:color w:val="000000"/>
          <w:szCs w:val="21"/>
          <w:vertAlign w:val="superscript"/>
        </w:rPr>
        <w:t>2</w:t>
      </w:r>
      <w:r w:rsidRPr="00A27041">
        <w:rPr>
          <w:color w:val="000000"/>
          <w:szCs w:val="21"/>
        </w:rPr>
        <w:t xml:space="preserve">). Find two values, </w:t>
      </w:r>
      <w:proofErr w:type="gramStart"/>
      <w:r w:rsidRPr="00A27041">
        <w:rPr>
          <w:i/>
          <w:color w:val="000000"/>
          <w:szCs w:val="21"/>
        </w:rPr>
        <w:t>a</w:t>
      </w:r>
      <w:proofErr w:type="gramEnd"/>
      <w:r w:rsidRPr="00A27041">
        <w:rPr>
          <w:color w:val="000000"/>
          <w:szCs w:val="21"/>
        </w:rPr>
        <w:t xml:space="preserve"> and </w:t>
      </w:r>
      <w:r w:rsidRPr="00A27041">
        <w:rPr>
          <w:i/>
          <w:color w:val="000000"/>
          <w:szCs w:val="21"/>
        </w:rPr>
        <w:t>b</w:t>
      </w:r>
      <w:r w:rsidRPr="00A27041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ADE3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F93B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96EBA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FCAE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3B8B5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022E82A" w14:textId="4A8C0630" w:rsidR="00155575" w:rsidRPr="00A2704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9A2E73B" w14:textId="77777777" w:rsidR="00A27041" w:rsidRDefault="00A27041" w:rsidP="00A27041">
      <w:pPr>
        <w:spacing w:after="120"/>
        <w:rPr>
          <w:szCs w:val="21"/>
          <w:highlight w:val="green"/>
        </w:rPr>
      </w:pPr>
    </w:p>
    <w:p w14:paraId="78D62F9C" w14:textId="54279A21" w:rsidR="00A27041" w:rsidRPr="00A27041" w:rsidRDefault="00A27041" w:rsidP="00A27041">
      <w:pPr>
        <w:spacing w:after="12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Ans</w:t>
      </w:r>
      <w:r w:rsidRPr="00A27041">
        <w:rPr>
          <w:color w:val="1F497D" w:themeColor="text2"/>
          <w:szCs w:val="21"/>
        </w:rPr>
        <w:t xml:space="preserve">: </w:t>
      </w:r>
      <w:r w:rsidRPr="00A27041">
        <w:rPr>
          <w:color w:val="1F497D" w:themeColor="text2"/>
          <w:szCs w:val="21"/>
        </w:rPr>
        <w:t>D. 48.5, 151.5</w:t>
      </w:r>
    </w:p>
    <w:p w14:paraId="66316EA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16F870B" w14:textId="77777777" w:rsidR="00155575" w:rsidRPr="00272C21" w:rsidRDefault="00155575" w:rsidP="00A27041">
      <w:pPr>
        <w:numPr>
          <w:ilvl w:val="0"/>
          <w:numId w:val="7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9C5A34" w14:textId="598DB75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1F5A199" w14:textId="77777777" w:rsidR="00A27041" w:rsidRPr="00A27041" w:rsidRDefault="00A27041" w:rsidP="00A27041">
      <w:pPr>
        <w:pStyle w:val="ListParagraph"/>
        <w:spacing w:after="120"/>
        <w:ind w:left="108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Ans. [340, 740]</w:t>
      </w:r>
    </w:p>
    <w:p w14:paraId="2CBEAC6B" w14:textId="77777777" w:rsidR="00A27041" w:rsidRPr="00EE10F3" w:rsidRDefault="00A27041" w:rsidP="00A27041">
      <w:pPr>
        <w:spacing w:after="120"/>
        <w:ind w:left="1080"/>
        <w:contextualSpacing/>
        <w:rPr>
          <w:szCs w:val="21"/>
        </w:rPr>
      </w:pPr>
    </w:p>
    <w:p w14:paraId="4F3D7959" w14:textId="3BFDB4A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3EFCF56" w14:textId="7AC0FF19" w:rsidR="00A27041" w:rsidRPr="00A27041" w:rsidRDefault="00A27041" w:rsidP="00A27041">
      <w:pPr>
        <w:pStyle w:val="ListParagraph"/>
        <w:spacing w:after="120"/>
        <w:ind w:left="108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Ans</w:t>
      </w:r>
      <w:r>
        <w:rPr>
          <w:color w:val="1F497D" w:themeColor="text2"/>
          <w:szCs w:val="21"/>
        </w:rPr>
        <w:t xml:space="preserve">: </w:t>
      </w:r>
      <w:r w:rsidRPr="00A27041">
        <w:rPr>
          <w:color w:val="1F497D" w:themeColor="text2"/>
          <w:szCs w:val="21"/>
        </w:rPr>
        <w:t>310</w:t>
      </w:r>
    </w:p>
    <w:p w14:paraId="0F076A52" w14:textId="77777777" w:rsidR="00A27041" w:rsidRPr="00EE10F3" w:rsidRDefault="00A27041" w:rsidP="00A27041">
      <w:pPr>
        <w:spacing w:after="120"/>
        <w:ind w:left="720"/>
        <w:contextualSpacing/>
        <w:rPr>
          <w:szCs w:val="21"/>
        </w:rPr>
      </w:pPr>
    </w:p>
    <w:p w14:paraId="046519F0" w14:textId="4EB50FC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5A894441" w14:textId="7FC795AB" w:rsidR="00A27041" w:rsidRPr="00A27041" w:rsidRDefault="00A27041" w:rsidP="00A27041">
      <w:pPr>
        <w:pStyle w:val="ListParagraph"/>
        <w:spacing w:after="120"/>
        <w:ind w:left="1080"/>
        <w:rPr>
          <w:color w:val="1F497D" w:themeColor="text2"/>
          <w:szCs w:val="21"/>
        </w:rPr>
      </w:pPr>
      <w:r w:rsidRPr="00A27041">
        <w:rPr>
          <w:color w:val="1F497D" w:themeColor="text2"/>
          <w:szCs w:val="21"/>
        </w:rPr>
        <w:t>Ans</w:t>
      </w:r>
      <w:r w:rsidRPr="00A27041">
        <w:rPr>
          <w:color w:val="1F497D" w:themeColor="text2"/>
          <w:szCs w:val="21"/>
        </w:rPr>
        <w:t xml:space="preserve">: </w:t>
      </w:r>
      <w:r w:rsidRPr="00A27041">
        <w:rPr>
          <w:color w:val="1F497D" w:themeColor="text2"/>
          <w:szCs w:val="21"/>
        </w:rPr>
        <w:t>Cannot be determined</w:t>
      </w:r>
    </w:p>
    <w:p w14:paraId="132A5846" w14:textId="77777777" w:rsidR="00A27041" w:rsidRDefault="00A27041" w:rsidP="00A27041">
      <w:pPr>
        <w:spacing w:after="120"/>
        <w:ind w:left="1080"/>
        <w:contextualSpacing/>
        <w:rPr>
          <w:szCs w:val="21"/>
        </w:rPr>
      </w:pPr>
    </w:p>
    <w:sectPr w:rsidR="00A2704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92353"/>
    <w:multiLevelType w:val="hybridMultilevel"/>
    <w:tmpl w:val="A8BEF314"/>
    <w:lvl w:ilvl="0" w:tplc="0D98C20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7041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CD2"/>
  <w15:docId w15:val="{54538589-5734-4185-ACE0-37B0BEF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Rashmi Kulkarni</cp:lastModifiedBy>
  <cp:revision>6</cp:revision>
  <dcterms:created xsi:type="dcterms:W3CDTF">2013-09-25T17:43:00Z</dcterms:created>
  <dcterms:modified xsi:type="dcterms:W3CDTF">2020-07-18T14:29:00Z</dcterms:modified>
</cp:coreProperties>
</file>