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97D"/>
          <w:sz w:val="40"/>
        </w:rPr>
        <w:t>RAG System Engineering Log — Problems &amp; Resolutions Table</w:t>
      </w:r>
    </w:p>
    <w:p>
      <w:pPr>
        <w:spacing w:after="280"/>
      </w:pPr>
      <w:r>
        <w:t>Summary of all pipeline issues, root causes, and technical solutions in human language.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1008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S. No.</w:t>
            </w:r>
          </w:p>
        </w:tc>
        <w:tc>
          <w:tcPr>
            <w:tcW w:type="dxa" w:w="3312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Problem Faced</w:t>
            </w:r>
          </w:p>
        </w:tc>
        <w:tc>
          <w:tcPr>
            <w:tcW w:type="dxa" w:w="4608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What Happened</w:t>
            </w:r>
          </w:p>
        </w:tc>
        <w:tc>
          <w:tcPr>
            <w:tcW w:type="dxa" w:w="4752"/>
            <w:shd w:val="clear" w:color="auto" w:fill="1F497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How We Fixed It</w:t>
            </w:r>
          </w:p>
        </w:tc>
      </w:tr>
      <w:tr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1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Chapter summarization was not working properly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When I asked something like 'summarize chapter 1', the system treated it like a normal question-answering query instead of understanding that I wanted a summary of a complete section.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Added separate summarization intent detection so queries containing things like chapter, section, or part are handled by search_for_summary().</w:t>
            </w:r>
          </w:p>
        </w:tc>
      </w:tr>
      <w:tr>
        <w:tc>
          <w:tcPr>
            <w:tcW w:type="dxa" w:w="1008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2</w:t>
            </w:r>
          </w:p>
        </w:tc>
        <w:tc>
          <w:tcPr>
            <w:tcW w:type="dxa" w:w="3312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The system could not understand 'SQL professionals'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The actual file was named SQLNotesForProfessionals.pdf, so the wording in my query did not exactly match the filename.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Added token-based document matching and CamelCase splitting in rag_pipeline.py so queries match split tokens of filenames.</w:t>
            </w:r>
          </w:p>
        </w:tc>
      </w:tr>
      <w:tr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3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Hugging Face console deprecation warnings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Initializing image processors without setting use_fast logged warnings about pure-Python vs fast C++/Rust backends.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Configured tf_logging.set_verbosity_error() and added UserWarning filters in image_embedding.py to silence logs.</w:t>
            </w:r>
          </w:p>
        </w:tc>
      </w:tr>
      <w:tr>
        <w:tc>
          <w:tcPr>
            <w:tcW w:type="dxa" w:w="1008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4</w:t>
            </w:r>
          </w:p>
        </w:tc>
        <w:tc>
          <w:tcPr>
            <w:tcW w:type="dxa" w:w="3312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Extra unrelated file sources appearing in image queries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Asking 'What job roles are mentioned in the image?' found entry_level_jobs.webp, but attached 9 extra unrelated PDF/Excel files due to a wide cutoff (top_score - 4.5).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Updated vector_search.py to set a dynamic cutoff of top_score - 1.0 when the top match is an image, dropping all unrelated text files.</w:t>
            </w:r>
          </w:p>
        </w:tc>
      </w:tr>
      <w:tr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5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Unrelated personal queries (Salary) returning job spreadsheets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Asking 'What is Rashmi's current salary?' matched the word 'CTC' in Germany_IT_Companies.xlsx because her resume contained no salary info and the cutoff floor max(-2.0, ...) clipped valid resume searches.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Adjusted general query rejection threshold to -3.5, added personal document checks in vector_search.py, and updated cutoff floor to max(-8.0, top_score - 4.5).</w:t>
            </w:r>
          </w:p>
        </w:tc>
      </w:tr>
      <w:tr>
        <w:tc>
          <w:tcPr>
            <w:tcW w:type="dxa" w:w="1008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6</w:t>
            </w:r>
          </w:p>
        </w:tc>
        <w:tc>
          <w:tcPr>
            <w:tcW w:type="dxa" w:w="3312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CrossEncoder GPU Out-Of-Memory (CUDA OOM) crash</w:t>
            </w:r>
          </w:p>
        </w:tc>
        <w:tc>
          <w:tcPr>
            <w:tcW w:type="dxa" w:w="4608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CrossEncoder attempted GPU memory allocations alongside active speech-to-text / PyTorch models, triggering a torch.OutOfMemoryError crash.</w:t>
            </w:r>
          </w:p>
        </w:tc>
        <w:tc>
          <w:tcPr>
            <w:tcW w:type="dxa" w:w="4752"/>
            <w:shd w:val="clear" w:color="auto" w:fill="F2F4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Set reranker = CrossEncoder(..., device='cpu') in vector_search.py. Reranking on CPU takes under 50ms and prevents GPU memory crashes.</w:t>
            </w:r>
          </w:p>
        </w:tc>
      </w:tr>
      <w:tr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62626"/>
                <w:sz w:val="20"/>
              </w:rPr>
              <w:t>7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Loose CLIP distance image results in text queries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General text questions called search_images_by_text() and received entry_level_jobs.webp with a loose CLIP distance (0.72), distorting text search candidate scoring.</w:t>
            </w:r>
          </w:p>
        </w:tc>
        <w:tc>
          <w:tcPr>
            <w:tcW w:type="dxa" w:w="4752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Set distance threshold to dist &lt; 0.55 for general text queries and dist &lt; 0.85 for image queries in vector_search.py.</w:t>
            </w:r>
          </w:p>
        </w:tc>
      </w:tr>
    </w:tbl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