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🌾 AgroNexa LK — Comprehensive Test Cases Manual</w:t>
      </w:r>
    </w:p>
    <w:p>
      <w:pPr>
        <w:spacing w:after="600"/>
        <w:jc w:val="center"/>
      </w:pPr>
      <w:r>
        <w:t xml:space="preserve">This manual contains comprehensive functional, integration, and security test cases for the AgroNexa LK B2B agricultural marketplace &amp; cryptographic rental platform.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B3D22"/>
          </w:tcPr>
          <w:p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shd w:fill="0B3D22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shd w:fill="0B3D22"/>
          </w:tcPr>
          <w:p>
            <w:r>
              <w:rPr>
                <w:b/>
                <w:bCs/>
                <w:color w:val="FFFFFF"/>
              </w:rPr>
              <w:t xml:space="preserve">Title &amp; Description</w:t>
            </w:r>
          </w:p>
        </w:tc>
        <w:tc>
          <w:tcPr>
            <w:shd w:fill="0B3D22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shd w:fill="0B3D22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p>
            <w:r>
              <w:rPr>
                <w:b/>
                <w:bCs/>
              </w:rPr>
              <w:t xml:space="preserve">TC_AUTH_01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rPr>
                <w:b/>
                <w:bCs/>
              </w:rPr>
              <w:t xml:space="preserve">Login with valid Buyer credentials</w:t>
            </w:r>
          </w:p>
          <w:p>
            <w:pPr>
              <w:spacing w:before="100"/>
            </w:pPr>
            <w:r>
              <w:t xml:space="preserve">Verify that a registered buyer can successfully log in using the credentials provided.</w:t>
            </w:r>
          </w:p>
        </w:tc>
        <w:tc>
          <w:p>
            <w:pPr>
              <w:spacing w:after="50"/>
            </w:pPr>
            <w:r>
              <w:t xml:space="preserve">1. Navigate to landing page.</w:t>
            </w:r>
          </w:p>
          <w:p>
            <w:pPr>
              <w:spacing w:after="50"/>
            </w:pPr>
            <w:r>
              <w:t xml:space="preserve">2. Select "Sign in" tab.</w:t>
            </w:r>
          </w:p>
          <w:p>
            <w:pPr>
              <w:spacing w:after="50"/>
            </w:pPr>
            <w:r>
              <w:t xml:space="preserve">3. Enter email: rashmindaaluvihare447@gmail.com</w:t>
            </w:r>
          </w:p>
          <w:p>
            <w:pPr>
              <w:spacing w:after="50"/>
            </w:pPr>
            <w:r>
              <w:t xml:space="preserve">4. Enter password: adjeiEi4738/djsms</w:t>
            </w:r>
          </w:p>
          <w:p>
            <w:pPr>
              <w:spacing w:after="50"/>
            </w:pPr>
            <w:r>
              <w:t xml:space="preserve">5. Click "Sign in to AgroNexa" button.</w:t>
            </w:r>
          </w:p>
        </w:tc>
        <w:tc>
          <w:p>
            <w:r>
              <w:t xml:space="preserve">Successful login. Navigates to Buyer Dashboard showing Active Requests, New Responses, Confirmed Bookings, Total Bookings, and buyer-specific sidebar navigation.</w:t>
            </w:r>
          </w:p>
        </w:tc>
      </w:tr>
      <w:tr>
        <w:tc>
          <w:p>
            <w:r>
              <w:rPr>
                <w:b/>
                <w:bCs/>
              </w:rPr>
              <w:t xml:space="preserve">TC_AUTH_02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rPr>
                <w:b/>
                <w:bCs/>
              </w:rPr>
              <w:t xml:space="preserve">Login with valid Seller/Farmer credentials</w:t>
            </w:r>
          </w:p>
          <w:p>
            <w:pPr>
              <w:spacing w:before="100"/>
            </w:pPr>
            <w:r>
              <w:t xml:space="preserve">Verify that a registered seller can successfully log in using the credentials provided.</w:t>
            </w:r>
          </w:p>
        </w:tc>
        <w:tc>
          <w:p>
            <w:pPr>
              <w:spacing w:after="50"/>
            </w:pPr>
            <w:r>
              <w:t xml:space="preserve">1. Navigate to landing page.</w:t>
            </w:r>
          </w:p>
          <w:p>
            <w:pPr>
              <w:spacing w:after="50"/>
            </w:pPr>
            <w:r>
              <w:t xml:space="preserve">2. Select "Sign in" tab.</w:t>
            </w:r>
          </w:p>
          <w:p>
            <w:pPr>
              <w:spacing w:after="50"/>
            </w:pPr>
            <w:r>
              <w:t xml:space="preserve">3. Enter email: rashmindaluvihare@gmail.com</w:t>
            </w:r>
          </w:p>
          <w:p>
            <w:pPr>
              <w:spacing w:after="50"/>
            </w:pPr>
            <w:r>
              <w:t xml:space="preserve">4. Enter password: Qa12345678@</w:t>
            </w:r>
          </w:p>
          <w:p>
            <w:pPr>
              <w:spacing w:after="50"/>
            </w:pPr>
            <w:r>
              <w:t xml:space="preserve">5. Click "Sign in to AgroNexa" button.</w:t>
            </w:r>
          </w:p>
        </w:tc>
        <w:tc>
          <w:p>
            <w:r>
              <w:t xml:space="preserve">Successful login. Navigates to Seller Dashboard showing Active Listings, Pending Buyer Requests, Monthly Earnings, Completed Rentals, and seller-specific sidebar navigation.</w:t>
            </w:r>
          </w:p>
        </w:tc>
      </w:tr>
      <w:tr>
        <w:tc>
          <w:p>
            <w:r>
              <w:rPr>
                <w:b/>
                <w:bCs/>
              </w:rPr>
              <w:t xml:space="preserve">TC_AUTH_03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rPr>
                <w:b/>
                <w:bCs/>
              </w:rPr>
              <w:t xml:space="preserve">Login with invalid email or password</w:t>
            </w:r>
          </w:p>
          <w:p>
            <w:pPr>
              <w:spacing w:before="100"/>
            </w:pPr>
            <w:r>
              <w:t xml:space="preserve">Verify that login fails with an error message when invalid credentials are submitted.</w:t>
            </w:r>
          </w:p>
        </w:tc>
        <w:tc>
          <w:p>
            <w:pPr>
              <w:spacing w:after="50"/>
            </w:pPr>
            <w:r>
              <w:t xml:space="preserve">1. Navigate to landing page.</w:t>
            </w:r>
          </w:p>
          <w:p>
            <w:pPr>
              <w:spacing w:after="50"/>
            </w:pPr>
            <w:r>
              <w:t xml:space="preserve">2. Select "Sign in" tab.</w:t>
            </w:r>
          </w:p>
          <w:p>
            <w:pPr>
              <w:spacing w:after="50"/>
            </w:pPr>
            <w:r>
              <w:t xml:space="preserve">3. Enter email: invalid_user@example.com</w:t>
            </w:r>
          </w:p>
          <w:p>
            <w:pPr>
              <w:spacing w:after="50"/>
            </w:pPr>
            <w:r>
              <w:t xml:space="preserve">4. Enter password: WrongPassword123</w:t>
            </w:r>
          </w:p>
          <w:p>
            <w:pPr>
              <w:spacing w:after="50"/>
            </w:pPr>
            <w:r>
              <w:t xml:space="preserve">5. Click "Sign in to AgroNexa".</w:t>
            </w:r>
          </w:p>
        </w:tc>
        <w:tc>
          <w:p>
            <w:r>
              <w:t xml:space="preserve">Login fails. Error message "Invalid email or password" is displayed on the screen.</w:t>
            </w:r>
          </w:p>
        </w:tc>
      </w:tr>
      <w:tr>
        <w:tc>
          <w:p>
            <w:r>
              <w:rPr>
                <w:b/>
                <w:bCs/>
              </w:rPr>
              <w:t xml:space="preserve">TC_AUTH_04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rPr>
                <w:b/>
                <w:bCs/>
              </w:rPr>
              <w:t xml:space="preserve">Temporary Account Lockout</w:t>
            </w:r>
          </w:p>
          <w:p>
            <w:pPr>
              <w:spacing w:before="100"/>
            </w:pPr>
            <w:r>
              <w:t xml:space="preserve">Verify that the user account is temporarily locked after 5 consecutive failed login attempts.</w:t>
            </w:r>
          </w:p>
        </w:tc>
        <w:tc>
          <w:p>
            <w:pPr>
              <w:spacing w:after="50"/>
            </w:pPr>
            <w:r>
              <w:t xml:space="preserve">1. Navigate to landing page.</w:t>
            </w:r>
          </w:p>
          <w:p>
            <w:pPr>
              <w:spacing w:after="50"/>
            </w:pPr>
            <w:r>
              <w:t xml:space="preserve">2. Select "Sign in" tab.</w:t>
            </w:r>
          </w:p>
          <w:p>
            <w:pPr>
              <w:spacing w:after="50"/>
            </w:pPr>
            <w:r>
              <w:t xml:space="preserve">3. Attempt to log in with correct email but wrong password 5 consecutive times.</w:t>
            </w:r>
          </w:p>
        </w:tc>
        <w:tc>
          <w:p>
            <w:r>
              <w:t xml:space="preserve">On the 5th attempt, the system locks the account for 30 minutes and displays: "Invalid email or password. Your account has been temporarily locked for 30 minutes."</w:t>
            </w:r>
          </w:p>
        </w:tc>
      </w:tr>
      <w:tr>
        <w:tc>
          <w:p>
            <w:r>
              <w:rPr>
                <w:b/>
                <w:bCs/>
              </w:rPr>
              <w:t xml:space="preserve">TC_AUTH_05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rPr>
                <w:b/>
                <w:bCs/>
              </w:rPr>
              <w:t xml:space="preserve">User Registration with Twilio OTP (Developer Mock Bypass)</w:t>
            </w:r>
          </w:p>
          <w:p>
            <w:pPr>
              <w:spacing w:before="100"/>
            </w:pPr>
            <w:r>
              <w:t xml:space="preserve">Verify that a new user can register using the Developer mock OTP bypass (123456).</w:t>
            </w:r>
          </w:p>
        </w:tc>
        <w:tc>
          <w:p>
            <w:pPr>
              <w:spacing w:after="50"/>
            </w:pPr>
            <w:r>
              <w:t xml:space="preserve">1. Select "Create account" tab.</w:t>
            </w:r>
          </w:p>
          <w:p>
            <w:pPr>
              <w:spacing w:after="50"/>
            </w:pPr>
            <w:r>
              <w:t xml:space="preserve">2. Enter first/last name, email, phone, select district, and address.</w:t>
            </w:r>
          </w:p>
          <w:p>
            <w:pPr>
              <w:spacing w:after="50"/>
            </w:pPr>
            <w:r>
              <w:t xml:space="preserve">3. Click "Send OTP".</w:t>
            </w:r>
          </w:p>
          <w:p>
            <w:pPr>
              <w:spacing w:after="50"/>
            </w:pPr>
            <w:r>
              <w:t xml:space="preserve">4. Enter code "123456" and click "Verify".</w:t>
            </w:r>
          </w:p>
          <w:p>
            <w:pPr>
              <w:spacing w:after="50"/>
            </w:pPr>
            <w:r>
              <w:t xml:space="preserve">5. Agree to Terms and click "Create my account".</w:t>
            </w:r>
          </w:p>
          <w:p>
            <w:pPr>
              <w:spacing w:after="50"/>
            </w:pPr>
            <w:r>
              <w:t xml:space="preserve">6. Click "Confirm &amp; Join" in confirmation modal.</w:t>
            </w:r>
          </w:p>
        </w:tc>
        <w:tc>
          <w:p>
            <w:r>
              <w:t xml:space="preserve">OTP verification succeeds. The account is created in "pending" status, awaiting administrator KYC review.</w:t>
            </w:r>
          </w:p>
        </w:tc>
      </w:tr>
      <w:tr>
        <w:tc>
          <w:p>
            <w:r>
              <w:rPr>
                <w:b/>
                <w:bCs/>
              </w:rPr>
              <w:t xml:space="preserve">TC_AUTH_06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rPr>
                <w:b/>
                <w:bCs/>
              </w:rPr>
              <w:t xml:space="preserve">Forgot Password reset link generation</w:t>
            </w:r>
          </w:p>
          <w:p>
            <w:pPr>
              <w:spacing w:before="100"/>
            </w:pPr>
            <w:r>
              <w:t xml:space="preserve">Verify that requesting password recovery simulates sending an email and logs the link.</w:t>
            </w:r>
          </w:p>
        </w:tc>
        <w:tc>
          <w:p>
            <w:pPr>
              <w:spacing w:after="50"/>
            </w:pPr>
            <w:r>
              <w:t xml:space="preserve">1. On Sign in screen, click "Forgot password?".</w:t>
            </w:r>
          </w:p>
          <w:p>
            <w:pPr>
              <w:spacing w:after="50"/>
            </w:pPr>
            <w:r>
              <w:t xml:space="preserve">2. Enter registered email address.</w:t>
            </w:r>
          </w:p>
          <w:p>
            <w:pPr>
              <w:spacing w:after="50"/>
            </w:pPr>
            <w:r>
              <w:t xml:space="preserve">3. Click "Send Reset Link".</w:t>
            </w:r>
          </w:p>
        </w:tc>
        <w:tc>
          <w:p>
            <w:r>
              <w:t xml:space="preserve">Success notification is shown. A password reset link (valid for 15 mins) is printed in the terminal console and appended to "sent_emails.log" file.</w:t>
            </w:r>
          </w:p>
        </w:tc>
      </w:tr>
      <w:tr>
        <w:tc>
          <w:p>
            <w:r>
              <w:rPr>
                <w:b/>
                <w:bCs/>
              </w:rPr>
              <w:t xml:space="preserve">TC_KYC_01</w:t>
            </w:r>
          </w:p>
        </w:tc>
        <w:tc>
          <w:p>
            <w:r>
              <w:t xml:space="preserve">KYC &amp; Verification</w:t>
            </w:r>
          </w:p>
        </w:tc>
        <w:tc>
          <w:p>
            <w:r>
              <w:rPr>
                <w:b/>
                <w:bCs/>
              </w:rPr>
              <w:t xml:space="preserve">NIC Document Upload during Registration</w:t>
            </w:r>
          </w:p>
          <w:p>
            <w:pPr>
              <w:spacing w:before="100"/>
            </w:pPr>
            <w:r>
              <w:t xml:space="preserve">Verify that farmers/sellers can upload copies of their National Identity Card (NIC).</w:t>
            </w:r>
          </w:p>
        </w:tc>
        <w:tc>
          <w:p>
            <w:pPr>
              <w:spacing w:after="50"/>
            </w:pPr>
            <w:r>
              <w:t xml:space="preserve">1. Select "Create account" tab and choose "Farmer / Seller" role.</w:t>
            </w:r>
          </w:p>
          <w:p>
            <w:pPr>
              <w:spacing w:after="50"/>
            </w:pPr>
            <w:r>
              <w:t xml:space="preserve">2. Fill mandatory fields.</w:t>
            </w:r>
          </w:p>
          <w:p>
            <w:pPr>
              <w:spacing w:after="50"/>
            </w:pPr>
            <w:r>
              <w:t xml:space="preserve">3. Drag and drop front and back NIC files (JPG, PNG, or PDF) to dropzones.</w:t>
            </w:r>
          </w:p>
          <w:p>
            <w:pPr>
              <w:spacing w:after="50"/>
            </w:pPr>
            <w:r>
              <w:t xml:space="preserve">4. Click "Create my account".</w:t>
            </w:r>
          </w:p>
        </w:tc>
        <w:tc>
          <w:p>
            <w:r>
              <w:t xml:space="preserve">Files show upload previews and size details. Upon confirmation, files are saved on the server in "uploads/nic" directory.</w:t>
            </w:r>
          </w:p>
        </w:tc>
      </w:tr>
      <w:tr>
        <w:tc>
          <w:p>
            <w:r>
              <w:rPr>
                <w:b/>
                <w:bCs/>
              </w:rPr>
              <w:t xml:space="preserve">TC_KYC_02</w:t>
            </w:r>
          </w:p>
        </w:tc>
        <w:tc>
          <w:p>
            <w:r>
              <w:t xml:space="preserve">KYC &amp; Verification</w:t>
            </w:r>
          </w:p>
        </w:tc>
        <w:tc>
          <w:p>
            <w:r>
              <w:rPr>
                <w:b/>
                <w:bCs/>
              </w:rPr>
              <w:t xml:space="preserve">Administrator Portal Login</w:t>
            </w:r>
          </w:p>
          <w:p>
            <w:pPr>
              <w:spacing w:before="100"/>
            </w:pPr>
            <w:r>
              <w:t xml:space="preserve">Verify that the platform administrator can log in using master admin credentials.</w:t>
            </w:r>
          </w:p>
        </w:tc>
        <w:tc>
          <w:p>
            <w:pPr>
              <w:spacing w:after="50"/>
            </w:pPr>
            <w:r>
              <w:t xml:space="preserve">1. Navigate to "admin.html".</w:t>
            </w:r>
          </w:p>
          <w:p>
            <w:pPr>
              <w:spacing w:after="50"/>
            </w:pPr>
            <w:r>
              <w:t xml:space="preserve">2. Enter admin email: rashminda@gmail.com</w:t>
            </w:r>
          </w:p>
          <w:p>
            <w:pPr>
              <w:spacing w:after="50"/>
            </w:pPr>
            <w:r>
              <w:t xml:space="preserve">3. Enter admin password: FGFGRTYRfhfh254588fgg</w:t>
            </w:r>
          </w:p>
          <w:p>
            <w:pPr>
              <w:spacing w:after="50"/>
            </w:pPr>
            <w:r>
              <w:t xml:space="preserve">4. Click "Sign In to Dashboard".</w:t>
            </w:r>
          </w:p>
        </w:tc>
        <w:tc>
          <w:p>
            <w:r>
              <w:t xml:space="preserve">Successful authentication. Navigates to Master Administrator Panel showing Pending Review, All Registrations, and Audit Logs.</w:t>
            </w:r>
          </w:p>
        </w:tc>
      </w:tr>
      <w:tr>
        <w:tc>
          <w:p>
            <w:r>
              <w:rPr>
                <w:b/>
                <w:bCs/>
              </w:rPr>
              <w:t xml:space="preserve">TC_KYC_03</w:t>
            </w:r>
          </w:p>
        </w:tc>
        <w:tc>
          <w:p>
            <w:r>
              <w:t xml:space="preserve">KYC &amp; Verification</w:t>
            </w:r>
          </w:p>
        </w:tc>
        <w:tc>
          <w:p>
            <w:r>
              <w:rPr>
                <w:b/>
                <w:bCs/>
              </w:rPr>
              <w:t xml:space="preserve">KYC Review and Approval by Admin</w:t>
            </w:r>
          </w:p>
          <w:p>
            <w:pPr>
              <w:spacing w:before="100"/>
            </w:pPr>
            <w:r>
              <w:t xml:space="preserve">Verify that the admin can approve a pending registration after review.</w:t>
            </w:r>
          </w:p>
        </w:tc>
        <w:tc>
          <w:p>
            <w:pPr>
              <w:spacing w:after="50"/>
            </w:pPr>
            <w:r>
              <w:t xml:space="preserve">1. Log in as admin and switch to "Pending Review" tab.</w:t>
            </w:r>
          </w:p>
          <w:p>
            <w:pPr>
              <w:spacing w:after="50"/>
            </w:pPr>
            <w:r>
              <w:t xml:space="preserve">2. Click on a user card to expand it and view uploaded NIC images.</w:t>
            </w:r>
          </w:p>
          <w:p>
            <w:pPr>
              <w:spacing w:after="50"/>
            </w:pPr>
            <w:r>
              <w:t xml:space="preserve">3. Click "Approve User".</w:t>
            </w:r>
          </w:p>
        </w:tc>
        <w:tc>
          <w:p>
            <w:r>
              <w:t xml:space="preserve">User status changes to "approved". User can now log in to their dashboard. A simulated approval SMS is sent.</w:t>
            </w:r>
          </w:p>
        </w:tc>
      </w:tr>
      <w:tr>
        <w:tc>
          <w:p>
            <w:r>
              <w:rPr>
                <w:b/>
                <w:bCs/>
              </w:rPr>
              <w:t xml:space="preserve">TC_KYC_04</w:t>
            </w:r>
          </w:p>
        </w:tc>
        <w:tc>
          <w:p>
            <w:r>
              <w:t xml:space="preserve">KYC &amp; Verification</w:t>
            </w:r>
          </w:p>
        </w:tc>
        <w:tc>
          <w:p>
            <w:r>
              <w:rPr>
                <w:b/>
                <w:bCs/>
              </w:rPr>
              <w:t xml:space="preserve">KYC Review and Rejection by Admin</w:t>
            </w:r>
          </w:p>
          <w:p>
            <w:pPr>
              <w:spacing w:before="100"/>
            </w:pPr>
            <w:r>
              <w:t xml:space="preserve">Verify that the admin can reject a registration with a specified reason.</w:t>
            </w:r>
          </w:p>
        </w:tc>
        <w:tc>
          <w:p>
            <w:pPr>
              <w:spacing w:after="50"/>
            </w:pPr>
            <w:r>
              <w:t xml:space="preserve">1. Log in as admin and switch to "Pending Review" tab.</w:t>
            </w:r>
          </w:p>
          <w:p>
            <w:pPr>
              <w:spacing w:after="50"/>
            </w:pPr>
            <w:r>
              <w:t xml:space="preserve">2. Click on a user card to expand.</w:t>
            </w:r>
          </w:p>
          <w:p>
            <w:pPr>
              <w:spacing w:after="50"/>
            </w:pPr>
            <w:r>
              <w:t xml:space="preserve">3. Click "Reject User" and enter rejection reason (e.g. "NIC images blurry").</w:t>
            </w:r>
          </w:p>
          <w:p>
            <w:pPr>
              <w:spacing w:after="50"/>
            </w:pPr>
            <w:r>
              <w:t xml:space="preserve">4. Click "Confirm Reject".</w:t>
            </w:r>
          </w:p>
        </w:tc>
        <w:tc>
          <w:p>
            <w:r>
              <w:t xml:space="preserve">User status changes to "rejected" with rejection reason. User receives error message detailing this reason if they attempt to log in.</w:t>
            </w:r>
          </w:p>
        </w:tc>
      </w:tr>
      <w:tr>
        <w:tc>
          <w:p>
            <w:r>
              <w:rPr>
                <w:b/>
                <w:bCs/>
              </w:rPr>
              <w:t xml:space="preserve">TC_SELL_01</w:t>
            </w:r>
          </w:p>
        </w:tc>
        <w:tc>
          <w:p>
            <w:r>
              <w:t xml:space="preserve">Seller Portal</w:t>
            </w:r>
          </w:p>
        </w:tc>
        <w:tc>
          <w:p>
            <w:r>
              <w:rPr>
                <w:b/>
                <w:bCs/>
              </w:rPr>
              <w:t xml:space="preserve">Add Crop Stock Listing to Marketplace</w:t>
            </w:r>
          </w:p>
          <w:p>
            <w:pPr>
              <w:spacing w:before="100"/>
            </w:pPr>
            <w:r>
              <w:t xml:space="preserve">Verify that an approved farmer can list crop stock for buyers to browse.</w:t>
            </w:r>
          </w:p>
        </w:tc>
        <w:tc>
          <w:p>
            <w:pPr>
              <w:spacing w:after="50"/>
            </w:pPr>
            <w:r>
              <w:t xml:space="preserve">1. Log in as farmer.</w:t>
            </w:r>
          </w:p>
          <w:p>
            <w:pPr>
              <w:spacing w:after="50"/>
            </w:pPr>
            <w:r>
              <w:t xml:space="preserve">2. Navigate to "My Listings" tab.</w:t>
            </w:r>
          </w:p>
          <w:p>
            <w:pPr>
              <w:spacing w:after="50"/>
            </w:pPr>
            <w:r>
              <w:t xml:space="preserve">3. Fill in crop details: Tomatoes, Vegetables, 500 kg, Rs. 180/kg, description, available date.</w:t>
            </w:r>
          </w:p>
          <w:p>
            <w:pPr>
              <w:spacing w:after="50"/>
            </w:pPr>
            <w:r>
              <w:t xml:space="preserve">4. Click "Publish Crop Listing".</w:t>
            </w:r>
          </w:p>
        </w:tc>
        <w:tc>
          <w:p>
            <w:r>
              <w:t xml:space="preserve">Listing is created successfully, shows up in farmer listings list, and is visible to buyers in the public marketplace.</w:t>
            </w:r>
          </w:p>
        </w:tc>
      </w:tr>
      <w:tr>
        <w:tc>
          <w:p>
            <w:r>
              <w:rPr>
                <w:b/>
                <w:bCs/>
              </w:rPr>
              <w:t xml:space="preserve">TC_SELL_02</w:t>
            </w:r>
          </w:p>
        </w:tc>
        <w:tc>
          <w:p>
            <w:r>
              <w:t xml:space="preserve">Seller Portal</w:t>
            </w:r>
          </w:p>
        </w:tc>
        <w:tc>
          <w:p>
            <w:r>
              <w:rPr>
                <w:b/>
                <w:bCs/>
              </w:rPr>
              <w:t xml:space="preserve">Deactivate / Delete Crop Listing</w:t>
            </w:r>
          </w:p>
          <w:p>
            <w:pPr>
              <w:spacing w:before="100"/>
            </w:pPr>
            <w:r>
              <w:t xml:space="preserve">Verify that a farmer can delete or deactivate their active listing.</w:t>
            </w:r>
          </w:p>
        </w:tc>
        <w:tc>
          <w:p>
            <w:pPr>
              <w:spacing w:after="50"/>
            </w:pPr>
            <w:r>
              <w:t xml:space="preserve">1. Log in as farmer.</w:t>
            </w:r>
          </w:p>
          <w:p>
            <w:pPr>
              <w:spacing w:after="50"/>
            </w:pPr>
            <w:r>
              <w:t xml:space="preserve">2. Navigate to "My Listings" tab.</w:t>
            </w:r>
          </w:p>
          <w:p>
            <w:pPr>
              <w:spacing w:after="50"/>
            </w:pPr>
            <w:r>
              <w:t xml:space="preserve">3. Click "Delete" (trash icon) on an active crop listing.</w:t>
            </w:r>
          </w:p>
        </w:tc>
        <w:tc>
          <w:p>
            <w:r>
              <w:t xml:space="preserve">Listing status updates to "inactive". It is removed from the active marketplace and public searches.</w:t>
            </w:r>
          </w:p>
        </w:tc>
      </w:tr>
      <w:tr>
        <w:tc>
          <w:p>
            <w:r>
              <w:rPr>
                <w:b/>
                <w:bCs/>
              </w:rPr>
              <w:t xml:space="preserve">TC_BUY_01</w:t>
            </w:r>
          </w:p>
        </w:tc>
        <w:tc>
          <w:p>
            <w:r>
              <w:t xml:space="preserve">Buyer Portal</w:t>
            </w:r>
          </w:p>
        </w:tc>
        <w:tc>
          <w:p>
            <w:r>
              <w:rPr>
                <w:b/>
                <w:bCs/>
              </w:rPr>
              <w:t xml:space="preserve">Marketplace Search &amp; Filter with Geographic Map</w:t>
            </w:r>
          </w:p>
          <w:p>
            <w:pPr>
              <w:spacing w:before="100"/>
            </w:pPr>
            <w:r>
              <w:t xml:space="preserve">Verify that buyers can search and filter crop stock listings and view them on the map.</w:t>
            </w:r>
          </w:p>
        </w:tc>
        <w:tc>
          <w:p>
            <w:pPr>
              <w:spacing w:after="50"/>
            </w:pPr>
            <w:r>
              <w:t xml:space="preserve">1. Log in as buyer.</w:t>
            </w:r>
          </w:p>
          <w:p>
            <w:pPr>
              <w:spacing w:after="50"/>
            </w:pPr>
            <w:r>
              <w:t xml:space="preserve">2. Navigate to "Marketplace" tab.</w:t>
            </w:r>
          </w:p>
          <w:p>
            <w:pPr>
              <w:spacing w:after="50"/>
            </w:pPr>
            <w:r>
              <w:t xml:space="preserve">3. Enter "Tomatoes" in search input, or select district: "Kandy".</w:t>
            </w:r>
          </w:p>
        </w:tc>
        <w:tc>
          <w:p>
            <w:r>
              <w:t xml:space="preserve">Crops list updates in real-time. Interactive map markers adjust to display crop availability coordinates in the selected district.</w:t>
            </w:r>
          </w:p>
        </w:tc>
      </w:tr>
      <w:tr>
        <w:tc>
          <w:p>
            <w:r>
              <w:rPr>
                <w:b/>
                <w:bCs/>
              </w:rPr>
              <w:t xml:space="preserve">TC_BUY_02</w:t>
            </w:r>
          </w:p>
        </w:tc>
        <w:tc>
          <w:p>
            <w:r>
              <w:t xml:space="preserve">Buyer Portal</w:t>
            </w:r>
          </w:p>
        </w:tc>
        <w:tc>
          <w:p>
            <w:r>
              <w:rPr>
                <w:b/>
                <w:bCs/>
              </w:rPr>
              <w:t xml:space="preserve">Express Trade Interest to Farmer</w:t>
            </w:r>
          </w:p>
          <w:p>
            <w:pPr>
              <w:spacing w:before="100"/>
            </w:pPr>
            <w:r>
              <w:t xml:space="preserve">Verify that a buyer can express trade interest on a listed crop.</w:t>
            </w:r>
          </w:p>
        </w:tc>
        <w:tc>
          <w:p>
            <w:pPr>
              <w:spacing w:after="50"/>
            </w:pPr>
            <w:r>
              <w:t xml:space="preserve">1. Log in as buyer.</w:t>
            </w:r>
          </w:p>
          <w:p>
            <w:pPr>
              <w:spacing w:after="50"/>
            </w:pPr>
            <w:r>
              <w:t xml:space="preserve">2. Navigate to "Marketplace" tab.</w:t>
            </w:r>
          </w:p>
          <w:p>
            <w:pPr>
              <w:spacing w:after="50"/>
            </w:pPr>
            <w:r>
              <w:t xml:space="preserve">3. Click "Express Interest" on a crop listing.</w:t>
            </w:r>
          </w:p>
        </w:tc>
        <w:tc>
          <w:p>
            <w:r>
              <w:t xml:space="preserve">Interest request is submitted. Farmer receives a notification regarding the buyer's interest, and a message thread can be initiated.</w:t>
            </w:r>
          </w:p>
        </w:tc>
      </w:tr>
      <w:tr>
        <w:tc>
          <w:p>
            <w:r>
              <w:rPr>
                <w:b/>
                <w:bCs/>
              </w:rPr>
              <w:t xml:space="preserve">TC_BUY_03</w:t>
            </w:r>
          </w:p>
        </w:tc>
        <w:tc>
          <w:p>
            <w:r>
              <w:t xml:space="preserve">Buyer Portal</w:t>
            </w:r>
          </w:p>
        </w:tc>
        <w:tc>
          <w:p>
            <w:r>
              <w:rPr>
                <w:b/>
                <w:bCs/>
              </w:rPr>
              <w:t xml:space="preserve">Machinery Equipment Booking Request</w:t>
            </w:r>
          </w:p>
          <w:p>
            <w:pPr>
              <w:spacing w:before="100"/>
            </w:pPr>
            <w:r>
              <w:t xml:space="preserve">Verify that a buyer can submit a booking request for rental farm machinery.</w:t>
            </w:r>
          </w:p>
        </w:tc>
        <w:tc>
          <w:p>
            <w:pPr>
              <w:spacing w:after="50"/>
            </w:pPr>
            <w:r>
              <w:t xml:space="preserve">1. Log in as buyer.</w:t>
            </w:r>
          </w:p>
          <w:p>
            <w:pPr>
              <w:spacing w:after="50"/>
            </w:pPr>
            <w:r>
              <w:t xml:space="preserve">2. Navigate to "Marketplace" tab and choose "Equipment".</w:t>
            </w:r>
          </w:p>
          <w:p>
            <w:pPr>
              <w:spacing w:after="50"/>
            </w:pPr>
            <w:r>
              <w:t xml:space="preserve">3. Click "Book Rental" on a tractor listing.</w:t>
            </w:r>
          </w:p>
          <w:p>
            <w:pPr>
              <w:spacing w:after="50"/>
            </w:pPr>
            <w:r>
              <w:t xml:space="preserve">4. Enter rental start date and end date.</w:t>
            </w:r>
          </w:p>
          <w:p>
            <w:pPr>
              <w:spacing w:after="50"/>
            </w:pPr>
            <w:r>
              <w:t xml:space="preserve">5. Click "Confirm Booking".</w:t>
            </w:r>
          </w:p>
        </w:tc>
        <w:tc>
          <w:p>
            <w:r>
              <w:t xml:space="preserve">Booking is created in "pending" status. Rental price is calculated automatically and owner is notified.</w:t>
            </w:r>
          </w:p>
        </w:tc>
      </w:tr>
      <w:tr>
        <w:tc>
          <w:p>
            <w:r>
              <w:rPr>
                <w:b/>
                <w:bCs/>
              </w:rPr>
              <w:t xml:space="preserve">TC_BUY_04</w:t>
            </w:r>
          </w:p>
        </w:tc>
        <w:tc>
          <w:p>
            <w:r>
              <w:t xml:space="preserve">Buyer Portal</w:t>
            </w:r>
          </w:p>
        </w:tc>
        <w:tc>
          <w:p>
            <w:r>
              <w:rPr>
                <w:b/>
                <w:bCs/>
              </w:rPr>
              <w:t xml:space="preserve">Broadcast crop request to local sellers</w:t>
            </w:r>
          </w:p>
          <w:p>
            <w:pPr>
              <w:spacing w:before="100"/>
            </w:pPr>
            <w:r>
              <w:t xml:space="preserve">Verify that a buyer can broadcast a crop requirement to local farmers.</w:t>
            </w:r>
          </w:p>
        </w:tc>
        <w:tc>
          <w:p>
            <w:pPr>
              <w:spacing w:after="50"/>
            </w:pPr>
            <w:r>
              <w:t xml:space="preserve">1. Log in as buyer.</w:t>
            </w:r>
          </w:p>
          <w:p>
            <w:pPr>
              <w:spacing w:after="50"/>
            </w:pPr>
            <w:r>
              <w:t xml:space="preserve">2. Navigate to "My Requests" tab.</w:t>
            </w:r>
          </w:p>
          <w:p>
            <w:pPr>
              <w:spacing w:after="50"/>
            </w:pPr>
            <w:r>
              <w:t xml:space="preserve">3. Fill form: Carrots, 1000kg, budget Rs.230/kg, target district Nuwara Eliya.</w:t>
            </w:r>
          </w:p>
          <w:p>
            <w:pPr>
              <w:spacing w:after="50"/>
            </w:pPr>
            <w:r>
              <w:t xml:space="preserve">4. Click "Broadcast Request".</w:t>
            </w:r>
          </w:p>
        </w:tc>
        <w:tc>
          <w:p>
            <w:r>
              <w:t xml:space="preserve">Request is broadcasted to the system database. SMS notifications are simulated to matching farmers in Nuwara Eliya.</w:t>
            </w:r>
          </w:p>
        </w:tc>
      </w:tr>
      <w:tr>
        <w:tc>
          <w:p>
            <w:r>
              <w:rPr>
                <w:b/>
                <w:bCs/>
              </w:rPr>
              <w:t xml:space="preserve">TC_LEDG_01</w:t>
            </w:r>
          </w:p>
        </w:tc>
        <w:tc>
          <w:p>
            <w:r>
              <w:t xml:space="preserve">Rental Ledger</w:t>
            </w:r>
          </w:p>
        </w:tc>
        <w:tc>
          <w:p>
            <w:r>
              <w:rPr>
                <w:b/>
                <w:bCs/>
              </w:rPr>
              <w:t xml:space="preserve">Ledger Block Mining on Booking Confirmation</w:t>
            </w:r>
          </w:p>
          <w:p>
            <w:pPr>
              <w:spacing w:before="100"/>
            </w:pPr>
            <w:r>
              <w:t xml:space="preserve">Verify that confirming a booking request creates a cryptographic block on the ledger.</w:t>
            </w:r>
          </w:p>
        </w:tc>
        <w:tc>
          <w:p>
            <w:pPr>
              <w:spacing w:after="50"/>
            </w:pPr>
            <w:r>
              <w:t xml:space="preserve">1. Log in as farmer.</w:t>
            </w:r>
          </w:p>
          <w:p>
            <w:pPr>
              <w:spacing w:after="50"/>
            </w:pPr>
            <w:r>
              <w:t xml:space="preserve">2. Navigate to "Equipment Rentals" tab.</w:t>
            </w:r>
          </w:p>
          <w:p>
            <w:pPr>
              <w:spacing w:after="50"/>
            </w:pPr>
            <w:r>
              <w:t xml:space="preserve">3. Locate incoming booking request and click "Confirm".</w:t>
            </w:r>
          </w:p>
        </w:tc>
        <w:tc>
          <w:p>
            <w:r>
              <w:t xml:space="preserve">Booking is confirmed. A ledger block payload (listing_id, renter_id, owner_id, amount, duration) is chained to the previous hash, hashed via SHA-256, and appended to "rental_ledger" table.</w:t>
            </w:r>
          </w:p>
        </w:tc>
      </w:tr>
      <w:tr>
        <w:tc>
          <w:p>
            <w:r>
              <w:rPr>
                <w:b/>
                <w:bCs/>
              </w:rPr>
              <w:t xml:space="preserve">TC_LEDG_02</w:t>
            </w:r>
          </w:p>
        </w:tc>
        <w:tc>
          <w:p>
            <w:r>
              <w:t xml:space="preserve">Rental Ledger</w:t>
            </w:r>
          </w:p>
        </w:tc>
        <w:tc>
          <w:p>
            <w:r>
              <w:rPr>
                <w:b/>
                <w:bCs/>
              </w:rPr>
              <w:t xml:space="preserve">Ledger Integrity Verification (No Tampering)</w:t>
            </w:r>
          </w:p>
          <w:p>
            <w:pPr>
              <w:spacing w:before="100"/>
            </w:pPr>
            <w:r>
              <w:t xml:space="preserve">Verify that the admin can validate the ledger chain successfully if data is untampered.</w:t>
            </w:r>
          </w:p>
        </w:tc>
        <w:tc>
          <w:p>
            <w:pPr>
              <w:spacing w:after="50"/>
            </w:pPr>
            <w:r>
              <w:t xml:space="preserve">1. Log in as admin.</w:t>
            </w:r>
          </w:p>
          <w:p>
            <w:pPr>
              <w:spacing w:after="50"/>
            </w:pPr>
            <w:r>
              <w:t xml:space="preserve">2. Switch to "Overview" tab.</w:t>
            </w:r>
          </w:p>
          <w:p>
            <w:pPr>
              <w:spacing w:after="50"/>
            </w:pPr>
            <w:r>
              <w:t xml:space="preserve">3. Click "Verify Ledger Chain Integrity" button.</w:t>
            </w:r>
          </w:p>
        </w:tc>
        <w:tc>
          <w:p>
            <w:r>
              <w:t xml:space="preserve">Integrity status box returns green indicating success: "Ledger chain verified successfully! All block hashes are cryptographically valid and chained."</w:t>
            </w:r>
          </w:p>
        </w:tc>
      </w:tr>
      <w:tr>
        <w:tc>
          <w:p>
            <w:r>
              <w:rPr>
                <w:b/>
                <w:bCs/>
              </w:rPr>
              <w:t xml:space="preserve">TC_LEDG_03</w:t>
            </w:r>
          </w:p>
        </w:tc>
        <w:tc>
          <w:p>
            <w:r>
              <w:t xml:space="preserve">Rental Ledger</w:t>
            </w:r>
          </w:p>
        </w:tc>
        <w:tc>
          <w:p>
            <w:r>
              <w:rPr>
                <w:b/>
                <w:bCs/>
              </w:rPr>
              <w:t xml:space="preserve">Ledger Integrity Verification (Tampering Detected)</w:t>
            </w:r>
          </w:p>
          <w:p>
            <w:pPr>
              <w:spacing w:before="100"/>
            </w:pPr>
            <w:r>
              <w:t xml:space="preserve">Verify that ledger verification fails if data is modified directly in the database.</w:t>
            </w:r>
          </w:p>
        </w:tc>
        <w:tc>
          <w:p>
            <w:pPr>
              <w:spacing w:after="50"/>
            </w:pPr>
            <w:r>
              <w:t xml:space="preserve">1. Connect to PostgreSQL database directly.</w:t>
            </w:r>
          </w:p>
          <w:p>
            <w:pPr>
              <w:spacing w:after="50"/>
            </w:pPr>
            <w:r>
              <w:t xml:space="preserve">2. Modify the "amount" column of any block in the "rental_ledger" table.</w:t>
            </w:r>
          </w:p>
          <w:p>
            <w:pPr>
              <w:spacing w:after="50"/>
            </w:pPr>
            <w:r>
              <w:t xml:space="preserve">3. Log in as admin and click "Verify Ledger Chain Integrity".</w:t>
            </w:r>
          </w:p>
        </w:tc>
        <w:tc>
          <w:p>
            <w:r>
              <w:t xml:space="preserve">Integrity verification fails. Error displays the block ID where the hash chain broke, alerting the administrator of data tampering.</w:t>
            </w:r>
          </w:p>
        </w:tc>
      </w:tr>
      <w:tr>
        <w:tc>
          <w:p>
            <w:r>
              <w:rPr>
                <w:b/>
                <w:bCs/>
              </w:rPr>
              <w:t xml:space="preserve">TC_CHAT_01</w:t>
            </w:r>
          </w:p>
        </w:tc>
        <w:tc>
          <w:p>
            <w:r>
              <w:t xml:space="preserve">Live Chat</w:t>
            </w:r>
          </w:p>
        </w:tc>
        <w:tc>
          <w:p>
            <w:r>
              <w:rPr>
                <w:b/>
                <w:bCs/>
              </w:rPr>
              <w:t xml:space="preserve">Real-time messaging between Buyer and Seller</w:t>
            </w:r>
          </w:p>
          <w:p>
            <w:pPr>
              <w:spacing w:before="100"/>
            </w:pPr>
            <w:r>
              <w:t xml:space="preserve">Verify that live messaging sends and receives instantly using WebSockets.</w:t>
            </w:r>
          </w:p>
        </w:tc>
        <w:tc>
          <w:p>
            <w:pPr>
              <w:spacing w:after="50"/>
            </w:pPr>
            <w:r>
              <w:t xml:space="preserve">1. Log in as buyer on one browser instance and farmer on another.</w:t>
            </w:r>
          </w:p>
          <w:p>
            <w:pPr>
              <w:spacing w:after="50"/>
            </w:pPr>
            <w:r>
              <w:t xml:space="preserve">2. Navigate to "Chat" tab on both.</w:t>
            </w:r>
          </w:p>
          <w:p>
            <w:pPr>
              <w:spacing w:after="50"/>
            </w:pPr>
            <w:r>
              <w:t xml:space="preserve">3. Select the user thread, type message, and click "Send".</w:t>
            </w:r>
          </w:p>
        </w:tc>
        <w:tc>
          <w:p>
            <w:r>
              <w:t xml:space="preserve">The message appears instantly in both chat containers via Socket.io without page reload. Chat badge updates.</w:t>
            </w:r>
          </w:p>
        </w:tc>
      </w:tr>
      <w:tr>
        <w:tc>
          <w:p>
            <w:r>
              <w:rPr>
                <w:b/>
                <w:bCs/>
              </w:rPr>
              <w:t xml:space="preserve">TC_CHAT_02</w:t>
            </w:r>
          </w:p>
        </w:tc>
        <w:tc>
          <w:p>
            <w:r>
              <w:t xml:space="preserve">Live Chat</w:t>
            </w:r>
          </w:p>
        </w:tc>
        <w:tc>
          <w:p>
            <w:r>
              <w:rPr>
                <w:b/>
                <w:bCs/>
              </w:rPr>
              <w:t xml:space="preserve">Voice Message Attachment Player</w:t>
            </w:r>
          </w:p>
          <w:p>
            <w:pPr>
              <w:spacing w:before="100"/>
            </w:pPr>
            <w:r>
              <w:t xml:space="preserve">Verify that chat voice message attachments can be played.</w:t>
            </w:r>
          </w:p>
        </w:tc>
        <w:tc>
          <w:p>
            <w:pPr>
              <w:spacing w:after="50"/>
            </w:pPr>
            <w:r>
              <w:t xml:space="preserve">1. Select a chat thread containing a voice message (microphone icon attachment).</w:t>
            </w:r>
          </w:p>
          <w:p>
            <w:pPr>
              <w:spacing w:after="50"/>
            </w:pPr>
            <w:r>
              <w:t xml:space="preserve">2. Click the Play button on the voice player.</w:t>
            </w:r>
          </w:p>
        </w:tc>
        <w:tc>
          <w:p>
            <w:r>
              <w:t xml:space="preserve">Play button switches to Pause icon. Waveform/progress slider moves to indicate playback. Duration timer updates.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2026-06-20T07:16:08.669Z</dcterms:created>
  <dcterms:modified xsi:type="dcterms:W3CDTF">2026-06-20T07:16:08.669Z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