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p>
    <w:p>
      <w:pPr>
        <w:spacing w:after="100"/>
        <w:jc w:val="center"/>
      </w:pPr>
      <w:r>
        <w:rPr>
          <w:rFonts w:ascii="Calibri" w:cs="Calibri" w:eastAsia="Calibri" w:hAnsi="Calibri"/>
          <w:b/>
          <w:bCs/>
          <w:color w:val="1B5E20"/>
          <w:sz w:val="28"/>
          <w:szCs w:val="28"/>
        </w:rPr>
        <w:t xml:space="preserve">SRI LANKA INSTITUTE OF ADVANCED TECHNOLOGICAL EDUCATION</w:t>
      </w:r>
    </w:p>
    <w:p>
      <w:pPr>
        <w:spacing w:after="1200"/>
        <w:jc w:val="center"/>
      </w:pPr>
      <w:r>
        <w:rPr>
          <w:rFonts w:ascii="Calibri" w:cs="Calibri" w:eastAsia="Calibri" w:hAnsi="Calibri"/>
          <w:color w:val="555555"/>
          <w:sz w:val="24"/>
          <w:szCs w:val="24"/>
        </w:rPr>
        <w:t xml:space="preserve">Advanced Technological Institute, Dehiwala</w:t>
      </w:r>
    </w:p>
    <w:p>
      <w:pPr>
        <w:spacing w:after="400"/>
        <w:jc w:val="center"/>
      </w:pPr>
      <w:r>
        <w:rPr>
          <w:rFonts w:ascii="Calibri" w:cs="Calibri" w:eastAsia="Calibri" w:hAnsi="Calibri"/>
          <w:b/>
          <w:bCs/>
          <w:sz w:val="26"/>
          <w:szCs w:val="26"/>
        </w:rPr>
        <w:t xml:space="preserve">Higher National Diploma in Information Technology</w:t>
      </w:r>
    </w:p>
    <w:p>
      <w:pPr>
        <w:spacing w:after="1000"/>
        <w:jc w:val="center"/>
      </w:pPr>
      <w:r>
        <w:rPr>
          <w:rFonts w:ascii="Calibri" w:cs="Calibri" w:eastAsia="Calibri" w:hAnsi="Calibri"/>
          <w:b/>
          <w:bCs/>
          <w:color w:val="777777"/>
          <w:sz w:val="24"/>
          <w:szCs w:val="24"/>
        </w:rPr>
        <w:t xml:space="preserve">FINAL PROJECT REPORT</w:t>
      </w:r>
    </w:p>
    <w:p>
      <w:pPr>
        <w:spacing w:after="200"/>
        <w:jc w:val="center"/>
      </w:pPr>
      <w:r>
        <w:rPr>
          <w:rFonts w:ascii="Calibri" w:cs="Calibri" w:eastAsia="Calibri" w:hAnsi="Calibri"/>
          <w:b/>
          <w:bCs/>
          <w:color w:val="1B5E20"/>
          <w:sz w:val="48"/>
          <w:szCs w:val="48"/>
        </w:rPr>
        <w:t xml:space="preserve">“AgroNexa LK”</w:t>
      </w:r>
    </w:p>
    <w:p>
      <w:pPr>
        <w:spacing w:after="1500"/>
        <w:jc w:val="center"/>
      </w:pPr>
      <w:r>
        <w:rPr>
          <w:rFonts w:ascii="Calibri" w:cs="Calibri" w:eastAsia="Calibri" w:hAnsi="Calibri"/>
          <w:color w:val="444444"/>
          <w:sz w:val="24"/>
          <w:szCs w:val="24"/>
        </w:rPr>
        <w:t xml:space="preserve">Smart Farming Platform with Blockchain-Inspired Technology for Sri Lanka</w:t>
      </w:r>
    </w:p>
    <w:p>
      <w:pPr>
        <w:spacing w:after="1000"/>
        <w:ind w:left="1440"/>
        <w:jc w:val="left"/>
      </w:pPr>
      <w:r>
        <w:rPr>
          <w:rFonts w:ascii="Calibri" w:cs="Calibri" w:eastAsia="Calibri" w:hAnsi="Calibri"/>
          <w:b/>
          <w:bCs/>
          <w:sz w:val="24"/>
          <w:szCs w:val="24"/>
        </w:rPr>
        <w:t xml:space="preserve">Student Name: </w:t>
      </w:r>
      <w:r>
        <w:rPr>
          <w:rFonts w:ascii="Calibri" w:cs="Calibri" w:eastAsia="Calibri" w:hAnsi="Calibri"/>
          <w:sz w:val="24"/>
          <w:szCs w:val="24"/>
        </w:rPr>
        <w:t xml:space="preserve">W.W.M.R.H.W RASHMINDA ALUVIHARE
</w:t>
      </w:r>
      <w:r>
        <w:rPr>
          <w:rFonts w:ascii="Calibri" w:cs="Calibri" w:eastAsia="Calibri" w:hAnsi="Calibri"/>
          <w:b/>
          <w:bCs/>
          <w:sz w:val="24"/>
          <w:szCs w:val="24"/>
        </w:rPr>
        <w:t xml:space="preserve">Registration Number: </w:t>
      </w:r>
      <w:r>
        <w:rPr>
          <w:rFonts w:ascii="Calibri" w:cs="Calibri" w:eastAsia="Calibri" w:hAnsi="Calibri"/>
          <w:sz w:val="24"/>
          <w:szCs w:val="24"/>
        </w:rPr>
        <w:t xml:space="preserve">DEH/IT/2324/F/0038
</w:t>
      </w:r>
      <w:r>
        <w:rPr>
          <w:rFonts w:ascii="Calibri" w:cs="Calibri" w:eastAsia="Calibri" w:hAnsi="Calibri"/>
          <w:b/>
          <w:bCs/>
          <w:sz w:val="24"/>
          <w:szCs w:val="24"/>
        </w:rPr>
        <w:t xml:space="preserve">Supervisor: </w:t>
      </w:r>
      <w:r>
        <w:rPr>
          <w:rFonts w:ascii="Calibri" w:cs="Calibri" w:eastAsia="Calibri" w:hAnsi="Calibri"/>
          <w:sz w:val="24"/>
          <w:szCs w:val="24"/>
        </w:rPr>
        <w:t xml:space="preserve">Dr. DSK Mendis</w:t>
      </w:r>
    </w:p>
    <w:p>
      <w:pPr>
        <w:jc w:val="center"/>
      </w:pPr>
      <w:r>
        <w:rPr>
          <w:rFonts w:ascii="Calibri" w:cs="Calibri" w:eastAsia="Calibri" w:hAnsi="Calibri"/>
          <w:color w:val="666666"/>
          <w:sz w:val="22"/>
          <w:szCs w:val="22"/>
        </w:rPr>
        <w:t xml:space="preserve">Date: 30th June 2026</w:t>
      </w:r>
    </w:p>
    <w:p>
      <w:r>
        <w:br w:type="page"/>
      </w:r>
    </w:p>
    <w:p>
      <w:pPr>
        <w:pStyle w:val="Heading1"/>
        <w:spacing w:after="240" w:before="240"/>
      </w:pPr>
      <w:r>
        <w:rPr>
          <w:rFonts w:ascii="Calibri" w:cs="Calibri" w:eastAsia="Calibri" w:hAnsi="Calibri"/>
          <w:b/>
          <w:bCs/>
          <w:color w:val="1B5E20"/>
          <w:sz w:val="32"/>
          <w:szCs w:val="32"/>
        </w:rPr>
        <w:t xml:space="preserve">Declaration</w:t>
      </w:r>
    </w:p>
    <w:p>
      <w:pPr>
        <w:spacing w:after="150" w:before="60"/>
      </w:pPr>
      <w:r>
        <w:rPr>
          <w:rFonts w:ascii="Calibri" w:cs="Calibri" w:eastAsia="Calibri" w:hAnsi="Calibri"/>
          <w:color w:val="333333"/>
          <w:sz w:val="24"/>
          <w:szCs w:val="24"/>
        </w:rPr>
        <w:t xml:space="preserve">I hereby declare that the project report entitled “AgroNexa LK - Smart Farming Platform with Blockchain-Inspired Technology for Sri Lanka” is the result of my own research and development work and has been completed in accordance with the regulations and requirements of the Sri Lanka Institute of Advanced Technological Education (SLIATE).</w:t>
      </w:r>
    </w:p>
    <w:p>
      <w:pPr>
        <w:spacing w:after="150" w:before="60"/>
      </w:pPr>
      <w:r>
        <w:rPr>
          <w:rFonts w:ascii="Calibri" w:cs="Calibri" w:eastAsia="Calibri" w:hAnsi="Calibri"/>
          <w:color w:val="333333"/>
          <w:sz w:val="24"/>
          <w:szCs w:val="24"/>
        </w:rPr>
        <w:t xml:space="preserve">I confirm that this project has not been submitted, either in whole or in part, for any other degree, diploma, or professional qualification at this or any other academic or professional institution. All sources of information, data, diagrams, and literature obtained from external publications or online resources have been duly acknowledged and referenced where appropriate.</w:t>
      </w:r>
    </w:p>
    <w:p>
      <w:pPr>
        <w:spacing w:after="150" w:before="60"/>
      </w:pPr>
      <w:r>
        <w:rPr>
          <w:rFonts w:ascii="Calibri" w:cs="Calibri" w:eastAsia="Calibri" w:hAnsi="Calibri"/>
          <w:color w:val="333333"/>
          <w:sz w:val="24"/>
          <w:szCs w:val="24"/>
        </w:rPr>
        <w:t xml:space="preserve">I further declare that, to the best of my knowledge and belief, this report does not contain any material previously published or written by another person, except where due reference has been explicitly provided in the text. I understand that any form of plagiarism, academic dishonesty, or misrepresentation will result in appropriate disciplinary action by the institution.</w:t>
      </w:r>
    </w:p>
    <w:p>
      <w:pPr>
        <w:spacing w:before="400"/>
      </w:pPr>
      <w:r>
        <w:rPr>
          <w:rFonts w:ascii="Calibri" w:cs="Calibri" w:eastAsia="Calibri" w:hAnsi="Calibri"/>
          <w:b/>
          <w:bCs/>
          <w:sz w:val="24"/>
          <w:szCs w:val="24"/>
        </w:rPr>
        <w:t xml:space="preserve">Name: </w:t>
      </w:r>
      <w:r>
        <w:rPr>
          <w:rFonts w:ascii="Calibri" w:cs="Calibri" w:eastAsia="Calibri" w:hAnsi="Calibri"/>
          <w:sz w:val="24"/>
          <w:szCs w:val="24"/>
        </w:rPr>
        <w:t xml:space="preserve">W.W.M.R.H.W.R Aluvihare
</w:t>
      </w:r>
      <w:r>
        <w:rPr>
          <w:rFonts w:ascii="Calibri" w:cs="Calibri" w:eastAsia="Calibri" w:hAnsi="Calibri"/>
          <w:b/>
          <w:bCs/>
          <w:sz w:val="24"/>
          <w:szCs w:val="24"/>
        </w:rPr>
        <w:t xml:space="preserve">Signature: </w:t>
      </w:r>
      <w:r>
        <w:rPr>
          <w:rFonts w:ascii="Calibri" w:cs="Calibri" w:eastAsia="Calibri" w:hAnsi="Calibri"/>
          <w:sz w:val="24"/>
          <w:szCs w:val="24"/>
        </w:rPr>
        <w:t xml:space="preserve">.......................................................
</w:t>
      </w:r>
      <w:r>
        <w:rPr>
          <w:rFonts w:ascii="Calibri" w:cs="Calibri" w:eastAsia="Calibri" w:hAnsi="Calibri"/>
          <w:b/>
          <w:bCs/>
          <w:sz w:val="24"/>
          <w:szCs w:val="24"/>
        </w:rPr>
        <w:t xml:space="preserve">Date: </w:t>
      </w:r>
      <w:r>
        <w:rPr>
          <w:rFonts w:ascii="Calibri" w:cs="Calibri" w:eastAsia="Calibri" w:hAnsi="Calibri"/>
          <w:sz w:val="24"/>
          <w:szCs w:val="24"/>
        </w:rPr>
        <w:t xml:space="preserve">30th June 2026</w:t>
      </w:r>
    </w:p>
    <w:p>
      <w:r>
        <w:br w:type="page"/>
      </w:r>
    </w:p>
    <w:p>
      <w:pPr>
        <w:pStyle w:val="Heading1"/>
        <w:spacing w:after="240" w:before="240"/>
      </w:pPr>
      <w:r>
        <w:rPr>
          <w:rFonts w:ascii="Calibri" w:cs="Calibri" w:eastAsia="Calibri" w:hAnsi="Calibri"/>
          <w:b/>
          <w:bCs/>
          <w:color w:val="1B5E20"/>
          <w:sz w:val="32"/>
          <w:szCs w:val="32"/>
        </w:rPr>
        <w:t xml:space="preserve">Statement of Originality</w:t>
      </w:r>
    </w:p>
    <w:p>
      <w:pPr>
        <w:spacing w:after="150" w:before="60"/>
      </w:pPr>
      <w:r>
        <w:rPr>
          <w:rFonts w:ascii="Calibri" w:cs="Calibri" w:eastAsia="Calibri" w:hAnsi="Calibri"/>
          <w:color w:val="333333"/>
          <w:sz w:val="24"/>
          <w:szCs w:val="24"/>
        </w:rPr>
        <w:t xml:space="preserve">I, W.W.M.R.H.W Rashminda Aluvihare (Registration No: DEH/IT/2324/F/0038), hereby declare that this final year project report titled "Smart Farming Platform with Blockchain-Inspired Technology for Sri Lanka (AgroNexa LK)" is an authentic record of my own independent research and development work carried out under the supervision of Dr. DSK Mendis.</w:t>
      </w:r>
    </w:p>
    <w:p>
      <w:pPr>
        <w:spacing w:after="100" w:before="60"/>
      </w:pPr>
      <w:r>
        <w:rPr>
          <w:rFonts w:ascii="Calibri" w:cs="Calibri" w:eastAsia="Calibri" w:hAnsi="Calibri"/>
          <w:b/>
          <w:bCs/>
          <w:sz w:val="24"/>
          <w:szCs w:val="24"/>
        </w:rPr>
        <w:t xml:space="preserve">I explicitly affirm the following details:</w:t>
      </w:r>
    </w:p>
    <w:p>
      <w:pPr>
        <w:pStyle w:val="ListParagraph"/>
        <w:numPr>
          <w:ilvl w:val="0"/>
          <w:numId w:val="1"/>
        </w:numPr>
        <w:spacing w:after="80" w:before="60"/>
      </w:pPr>
      <w:r>
        <w:rPr>
          <w:rFonts w:ascii="Calibri" w:cs="Calibri" w:eastAsia="Calibri" w:hAnsi="Calibri"/>
          <w:b/>
          <w:bCs/>
          <w:sz w:val="24"/>
          <w:szCs w:val="24"/>
        </w:rPr>
        <w:t xml:space="preserve">Originality of Concept: </w:t>
      </w:r>
      <w:r>
        <w:rPr>
          <w:rFonts w:ascii="Calibri" w:cs="Calibri" w:eastAsia="Calibri" w:hAnsi="Calibri"/>
          <w:color w:val="333333"/>
          <w:sz w:val="24"/>
          <w:szCs w:val="24"/>
        </w:rPr>
        <w:t xml:space="preserve">This project was conceptualized, designed, and implemented independently by me to satisfy the final graduation requirements of the Higher National Diploma in Information Technology (HNDIT) at SLIATE.</w:t>
      </w:r>
    </w:p>
    <w:p>
      <w:pPr>
        <w:pStyle w:val="ListParagraph"/>
        <w:numPr>
          <w:ilvl w:val="0"/>
          <w:numId w:val="1"/>
        </w:numPr>
        <w:spacing w:after="80" w:before="60"/>
      </w:pPr>
      <w:r>
        <w:rPr>
          <w:rFonts w:ascii="Calibri" w:cs="Calibri" w:eastAsia="Calibri" w:hAnsi="Calibri"/>
          <w:b/>
          <w:bCs/>
          <w:sz w:val="24"/>
          <w:szCs w:val="24"/>
        </w:rPr>
        <w:t xml:space="preserve">Core Technical Implementation: </w:t>
      </w:r>
      <w:r>
        <w:rPr>
          <w:rFonts w:ascii="Calibri" w:cs="Calibri" w:eastAsia="Calibri" w:hAnsi="Calibri"/>
          <w:color w:val="333333"/>
          <w:sz w:val="24"/>
          <w:szCs w:val="24"/>
        </w:rPr>
        <w:t xml:space="preserve">All core system configurations, software implementations, and integrations—including the simulated SHA-256 cryptographic hash-chaining ledger, the Twilio SMS notification API, the Socket.io real-time chat, and the multi-lingual DOM localization routing—are the direct result of my personal coding efforts.</w:t>
      </w:r>
    </w:p>
    <w:p>
      <w:pPr>
        <w:pStyle w:val="ListParagraph"/>
        <w:numPr>
          <w:ilvl w:val="0"/>
          <w:numId w:val="1"/>
        </w:numPr>
        <w:spacing w:after="80" w:before="60"/>
      </w:pPr>
      <w:r>
        <w:rPr>
          <w:rFonts w:ascii="Calibri" w:cs="Calibri" w:eastAsia="Calibri" w:hAnsi="Calibri"/>
          <w:b/>
          <w:bCs/>
          <w:sz w:val="24"/>
          <w:szCs w:val="24"/>
        </w:rPr>
        <w:t xml:space="preserve">Academic Citation Integrity: </w:t>
      </w:r>
      <w:r>
        <w:rPr>
          <w:rFonts w:ascii="Calibri" w:cs="Calibri" w:eastAsia="Calibri" w:hAnsi="Calibri"/>
          <w:color w:val="333333"/>
          <w:sz w:val="24"/>
          <w:szCs w:val="24"/>
        </w:rPr>
        <w:t xml:space="preserve">Any data tables, research results, diagrams, or theoretical concepts drawn from external publications, government reports, or academic journals have been meticulously cited in accordance with standard academic referencing guidelines.</w:t>
      </w:r>
    </w:p>
    <w:p>
      <w:pPr>
        <w:pStyle w:val="ListParagraph"/>
        <w:numPr>
          <w:ilvl w:val="0"/>
          <w:numId w:val="1"/>
        </w:numPr>
        <w:spacing w:after="80" w:before="60"/>
      </w:pPr>
      <w:r>
        <w:rPr>
          <w:rFonts w:ascii="Calibri" w:cs="Calibri" w:eastAsia="Calibri" w:hAnsi="Calibri"/>
          <w:b/>
          <w:bCs/>
          <w:sz w:val="24"/>
          <w:szCs w:val="24"/>
        </w:rPr>
        <w:t xml:space="preserve">No Prior Submission: </w:t>
      </w:r>
      <w:r>
        <w:rPr>
          <w:rFonts w:ascii="Calibri" w:cs="Calibri" w:eastAsia="Calibri" w:hAnsi="Calibri"/>
          <w:color w:val="333333"/>
          <w:sz w:val="24"/>
          <w:szCs w:val="24"/>
        </w:rPr>
        <w:t xml:space="preserve">This project work, in whole or in part, has not been previously submitted to any other university, examining board, or tertiary education provider for the award of any academic degree, diploma, or certification.</w:t>
      </w:r>
    </w:p>
    <w:p>
      <w:pPr>
        <w:spacing w:after="150" w:before="60"/>
      </w:pPr>
      <w:r>
        <w:rPr>
          <w:rFonts w:ascii="Calibri" w:cs="Calibri" w:eastAsia="Calibri" w:hAnsi="Calibri"/>
          <w:color w:val="333333"/>
          <w:sz w:val="24"/>
          <w:szCs w:val="24"/>
        </w:rPr>
        <w:t xml:space="preserve">I fully understand that any form of academic dishonesty, plagiarism, or misrepresentation of ownership will result in strict disciplinary action and the immediate invalidation of this project submission.</w:t>
      </w:r>
    </w:p>
    <w:p>
      <w:pPr>
        <w:spacing w:before="300"/>
      </w:pPr>
      <w:r>
        <w:rPr>
          <w:rFonts w:ascii="Calibri" w:cs="Calibri" w:eastAsia="Calibri" w:hAnsi="Calibri"/>
          <w:b/>
          <w:bCs/>
          <w:sz w:val="24"/>
          <w:szCs w:val="24"/>
        </w:rPr>
        <w:t xml:space="preserve">Submitted by: </w:t>
      </w:r>
      <w:r>
        <w:rPr>
          <w:rFonts w:ascii="Calibri" w:cs="Calibri" w:eastAsia="Calibri" w:hAnsi="Calibri"/>
          <w:sz w:val="24"/>
          <w:szCs w:val="24"/>
        </w:rPr>
        <w:t xml:space="preserve">W.W.M.R.H.W.R Aluvihare
</w:t>
      </w:r>
      <w:r>
        <w:rPr>
          <w:rFonts w:ascii="Calibri" w:cs="Calibri" w:eastAsia="Calibri" w:hAnsi="Calibri"/>
          <w:b/>
          <w:bCs/>
          <w:sz w:val="24"/>
          <w:szCs w:val="24"/>
        </w:rPr>
        <w:t xml:space="preserve">Registration Number: </w:t>
      </w:r>
      <w:r>
        <w:rPr>
          <w:rFonts w:ascii="Calibri" w:cs="Calibri" w:eastAsia="Calibri" w:hAnsi="Calibri"/>
          <w:sz w:val="24"/>
          <w:szCs w:val="24"/>
        </w:rPr>
        <w:t xml:space="preserve">DEH/IT/2324/F/0038
</w:t>
      </w:r>
      <w:r>
        <w:rPr>
          <w:rFonts w:ascii="Calibri" w:cs="Calibri" w:eastAsia="Calibri" w:hAnsi="Calibri"/>
          <w:b/>
          <w:bCs/>
          <w:sz w:val="24"/>
          <w:szCs w:val="24"/>
        </w:rPr>
        <w:t xml:space="preserve">Date: </w:t>
      </w:r>
      <w:r>
        <w:rPr>
          <w:rFonts w:ascii="Calibri" w:cs="Calibri" w:eastAsia="Calibri" w:hAnsi="Calibri"/>
          <w:sz w:val="24"/>
          <w:szCs w:val="24"/>
        </w:rPr>
        <w:t xml:space="preserve">30th June 2026</w:t>
      </w:r>
    </w:p>
    <w:p>
      <w:r>
        <w:br w:type="page"/>
      </w:r>
    </w:p>
    <w:p>
      <w:pPr>
        <w:pStyle w:val="Heading1"/>
        <w:spacing w:after="240" w:before="240"/>
      </w:pPr>
      <w:r>
        <w:rPr>
          <w:rFonts w:ascii="Calibri" w:cs="Calibri" w:eastAsia="Calibri" w:hAnsi="Calibri"/>
          <w:b/>
          <w:bCs/>
          <w:color w:val="1B5E20"/>
          <w:sz w:val="32"/>
          <w:szCs w:val="32"/>
        </w:rPr>
        <w:t xml:space="preserve">Acknowledgements</w:t>
      </w:r>
    </w:p>
    <w:p>
      <w:pPr>
        <w:spacing w:after="150" w:before="60"/>
      </w:pPr>
      <w:r>
        <w:rPr>
          <w:rFonts w:ascii="Calibri" w:cs="Calibri" w:eastAsia="Calibri" w:hAnsi="Calibri"/>
          <w:color w:val="333333"/>
          <w:sz w:val="24"/>
          <w:szCs w:val="24"/>
        </w:rPr>
        <w:t xml:space="preserve">The successful completion of this comprehensive full-stack research and development project, AgroNexa LK, was made possible through the invaluable guidance, academic support, and constructive criticism of several individuals and institutions.</w:t>
      </w:r>
    </w:p>
    <w:p>
      <w:pPr>
        <w:spacing w:after="150" w:before="60"/>
      </w:pPr>
      <w:r>
        <w:rPr>
          <w:rFonts w:ascii="Calibri" w:cs="Calibri" w:eastAsia="Calibri" w:hAnsi="Calibri"/>
          <w:color w:val="333333"/>
          <w:sz w:val="24"/>
          <w:szCs w:val="24"/>
        </w:rPr>
        <w:t xml:space="preserve">First and foremost, I wish to express my profound gratitude and deepest respect to my project supervisor, Dr. DSK Mendis, for his intellectual oversight, unwavering encouragement, and expert guidance throughout the lifecycle of this project. His deep insights into software engineering methodologies, database optimizations, and cryptographic data integrity systems were crucial in refining the system architecture, specifically the implementation of the blockchain-inspired database hashing mechanism. The feedback sessions provided by him significantly elevated the academic and technical standard of this project.</w:t>
      </w:r>
    </w:p>
    <w:p>
      <w:pPr>
        <w:spacing w:after="150" w:before="60"/>
      </w:pPr>
      <w:r>
        <w:rPr>
          <w:rFonts w:ascii="Calibri" w:cs="Calibri" w:eastAsia="Calibri" w:hAnsi="Calibri"/>
          <w:color w:val="333333"/>
          <w:sz w:val="24"/>
          <w:szCs w:val="24"/>
        </w:rPr>
        <w:t xml:space="preserve">I extend my sincere appreciation to the Director, the Head of the Department, and the academic and non-academic staff of the Sri Lanka Institute of Advanced Technological Education (SLIATE), particularly at the Advanced Technological Institute, Dehiwala, for providing the necessary facilities, laboratory resources, and structured learning environment that supported my HNDIT studies.</w:t>
      </w:r>
    </w:p>
    <w:p>
      <w:pPr>
        <w:spacing w:after="150" w:before="60"/>
      </w:pPr>
      <w:r>
        <w:rPr>
          <w:rFonts w:ascii="Calibri" w:cs="Calibri" w:eastAsia="Calibri" w:hAnsi="Calibri"/>
          <w:color w:val="333333"/>
          <w:sz w:val="24"/>
          <w:szCs w:val="24"/>
        </w:rPr>
        <w:t xml:space="preserve">Finally, I owe a debt of gratitude to my family and fellow peers for their moral support, patience, and encouragement during the intensive development phases, database modeling iterations, and final report documentation.</w:t>
      </w:r>
    </w:p>
    <w:p>
      <w:r>
        <w:br w:type="page"/>
      </w:r>
    </w:p>
    <w:p>
      <w:pPr>
        <w:pStyle w:val="Heading1"/>
        <w:spacing w:after="240" w:before="240"/>
      </w:pPr>
      <w:r>
        <w:rPr>
          <w:rFonts w:ascii="Calibri" w:cs="Calibri" w:eastAsia="Calibri" w:hAnsi="Calibri"/>
          <w:b/>
          <w:bCs/>
          <w:color w:val="1B5E20"/>
          <w:sz w:val="32"/>
          <w:szCs w:val="32"/>
        </w:rPr>
        <w:t xml:space="preserve">Abstract</w:t>
      </w:r>
    </w:p>
    <w:p>
      <w:pPr>
        <w:spacing w:after="150" w:before="60"/>
      </w:pPr>
      <w:r>
        <w:rPr>
          <w:rFonts w:ascii="Calibri" w:cs="Calibri" w:eastAsia="Calibri" w:hAnsi="Calibri"/>
          <w:color w:val="333333"/>
          <w:sz w:val="24"/>
          <w:szCs w:val="24"/>
        </w:rPr>
        <w:t xml:space="preserve">Agriculture plays a vital role in the economy of Sri Lanka, yet many smallholder farmers face severe challenges in accessing physical marketplaces, obtaining fair prices for their produce, and renting heavy machinery. Traditional agricultural trading methods involve multiple physical layers of intermediaries, leading to high post-harvest losses during transit and low farm-gate prices. AgroNexa LK is a full-stack, web-based B2B and B2C agricultural marketplace platform developed to directly bridge these gaps and facilitate secure digital agricultural transactions.</w:t>
      </w:r>
    </w:p>
    <w:p>
      <w:pPr>
        <w:spacing w:after="150" w:before="60"/>
      </w:pPr>
      <w:r>
        <w:rPr>
          <w:rFonts w:ascii="Calibri" w:cs="Calibri" w:eastAsia="Calibri" w:hAnsi="Calibri"/>
          <w:color w:val="333333"/>
          <w:sz w:val="24"/>
          <w:szCs w:val="24"/>
        </w:rPr>
        <w:t xml:space="preserve">The platform provides several core modules, including a crop inventory catalog with Leaflet.js-based regional map visualizations, an intelligent machinery/vehicle rental reservation system with SQL interval overlap checks to prevent duplicate bookings, and a real-time buyer demand broadcasting engine. Real-time updates are driven by Socket.io, and matching regional sellers receive instant SMS notifications via the Twilio API. To resolve trust deficits identified in local agri-markets, the system enforces an admin-moderated National Identity Card (NIC) KYC validation flow during registration, and records confirmed rental agreements inside a simulated blockchain-inspired SHA-256 hash-chained ledger in a PostgreSQL database. This ledger provides tamper-proof verification and dynamically calculates public-facing user reputation scores.</w:t>
      </w:r>
    </w:p>
    <w:p>
      <w:pPr>
        <w:spacing w:after="150" w:before="60"/>
      </w:pPr>
      <w:r>
        <w:rPr>
          <w:rFonts w:ascii="Calibri" w:cs="Calibri" w:eastAsia="Calibri" w:hAnsi="Calibri"/>
          <w:color w:val="333333"/>
          <w:sz w:val="24"/>
          <w:szCs w:val="24"/>
        </w:rPr>
        <w:t xml:space="preserve">Developed using the React.js framework for frontend dashboards, Node.js and Express.js for the REST API server, and PostgreSQL for relational persistence, the platform incorporates advanced security practices such as Bcrypt password hashing, parameterised SQL queries to prevent injection, API rate-limiting, and 24-hour JSON Web Token (JWT) session expirations. The user interface features trilingual localization (English, Sinhala, and Tamil) toggled instantly without page refreshes, and integrated crop price feeds scraped from the HARTI web portal. The system's operational viability and performance was validated through comprehensive unit, integration, black-box, and white-box test suites, demonstrating high architectural stability and readiness for deployment within the Sri Lankan agricultural landscape.</w:t>
      </w:r>
    </w:p>
    <w:p>
      <w:r>
        <w:br w:type="page"/>
      </w:r>
    </w:p>
    <w:p>
      <w:pPr>
        <w:pStyle w:val="Heading1"/>
        <w:spacing w:after="240" w:before="240"/>
      </w:pPr>
      <w:r>
        <w:rPr>
          <w:rFonts w:ascii="Calibri" w:cs="Calibri" w:eastAsia="Calibri" w:hAnsi="Calibri"/>
          <w:b/>
          <w:bCs/>
          <w:color w:val="1B5E20"/>
          <w:sz w:val="32"/>
          <w:szCs w:val="32"/>
        </w:rPr>
        <w:t xml:space="preserve">Table of Contents</w:t>
      </w:r>
    </w:p>
    <w:p>
      <w:pPr>
        <w:spacing w:after="150" w:before="60"/>
      </w:pPr>
      <w:r>
        <w:rPr>
          <w:rFonts w:ascii="Calibri" w:cs="Calibri" w:eastAsia="Calibri" w:hAnsi="Calibri"/>
          <w:color w:val="333333"/>
          <w:sz w:val="24"/>
          <w:szCs w:val="24"/>
        </w:rPr>
        <w:t xml:space="preserve">Below is the structural table of contents for the report, compiled in accordance with SLIATE academic guidelines. Headings and subheadings are referenced with corresponding page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Section Description</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Number</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Declaration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Acknowledgement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Abstract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of Contents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iv</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Figures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Tables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Abbreviations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1.1 Background of the Study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1.2 Problem Statement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1.3 Objectives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1.4 Scope of the System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1.5 Limitations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1.6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2: Literature Review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2.2 Existing Systems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2.3 Related Technologies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2.4 Research Gap</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12</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14</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3: Methodology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3.1 Research Approach</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3.2 System Development Methodology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3.3 Requirement Gathering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3.4 Tools and Technologies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4: System Analysis and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4.1 System Architecture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4.2 Use Case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4.3 Database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4.4 User Interface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5: System Implementation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5.1 Development Environment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5.2 System Modules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5.3 Implementation Details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5.4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6: Testing and Evaluation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6.2 Testing Approach</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6.3 Test Cases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6.4 Results and Discussion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7: Conclusion and Future Work</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7.1 Conclusion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7.2 Future Improvements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References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Appendices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75</w:t>
            </w:r>
          </w:p>
        </w:tc>
      </w:tr>
    </w:tbl>
    <w:p>
      <w:r>
        <w:br w:type="page"/>
      </w:r>
    </w:p>
    <w:p>
      <w:pPr>
        <w:pStyle w:val="Heading1"/>
        <w:spacing w:after="240" w:before="240"/>
      </w:pPr>
      <w:r>
        <w:rPr>
          <w:rFonts w:ascii="Calibri" w:cs="Calibri" w:eastAsia="Calibri" w:hAnsi="Calibri"/>
          <w:b/>
          <w:bCs/>
          <w:color w:val="1B5E20"/>
          <w:sz w:val="32"/>
          <w:szCs w:val="32"/>
        </w:rPr>
        <w:t xml:space="preserve">List of Figures (Diagrams)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Figure No.</w:t>
            </w:r>
          </w:p>
        </w:tc>
        <w:tc>
          <w:tcPr>
            <w:tcW w:type="pct" w:w="6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Figure Title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No.</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1.1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Overall System Overview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2.1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Existing System Architecture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9</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3.1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Development Process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Architecture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 Case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28</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4.3</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Entity Relationship Diagram (ERD)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4.4</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Activity Diagram – User Registration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5.1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Login Interface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5.2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Dashboard Interface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6.1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Testing Process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58</w:t>
            </w:r>
          </w:p>
        </w:tc>
      </w:tr>
    </w:tbl>
    <w:p>
      <w:r>
        <w:br w:type="page"/>
      </w:r>
    </w:p>
    <w:p>
      <w:pPr>
        <w:pStyle w:val="Heading1"/>
        <w:spacing w:after="240" w:before="240"/>
      </w:pPr>
      <w:r>
        <w:rPr>
          <w:rFonts w:ascii="Calibri" w:cs="Calibri" w:eastAsia="Calibri" w:hAnsi="Calibri"/>
          <w:b/>
          <w:bCs/>
          <w:color w:val="1B5E20"/>
          <w:sz w:val="32"/>
          <w:szCs w:val="32"/>
        </w:rPr>
        <w:t xml:space="preserve">List of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No.</w:t>
            </w:r>
          </w:p>
        </w:tc>
        <w:tc>
          <w:tcPr>
            <w:tcW w:type="pct" w:w="6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Title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No.</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1.1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Project Objectives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2.1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Comparison of Existing Systems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3.1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Software and Hardware Requirements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20</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4.1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Functional Requirements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29</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4.2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Database Tables Description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32</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5.1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Modules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6.1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Test Case Results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6.2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Evaluation Results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66</w:t>
            </w:r>
          </w:p>
        </w:tc>
      </w:tr>
    </w:tbl>
    <w:p>
      <w:r>
        <w:br w:type="page"/>
      </w:r>
    </w:p>
    <w:p>
      <w:pPr>
        <w:pStyle w:val="Heading1"/>
        <w:spacing w:after="240" w:before="240"/>
      </w:pPr>
      <w:r>
        <w:rPr>
          <w:rFonts w:ascii="Calibri" w:cs="Calibri" w:eastAsia="Calibri" w:hAnsi="Calibri"/>
          <w:b/>
          <w:bCs/>
          <w:color w:val="1B5E20"/>
          <w:sz w:val="32"/>
          <w:szCs w:val="32"/>
        </w:rPr>
        <w:t xml:space="preserve">List of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Abbreviation</w:t>
            </w:r>
          </w:p>
        </w:tc>
        <w:tc>
          <w:tcPr>
            <w:tcW w:type="pct" w:w="7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Full Definition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API</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Application Programming Interface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B2B / B2C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Business-to-Business / Business-to-Consumer</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CDN</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Content Delivery Network</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DLT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Distributed Ledger Technology</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DOM</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Document Object Model</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ERD</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Entity Relationship Diagram</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Functional Requirement</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HNDIT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Higher National Diploma in Information Technology</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IPFS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InterPlanetary File System</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JWT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JSON Web Token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Know Your Customer (Identity Verification)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NIC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National Identity Card</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OTP</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One-Time Password</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RBAC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Role-Based Access Control</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SHA-256</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Secure Hash Algorithm 256-bit</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SLIATE</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Sri Lanka Institute of Advanced Technological Education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SMS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Short Message Service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SQL</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Structured Query Language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SUS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Usability Scale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UI / UX</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Interface / User Experience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USSD</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Unstructured Supplementary Service Data</w:t>
            </w:r>
          </w:p>
        </w:tc>
      </w:tr>
    </w:tbl>
    <w:p>
      <w:r>
        <w:br w:type="page"/>
      </w:r>
    </w:p>
    <w:p>
      <w:pPr>
        <w:pStyle w:val="Heading1"/>
        <w:spacing w:after="240" w:before="240"/>
      </w:pPr>
      <w:r>
        <w:rPr>
          <w:rFonts w:ascii="Calibri" w:cs="Calibri" w:eastAsia="Calibri" w:hAnsi="Calibri"/>
          <w:b/>
          <w:bCs/>
          <w:color w:val="1B5E20"/>
          <w:sz w:val="32"/>
          <w:szCs w:val="32"/>
        </w:rPr>
        <w:t xml:space="preserve">CHAPTER 1 – INTRODUCTION</w:t>
      </w:r>
    </w:p>
    <w:p>
      <w:pPr>
        <w:pStyle w:val="Heading2"/>
        <w:spacing w:after="120" w:before="200"/>
      </w:pPr>
      <w:r>
        <w:rPr>
          <w:rFonts w:ascii="Calibri" w:cs="Calibri" w:eastAsia="Calibri" w:hAnsi="Calibri"/>
          <w:b/>
          <w:bCs/>
          <w:color w:val="1B5E20"/>
          <w:sz w:val="28"/>
          <w:szCs w:val="28"/>
        </w:rPr>
        <w:t xml:space="preserve">1.1 Background of the Study</w:t>
      </w:r>
    </w:p>
    <w:p>
      <w:pPr>
        <w:spacing w:after="150" w:before="60"/>
      </w:pPr>
      <w:r>
        <w:rPr>
          <w:rFonts w:ascii="Calibri" w:cs="Calibri" w:eastAsia="Calibri" w:hAnsi="Calibri"/>
          <w:color w:val="333333"/>
          <w:sz w:val="24"/>
          <w:szCs w:val="24"/>
        </w:rPr>
        <w:t xml:space="preserve">Agriculture is the backbone of the Sri Lankan economy, contributing significantly to national employment, food security, and gross domestic product. However, smallholder farmers operate under highly challenging conditions, characterized by high transport costs, post-harvest losses, and systematic exploitation by middleman cartels. Traditional agricultural trading routes involve a cascade of physical intermediaries, leaving farmers with low farm-gate prices and forcing buyers to pay inflated rates.</w:t>
      </w:r>
    </w:p>
    <w:p>
      <w:pPr>
        <w:spacing w:after="150" w:before="60"/>
      </w:pPr>
      <w:r>
        <w:rPr>
          <w:rFonts w:ascii="Calibri" w:cs="Calibri" w:eastAsia="Calibri" w:hAnsi="Calibri"/>
          <w:color w:val="333333"/>
          <w:sz w:val="24"/>
          <w:szCs w:val="24"/>
        </w:rPr>
        <w:t xml:space="preserve">In recent years, mobile device ownership and mobile broadband connectivity have expanded rapidly across rural Sri Lanka. Despite this high penetration, agricultural supply chains remain highly manual and inefficient. Digital marketplace platforms present a massive opportunity to disintermediate the supply chain, establishing a direct link between rural farmers and urban corporate buyers.</w:t>
      </w:r>
    </w:p>
    <w:p>
      <w:pPr>
        <w:pStyle w:val="Heading2"/>
        <w:spacing w:after="120" w:before="200"/>
      </w:pPr>
      <w:r>
        <w:rPr>
          <w:rFonts w:ascii="Calibri" w:cs="Calibri" w:eastAsia="Calibri" w:hAnsi="Calibri"/>
          <w:b/>
          <w:bCs/>
          <w:color w:val="1B5E20"/>
          <w:sz w:val="28"/>
          <w:szCs w:val="28"/>
        </w:rPr>
        <w:t xml:space="preserve">1.2 Problem Statement</w:t>
      </w:r>
    </w:p>
    <w:p>
      <w:pPr>
        <w:spacing w:after="150" w:before="60"/>
      </w:pPr>
      <w:r>
        <w:rPr>
          <w:rFonts w:ascii="Calibri" w:cs="Calibri" w:eastAsia="Calibri" w:hAnsi="Calibri"/>
          <w:color w:val="333333"/>
          <w:sz w:val="24"/>
          <w:szCs w:val="24"/>
        </w:rPr>
        <w:t xml:space="preserve">The existing agricultural trading ecosystem in Sri Lanka suffers from three primary systemic failures:</w:t>
      </w:r>
    </w:p>
    <w:p>
      <w:pPr>
        <w:spacing w:after="80" w:before="60"/>
        <w:ind w:left="360"/>
      </w:pPr>
      <w:r>
        <w:rPr>
          <w:rFonts w:ascii="Calibri" w:cs="Calibri" w:eastAsia="Calibri" w:hAnsi="Calibri"/>
          <w:b/>
          <w:bCs/>
          <w:color w:val="1B5E20"/>
          <w:sz w:val="24"/>
          <w:szCs w:val="24"/>
        </w:rPr>
        <w:t xml:space="preserve">1. </w:t>
      </w:r>
      <w:r>
        <w:rPr>
          <w:rFonts w:ascii="Calibri" w:cs="Calibri" w:eastAsia="Calibri" w:hAnsi="Calibri"/>
          <w:color w:val="333333"/>
          <w:sz w:val="24"/>
          <w:szCs w:val="24"/>
        </w:rPr>
        <w:t xml:space="preserve">High Intermediary Exploitation: Middlemen control transport logistics and price information, leading to low earnings for farmers and high food prices in urban centres.</w:t>
      </w:r>
    </w:p>
    <w:p>
      <w:pPr>
        <w:spacing w:after="80" w:before="60"/>
        <w:ind w:left="360"/>
      </w:pPr>
      <w:r>
        <w:rPr>
          <w:rFonts w:ascii="Calibri" w:cs="Calibri" w:eastAsia="Calibri" w:hAnsi="Calibri"/>
          <w:b/>
          <w:bCs/>
          <w:color w:val="1B5E20"/>
          <w:sz w:val="24"/>
          <w:szCs w:val="24"/>
        </w:rPr>
        <w:t xml:space="preserve">2. </w:t>
      </w:r>
      <w:r>
        <w:rPr>
          <w:rFonts w:ascii="Calibri" w:cs="Calibri" w:eastAsia="Calibri" w:hAnsi="Calibri"/>
          <w:color w:val="333333"/>
          <w:sz w:val="24"/>
          <w:szCs w:val="24"/>
        </w:rPr>
        <w:t xml:space="preserve">Lack of Verification and Trust Deficit: Traditional platforms do not verify user identities, resulting in rampant transaction defaults, crop grading mismatches, and payment security concerns.</w:t>
      </w:r>
    </w:p>
    <w:p>
      <w:pPr>
        <w:spacing w:after="80" w:before="60"/>
        <w:ind w:left="360"/>
      </w:pPr>
      <w:r>
        <w:rPr>
          <w:rFonts w:ascii="Calibri" w:cs="Calibri" w:eastAsia="Calibri" w:hAnsi="Calibri"/>
          <w:b/>
          <w:bCs/>
          <w:color w:val="1B5E20"/>
          <w:sz w:val="24"/>
          <w:szCs w:val="24"/>
        </w:rPr>
        <w:t xml:space="preserve">3. </w:t>
      </w:r>
      <w:r>
        <w:rPr>
          <w:rFonts w:ascii="Calibri" w:cs="Calibri" w:eastAsia="Calibri" w:hAnsi="Calibri"/>
          <w:color w:val="333333"/>
          <w:sz w:val="24"/>
          <w:szCs w:val="24"/>
        </w:rPr>
        <w:t xml:space="preserve">Underutilization of Capital Machinery: Heavy farming machinery like tractors and harvesters sit idle for long intervals, while neighboring smallholder farmers cannot afford high capital expenditure to buy them, due to the lack of an integrated rental platform with conflict-free scheduling.</w:t>
      </w:r>
    </w:p>
    <w:p>
      <w:pPr>
        <w:pStyle w:val="Heading2"/>
        <w:spacing w:after="120" w:before="200"/>
      </w:pPr>
      <w:r>
        <w:rPr>
          <w:rFonts w:ascii="Calibri" w:cs="Calibri" w:eastAsia="Calibri" w:hAnsi="Calibri"/>
          <w:b/>
          <w:bCs/>
          <w:color w:val="1B5E20"/>
          <w:sz w:val="28"/>
          <w:szCs w:val="28"/>
        </w:rPr>
        <w:t xml:space="preserve">1.3 Objectives</w:t>
      </w:r>
    </w:p>
    <w:p>
      <w:pPr>
        <w:spacing w:after="150" w:before="60"/>
      </w:pPr>
      <w:r>
        <w:rPr>
          <w:rFonts w:ascii="Calibri" w:cs="Calibri" w:eastAsia="Calibri" w:hAnsi="Calibri"/>
          <w:color w:val="333333"/>
          <w:sz w:val="24"/>
          <w:szCs w:val="24"/>
        </w:rPr>
        <w:t xml:space="preserve">The core project objectives for the AgroNexa LK platform are formulated to address these systemic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Objective ID</w:t>
            </w:r>
          </w:p>
        </w:tc>
        <w:tc>
          <w:tcPr>
            <w:tcW w:type="pct" w:w="4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Description</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Target Deliverable</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OBJ-01</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Establish direct communication channels connecting farmers with corporate buyers.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Role-based Farmer and Buyer Dashboards with dynamic UI interaction.</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OBJ-02</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Prevent financial exploitation and increase transactional trust between parties.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Mandatory admin-moderated National Identity Card (NIC) KYC validation flow.</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OBJ-03</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Optimize agricultural heavy machinery and vehicle utilization through rentals.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Shared equipment rental marketplace with calendar reservation and schedule validation.</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OBJ-04</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Secure transaction records and bookings against modifications or tampering.</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Simulated blockchain-inspired SHA-256 hash-chained rental transaction ledger.</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OBJ-05</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Ensure real-time broadcast and chat negotiation notifications are dispatched.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Real-time Socket.io in-app negotiation messaging and Twilio SMS broadcasting gateway.</w:t>
            </w:r>
          </w:p>
        </w:tc>
      </w:tr>
    </w:tbl>
    <w:p>
      <w:pPr>
        <w:spacing w:before="150"/>
      </w:pPr>
    </w:p>
    <w:p>
      <w:pPr>
        <w:pStyle w:val="Heading2"/>
        <w:spacing w:after="120" w:before="200"/>
      </w:pPr>
      <w:r>
        <w:rPr>
          <w:rFonts w:ascii="Calibri" w:cs="Calibri" w:eastAsia="Calibri" w:hAnsi="Calibri"/>
          <w:b/>
          <w:bCs/>
          <w:color w:val="1B5E20"/>
          <w:sz w:val="28"/>
          <w:szCs w:val="28"/>
        </w:rPr>
        <w:t xml:space="preserve">1.4 Scope of the System</w:t>
      </w:r>
    </w:p>
    <w:p>
      <w:pPr>
        <w:spacing w:after="150" w:before="60"/>
      </w:pPr>
      <w:r>
        <w:rPr>
          <w:rFonts w:ascii="Calibri" w:cs="Calibri" w:eastAsia="Calibri" w:hAnsi="Calibri"/>
          <w:color w:val="333333"/>
          <w:sz w:val="24"/>
          <w:szCs w:val="24"/>
        </w:rPr>
        <w:t xml:space="preserve">AgroNexa LK is a full-stack, decoupled web application designed for smallholder farmers, B2B corporate buyers, logistics transport providers, and system administrators. The primary functional scope consists of:</w:t>
      </w:r>
    </w:p>
    <w:p>
      <w:pPr>
        <w:pStyle w:val="ListParagraph"/>
        <w:numPr>
          <w:ilvl w:val="0"/>
          <w:numId w:val="1"/>
        </w:numPr>
        <w:spacing w:after="80" w:before="60"/>
      </w:pPr>
      <w:r>
        <w:rPr>
          <w:rFonts w:ascii="Calibri" w:cs="Calibri" w:eastAsia="Calibri" w:hAnsi="Calibri"/>
          <w:b/>
          <w:bCs/>
          <w:sz w:val="24"/>
          <w:szCs w:val="24"/>
        </w:rPr>
        <w:t xml:space="preserve">B2B Crop Marketplace: </w:t>
      </w:r>
      <w:r>
        <w:rPr>
          <w:rFonts w:ascii="Calibri" w:cs="Calibri" w:eastAsia="Calibri" w:hAnsi="Calibri"/>
          <w:color w:val="333333"/>
          <w:sz w:val="24"/>
          <w:szCs w:val="24"/>
        </w:rPr>
        <w:t xml:space="preserve">Farmers publish active crop stocks, set price per kg, and add photos. Buyers browse, search, and initiate negotiations.</w:t>
      </w:r>
    </w:p>
    <w:p>
      <w:pPr>
        <w:pStyle w:val="ListParagraph"/>
        <w:numPr>
          <w:ilvl w:val="0"/>
          <w:numId w:val="1"/>
        </w:numPr>
        <w:spacing w:after="80" w:before="60"/>
      </w:pPr>
      <w:r>
        <w:rPr>
          <w:rFonts w:ascii="Calibri" w:cs="Calibri" w:eastAsia="Calibri" w:hAnsi="Calibri"/>
          <w:b/>
          <w:bCs/>
          <w:sz w:val="24"/>
          <w:szCs w:val="24"/>
        </w:rPr>
        <w:t xml:space="preserve">Machinery &amp; Vehicle Rental exchange: </w:t>
      </w:r>
      <w:r>
        <w:rPr>
          <w:rFonts w:ascii="Calibri" w:cs="Calibri" w:eastAsia="Calibri" w:hAnsi="Calibri"/>
          <w:color w:val="333333"/>
          <w:sz w:val="24"/>
          <w:szCs w:val="24"/>
        </w:rPr>
        <w:t xml:space="preserve">Allows owners to rent out machinery using an interactive calendar with interval overlap validation.</w:t>
      </w:r>
    </w:p>
    <w:p>
      <w:pPr>
        <w:pStyle w:val="ListParagraph"/>
        <w:numPr>
          <w:ilvl w:val="0"/>
          <w:numId w:val="1"/>
        </w:numPr>
        <w:spacing w:after="80" w:before="60"/>
      </w:pPr>
      <w:r>
        <w:rPr>
          <w:rFonts w:ascii="Calibri" w:cs="Calibri" w:eastAsia="Calibri" w:hAnsi="Calibri"/>
          <w:b/>
          <w:bCs/>
          <w:sz w:val="24"/>
          <w:szCs w:val="24"/>
        </w:rPr>
        <w:t xml:space="preserve">Demand Broadcasting Network: </w:t>
      </w:r>
      <w:r>
        <w:rPr>
          <w:rFonts w:ascii="Calibri" w:cs="Calibri" w:eastAsia="Calibri" w:hAnsi="Calibri"/>
          <w:color w:val="333333"/>
          <w:sz w:val="24"/>
          <w:szCs w:val="24"/>
        </w:rPr>
        <w:t xml:space="preserve">Corporate buyers broadcast crop requirements. Matching regional farmers are notified instantly via Twilio SMS and Socket.io.</w:t>
      </w:r>
    </w:p>
    <w:p>
      <w:pPr>
        <w:pStyle w:val="ListParagraph"/>
        <w:numPr>
          <w:ilvl w:val="0"/>
          <w:numId w:val="1"/>
        </w:numPr>
        <w:spacing w:after="80" w:before="60"/>
      </w:pPr>
      <w:r>
        <w:rPr>
          <w:rFonts w:ascii="Calibri" w:cs="Calibri" w:eastAsia="Calibri" w:hAnsi="Calibri"/>
          <w:b/>
          <w:bCs/>
          <w:sz w:val="24"/>
          <w:szCs w:val="24"/>
        </w:rPr>
        <w:t xml:space="preserve">Cryptographic Audit Ledger: </w:t>
      </w:r>
      <w:r>
        <w:rPr>
          <w:rFonts w:ascii="Calibri" w:cs="Calibri" w:eastAsia="Calibri" w:hAnsi="Calibri"/>
          <w:color w:val="333333"/>
          <w:sz w:val="24"/>
          <w:szCs w:val="24"/>
        </w:rPr>
        <w:t xml:space="preserve">Log confirmed bookings into a PostgreSQL table chained via sequential SHA-256 blocks for tampering detection.</w:t>
      </w:r>
    </w:p>
    <w:p>
      <w:pPr>
        <w:pStyle w:val="ListParagraph"/>
        <w:numPr>
          <w:ilvl w:val="0"/>
          <w:numId w:val="1"/>
        </w:numPr>
        <w:spacing w:after="80" w:before="60"/>
      </w:pPr>
      <w:r>
        <w:rPr>
          <w:rFonts w:ascii="Calibri" w:cs="Calibri" w:eastAsia="Calibri" w:hAnsi="Calibri"/>
          <w:b/>
          <w:bCs/>
          <w:sz w:val="24"/>
          <w:szCs w:val="24"/>
        </w:rPr>
        <w:t xml:space="preserve">Trilingual DOM Localization: </w:t>
      </w:r>
      <w:r>
        <w:rPr>
          <w:rFonts w:ascii="Calibri" w:cs="Calibri" w:eastAsia="Calibri" w:hAnsi="Calibri"/>
          <w:color w:val="333333"/>
          <w:sz w:val="24"/>
          <w:szCs w:val="24"/>
        </w:rPr>
        <w:t xml:space="preserve">Allows instant layout translation (English, Sinhala, Tamil) on user device side.</w:t>
      </w:r>
    </w:p>
    <w:p>
      <w:pPr>
        <w:spacing w:after="150" w:before="60"/>
      </w:pPr>
      <w:r>
        <w:rPr>
          <w:rFonts w:ascii="Calibri" w:cs="Calibri" w:eastAsia="Calibri" w:hAnsi="Calibri"/>
          <w:color w:val="333333"/>
          <w:sz w:val="24"/>
          <w:szCs w:val="24"/>
        </w:rPr>
        <w:t xml:space="preserve">The overall structural layout of the platform's user roles and endpoints is visualized in Figure 1.1.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Overall System Overview]</w:t>
            </w:r>
          </w:p>
          <w:p>
            <w:pPr>
              <w:spacing w:after="200" w:before="100"/>
              <w:jc w:val="center"/>
            </w:pPr>
            <w:r>
              <w:rPr>
                <w:rFonts w:ascii="Calibri" w:cs="Calibri" w:eastAsia="Calibri" w:hAnsi="Calibri"/>
                <w:color w:val="555555"/>
                <w:sz w:val="18"/>
                <w:szCs w:val="18"/>
              </w:rPr>
              <w:t xml:space="preserve">Visual layout of AgroNexa LK showing user dashboard roles (Farmer, Buyer, Admin) communicating via Node.js/Express, writing to PostgreSQL, and interacting with Twilio and Socket.io services.</w:t>
            </w:r>
          </w:p>
        </w:tc>
      </w:tr>
    </w:tbl>
    <w:p>
      <w:pPr>
        <w:spacing w:after="150" w:before="50"/>
        <w:jc w:val="center"/>
      </w:pPr>
      <w:r>
        <w:t xml:space="preserve">Figure 1.1: Overall System Overview</w:t>
      </w:r>
    </w:p>
    <w:p>
      <w:pPr>
        <w:pStyle w:val="Heading2"/>
        <w:spacing w:after="120" w:before="200"/>
      </w:pPr>
      <w:r>
        <w:rPr>
          <w:rFonts w:ascii="Calibri" w:cs="Calibri" w:eastAsia="Calibri" w:hAnsi="Calibri"/>
          <w:b/>
          <w:bCs/>
          <w:color w:val="1B5E20"/>
          <w:sz w:val="28"/>
          <w:szCs w:val="28"/>
        </w:rPr>
        <w:t xml:space="preserve">1.5 Limitations</w:t>
      </w:r>
    </w:p>
    <w:p>
      <w:pPr>
        <w:spacing w:after="150" w:before="60"/>
      </w:pPr>
      <w:r>
        <w:rPr>
          <w:rFonts w:ascii="Calibri" w:cs="Calibri" w:eastAsia="Calibri" w:hAnsi="Calibri"/>
          <w:color w:val="333333"/>
          <w:sz w:val="24"/>
          <w:szCs w:val="24"/>
        </w:rPr>
        <w:t xml:space="preserve">The initial system release has the following technical and boundary limitations:</w:t>
      </w:r>
    </w:p>
    <w:p>
      <w:pPr>
        <w:pStyle w:val="ListParagraph"/>
        <w:numPr>
          <w:ilvl w:val="0"/>
          <w:numId w:val="1"/>
        </w:numPr>
        <w:spacing w:after="80" w:before="60"/>
      </w:pPr>
      <w:r>
        <w:rPr>
          <w:rFonts w:ascii="Calibri" w:cs="Calibri" w:eastAsia="Calibri" w:hAnsi="Calibri"/>
          <w:b/>
          <w:bCs/>
          <w:sz w:val="24"/>
          <w:szCs w:val="24"/>
        </w:rPr>
        <w:t xml:space="preserve">Out-of-Scope Payments: </w:t>
      </w:r>
      <w:r>
        <w:rPr>
          <w:rFonts w:ascii="Calibri" w:cs="Calibri" w:eastAsia="Calibri" w:hAnsi="Calibri"/>
          <w:color w:val="333333"/>
          <w:sz w:val="24"/>
          <w:szCs w:val="24"/>
        </w:rPr>
        <w:t xml:space="preserve">No live online payment gateway is integrated. Financial transactions (deposits, settlements) are handled offline via manual cash-on-delivery or bank wire uploads.</w:t>
      </w:r>
    </w:p>
    <w:p>
      <w:pPr>
        <w:pStyle w:val="ListParagraph"/>
        <w:numPr>
          <w:ilvl w:val="0"/>
          <w:numId w:val="1"/>
        </w:numPr>
        <w:spacing w:after="80" w:before="60"/>
      </w:pPr>
      <w:r>
        <w:rPr>
          <w:rFonts w:ascii="Calibri" w:cs="Calibri" w:eastAsia="Calibri" w:hAnsi="Calibri"/>
          <w:b/>
          <w:bCs/>
          <w:sz w:val="24"/>
          <w:szCs w:val="24"/>
        </w:rPr>
        <w:t xml:space="preserve">No Physical Logistics Tracking: </w:t>
      </w:r>
      <w:r>
        <w:rPr>
          <w:rFonts w:ascii="Calibri" w:cs="Calibri" w:eastAsia="Calibri" w:hAnsi="Calibri"/>
          <w:color w:val="333333"/>
          <w:sz w:val="24"/>
          <w:szCs w:val="24"/>
        </w:rPr>
        <w:t xml:space="preserve">The system lists registered regional transport providers and schedules transport bookings, but does not provide GPS-based real-time delivery tracking.</w:t>
      </w:r>
    </w:p>
    <w:p>
      <w:pPr>
        <w:pStyle w:val="ListParagraph"/>
        <w:numPr>
          <w:ilvl w:val="0"/>
          <w:numId w:val="1"/>
        </w:numPr>
        <w:spacing w:after="80" w:before="60"/>
      </w:pPr>
      <w:r>
        <w:rPr>
          <w:rFonts w:ascii="Calibri" w:cs="Calibri" w:eastAsia="Calibri" w:hAnsi="Calibri"/>
          <w:b/>
          <w:bCs/>
          <w:sz w:val="24"/>
          <w:szCs w:val="24"/>
        </w:rPr>
        <w:t xml:space="preserve">Internet Connection Dependency: </w:t>
      </w:r>
      <w:r>
        <w:rPr>
          <w:rFonts w:ascii="Calibri" w:cs="Calibri" w:eastAsia="Calibri" w:hAnsi="Calibri"/>
          <w:color w:val="333333"/>
          <w:sz w:val="24"/>
          <w:szCs w:val="24"/>
        </w:rPr>
        <w:t xml:space="preserve">The responsive web client requires continuous mobile data connectivity. Offline features or interactive voice response (IVR) options for legacy feature phone users are currently out of scope.</w:t>
      </w:r>
    </w:p>
    <w:p>
      <w:pPr>
        <w:pStyle w:val="Heading2"/>
        <w:spacing w:after="120" w:before="200"/>
      </w:pPr>
      <w:r>
        <w:rPr>
          <w:rFonts w:ascii="Calibri" w:cs="Calibri" w:eastAsia="Calibri" w:hAnsi="Calibri"/>
          <w:b/>
          <w:bCs/>
          <w:color w:val="1B5E20"/>
          <w:sz w:val="28"/>
          <w:szCs w:val="28"/>
        </w:rPr>
        <w:t xml:space="preserve">1.6 Chapter Summary</w:t>
      </w:r>
    </w:p>
    <w:p>
      <w:pPr>
        <w:spacing w:after="150" w:before="60"/>
      </w:pPr>
      <w:r>
        <w:rPr>
          <w:rFonts w:ascii="Calibri" w:cs="Calibri" w:eastAsia="Calibri" w:hAnsi="Calibri"/>
          <w:color w:val="333333"/>
          <w:sz w:val="24"/>
          <w:szCs w:val="24"/>
        </w:rPr>
        <w:t xml:space="preserve">This chapter introduced the AgroNexa LK platform, highlighting the agricultural challenges in Sri Lanka, framing the research problem statement, setting the project objectives, and outlining the system's functional scope and boundary limitations. The next chapter presents a comprehensive literature review of existing agricultural systems and related technologies.</w:t>
      </w:r>
    </w:p>
    <w:p>
      <w:r>
        <w:br w:type="page"/>
      </w:r>
    </w:p>
    <w:p>
      <w:pPr>
        <w:pStyle w:val="Heading1"/>
        <w:spacing w:after="240" w:before="240"/>
      </w:pPr>
      <w:r>
        <w:rPr>
          <w:rFonts w:ascii="Calibri" w:cs="Calibri" w:eastAsia="Calibri" w:hAnsi="Calibri"/>
          <w:b/>
          <w:bCs/>
          <w:color w:val="1B5E20"/>
          <w:sz w:val="32"/>
          <w:szCs w:val="32"/>
        </w:rPr>
        <w:t xml:space="preserve">CHAPTER 2 – LITERATURE REVIEW</w:t>
      </w:r>
    </w:p>
    <w:p>
      <w:pPr>
        <w:pStyle w:val="Heading2"/>
        <w:spacing w:after="120" w:before="200"/>
      </w:pPr>
      <w:r>
        <w:rPr>
          <w:rFonts w:ascii="Calibri" w:cs="Calibri" w:eastAsia="Calibri" w:hAnsi="Calibri"/>
          <w:b/>
          <w:bCs/>
          <w:color w:val="1B5E20"/>
          <w:sz w:val="28"/>
          <w:szCs w:val="28"/>
        </w:rPr>
        <w:t xml:space="preserve">2.1 Introduction</w:t>
      </w:r>
    </w:p>
    <w:p>
      <w:pPr>
        <w:spacing w:after="150" w:before="60"/>
      </w:pPr>
      <w:r>
        <w:rPr>
          <w:rFonts w:ascii="Calibri" w:cs="Calibri" w:eastAsia="Calibri" w:hAnsi="Calibri"/>
          <w:color w:val="333333"/>
          <w:sz w:val="24"/>
          <w:szCs w:val="24"/>
        </w:rPr>
        <w:t xml:space="preserve">Literature review establishes the academic and technological context of the project. It examines how mobile technology, database systems, and cryptographic protocols are applied in agricultural supply chains to reduce transaction costs and mitigate trust deficits in emerging economies.</w:t>
      </w:r>
    </w:p>
    <w:p>
      <w:pPr>
        <w:pStyle w:val="Heading2"/>
        <w:spacing w:after="120" w:before="200"/>
      </w:pPr>
      <w:r>
        <w:rPr>
          <w:rFonts w:ascii="Calibri" w:cs="Calibri" w:eastAsia="Calibri" w:hAnsi="Calibri"/>
          <w:b/>
          <w:bCs/>
          <w:color w:val="1B5E20"/>
          <w:sz w:val="28"/>
          <w:szCs w:val="28"/>
        </w:rPr>
        <w:t xml:space="preserve">2.2 Existing Systems</w:t>
      </w:r>
    </w:p>
    <w:p>
      <w:pPr>
        <w:spacing w:after="150" w:before="60"/>
      </w:pPr>
      <w:r>
        <w:rPr>
          <w:rFonts w:ascii="Calibri" w:cs="Calibri" w:eastAsia="Calibri" w:hAnsi="Calibri"/>
          <w:color w:val="333333"/>
          <w:sz w:val="24"/>
          <w:szCs w:val="24"/>
        </w:rPr>
        <w:t xml:space="preserve">Several digital agricultural systems exist globally and locally in Sri Lanka. A brief analysis of their features and limitations is presented below:</w:t>
      </w:r>
    </w:p>
    <w:p>
      <w:pPr>
        <w:pStyle w:val="ListParagraph"/>
        <w:numPr>
          <w:ilvl w:val="0"/>
          <w:numId w:val="1"/>
        </w:numPr>
        <w:spacing w:after="80" w:before="60"/>
      </w:pPr>
      <w:r>
        <w:rPr>
          <w:rFonts w:ascii="Calibri" w:cs="Calibri" w:eastAsia="Calibri" w:hAnsi="Calibri"/>
          <w:b/>
          <w:bCs/>
          <w:sz w:val="24"/>
          <w:szCs w:val="24"/>
        </w:rPr>
        <w:t xml:space="preserve">Govipola Platform: </w:t>
      </w:r>
      <w:r>
        <w:rPr>
          <w:rFonts w:ascii="Calibri" w:cs="Calibri" w:eastAsia="Calibri" w:hAnsi="Calibri"/>
          <w:color w:val="333333"/>
          <w:sz w:val="24"/>
          <w:szCs w:val="24"/>
        </w:rPr>
        <w:t xml:space="preserve">A local digital agricultural directory allowing farmers to list crop prices. However, it lacks role authorization, mandatory KYC checks, or integrated machinery booking, leading to transaction risk and a lack of data security.</w:t>
      </w:r>
    </w:p>
    <w:p>
      <w:pPr>
        <w:pStyle w:val="ListParagraph"/>
        <w:numPr>
          <w:ilvl w:val="0"/>
          <w:numId w:val="1"/>
        </w:numPr>
        <w:spacing w:after="80" w:before="60"/>
      </w:pPr>
      <w:r>
        <w:rPr>
          <w:rFonts w:ascii="Calibri" w:cs="Calibri" w:eastAsia="Calibri" w:hAnsi="Calibri"/>
          <w:b/>
          <w:bCs/>
          <w:sz w:val="24"/>
          <w:szCs w:val="24"/>
        </w:rPr>
        <w:t xml:space="preserve">Govi Mithuru System: </w:t>
      </w:r>
      <w:r>
        <w:rPr>
          <w:rFonts w:ascii="Calibri" w:cs="Calibri" w:eastAsia="Calibri" w:hAnsi="Calibri"/>
          <w:color w:val="333333"/>
          <w:sz w:val="24"/>
          <w:szCs w:val="24"/>
        </w:rPr>
        <w:t xml:space="preserve">A mobile advisory service developed by Dialog Axiata broadcasting weather and agronomic guidelines. It is a unidirectional broadcast system and does not support a trade marketplace or buyer matching.</w:t>
      </w:r>
    </w:p>
    <w:p>
      <w:pPr>
        <w:pStyle w:val="ListParagraph"/>
        <w:numPr>
          <w:ilvl w:val="0"/>
          <w:numId w:val="1"/>
        </w:numPr>
        <w:spacing w:after="80" w:before="60"/>
      </w:pPr>
      <w:r>
        <w:rPr>
          <w:rFonts w:ascii="Calibri" w:cs="Calibri" w:eastAsia="Calibri" w:hAnsi="Calibri"/>
          <w:b/>
          <w:bCs/>
          <w:sz w:val="24"/>
          <w:szCs w:val="24"/>
        </w:rPr>
        <w:t xml:space="preserve">SenzAgro Precision Farming: </w:t>
      </w:r>
      <w:r>
        <w:rPr>
          <w:rFonts w:ascii="Calibri" w:cs="Calibri" w:eastAsia="Calibri" w:hAnsi="Calibri"/>
          <w:color w:val="333333"/>
          <w:sz w:val="24"/>
          <w:szCs w:val="24"/>
        </w:rPr>
        <w:t xml:space="preserve">An IoT-based crop monitoring framework. While highly sophisticated, it is aimed at high-end farms and lacks B2B trade negotiation or local shared asset mechanisms.</w:t>
      </w:r>
    </w:p>
    <w:p>
      <w:pPr>
        <w:spacing w:after="150" w:before="60"/>
      </w:pPr>
      <w:r>
        <w:rPr>
          <w:rFonts w:ascii="Calibri" w:cs="Calibri" w:eastAsia="Calibri" w:hAnsi="Calibri"/>
          <w:color w:val="333333"/>
          <w:sz w:val="24"/>
          <w:szCs w:val="24"/>
        </w:rPr>
        <w:t xml:space="preserve">A detailed comparison of these existing systems with the proposed AgroNexa LK platform is presented in Table 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Feature Aspect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Govipola Platform</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Govi Mithuru System</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SenzAgro IoT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AgroNexa LK Platform</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Direct B2B Market Link</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(anonymous produce catalog)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(outbound advisories only)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(precision farming telemetry)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(direct negotiation and orders)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 Identity Checks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(anonymous listings allowed)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(mobile number subscription)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(enterprise internal users)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(national identity verification)</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Machinery Rental exchange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(district-level equipment leasing)</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Data Tamper Auditing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(traditional database records)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(SHA-256 cryptographic chain)</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Live 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(physical phone number list)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(Socket.io chat and Twilio SMS)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Agricultural Advisory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(push crop recommendations)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(sensor telemetry charts)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(weather widget + scraped price feeds)</w:t>
            </w:r>
          </w:p>
        </w:tc>
      </w:tr>
    </w:tbl>
    <w:p>
      <w:pPr>
        <w:spacing w:before="150"/>
      </w:pPr>
    </w:p>
    <w:p>
      <w:pPr>
        <w:spacing w:after="150" w:before="60"/>
      </w:pPr>
      <w:r>
        <w:rPr>
          <w:rFonts w:ascii="Calibri" w:cs="Calibri" w:eastAsia="Calibri" w:hAnsi="Calibri"/>
          <w:color w:val="333333"/>
          <w:sz w:val="24"/>
          <w:szCs w:val="24"/>
        </w:rPr>
        <w:t xml:space="preserve">The existing manual agricultural supply chain architecture and the associated flow of information and goods are illustrated in Figure 2.1.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Existing System Architecture]</w:t>
            </w:r>
          </w:p>
          <w:p>
            <w:pPr>
              <w:spacing w:after="200" w:before="100"/>
              <w:jc w:val="center"/>
            </w:pPr>
            <w:r>
              <w:rPr>
                <w:rFonts w:ascii="Calibri" w:cs="Calibri" w:eastAsia="Calibri" w:hAnsi="Calibri"/>
                <w:color w:val="555555"/>
                <w:sz w:val="18"/>
                <w:szCs w:val="18"/>
              </w:rPr>
              <w:t xml:space="preserve">Flow diagram representing the multi-layered traditional agricultural trading system in Sri Lanka, illustrating how goods and pricing flow through village brokers, wholesalers, commission agents, and retail middlemen.</w:t>
            </w:r>
          </w:p>
        </w:tc>
      </w:tr>
    </w:tbl>
    <w:p>
      <w:pPr>
        <w:spacing w:after="150" w:before="50"/>
        <w:jc w:val="center"/>
      </w:pPr>
      <w:r>
        <w:t xml:space="preserve">Figure 2.1: Existing System Architecture</w:t>
      </w:r>
    </w:p>
    <w:p>
      <w:pPr>
        <w:pStyle w:val="Heading2"/>
        <w:spacing w:after="120" w:before="200"/>
      </w:pPr>
      <w:r>
        <w:rPr>
          <w:rFonts w:ascii="Calibri" w:cs="Calibri" w:eastAsia="Calibri" w:hAnsi="Calibri"/>
          <w:b/>
          <w:bCs/>
          <w:color w:val="1B5E20"/>
          <w:sz w:val="28"/>
          <w:szCs w:val="28"/>
        </w:rPr>
        <w:t xml:space="preserve">2.3 Related Technologies</w:t>
      </w:r>
    </w:p>
    <w:p>
      <w:pPr>
        <w:spacing w:after="150" w:before="60"/>
      </w:pPr>
      <w:r>
        <w:rPr>
          <w:rFonts w:ascii="Calibri" w:cs="Calibri" w:eastAsia="Calibri" w:hAnsi="Calibri"/>
          <w:color w:val="333333"/>
          <w:sz w:val="24"/>
          <w:szCs w:val="24"/>
        </w:rPr>
        <w:t xml:space="preserve">AgroNexa LK leverages several modern technologies to implement the system requirements:</w:t>
      </w:r>
    </w:p>
    <w:p>
      <w:pPr>
        <w:pStyle w:val="ListParagraph"/>
        <w:numPr>
          <w:ilvl w:val="0"/>
          <w:numId w:val="1"/>
        </w:numPr>
        <w:spacing w:after="80" w:before="60"/>
      </w:pPr>
      <w:r>
        <w:rPr>
          <w:rFonts w:ascii="Calibri" w:cs="Calibri" w:eastAsia="Calibri" w:hAnsi="Calibri"/>
          <w:b/>
          <w:bCs/>
          <w:sz w:val="24"/>
          <w:szCs w:val="24"/>
        </w:rPr>
        <w:t xml:space="preserve">React.js &amp; Tailwind CSS: </w:t>
      </w:r>
      <w:r>
        <w:rPr>
          <w:rFonts w:ascii="Calibri" w:cs="Calibri" w:eastAsia="Calibri" w:hAnsi="Calibri"/>
          <w:color w:val="333333"/>
          <w:sz w:val="24"/>
          <w:szCs w:val="24"/>
        </w:rPr>
        <w:t xml:space="preserve">Enables construction of stateful, responsive web dashboards running client-side with minimal network overhead.</w:t>
      </w:r>
    </w:p>
    <w:p>
      <w:pPr>
        <w:pStyle w:val="ListParagraph"/>
        <w:numPr>
          <w:ilvl w:val="0"/>
          <w:numId w:val="1"/>
        </w:numPr>
        <w:spacing w:after="80" w:before="60"/>
      </w:pPr>
      <w:r>
        <w:rPr>
          <w:rFonts w:ascii="Calibri" w:cs="Calibri" w:eastAsia="Calibri" w:hAnsi="Calibri"/>
          <w:b/>
          <w:bCs/>
          <w:sz w:val="24"/>
          <w:szCs w:val="24"/>
        </w:rPr>
        <w:t xml:space="preserve">Node.js &amp; Express.js: </w:t>
      </w:r>
      <w:r>
        <w:rPr>
          <w:rFonts w:ascii="Calibri" w:cs="Calibri" w:eastAsia="Calibri" w:hAnsi="Calibri"/>
          <w:color w:val="333333"/>
          <w:sz w:val="24"/>
          <w:szCs w:val="24"/>
        </w:rPr>
        <w:t xml:space="preserve">Provides a scalable, asynchronous REST API gateway and WebSocket server to manage requests and active connections.</w:t>
      </w:r>
    </w:p>
    <w:p>
      <w:pPr>
        <w:pStyle w:val="ListParagraph"/>
        <w:numPr>
          <w:ilvl w:val="0"/>
          <w:numId w:val="1"/>
        </w:numPr>
        <w:spacing w:after="80" w:before="60"/>
      </w:pPr>
      <w:r>
        <w:rPr>
          <w:rFonts w:ascii="Calibri" w:cs="Calibri" w:eastAsia="Calibri" w:hAnsi="Calibri"/>
          <w:b/>
          <w:bCs/>
          <w:sz w:val="24"/>
          <w:szCs w:val="24"/>
        </w:rPr>
        <w:t xml:space="preserve">PostgreSQL Database: </w:t>
      </w:r>
      <w:r>
        <w:rPr>
          <w:rFonts w:ascii="Calibri" w:cs="Calibri" w:eastAsia="Calibri" w:hAnsi="Calibri"/>
          <w:color w:val="333333"/>
          <w:sz w:val="24"/>
          <w:szCs w:val="24"/>
        </w:rPr>
        <w:t xml:space="preserve">Ensures data consistency and allows fast searches through indexed columns and date checks.</w:t>
      </w:r>
    </w:p>
    <w:p>
      <w:pPr>
        <w:pStyle w:val="ListParagraph"/>
        <w:numPr>
          <w:ilvl w:val="0"/>
          <w:numId w:val="1"/>
        </w:numPr>
        <w:spacing w:after="80" w:before="60"/>
      </w:pPr>
      <w:r>
        <w:rPr>
          <w:rFonts w:ascii="Calibri" w:cs="Calibri" w:eastAsia="Calibri" w:hAnsi="Calibri"/>
          <w:b/>
          <w:bCs/>
          <w:sz w:val="24"/>
          <w:szCs w:val="24"/>
        </w:rPr>
        <w:t xml:space="preserve">SHA-256 Hash Chaining: </w:t>
      </w:r>
      <w:r>
        <w:rPr>
          <w:rFonts w:ascii="Calibri" w:cs="Calibri" w:eastAsia="Calibri" w:hAnsi="Calibri"/>
          <w:color w:val="333333"/>
          <w:sz w:val="24"/>
          <w:szCs w:val="24"/>
        </w:rPr>
        <w:t xml:space="preserve">A cryptographic algorithm that creates tamper-evident audit trails by chaining database blocks sequentially, simulating blockchain security without network complexity.</w:t>
      </w:r>
    </w:p>
    <w:p>
      <w:pPr>
        <w:pStyle w:val="Heading2"/>
        <w:spacing w:after="120" w:before="200"/>
      </w:pPr>
      <w:r>
        <w:rPr>
          <w:rFonts w:ascii="Calibri" w:cs="Calibri" w:eastAsia="Calibri" w:hAnsi="Calibri"/>
          <w:b/>
          <w:bCs/>
          <w:color w:val="1B5E20"/>
          <w:sz w:val="28"/>
          <w:szCs w:val="28"/>
        </w:rPr>
        <w:t xml:space="preserve">2.4 Research Gap</w:t>
      </w:r>
    </w:p>
    <w:p>
      <w:pPr>
        <w:spacing w:after="150" w:before="60"/>
      </w:pPr>
      <w:r>
        <w:rPr>
          <w:rFonts w:ascii="Calibri" w:cs="Calibri" w:eastAsia="Calibri" w:hAnsi="Calibri"/>
          <w:color w:val="333333"/>
          <w:sz w:val="24"/>
          <w:szCs w:val="24"/>
        </w:rPr>
        <w:t xml:space="preserve">An analysis of local platforms reveals significant technological gaps. Govipola lacks KYC verification, allowing fraud. No system combines crop marketplace listings with an integrated equipment rental exchange that prevents double-booking. Existing solutions rely on traditional databases without tamper auditing. AgroNexa LK fills these gaps by mandating NIC KYC validation, integrating shared equipment bookings with database constraints, and securing agreements via a SHA-256 chained transaction table.</w:t>
      </w:r>
    </w:p>
    <w:p>
      <w:pPr>
        <w:pStyle w:val="Heading2"/>
        <w:spacing w:after="120" w:before="200"/>
      </w:pPr>
      <w:r>
        <w:rPr>
          <w:rFonts w:ascii="Calibri" w:cs="Calibri" w:eastAsia="Calibri" w:hAnsi="Calibri"/>
          <w:b/>
          <w:bCs/>
          <w:color w:val="1B5E20"/>
          <w:sz w:val="28"/>
          <w:szCs w:val="28"/>
        </w:rPr>
        <w:t xml:space="preserve">2.5 Chapter Summary</w:t>
      </w:r>
    </w:p>
    <w:p>
      <w:pPr>
        <w:spacing w:after="150" w:before="60"/>
      </w:pPr>
      <w:r>
        <w:rPr>
          <w:rFonts w:ascii="Calibri" w:cs="Calibri" w:eastAsia="Calibri" w:hAnsi="Calibri"/>
          <w:color w:val="333333"/>
          <w:sz w:val="24"/>
          <w:szCs w:val="24"/>
        </w:rPr>
        <w:t xml:space="preserve">This chapter analyzed existing agricultural systems and highlighted the research gaps in trust and machinery sharing. The related web and cryptographic technologies were outlined. The next chapter details the methodology, research approach, and development tools utilized to execute the project.</w:t>
      </w:r>
    </w:p>
    <w:p>
      <w:r>
        <w:br w:type="page"/>
      </w:r>
    </w:p>
    <w:p>
      <w:pPr>
        <w:pStyle w:val="Heading1"/>
        <w:spacing w:after="240" w:before="240"/>
      </w:pPr>
      <w:r>
        <w:rPr>
          <w:rFonts w:ascii="Calibri" w:cs="Calibri" w:eastAsia="Calibri" w:hAnsi="Calibri"/>
          <w:b/>
          <w:bCs/>
          <w:color w:val="1B5E20"/>
          <w:sz w:val="32"/>
          <w:szCs w:val="32"/>
        </w:rPr>
        <w:t xml:space="preserve">CHAPTER 3 – METHODOLOGY</w:t>
      </w:r>
    </w:p>
    <w:p>
      <w:pPr>
        <w:pStyle w:val="Heading2"/>
        <w:spacing w:after="120" w:before="200"/>
      </w:pPr>
      <w:r>
        <w:rPr>
          <w:rFonts w:ascii="Calibri" w:cs="Calibri" w:eastAsia="Calibri" w:hAnsi="Calibri"/>
          <w:b/>
          <w:bCs/>
          <w:color w:val="1B5E20"/>
          <w:sz w:val="28"/>
          <w:szCs w:val="28"/>
        </w:rPr>
        <w:t xml:space="preserve">3.1 Research Approach</w:t>
      </w:r>
    </w:p>
    <w:p>
      <w:pPr>
        <w:spacing w:after="150" w:before="60"/>
      </w:pPr>
      <w:r>
        <w:rPr>
          <w:rFonts w:ascii="Calibri" w:cs="Calibri" w:eastAsia="Calibri" w:hAnsi="Calibri"/>
          <w:color w:val="333333"/>
          <w:sz w:val="24"/>
          <w:szCs w:val="24"/>
        </w:rPr>
        <w:t xml:space="preserve">This project adopts a Design Science Research (DSR) approach, which focus on designing, developing, and evaluating an IT artifact to solve a practical supply chain problem. A hybrid research approach is utilized:</w:t>
      </w:r>
    </w:p>
    <w:p>
      <w:pPr>
        <w:pStyle w:val="ListParagraph"/>
        <w:numPr>
          <w:ilvl w:val="0"/>
          <w:numId w:val="1"/>
        </w:numPr>
        <w:spacing w:after="80" w:before="60"/>
      </w:pPr>
      <w:r>
        <w:rPr>
          <w:rFonts w:ascii="Calibri" w:cs="Calibri" w:eastAsia="Calibri" w:hAnsi="Calibri"/>
          <w:b/>
          <w:bCs/>
          <w:sz w:val="24"/>
          <w:szCs w:val="24"/>
        </w:rPr>
        <w:t xml:space="preserve">Qualitative Research: </w:t>
      </w:r>
      <w:r>
        <w:rPr>
          <w:rFonts w:ascii="Calibri" w:cs="Calibri" w:eastAsia="Calibri" w:hAnsi="Calibri"/>
          <w:color w:val="333333"/>
          <w:sz w:val="24"/>
          <w:szCs w:val="24"/>
        </w:rPr>
        <w:t xml:space="preserve">Conducted through semi-structured interviews with local farmers in Matale and corporate buyers in Colombo to gather system requirements and identify pain points.</w:t>
      </w:r>
    </w:p>
    <w:p>
      <w:pPr>
        <w:pStyle w:val="ListParagraph"/>
        <w:numPr>
          <w:ilvl w:val="0"/>
          <w:numId w:val="1"/>
        </w:numPr>
        <w:spacing w:after="80" w:before="60"/>
      </w:pPr>
      <w:r>
        <w:rPr>
          <w:rFonts w:ascii="Calibri" w:cs="Calibri" w:eastAsia="Calibri" w:hAnsi="Calibri"/>
          <w:b/>
          <w:bCs/>
          <w:sz w:val="24"/>
          <w:szCs w:val="24"/>
        </w:rPr>
        <w:t xml:space="preserve">Quantitative Research: </w:t>
      </w:r>
      <w:r>
        <w:rPr>
          <w:rFonts w:ascii="Calibri" w:cs="Calibri" w:eastAsia="Calibri" w:hAnsi="Calibri"/>
          <w:color w:val="333333"/>
          <w:sz w:val="24"/>
          <w:szCs w:val="24"/>
        </w:rPr>
        <w:t xml:space="preserve">Conducted during system testing by measuring REST API response times, WebSocket chat latency, and database query execution times under simulated concurrent loads.</w:t>
      </w:r>
    </w:p>
    <w:p>
      <w:pPr>
        <w:pStyle w:val="Heading2"/>
        <w:spacing w:after="120" w:before="200"/>
      </w:pPr>
      <w:r>
        <w:rPr>
          <w:rFonts w:ascii="Calibri" w:cs="Calibri" w:eastAsia="Calibri" w:hAnsi="Calibri"/>
          <w:b/>
          <w:bCs/>
          <w:color w:val="1B5E20"/>
          <w:sz w:val="28"/>
          <w:szCs w:val="28"/>
        </w:rPr>
        <w:t xml:space="preserve">3.2 System Development Methodology</w:t>
      </w:r>
    </w:p>
    <w:p>
      <w:pPr>
        <w:spacing w:after="150" w:before="60"/>
      </w:pPr>
      <w:r>
        <w:rPr>
          <w:rFonts w:ascii="Calibri" w:cs="Calibri" w:eastAsia="Calibri" w:hAnsi="Calibri"/>
          <w:color w:val="333333"/>
          <w:sz w:val="24"/>
          <w:szCs w:val="24"/>
        </w:rPr>
        <w:t xml:space="preserve">The development follows the Prototype Software Development Model. This methodology was chosen because it allows for continuous user feedback and iterative refinement of user interfaces:</w:t>
      </w:r>
    </w:p>
    <w:p>
      <w:pPr>
        <w:spacing w:after="80" w:before="60"/>
        <w:ind w:left="360"/>
      </w:pPr>
      <w:r>
        <w:rPr>
          <w:rFonts w:ascii="Calibri" w:cs="Calibri" w:eastAsia="Calibri" w:hAnsi="Calibri"/>
          <w:b/>
          <w:bCs/>
          <w:color w:val="1B5E20"/>
          <w:sz w:val="24"/>
          <w:szCs w:val="24"/>
        </w:rPr>
        <w:t xml:space="preserve">1. </w:t>
      </w:r>
      <w:r>
        <w:rPr>
          <w:rFonts w:ascii="Calibri" w:cs="Calibri" w:eastAsia="Calibri" w:hAnsi="Calibri"/>
          <w:color w:val="333333"/>
          <w:sz w:val="24"/>
          <w:szCs w:val="24"/>
        </w:rPr>
        <w:t xml:space="preserve">Requirements Elicitation: Eliciting user needs through interviews with rural farmers and urban crop buyers.</w:t>
      </w:r>
    </w:p>
    <w:p>
      <w:pPr>
        <w:spacing w:after="80" w:before="60"/>
        <w:ind w:left="360"/>
      </w:pPr>
      <w:r>
        <w:rPr>
          <w:rFonts w:ascii="Calibri" w:cs="Calibri" w:eastAsia="Calibri" w:hAnsi="Calibri"/>
          <w:b/>
          <w:bCs/>
          <w:color w:val="1B5E20"/>
          <w:sz w:val="24"/>
          <w:szCs w:val="24"/>
        </w:rPr>
        <w:t xml:space="preserve">2. </w:t>
      </w:r>
      <w:r>
        <w:rPr>
          <w:rFonts w:ascii="Calibri" w:cs="Calibri" w:eastAsia="Calibri" w:hAnsi="Calibri"/>
          <w:color w:val="333333"/>
          <w:sz w:val="24"/>
          <w:szCs w:val="24"/>
        </w:rPr>
        <w:t xml:space="preserve">Quick Design: Developing wireframe layouts, database relational schemas, and system workflows.</w:t>
      </w:r>
    </w:p>
    <w:p>
      <w:pPr>
        <w:spacing w:after="80" w:before="60"/>
        <w:ind w:left="360"/>
      </w:pPr>
      <w:r>
        <w:rPr>
          <w:rFonts w:ascii="Calibri" w:cs="Calibri" w:eastAsia="Calibri" w:hAnsi="Calibri"/>
          <w:b/>
          <w:bCs/>
          <w:color w:val="1B5E20"/>
          <w:sz w:val="24"/>
          <w:szCs w:val="24"/>
        </w:rPr>
        <w:t xml:space="preserve">3. </w:t>
      </w:r>
      <w:r>
        <w:rPr>
          <w:rFonts w:ascii="Calibri" w:cs="Calibri" w:eastAsia="Calibri" w:hAnsi="Calibri"/>
          <w:color w:val="333333"/>
          <w:sz w:val="24"/>
          <w:szCs w:val="24"/>
        </w:rPr>
        <w:t xml:space="preserve">Build Prototype: Constructing initial HTML pages and backend route structures to create a working mockup.</w:t>
      </w:r>
    </w:p>
    <w:p>
      <w:pPr>
        <w:spacing w:after="80" w:before="60"/>
        <w:ind w:left="360"/>
      </w:pPr>
      <w:r>
        <w:rPr>
          <w:rFonts w:ascii="Calibri" w:cs="Calibri" w:eastAsia="Calibri" w:hAnsi="Calibri"/>
          <w:b/>
          <w:bCs/>
          <w:color w:val="1B5E20"/>
          <w:sz w:val="24"/>
          <w:szCs w:val="24"/>
        </w:rPr>
        <w:t xml:space="preserve">4. </w:t>
      </w:r>
      <w:r>
        <w:rPr>
          <w:rFonts w:ascii="Calibri" w:cs="Calibri" w:eastAsia="Calibri" w:hAnsi="Calibri"/>
          <w:color w:val="333333"/>
          <w:sz w:val="24"/>
          <w:szCs w:val="24"/>
        </w:rPr>
        <w:t xml:space="preserve">User Evaluation: Presenting the GUI mockups to sample users to gather usability feedback.</w:t>
      </w:r>
    </w:p>
    <w:p>
      <w:pPr>
        <w:spacing w:after="80" w:before="60"/>
        <w:ind w:left="360"/>
      </w:pPr>
      <w:r>
        <w:rPr>
          <w:rFonts w:ascii="Calibri" w:cs="Calibri" w:eastAsia="Calibri" w:hAnsi="Calibri"/>
          <w:b/>
          <w:bCs/>
          <w:color w:val="1B5E20"/>
          <w:sz w:val="24"/>
          <w:szCs w:val="24"/>
        </w:rPr>
        <w:t xml:space="preserve">5. </w:t>
      </w:r>
      <w:r>
        <w:rPr>
          <w:rFonts w:ascii="Calibri" w:cs="Calibri" w:eastAsia="Calibri" w:hAnsi="Calibri"/>
          <w:color w:val="333333"/>
          <w:sz w:val="24"/>
          <w:szCs w:val="24"/>
        </w:rPr>
        <w:t xml:space="preserve">Refine Prototype: Implementing backend logic, Socket.io channels, database indexing, and Twilio endpoints.</w:t>
      </w:r>
    </w:p>
    <w:p>
      <w:pPr>
        <w:spacing w:after="80" w:before="60"/>
        <w:ind w:left="360"/>
      </w:pPr>
      <w:r>
        <w:rPr>
          <w:rFonts w:ascii="Calibri" w:cs="Calibri" w:eastAsia="Calibri" w:hAnsi="Calibri"/>
          <w:b/>
          <w:bCs/>
          <w:color w:val="1B5E20"/>
          <w:sz w:val="24"/>
          <w:szCs w:val="24"/>
        </w:rPr>
        <w:t xml:space="preserve">6. </w:t>
      </w:r>
      <w:r>
        <w:rPr>
          <w:rFonts w:ascii="Calibri" w:cs="Calibri" w:eastAsia="Calibri" w:hAnsi="Calibri"/>
          <w:color w:val="333333"/>
          <w:sz w:val="24"/>
          <w:szCs w:val="24"/>
        </w:rPr>
        <w:t xml:space="preserve">Final Implementation: Compiling, deploying, and testing the production build.</w:t>
      </w:r>
    </w:p>
    <w:p>
      <w:pPr>
        <w:spacing w:after="150" w:before="60"/>
      </w:pPr>
      <w:r>
        <w:rPr>
          <w:rFonts w:ascii="Calibri" w:cs="Calibri" w:eastAsia="Calibri" w:hAnsi="Calibri"/>
          <w:color w:val="333333"/>
          <w:sz w:val="24"/>
          <w:szCs w:val="24"/>
        </w:rPr>
        <w:t xml:space="preserve">The stages of the prototyping development process are illustrated in Figure 3.1.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System Development Process]</w:t>
            </w:r>
          </w:p>
          <w:p>
            <w:pPr>
              <w:spacing w:after="200" w:before="100"/>
              <w:jc w:val="center"/>
            </w:pPr>
            <w:r>
              <w:rPr>
                <w:rFonts w:ascii="Calibri" w:cs="Calibri" w:eastAsia="Calibri" w:hAnsi="Calibri"/>
                <w:color w:val="555555"/>
                <w:sz w:val="18"/>
                <w:szCs w:val="18"/>
              </w:rPr>
              <w:t xml:space="preserve">Diagram representing the iterative Prototype Software Development Model stages: Requirement Gathering, Quick Design, Prototype Construction, User Evaluation, Refinement, and Final Production Build.</w:t>
            </w:r>
          </w:p>
        </w:tc>
      </w:tr>
    </w:tbl>
    <w:p>
      <w:pPr>
        <w:spacing w:after="150" w:before="50"/>
        <w:jc w:val="center"/>
      </w:pPr>
      <w:r>
        <w:t xml:space="preserve">Figure 3.1: System Development Process</w:t>
      </w:r>
    </w:p>
    <w:p>
      <w:pPr>
        <w:pStyle w:val="Heading2"/>
        <w:spacing w:after="120" w:before="200"/>
      </w:pPr>
      <w:r>
        <w:rPr>
          <w:rFonts w:ascii="Calibri" w:cs="Calibri" w:eastAsia="Calibri" w:hAnsi="Calibri"/>
          <w:b/>
          <w:bCs/>
          <w:color w:val="1B5E20"/>
          <w:sz w:val="28"/>
          <w:szCs w:val="28"/>
        </w:rPr>
        <w:t xml:space="preserve">3.3 Requirement Gathering</w:t>
      </w:r>
    </w:p>
    <w:p>
      <w:pPr>
        <w:spacing w:after="150" w:before="60"/>
      </w:pPr>
      <w:r>
        <w:rPr>
          <w:rFonts w:ascii="Calibri" w:cs="Calibri" w:eastAsia="Calibri" w:hAnsi="Calibri"/>
          <w:color w:val="333333"/>
          <w:sz w:val="24"/>
          <w:szCs w:val="24"/>
        </w:rPr>
        <w:t xml:space="preserve">Requirements were collected from the target audience in Sri Lanka:</w:t>
      </w:r>
    </w:p>
    <w:p>
      <w:pPr>
        <w:pStyle w:val="ListParagraph"/>
        <w:numPr>
          <w:ilvl w:val="0"/>
          <w:numId w:val="1"/>
        </w:numPr>
        <w:spacing w:after="80" w:before="60"/>
      </w:pPr>
      <w:r>
        <w:rPr>
          <w:rFonts w:ascii="Calibri" w:cs="Calibri" w:eastAsia="Calibri" w:hAnsi="Calibri"/>
          <w:b/>
          <w:bCs/>
          <w:sz w:val="24"/>
          <w:szCs w:val="24"/>
        </w:rPr>
        <w:t xml:space="preserve">Matale District Farmers: </w:t>
      </w:r>
      <w:r>
        <w:rPr>
          <w:rFonts w:ascii="Calibri" w:cs="Calibri" w:eastAsia="Calibri" w:hAnsi="Calibri"/>
          <w:color w:val="333333"/>
          <w:sz w:val="24"/>
          <w:szCs w:val="24"/>
        </w:rPr>
        <w:t xml:space="preserve">Interviewed 10 local vegetable farmers. Identified critical needs for transport coordination, transparent daily market prices, and secure rental of tractors/harvesters without middleman fees.</w:t>
      </w:r>
    </w:p>
    <w:p>
      <w:pPr>
        <w:pStyle w:val="ListParagraph"/>
        <w:numPr>
          <w:ilvl w:val="0"/>
          <w:numId w:val="1"/>
        </w:numPr>
        <w:spacing w:after="80" w:before="60"/>
      </w:pPr>
      <w:r>
        <w:rPr>
          <w:rFonts w:ascii="Calibri" w:cs="Calibri" w:eastAsia="Calibri" w:hAnsi="Calibri"/>
          <w:b/>
          <w:bCs/>
          <w:sz w:val="24"/>
          <w:szCs w:val="24"/>
        </w:rPr>
        <w:t xml:space="preserve">Colombo B2B Corporate Buyers: </w:t>
      </w:r>
      <w:r>
        <w:rPr>
          <w:rFonts w:ascii="Calibri" w:cs="Calibri" w:eastAsia="Calibri" w:hAnsi="Calibri"/>
          <w:color w:val="333333"/>
          <w:sz w:val="24"/>
          <w:szCs w:val="24"/>
        </w:rPr>
        <w:t xml:space="preserve">Distributed questionnaires to 8 buyers. Identified the need for identity verification (NIC KYC), real-time broadcast of bulk crop requests, and tamper-proof rental logs for auditing.</w:t>
      </w:r>
    </w:p>
    <w:p>
      <w:pPr>
        <w:pStyle w:val="Heading2"/>
        <w:spacing w:after="120" w:before="200"/>
      </w:pPr>
      <w:r>
        <w:rPr>
          <w:rFonts w:ascii="Calibri" w:cs="Calibri" w:eastAsia="Calibri" w:hAnsi="Calibri"/>
          <w:b/>
          <w:bCs/>
          <w:color w:val="1B5E20"/>
          <w:sz w:val="28"/>
          <w:szCs w:val="28"/>
        </w:rPr>
        <w:t xml:space="preserve">3.4 Tools and Technologies</w:t>
      </w:r>
    </w:p>
    <w:p>
      <w:pPr>
        <w:spacing w:after="150" w:before="60"/>
      </w:pPr>
      <w:r>
        <w:rPr>
          <w:rFonts w:ascii="Calibri" w:cs="Calibri" w:eastAsia="Calibri" w:hAnsi="Calibri"/>
          <w:color w:val="333333"/>
          <w:sz w:val="24"/>
          <w:szCs w:val="24"/>
        </w:rPr>
        <w:t xml:space="preserve">Based on gathered requirements, the following hardware and software stack was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Requirement Category</w:t>
            </w:r>
          </w:p>
        </w:tc>
        <w:tc>
          <w:tcPr>
            <w:tcW w:type="pct" w:w="3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Specifications / Tools</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Purpose &amp; Deployment Context</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Developer Hardware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Intel Core i3 12th Gen CPU, 16 GB RAM, 512 GB SSD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Local backend and frontend compilation, database hosting, and test suites.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User Device Specs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Android 9.0+ or iOS 13+ mobile browsers, Windows/macOS desktop</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Access client-side React frontend dashboards via responsive web interface.</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Operating System</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Windows 11 Home/Pro (Local environment)</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Primary development system, hosting git version control and text editors.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Database Server</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PostgreSQL v15 database engine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Persistent storage of user profiles, listings, bookings, and ledger chains.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Web App Runtime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Node.js (&gt;=v20.0.0) runtime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Hosts Express.js server endpoints and runs background automation engines.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Frontend UI</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React.js &amp; Vite builder tool</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Compiles highly responsive web client dashboards with minimal bundle size.</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Styling Engine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Tailwind CSS framework</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Provides utility-first styling rules to build custom light/dark layouts.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External Services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Twilio Verify SMS API, Cloudinary CDN</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Outbound SMS verification dispatches and scanned identity document storage.</w:t>
            </w:r>
          </w:p>
        </w:tc>
      </w:tr>
    </w:tbl>
    <w:p>
      <w:pPr>
        <w:spacing w:before="150"/>
      </w:pPr>
    </w:p>
    <w:p>
      <w:pPr>
        <w:pStyle w:val="Heading2"/>
        <w:spacing w:after="120" w:before="200"/>
      </w:pPr>
      <w:r>
        <w:rPr>
          <w:rFonts w:ascii="Calibri" w:cs="Calibri" w:eastAsia="Calibri" w:hAnsi="Calibri"/>
          <w:b/>
          <w:bCs/>
          <w:color w:val="1B5E20"/>
          <w:sz w:val="28"/>
          <w:szCs w:val="28"/>
        </w:rPr>
        <w:t xml:space="preserve">3.5 Chapter Summary</w:t>
      </w:r>
    </w:p>
    <w:p>
      <w:pPr>
        <w:spacing w:after="150" w:before="60"/>
      </w:pPr>
      <w:r>
        <w:rPr>
          <w:rFonts w:ascii="Calibri" w:cs="Calibri" w:eastAsia="Calibri" w:hAnsi="Calibri"/>
          <w:color w:val="333333"/>
          <w:sz w:val="24"/>
          <w:szCs w:val="24"/>
        </w:rPr>
        <w:t xml:space="preserve">This chapter detailed the research approach and the prototyping methodology. The requirement gathering process and the development tools were defined. The next chapter describes the system analysis, database schema modeling, and user interface designs.</w:t>
      </w:r>
    </w:p>
    <w:p>
      <w:r>
        <w:br w:type="page"/>
      </w:r>
    </w:p>
    <w:p>
      <w:pPr>
        <w:pStyle w:val="Heading1"/>
        <w:spacing w:after="240" w:before="240"/>
      </w:pPr>
      <w:r>
        <w:rPr>
          <w:rFonts w:ascii="Calibri" w:cs="Calibri" w:eastAsia="Calibri" w:hAnsi="Calibri"/>
          <w:b/>
          <w:bCs/>
          <w:color w:val="1B5E20"/>
          <w:sz w:val="32"/>
          <w:szCs w:val="32"/>
        </w:rPr>
        <w:t xml:space="preserve">CHAPTER 4 – SYSTEM ANALYSIS AND DESIGN</w:t>
      </w:r>
    </w:p>
    <w:p>
      <w:pPr>
        <w:pStyle w:val="Heading2"/>
        <w:spacing w:after="120" w:before="200"/>
      </w:pPr>
      <w:r>
        <w:rPr>
          <w:rFonts w:ascii="Calibri" w:cs="Calibri" w:eastAsia="Calibri" w:hAnsi="Calibri"/>
          <w:b/>
          <w:bCs/>
          <w:color w:val="1B5E20"/>
          <w:sz w:val="28"/>
          <w:szCs w:val="28"/>
        </w:rPr>
        <w:t xml:space="preserve">4.1 System Architecture</w:t>
      </w:r>
    </w:p>
    <w:p>
      <w:pPr>
        <w:spacing w:after="150" w:before="60"/>
      </w:pPr>
      <w:r>
        <w:rPr>
          <w:rFonts w:ascii="Calibri" w:cs="Calibri" w:eastAsia="Calibri" w:hAnsi="Calibri"/>
          <w:color w:val="333333"/>
          <w:sz w:val="24"/>
          <w:szCs w:val="24"/>
        </w:rPr>
        <w:t xml:space="preserve">AgroNexa LK uses a decoupled, client-server web architecture to separate presentation layer from database and integration services. The client-side dashboard communicates with the Express REST API server via secure HTTPS requests, and maintains a WebSocket channel via Socket.io for real-time notifications and chat. The backend server reads and writes to a PostgreSQL database hosted in a cloud environment.</w:t>
      </w:r>
    </w:p>
    <w:p>
      <w:pPr>
        <w:spacing w:after="150" w:before="60"/>
      </w:pPr>
      <w:r>
        <w:rPr>
          <w:rFonts w:ascii="Calibri" w:cs="Calibri" w:eastAsia="Calibri" w:hAnsi="Calibri"/>
          <w:color w:val="333333"/>
          <w:sz w:val="24"/>
          <w:szCs w:val="24"/>
        </w:rPr>
        <w:t xml:space="preserve">The decoupled system architecture, including database layers and third-party API integrations, is shown in Figure 4.1.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System Architecture Diagram]</w:t>
            </w:r>
          </w:p>
          <w:p>
            <w:pPr>
              <w:spacing w:after="200" w:before="100"/>
              <w:jc w:val="center"/>
            </w:pPr>
            <w:r>
              <w:rPr>
                <w:rFonts w:ascii="Calibri" w:cs="Calibri" w:eastAsia="Calibri" w:hAnsi="Calibri"/>
                <w:color w:val="555555"/>
                <w:sz w:val="18"/>
                <w:szCs w:val="18"/>
              </w:rPr>
              <w:t xml:space="preserve">Decoupled system architecture diagram showing User Web Browser UI connecting via REST API (HTTPS) and Socket.IO (WebSockets) to Railway Web Service, which queries PostgreSQL and uploads to Cloudinary CDN.</w:t>
            </w:r>
          </w:p>
        </w:tc>
      </w:tr>
    </w:tbl>
    <w:p>
      <w:pPr>
        <w:spacing w:after="150" w:before="50"/>
        <w:jc w:val="center"/>
      </w:pPr>
      <w:r>
        <w:t xml:space="preserve">Figure 4.1: System Architecture Diagram</w:t>
      </w:r>
    </w:p>
    <w:p>
      <w:pPr>
        <w:pStyle w:val="Heading2"/>
        <w:spacing w:after="120" w:before="200"/>
      </w:pPr>
      <w:r>
        <w:rPr>
          <w:rFonts w:ascii="Calibri" w:cs="Calibri" w:eastAsia="Calibri" w:hAnsi="Calibri"/>
          <w:b/>
          <w:bCs/>
          <w:color w:val="1B5E20"/>
          <w:sz w:val="28"/>
          <w:szCs w:val="28"/>
        </w:rPr>
        <w:t xml:space="preserve">4.2 Use Case Diagram</w:t>
      </w:r>
    </w:p>
    <w:p>
      <w:pPr>
        <w:spacing w:after="150" w:before="60"/>
      </w:pPr>
      <w:r>
        <w:rPr>
          <w:rFonts w:ascii="Calibri" w:cs="Calibri" w:eastAsia="Calibri" w:hAnsi="Calibri"/>
          <w:color w:val="333333"/>
          <w:sz w:val="24"/>
          <w:szCs w:val="24"/>
        </w:rPr>
        <w:t xml:space="preserve">The system defines three primary actors: Farmer/Seller, Corporate Buyer, and System Administrator. Farmers list crops, book machinery, verify bookings, and chat. Buyers browse active crops, submit booking requests, broadcast crop demands, and chat. System Administrators review NIC uploads, moderate listings, and execute database integrity audits.</w:t>
      </w:r>
    </w:p>
    <w:p>
      <w:pPr>
        <w:spacing w:after="150" w:before="60"/>
      </w:pPr>
      <w:r>
        <w:rPr>
          <w:rFonts w:ascii="Calibri" w:cs="Calibri" w:eastAsia="Calibri" w:hAnsi="Calibri"/>
          <w:color w:val="333333"/>
          <w:sz w:val="24"/>
          <w:szCs w:val="24"/>
        </w:rPr>
        <w:t xml:space="preserve">The detailed use cases for each user role are illustrated in Figure 4.2.</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Use Case Diagram]</w:t>
            </w:r>
          </w:p>
          <w:p>
            <w:pPr>
              <w:spacing w:after="200" w:before="100"/>
              <w:jc w:val="center"/>
            </w:pPr>
            <w:r>
              <w:rPr>
                <w:rFonts w:ascii="Calibri" w:cs="Calibri" w:eastAsia="Calibri" w:hAnsi="Calibri"/>
                <w:color w:val="555555"/>
                <w:sz w:val="18"/>
                <w:szCs w:val="18"/>
              </w:rPr>
              <w:t xml:space="preserve">UML Use Case Diagram showing interactions of Administrator, Corporate Buyer, and Farmer actors with use cases like KYC moderation, crop listing, machinery booking, and WebSocket chat.</w:t>
            </w:r>
          </w:p>
        </w:tc>
      </w:tr>
    </w:tbl>
    <w:p>
      <w:pPr>
        <w:spacing w:after="150" w:before="50"/>
        <w:jc w:val="center"/>
      </w:pPr>
      <w:r>
        <w:t xml:space="preserve">Figure 4.2: Use Case Diagram</w:t>
      </w:r>
    </w:p>
    <w:p>
      <w:pPr>
        <w:pStyle w:val="Heading2"/>
        <w:spacing w:after="120" w:before="200"/>
      </w:pPr>
      <w:r>
        <w:rPr>
          <w:rFonts w:ascii="Calibri" w:cs="Calibri" w:eastAsia="Calibri" w:hAnsi="Calibri"/>
          <w:b/>
          <w:bCs/>
          <w:color w:val="1B5E20"/>
          <w:sz w:val="28"/>
          <w:szCs w:val="28"/>
        </w:rPr>
        <w:t xml:space="preserve">4.3 Database Design</w:t>
      </w:r>
    </w:p>
    <w:p>
      <w:pPr>
        <w:spacing w:after="150" w:before="60"/>
      </w:pPr>
      <w:r>
        <w:rPr>
          <w:rFonts w:ascii="Calibri" w:cs="Calibri" w:eastAsia="Calibri" w:hAnsi="Calibri"/>
          <w:color w:val="333333"/>
          <w:sz w:val="24"/>
          <w:szCs w:val="24"/>
        </w:rPr>
        <w:t xml:space="preserve">The platform database schema is modeled to support relational links, data consistency, and cryptographic hash chaining. The functional requirements are mapped to schemas as detailed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FR ID</w:t>
            </w:r>
          </w:p>
        </w:tc>
        <w:tc>
          <w:tcPr>
            <w:tcW w:type="pct" w:w="18%"/>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System Feature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Target Users</w:t>
            </w:r>
          </w:p>
        </w:tc>
        <w:tc>
          <w:tcPr>
            <w:tcW w:type="pct" w:w="5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Functional Requirement Description</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FR-01</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Registration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 Buyer, Admin</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Verify users during sign-up via phone numbers utilizing Twilio SMS OTP gateway.</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FR-02</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KYC Document Upload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Enforce uploading scanned National Identity Card (NIC) front and back images.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FR-03</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Identity Moderation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Administrator</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 interface for admin staff to inspect NIC uploads, and approve or reject.</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FR-04</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Crop marketplace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 Sellers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Enable publishing, editing, or soft-deleting crop listings with price, quantity, and location.</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FR-05</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Machinery Rental</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Rent out machinery, manage rental calendar, and check date collisions to block duplicates.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FR-06</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Buyer Broadcasting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Corporate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Broadcast bulk crop requests triggering instant Twilio SMS notifications to farmers.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FR-07</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Chained Ledger</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All Roles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 confirmed bookings into a PostgreSQL ledger table chained via SHA-256 blocks.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FR-08</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Facilitate direct real-time communication via Socket.io with text and media attachments.</w:t>
            </w:r>
          </w:p>
        </w:tc>
      </w:tr>
    </w:tbl>
    <w:p>
      <w:pPr>
        <w:spacing w:before="150"/>
      </w:pPr>
    </w:p>
    <w:p>
      <w:pPr>
        <w:spacing w:after="150" w:before="60"/>
      </w:pPr>
      <w:r>
        <w:rPr>
          <w:rFonts w:ascii="Calibri" w:cs="Calibri" w:eastAsia="Calibri" w:hAnsi="Calibri"/>
          <w:color w:val="333333"/>
          <w:sz w:val="24"/>
          <w:szCs w:val="24"/>
        </w:rPr>
        <w:t xml:space="preserve">The logical relations and tables in the PostgreSQL database are represented in the ERD in Figure 4.3.</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Entity Relationship Diagram (ERD)]</w:t>
            </w:r>
          </w:p>
          <w:p>
            <w:pPr>
              <w:spacing w:after="200" w:before="100"/>
              <w:jc w:val="center"/>
            </w:pPr>
            <w:r>
              <w:rPr>
                <w:rFonts w:ascii="Calibri" w:cs="Calibri" w:eastAsia="Calibri" w:hAnsi="Calibri"/>
                <w:color w:val="555555"/>
                <w:sz w:val="18"/>
                <w:szCs w:val="18"/>
              </w:rPr>
              <w:t xml:space="preserve">Logical ERD showing database tables: users, crop_listings, crop_orders, equipment_listings, equipment_bookings, buyer_requests, direct_messages, audit_logs, and rental_ledger linked via foreign keys.</w:t>
            </w:r>
          </w:p>
        </w:tc>
      </w:tr>
    </w:tbl>
    <w:p>
      <w:pPr>
        <w:spacing w:after="150" w:before="50"/>
        <w:jc w:val="center"/>
      </w:pPr>
      <w:r>
        <w:t xml:space="preserve">Figure 4.3: Entity Relationship Diagram (ERD)</w:t>
      </w:r>
    </w:p>
    <w:p>
      <w:pPr>
        <w:spacing w:after="150" w:before="60"/>
      </w:pPr>
      <w:r>
        <w:rPr>
          <w:rFonts w:ascii="Calibri" w:cs="Calibri" w:eastAsia="Calibri" w:hAnsi="Calibri"/>
          <w:color w:val="333333"/>
          <w:sz w:val="24"/>
          <w:szCs w:val="24"/>
        </w:rPr>
        <w:t xml:space="preserve">A summary of the database table schemas is detailed in Table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Name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Primary Key</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Foreign Keys</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Purpose &amp; Schema Context</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role profiles, contact info, hashed passwords, and KYC verification states.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crop_listings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seller_id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active crops, quantities (kg), prices per kg, locations, and photo paths.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equipment_listings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listed agricultural machinery, conditions, daily rates, and status.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equipment_bookings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listing_id, renter_id, owner_id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Logs rental reservations, start/end dates, total costs, and return notes.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buyer_requests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buyer_id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bulk buying demands broadcasted to regional sellers.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request_responses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request_id, seller_id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farmer bids or counteroffers responding to buyer requests.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rental_ledger</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listing_id, renter_id, owner_id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Simulates immutable blockchain. Contains SHA-256 hash chains of transactions.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notifications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user alerts, system updates, and transaction confirmation prompts.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audit_logs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security audits, failed logins, block validation results, and KYC actions.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direct_messages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sender_id, receiver_id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live WebSocket chat messages, image attachments, and voice recordings.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transport_providers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registered logistics providers, vehicle types, capacity, and rates.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transport_bookings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provider_id, requester_id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Logs transport requests, distance, calculated rates, and shipping status.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market_prices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wholesale market rates scraped dynamically from the Sri Lankan HARTI web portal.</w:t>
            </w:r>
          </w:p>
        </w:tc>
      </w:tr>
    </w:tbl>
    <w:p>
      <w:pPr>
        <w:spacing w:before="150"/>
      </w:pPr>
    </w:p>
    <w:p>
      <w:pPr>
        <w:pStyle w:val="Heading2"/>
        <w:spacing w:after="120" w:before="200"/>
      </w:pPr>
      <w:r>
        <w:rPr>
          <w:rFonts w:ascii="Calibri" w:cs="Calibri" w:eastAsia="Calibri" w:hAnsi="Calibri"/>
          <w:b/>
          <w:bCs/>
          <w:color w:val="1B5E20"/>
          <w:sz w:val="28"/>
          <w:szCs w:val="28"/>
        </w:rPr>
        <w:t xml:space="preserve">4.4 User Interface Design</w:t>
      </w:r>
    </w:p>
    <w:p>
      <w:pPr>
        <w:spacing w:after="150" w:before="60"/>
      </w:pPr>
      <w:r>
        <w:rPr>
          <w:rFonts w:ascii="Calibri" w:cs="Calibri" w:eastAsia="Calibri" w:hAnsi="Calibri"/>
          <w:color w:val="333333"/>
          <w:sz w:val="24"/>
          <w:szCs w:val="24"/>
        </w:rPr>
        <w:t xml:space="preserve">The user interfaces follow modern SaaS dashboard design principles, featuring a fixed navigation sidebar, pastel green visual themes, responsive flex grids, and persistence of visual preferences (such as light or dark themes) inside browser local storage. Farmers navigate through a dedicated sidebar to list crops or check rentals, while buyers browse marketplace crop cards featuring photos and tags.</w:t>
      </w:r>
    </w:p>
    <w:p>
      <w:pPr>
        <w:spacing w:after="150" w:before="60"/>
      </w:pPr>
      <w:r>
        <w:rPr>
          <w:rFonts w:ascii="Calibri" w:cs="Calibri" w:eastAsia="Calibri" w:hAnsi="Calibri"/>
          <w:color w:val="333333"/>
          <w:sz w:val="24"/>
          <w:szCs w:val="24"/>
        </w:rPr>
        <w:t xml:space="preserve">The user registration and verification activity flow is detailed in Figure 4.4.</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Activity Diagram - User Registration]</w:t>
            </w:r>
          </w:p>
          <w:p>
            <w:pPr>
              <w:spacing w:after="200" w:before="100"/>
              <w:jc w:val="center"/>
            </w:pPr>
            <w:r>
              <w:rPr>
                <w:rFonts w:ascii="Calibri" w:cs="Calibri" w:eastAsia="Calibri" w:hAnsi="Calibri"/>
                <w:color w:val="555555"/>
                <w:sz w:val="18"/>
                <w:szCs w:val="18"/>
              </w:rPr>
              <w:t xml:space="preserve">UML Activity Diagram outlining the user sign-up flow: input fields, Twilio SMS OTP dispatch, front/back NIC photos upload, and status set to pending until admin approval.</w:t>
            </w:r>
          </w:p>
        </w:tc>
      </w:tr>
    </w:tbl>
    <w:p>
      <w:pPr>
        <w:spacing w:after="150" w:before="50"/>
        <w:jc w:val="center"/>
      </w:pPr>
      <w:r>
        <w:t xml:space="preserve">Figure 4.4: Activity Diagram – User Registration</w:t>
      </w:r>
    </w:p>
    <w:p>
      <w:pPr>
        <w:pStyle w:val="Heading2"/>
        <w:spacing w:after="120" w:before="200"/>
      </w:pPr>
      <w:r>
        <w:rPr>
          <w:rFonts w:ascii="Calibri" w:cs="Calibri" w:eastAsia="Calibri" w:hAnsi="Calibri"/>
          <w:b/>
          <w:bCs/>
          <w:color w:val="1B5E20"/>
          <w:sz w:val="28"/>
          <w:szCs w:val="28"/>
        </w:rPr>
        <w:t xml:space="preserve">4.5 Chapter Summary</w:t>
      </w:r>
    </w:p>
    <w:p>
      <w:pPr>
        <w:spacing w:after="150" w:before="60"/>
      </w:pPr>
      <w:r>
        <w:rPr>
          <w:rFonts w:ascii="Calibri" w:cs="Calibri" w:eastAsia="Calibri" w:hAnsi="Calibri"/>
          <w:color w:val="333333"/>
          <w:sz w:val="24"/>
          <w:szCs w:val="24"/>
        </w:rPr>
        <w:t xml:space="preserve">This chapter described the system architecture design, logical use cases, database table schemas, and client-side UI guidelines. The next chapter details the development environment, code structures, and implementation code snippets.</w:t>
      </w:r>
    </w:p>
    <w:p>
      <w:r>
        <w:br w:type="page"/>
      </w:r>
    </w:p>
    <w:p>
      <w:pPr>
        <w:pStyle w:val="Heading1"/>
        <w:spacing w:after="240" w:before="240"/>
      </w:pPr>
      <w:r>
        <w:rPr>
          <w:rFonts w:ascii="Calibri" w:cs="Calibri" w:eastAsia="Calibri" w:hAnsi="Calibri"/>
          <w:b/>
          <w:bCs/>
          <w:color w:val="1B5E20"/>
          <w:sz w:val="32"/>
          <w:szCs w:val="32"/>
        </w:rPr>
        <w:t xml:space="preserve">CHAPTER 5 – SYSTEM IMPLEMENTATION</w:t>
      </w:r>
    </w:p>
    <w:p>
      <w:pPr>
        <w:pStyle w:val="Heading2"/>
        <w:spacing w:after="120" w:before="200"/>
      </w:pPr>
      <w:r>
        <w:rPr>
          <w:rFonts w:ascii="Calibri" w:cs="Calibri" w:eastAsia="Calibri" w:hAnsi="Calibri"/>
          <w:b/>
          <w:bCs/>
          <w:color w:val="1B5E20"/>
          <w:sz w:val="28"/>
          <w:szCs w:val="28"/>
        </w:rPr>
        <w:t xml:space="preserve">5.1 Development Environment</w:t>
      </w:r>
    </w:p>
    <w:p>
      <w:pPr>
        <w:spacing w:after="150" w:before="60"/>
      </w:pPr>
      <w:r>
        <w:rPr>
          <w:rFonts w:ascii="Calibri" w:cs="Calibri" w:eastAsia="Calibri" w:hAnsi="Calibri"/>
          <w:color w:val="333333"/>
          <w:sz w:val="24"/>
          <w:szCs w:val="24"/>
        </w:rPr>
        <w:t xml:space="preserve">The implementation of AgroNexa LK was executed locally on Windows 11 using Visual Studio Code as the primary IDE. Node.js was configured as the runtime environment with npm managing package dependencies. Git was used for version control, pushing source code to GitHub. Code compilation and REST API endpoint testing were executed locally before deploying the frontend client to Vercel and the Express API server and PostgreSQL database to Railway.com.</w:t>
      </w:r>
    </w:p>
    <w:p>
      <w:pPr>
        <w:pStyle w:val="Heading2"/>
        <w:spacing w:after="120" w:before="200"/>
      </w:pPr>
      <w:r>
        <w:rPr>
          <w:rFonts w:ascii="Calibri" w:cs="Calibri" w:eastAsia="Calibri" w:hAnsi="Calibri"/>
          <w:b/>
          <w:bCs/>
          <w:color w:val="1B5E20"/>
          <w:sz w:val="28"/>
          <w:szCs w:val="28"/>
        </w:rPr>
        <w:t xml:space="preserve">5.2 System Modules</w:t>
      </w:r>
    </w:p>
    <w:p>
      <w:pPr>
        <w:spacing w:after="150" w:before="60"/>
      </w:pPr>
      <w:r>
        <w:rPr>
          <w:rFonts w:ascii="Calibri" w:cs="Calibri" w:eastAsia="Calibri" w:hAnsi="Calibri"/>
          <w:color w:val="333333"/>
          <w:sz w:val="24"/>
          <w:szCs w:val="24"/>
        </w:rPr>
        <w:t xml:space="preserve">The core software components of the AgroNexa LK application are summarized in Table 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Module Name</w:t>
            </w:r>
          </w:p>
        </w:tc>
        <w:tc>
          <w:tcPr>
            <w:tcW w:type="pct" w:w="4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Key Functional Components Implemented</w:t>
            </w:r>
          </w:p>
        </w:tc>
        <w:tc>
          <w:tcPr>
            <w:tcW w:type="pct" w:w="3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Core Technology Used</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Authentication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SMS OTP registration, lockout counter, password hashing, JWT session routing.</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Bcrypt, JWT, Twilio Verify API</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 Verification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Scanned front/back NIC file upload and review lightbox with image rotation.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Multer, Cloudinary, HTML5 Canvas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 Catalog</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Catalog grid display with filters, search bar, and regional Leaflet maps.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 Leaflet.js CDN, pg-pool</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Machinery Rental</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Availability calendar, reservation dispatch, and reservation overlap verification.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 Calendar, SQL INTERVAL check</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Buyer Broadcast</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Procurement requests posting and Twilio SMS notification dispatch to regional farmers.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WebSocket, Twilio API</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Real-Time Chat</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negotiation messaging, read receipts, image/voice attachments routing.</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client-server, DB queue</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Chained Ledger</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SHA-256 block hash generation, ledger write, and validation algorithm.</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Node.js Crypto module, SQL joins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Trilingual Engine</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Vanilla DOM translation switcher (English, Sinhala, Tamil) persisting selection.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HTML data attributes, LocalStorage</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Administration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KYC approval dashboard, transaction analytics charts, reports PDF exporter.</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Chart.js, Client-side PDF generator</w:t>
            </w:r>
          </w:p>
        </w:tc>
      </w:tr>
    </w:tbl>
    <w:p>
      <w:pPr>
        <w:spacing w:before="150"/>
      </w:pPr>
    </w:p>
    <w:p>
      <w:pPr>
        <w:spacing w:after="150" w:before="60"/>
      </w:pPr>
      <w:r>
        <w:rPr>
          <w:rFonts w:ascii="Calibri" w:cs="Calibri" w:eastAsia="Calibri" w:hAnsi="Calibri"/>
          <w:color w:val="333333"/>
          <w:sz w:val="24"/>
          <w:szCs w:val="24"/>
        </w:rPr>
        <w:t xml:space="preserve">The user login interface layout is illustrated in Figure 5.1.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Login Interface]</w:t>
            </w:r>
          </w:p>
          <w:p>
            <w:pPr>
              <w:spacing w:after="200" w:before="100"/>
              <w:jc w:val="center"/>
            </w:pPr>
            <w:r>
              <w:rPr>
                <w:rFonts w:ascii="Calibri" w:cs="Calibri" w:eastAsia="Calibri" w:hAnsi="Calibri"/>
                <w:color w:val="555555"/>
                <w:sz w:val="18"/>
                <w:szCs w:val="18"/>
              </w:rPr>
              <w:t xml:space="preserve">UI screenshot showing the login screen: fields for email and password, a 'Sign in to AgroNexa' button, and links for registration and password recovery.</w:t>
            </w:r>
          </w:p>
        </w:tc>
      </w:tr>
    </w:tbl>
    <w:p>
      <w:pPr>
        <w:spacing w:after="150" w:before="50"/>
        <w:jc w:val="center"/>
      </w:pPr>
      <w:r>
        <w:t xml:space="preserve">Figure 5.1: Login Interface</w:t>
      </w:r>
    </w:p>
    <w:p>
      <w:pPr>
        <w:spacing w:after="150" w:before="60"/>
      </w:pPr>
      <w:r>
        <w:rPr>
          <w:rFonts w:ascii="Calibri" w:cs="Calibri" w:eastAsia="Calibri" w:hAnsi="Calibri"/>
          <w:color w:val="333333"/>
          <w:sz w:val="24"/>
          <w:szCs w:val="24"/>
        </w:rPr>
        <w:t xml:space="preserve">The role-based seller dashboard interface layout is shown in Figure 5.2.</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Dashboard Interface]</w:t>
            </w:r>
          </w:p>
          <w:p>
            <w:pPr>
              <w:spacing w:after="200" w:before="100"/>
              <w:jc w:val="center"/>
            </w:pPr>
            <w:r>
              <w:rPr>
                <w:rFonts w:ascii="Calibri" w:cs="Calibri" w:eastAsia="Calibri" w:hAnsi="Calibri"/>
                <w:color w:val="555555"/>
                <w:sz w:val="18"/>
                <w:szCs w:val="18"/>
              </w:rPr>
              <w:t xml:space="preserve">UI screenshot of the Farmer dashboard, showing metrics for active listings, incoming requests, earnings summary, transport bookings, and the ledger history table.</w:t>
            </w:r>
          </w:p>
        </w:tc>
      </w:tr>
    </w:tbl>
    <w:p>
      <w:pPr>
        <w:spacing w:after="150" w:before="50"/>
        <w:jc w:val="center"/>
      </w:pPr>
      <w:r>
        <w:t xml:space="preserve">Figure 5.2: Dashboard Interface</w:t>
      </w:r>
    </w:p>
    <w:p>
      <w:pPr>
        <w:pStyle w:val="Heading2"/>
        <w:spacing w:after="120" w:before="200"/>
      </w:pPr>
      <w:r>
        <w:rPr>
          <w:rFonts w:ascii="Calibri" w:cs="Calibri" w:eastAsia="Calibri" w:hAnsi="Calibri"/>
          <w:b/>
          <w:bCs/>
          <w:color w:val="1B5E20"/>
          <w:sz w:val="28"/>
          <w:szCs w:val="28"/>
        </w:rPr>
        <w:t xml:space="preserve">5.3 Implementation Details</w:t>
      </w:r>
    </w:p>
    <w:p>
      <w:pPr>
        <w:spacing w:after="150" w:before="60"/>
      </w:pPr>
      <w:r>
        <w:rPr>
          <w:rFonts w:ascii="Calibri" w:cs="Calibri" w:eastAsia="Calibri" w:hAnsi="Calibri"/>
          <w:color w:val="333333"/>
          <w:sz w:val="24"/>
          <w:szCs w:val="24"/>
        </w:rPr>
        <w:t xml:space="preserve">This section presents the core code implementation snippets for security checks, automated scraping, dynamic localization, real-time messaging, and cryptographic chaining:</w:t>
      </w:r>
    </w:p>
    <w:p>
      <w:pPr>
        <w:pStyle w:val="Heading3"/>
        <w:spacing w:after="80" w:before="150"/>
      </w:pPr>
      <w:r>
        <w:rPr>
          <w:rFonts w:ascii="Calibri" w:cs="Calibri" w:eastAsia="Calibri" w:hAnsi="Calibri"/>
          <w:b/>
          <w:bCs/>
          <w:color w:val="1B5E20"/>
          <w:sz w:val="24"/>
          <w:szCs w:val="24"/>
        </w:rPr>
        <w:t xml:space="preserve">5.3.1 Password Verification &amp; Login Lockout Protection</w:t>
      </w:r>
    </w:p>
    <w:p>
      <w:pPr>
        <w:spacing w:after="150" w:before="60"/>
      </w:pPr>
      <w:r>
        <w:rPr>
          <w:rFonts w:ascii="Calibri" w:cs="Calibri" w:eastAsia="Calibri" w:hAnsi="Calibri"/>
          <w:color w:val="333333"/>
          <w:sz w:val="24"/>
          <w:szCs w:val="24"/>
        </w:rPr>
        <w:t xml:space="preserve">Protects authentication endpoints from brute-force login attempts by tracking failed attempts and temporarily locking accounts for 30 minutes after 5 consecutive failures:</w:t>
      </w:r>
    </w:p>
    <w:p>
      <w:pPr>
        <w:spacing w:after="100" w:before="100"/>
        <w:ind w:left="720"/>
      </w:pPr>
      <w:r>
        <w:rPr>
          <w:rFonts w:ascii="Courier New" w:cs="Courier New" w:eastAsia="Courier New" w:hAnsi="Courier New"/>
          <w:color w:val="222222"/>
          <w:sz w:val="18"/>
          <w:szCs w:val="18"/>
        </w:rPr>
        <w:t xml:space="preserve">// Verify login lockout status in auth controller
if (user.locked_until &amp;&amp; new Date(user.locked_until) &gt; new Date()) {
  const remaining = Math.ceil((new Date(user.locked_until) - new Date()) / 60000);
  return res.status(403).json({ error: `Your account is temporarily locked. Try again in ${remaining} minutes.` });
}</w:t>
      </w:r>
    </w:p>
    <w:p>
      <w:pPr>
        <w:pStyle w:val="Heading3"/>
        <w:spacing w:after="80" w:before="150"/>
      </w:pPr>
      <w:r>
        <w:rPr>
          <w:rFonts w:ascii="Calibri" w:cs="Calibri" w:eastAsia="Calibri" w:hAnsi="Calibri"/>
          <w:b/>
          <w:bCs/>
          <w:color w:val="1B5E20"/>
          <w:sz w:val="24"/>
          <w:szCs w:val="24"/>
        </w:rPr>
        <w:t xml:space="preserve">5.3.2 HARTI Web Scraper &amp; Price Simulator</w:t>
      </w:r>
    </w:p>
    <w:p>
      <w:pPr>
        <w:spacing w:after="150" w:before="60"/>
      </w:pPr>
      <w:r>
        <w:rPr>
          <w:rFonts w:ascii="Calibri" w:cs="Calibri" w:eastAsia="Calibri" w:hAnsi="Calibri"/>
          <w:color w:val="333333"/>
          <w:sz w:val="24"/>
          <w:szCs w:val="24"/>
        </w:rPr>
        <w:t xml:space="preserve">Scrapes daily crop prices from the HARTI portal using Axios and Cheerio. Falls back to a statistical price simulator (+/- 3%) if the external site is offline:</w:t>
      </w:r>
    </w:p>
    <w:p>
      <w:pPr>
        <w:spacing w:after="100" w:before="100"/>
        <w:ind w:left="720"/>
      </w:pPr>
      <w:r>
        <w:rPr>
          <w:rFonts w:ascii="Courier New" w:cs="Courier New" w:eastAsia="Courier New" w:hAnsi="Courier New"/>
          <w:color w:val="222222"/>
          <w:sz w:val="18"/>
          <w:szCs w:val="18"/>
        </w:rPr>
        <w:t xml:space="preserve">// Scraping logic with database fallback price simulator
try {
  const res = await axios.get('http://www.harti.gov.lk/index.php/en/market-information/daily-price');
  const $ = cheerio.load(res.data);
  // Parse HTML tables and update database ...
} catch (err) {
  // Simulator fallback logic: update market_prices set avg_price = avg_price * (1 + random_fluctuation)
}</w:t>
      </w:r>
    </w:p>
    <w:p>
      <w:pPr>
        <w:pStyle w:val="Heading3"/>
        <w:spacing w:after="80" w:before="150"/>
      </w:pPr>
      <w:r>
        <w:rPr>
          <w:rFonts w:ascii="Calibri" w:cs="Calibri" w:eastAsia="Calibri" w:hAnsi="Calibri"/>
          <w:b/>
          <w:bCs/>
          <w:color w:val="1B5E20"/>
          <w:sz w:val="24"/>
          <w:szCs w:val="24"/>
        </w:rPr>
        <w:t xml:space="preserve">5.3.3 Multi-Lingual DOM Localization Translation Engine</w:t>
      </w:r>
    </w:p>
    <w:p>
      <w:pPr>
        <w:spacing w:after="150" w:before="60"/>
      </w:pPr>
      <w:r>
        <w:rPr>
          <w:rFonts w:ascii="Calibri" w:cs="Calibri" w:eastAsia="Calibri" w:hAnsi="Calibri"/>
          <w:color w:val="333333"/>
          <w:sz w:val="24"/>
          <w:szCs w:val="24"/>
        </w:rPr>
        <w:t xml:space="preserve">Evaluates current language selection stored in local storage and maps client-side DOM elements without page refreshes:</w:t>
      </w:r>
    </w:p>
    <w:p>
      <w:pPr>
        <w:spacing w:after="100" w:before="100"/>
        <w:ind w:left="720"/>
      </w:pPr>
      <w:r>
        <w:rPr>
          <w:rFonts w:ascii="Courier New" w:cs="Courier New" w:eastAsia="Courier New" w:hAnsi="Courier New"/>
          <w:color w:val="222222"/>
          <w:sz w:val="18"/>
          <w:szCs w:val="18"/>
        </w:rPr>
        <w:t xml:space="preserve">function applyTranslations() {
  const lang = localStorage.getItem("agro_lang") || "si";
  document.querySelectorAll("[data-i18n]").forEach(el =&gt; {
    const key = el.getAttribute("data-i18n");
    if (TRANSLATIONS[lang][key]) el.textContent = TRANSLATIONS[lang][key];
  });
}</w:t>
      </w:r>
    </w:p>
    <w:p>
      <w:pPr>
        <w:pStyle w:val="Heading3"/>
        <w:spacing w:after="80" w:before="150"/>
      </w:pPr>
      <w:r>
        <w:rPr>
          <w:rFonts w:ascii="Calibri" w:cs="Calibri" w:eastAsia="Calibri" w:hAnsi="Calibri"/>
          <w:b/>
          <w:bCs/>
          <w:color w:val="1B5E20"/>
          <w:sz w:val="24"/>
          <w:szCs w:val="24"/>
        </w:rPr>
        <w:t xml:space="preserve">5.3.4 Multer Multi-Directory Security Upload Middleware</w:t>
      </w:r>
    </w:p>
    <w:p>
      <w:pPr>
        <w:spacing w:after="150" w:before="60"/>
      </w:pPr>
      <w:r>
        <w:rPr>
          <w:rFonts w:ascii="Calibri" w:cs="Calibri" w:eastAsia="Calibri" w:hAnsi="Calibri"/>
          <w:color w:val="333333"/>
          <w:sz w:val="24"/>
          <w:szCs w:val="24"/>
        </w:rPr>
        <w:t xml:space="preserve">Separates upload directories, sanitizes filenames to prevent directory traversals, and enforces a strict 5MB upload size limit:</w:t>
      </w:r>
    </w:p>
    <w:p>
      <w:pPr>
        <w:spacing w:after="100" w:before="100"/>
        <w:ind w:left="720"/>
      </w:pPr>
      <w:r>
        <w:rPr>
          <w:rFonts w:ascii="Courier New" w:cs="Courier New" w:eastAsia="Courier New" w:hAnsi="Courier New"/>
          <w:color w:val="222222"/>
          <w:sz w:val="18"/>
          <w:szCs w:val="18"/>
        </w:rPr>
        <w:t xml:space="preserve">const storage = multer.diskStorage({
  destination: (req, file, cb) =&gt; cb(null, 'uploads/nic'),
  filename: (req, file, cb) =&gt; cb(null, Date.now() + '-' + file.originalname)
});
const uploadNic = multer({ storage, limits: { fileSize: 5 * 1024 * 1024 } });</w:t>
      </w:r>
    </w:p>
    <w:p>
      <w:pPr>
        <w:pStyle w:val="Heading3"/>
        <w:spacing w:after="80" w:before="150"/>
      </w:pPr>
      <w:r>
        <w:rPr>
          <w:rFonts w:ascii="Calibri" w:cs="Calibri" w:eastAsia="Calibri" w:hAnsi="Calibri"/>
          <w:b/>
          <w:bCs/>
          <w:color w:val="1B5E20"/>
          <w:sz w:val="24"/>
          <w:szCs w:val="24"/>
        </w:rPr>
        <w:t xml:space="preserve">5.3.5 Real-Time Chat WebSocket Broadcast</w:t>
      </w:r>
    </w:p>
    <w:p>
      <w:pPr>
        <w:spacing w:after="150" w:before="60"/>
      </w:pPr>
      <w:r>
        <w:rPr>
          <w:rFonts w:ascii="Calibri" w:cs="Calibri" w:eastAsia="Calibri" w:hAnsi="Calibri"/>
          <w:color w:val="333333"/>
          <w:sz w:val="24"/>
          <w:szCs w:val="24"/>
        </w:rPr>
        <w:t xml:space="preserve">Saves text messages and file attachments to the database and broadcasts them to active Socket.io rooms:</w:t>
      </w:r>
    </w:p>
    <w:p>
      <w:pPr>
        <w:spacing w:after="100" w:before="100"/>
        <w:ind w:left="720"/>
      </w:pPr>
      <w:r>
        <w:rPr>
          <w:rFonts w:ascii="Courier New" w:cs="Courier New" w:eastAsia="Courier New" w:hAnsi="Courier New"/>
          <w:color w:val="222222"/>
          <w:sz w:val="18"/>
          <w:szCs w:val="18"/>
        </w:rPr>
        <w:t xml:space="preserve">io.to(`user_${receiver_id}`).emit('receive_message', {
  sender_id, message, attachment_url, created_at: new Date()
});</w:t>
      </w:r>
    </w:p>
    <w:p>
      <w:pPr>
        <w:pStyle w:val="Heading3"/>
        <w:spacing w:after="80" w:before="150"/>
      </w:pPr>
      <w:r>
        <w:rPr>
          <w:rFonts w:ascii="Calibri" w:cs="Calibri" w:eastAsia="Calibri" w:hAnsi="Calibri"/>
          <w:b/>
          <w:bCs/>
          <w:color w:val="1B5E20"/>
          <w:sz w:val="24"/>
          <w:szCs w:val="24"/>
        </w:rPr>
        <w:t xml:space="preserve">5.3.6 Rental Equipment Reservation Conflict Engine</w:t>
      </w:r>
    </w:p>
    <w:p>
      <w:pPr>
        <w:spacing w:after="150" w:before="60"/>
      </w:pPr>
      <w:r>
        <w:rPr>
          <w:rFonts w:ascii="Calibri" w:cs="Calibri" w:eastAsia="Calibri" w:hAnsi="Calibri"/>
          <w:color w:val="333333"/>
          <w:sz w:val="24"/>
          <w:szCs w:val="24"/>
        </w:rPr>
        <w:t xml:space="preserve">Queries database reservations to verify date slot availability and prevent duplicate machinery bookings:</w:t>
      </w:r>
    </w:p>
    <w:p>
      <w:pPr>
        <w:spacing w:after="100" w:before="100"/>
        <w:ind w:left="720"/>
      </w:pPr>
      <w:r>
        <w:rPr>
          <w:rFonts w:ascii="Courier New" w:cs="Courier New" w:eastAsia="Courier New" w:hAnsi="Courier New"/>
          <w:color w:val="222222"/>
          <w:sz w:val="18"/>
          <w:szCs w:val="18"/>
        </w:rPr>
        <w:t xml:space="preserve">const overlap = await db.query(
  `SELECT id FROM equipment_bookings 
   WHERE listing_id = $1 AND status = 'confirmed' 
   AND NOT (end_date &lt; $2 OR start_date &gt; $3)`,
  [listing_id, start_date, end_date]
);</w:t>
      </w:r>
    </w:p>
    <w:p>
      <w:pPr>
        <w:pStyle w:val="Heading3"/>
        <w:spacing w:after="80" w:before="150"/>
      </w:pPr>
      <w:r>
        <w:rPr>
          <w:rFonts w:ascii="Calibri" w:cs="Calibri" w:eastAsia="Calibri" w:hAnsi="Calibri"/>
          <w:b/>
          <w:bCs/>
          <w:color w:val="1B5E20"/>
          <w:sz w:val="24"/>
          <w:szCs w:val="24"/>
        </w:rPr>
        <w:t xml:space="preserve">5.3.7 Dynamic Parameterized Query Builder</w:t>
      </w:r>
    </w:p>
    <w:p>
      <w:pPr>
        <w:spacing w:after="150" w:before="60"/>
      </w:pPr>
      <w:r>
        <w:rPr>
          <w:rFonts w:ascii="Calibri" w:cs="Calibri" w:eastAsia="Calibri" w:hAnsi="Calibri"/>
          <w:color w:val="333333"/>
          <w:sz w:val="24"/>
          <w:szCs w:val="24"/>
        </w:rPr>
        <w:t xml:space="preserve">Dynamically appends SQL filters for price, district, and category to prevent SQL injection vulnerabilities:</w:t>
      </w:r>
    </w:p>
    <w:p>
      <w:pPr>
        <w:spacing w:after="100" w:before="100"/>
        <w:ind w:left="720"/>
      </w:pPr>
      <w:r>
        <w:rPr>
          <w:rFonts w:ascii="Courier New" w:cs="Courier New" w:eastAsia="Courier New" w:hAnsi="Courier New"/>
          <w:color w:val="222222"/>
          <w:sz w:val="18"/>
          <w:szCs w:val="18"/>
        </w:rPr>
        <w:t xml:space="preserve">let query = 'SELECT * FROM crop_listings WHERE status = 'active'';
let params = [];
if (district) {
  params.push(district);
  query += ` AND district = $${params.length}`;
}</w:t>
      </w:r>
    </w:p>
    <w:p>
      <w:pPr>
        <w:pStyle w:val="Heading3"/>
        <w:spacing w:after="80" w:before="150"/>
      </w:pPr>
      <w:r>
        <w:rPr>
          <w:rFonts w:ascii="Calibri" w:cs="Calibri" w:eastAsia="Calibri" w:hAnsi="Calibri"/>
          <w:b/>
          <w:bCs/>
          <w:color w:val="1B5E20"/>
          <w:sz w:val="24"/>
          <w:szCs w:val="24"/>
        </w:rPr>
        <w:t xml:space="preserve">5.3.8 Cryptographic Blockchain-Inspired Ledger Service</w:t>
      </w:r>
    </w:p>
    <w:p>
      <w:pPr>
        <w:spacing w:after="150" w:before="60"/>
      </w:pPr>
      <w:r>
        <w:rPr>
          <w:rFonts w:ascii="Calibri" w:cs="Calibri" w:eastAsia="Calibri" w:hAnsi="Calibri"/>
          <w:color w:val="333333"/>
          <w:sz w:val="24"/>
          <w:szCs w:val="24"/>
        </w:rPr>
        <w:t xml:space="preserve">Computes SHA-256 block hash by concatenating agreement details with the previous transaction's block hash:</w:t>
      </w:r>
    </w:p>
    <w:p>
      <w:pPr>
        <w:spacing w:after="100" w:before="100"/>
        <w:ind w:left="720"/>
      </w:pPr>
      <w:r>
        <w:rPr>
          <w:rFonts w:ascii="Courier New" w:cs="Courier New" w:eastAsia="Courier New" w:hAnsi="Courier New"/>
          <w:color w:val="222222"/>
          <w:sz w:val="18"/>
          <w:szCs w:val="18"/>
        </w:rPr>
        <w:t xml:space="preserve">const agreementText = `AGREEMENT: TX_ID=${txId} LISTING_ID=${listingId} RENTER_ID=${renterId} OWNER_ID=${ownerId} AMOUNT=${amount} DURATION=${duration}`;
const blockHash = crypto.createHash('sha256').update(agreementText + prevHash).digest('hex');</w:t>
      </w:r>
    </w:p>
    <w:p>
      <w:pPr>
        <w:pStyle w:val="Heading3"/>
        <w:spacing w:after="80" w:before="150"/>
      </w:pPr>
      <w:r>
        <w:rPr>
          <w:rFonts w:ascii="Calibri" w:cs="Calibri" w:eastAsia="Calibri" w:hAnsi="Calibri"/>
          <w:b/>
          <w:bCs/>
          <w:color w:val="1B5E20"/>
          <w:sz w:val="24"/>
          <w:szCs w:val="24"/>
        </w:rPr>
        <w:t xml:space="preserve">5.3.9 Database Booking Collision Prevention SQL Query</w:t>
      </w:r>
    </w:p>
    <w:p>
      <w:pPr>
        <w:spacing w:after="150" w:before="60"/>
      </w:pPr>
      <w:r>
        <w:rPr>
          <w:rFonts w:ascii="Calibri" w:cs="Calibri" w:eastAsia="Calibri" w:hAnsi="Calibri"/>
          <w:color w:val="333333"/>
          <w:sz w:val="24"/>
          <w:szCs w:val="24"/>
        </w:rPr>
        <w:t xml:space="preserve">The SQL statement executed to detect date overlap conflicts during rental checkout validation:</w:t>
      </w:r>
    </w:p>
    <w:p>
      <w:pPr>
        <w:spacing w:after="100" w:before="100"/>
        <w:ind w:left="720"/>
      </w:pPr>
      <w:r>
        <w:rPr>
          <w:rFonts w:ascii="Courier New" w:cs="Courier New" w:eastAsia="Courier New" w:hAnsi="Courier New"/>
          <w:color w:val="222222"/>
          <w:sz w:val="18"/>
          <w:szCs w:val="18"/>
        </w:rPr>
        <w:t xml:space="preserve">SELECT id FROM equipment_bookings
WHERE listing_id = $1 AND status = 'confirmed'
AND NOT (end_date &lt; $2 OR start_date &gt; $3);</w:t>
      </w:r>
    </w:p>
    <w:p>
      <w:pPr>
        <w:pStyle w:val="Heading3"/>
        <w:spacing w:after="80" w:before="150"/>
      </w:pPr>
      <w:r>
        <w:rPr>
          <w:rFonts w:ascii="Calibri" w:cs="Calibri" w:eastAsia="Calibri" w:hAnsi="Calibri"/>
          <w:b/>
          <w:bCs/>
          <w:color w:val="1B5E20"/>
          <w:sz w:val="24"/>
          <w:szCs w:val="24"/>
        </w:rPr>
        <w:t xml:space="preserve">5.3.10 Verified Ledger-Based User Reputation Scoring Algorithm</w:t>
      </w:r>
    </w:p>
    <w:p>
      <w:pPr>
        <w:spacing w:after="150" w:before="60"/>
      </w:pPr>
      <w:r>
        <w:rPr>
          <w:rFonts w:ascii="Calibri" w:cs="Calibri" w:eastAsia="Calibri" w:hAnsi="Calibri"/>
          <w:color w:val="333333"/>
          <w:sz w:val="24"/>
          <w:szCs w:val="24"/>
        </w:rPr>
        <w:t xml:space="preserve">Computes a public reputation score (0.0 to 5.0) based on completed transactions in the ledger:</w:t>
      </w:r>
    </w:p>
    <w:p>
      <w:pPr>
        <w:spacing w:after="100" w:before="100"/>
        <w:ind w:left="720"/>
      </w:pPr>
      <w:r>
        <w:rPr>
          <w:rFonts w:ascii="Courier New" w:cs="Courier New" w:eastAsia="Courier New" w:hAnsi="Courier New"/>
          <w:color w:val="222222"/>
          <w:sz w:val="18"/>
          <w:szCs w:val="18"/>
        </w:rPr>
        <w:t xml:space="preserve">const score = Math.min(5.0, (completed_rentals / 10.0) * 5.0).toFixed(1);</w:t>
      </w:r>
    </w:p>
    <w:p>
      <w:pPr>
        <w:pStyle w:val="Heading2"/>
        <w:spacing w:after="120" w:before="200"/>
      </w:pPr>
      <w:r>
        <w:rPr>
          <w:rFonts w:ascii="Calibri" w:cs="Calibri" w:eastAsia="Calibri" w:hAnsi="Calibri"/>
          <w:b/>
          <w:bCs/>
          <w:color w:val="1B5E20"/>
          <w:sz w:val="28"/>
          <w:szCs w:val="28"/>
        </w:rPr>
        <w:t xml:space="preserve">5.4 Chapter Summary</w:t>
      </w:r>
    </w:p>
    <w:p>
      <w:pPr>
        <w:spacing w:after="150" w:before="60"/>
      </w:pPr>
      <w:r>
        <w:rPr>
          <w:rFonts w:ascii="Calibri" w:cs="Calibri" w:eastAsia="Calibri" w:hAnsi="Calibri"/>
          <w:color w:val="333333"/>
          <w:sz w:val="24"/>
          <w:szCs w:val="24"/>
        </w:rPr>
        <w:t xml:space="preserve">This chapter described the VS Code development environment, detailed the core modules implemented, and presented the 10 code snippets governing secure auth, scraping, localization, Socket.io broadcasting, database booking check, and ledger hashing. The next chapter details the testing plan, execution matrices, and evaluation results.</w:t>
      </w:r>
    </w:p>
    <w:p>
      <w:r>
        <w:br w:type="page"/>
      </w:r>
    </w:p>
    <w:p>
      <w:pPr>
        <w:pStyle w:val="Heading1"/>
        <w:spacing w:after="240" w:before="240"/>
      </w:pPr>
      <w:r>
        <w:rPr>
          <w:rFonts w:ascii="Calibri" w:cs="Calibri" w:eastAsia="Calibri" w:hAnsi="Calibri"/>
          <w:b/>
          <w:bCs/>
          <w:color w:val="1B5E20"/>
          <w:sz w:val="32"/>
          <w:szCs w:val="32"/>
        </w:rPr>
        <w:t xml:space="preserve">CHAPTER 6 – TESTING &amp; EVALUATION</w:t>
      </w:r>
    </w:p>
    <w:p>
      <w:pPr>
        <w:pStyle w:val="Heading2"/>
        <w:spacing w:after="120" w:before="200"/>
      </w:pPr>
      <w:r>
        <w:rPr>
          <w:rFonts w:ascii="Calibri" w:cs="Calibri" w:eastAsia="Calibri" w:hAnsi="Calibri"/>
          <w:b/>
          <w:bCs/>
          <w:color w:val="1B5E20"/>
          <w:sz w:val="28"/>
          <w:szCs w:val="28"/>
        </w:rPr>
        <w:t xml:space="preserve">6.1 Introduction</w:t>
      </w:r>
    </w:p>
    <w:p>
      <w:pPr>
        <w:spacing w:after="150" w:before="60"/>
      </w:pPr>
      <w:r>
        <w:rPr>
          <w:rFonts w:ascii="Calibri" w:cs="Calibri" w:eastAsia="Calibri" w:hAnsi="Calibri"/>
          <w:color w:val="333333"/>
          <w:sz w:val="24"/>
          <w:szCs w:val="24"/>
        </w:rPr>
        <w:t xml:space="preserve">Testing and evaluation verify that the implemented application components function correctly, securely, and in accordance with user objectives. This chapter outlines the testing plan, testing methods utilized, and summarizes results from system testing and pilot user evaluation.</w:t>
      </w:r>
    </w:p>
    <w:p>
      <w:pPr>
        <w:pStyle w:val="Heading2"/>
        <w:spacing w:after="120" w:before="200"/>
      </w:pPr>
      <w:r>
        <w:rPr>
          <w:rFonts w:ascii="Calibri" w:cs="Calibri" w:eastAsia="Calibri" w:hAnsi="Calibri"/>
          <w:b/>
          <w:bCs/>
          <w:color w:val="1B5E20"/>
          <w:sz w:val="28"/>
          <w:szCs w:val="28"/>
        </w:rPr>
        <w:t xml:space="preserve">6.2 Testing Approach</w:t>
      </w:r>
    </w:p>
    <w:p>
      <w:pPr>
        <w:spacing w:after="150" w:before="60"/>
      </w:pPr>
      <w:r>
        <w:rPr>
          <w:rFonts w:ascii="Calibri" w:cs="Calibri" w:eastAsia="Calibri" w:hAnsi="Calibri"/>
          <w:color w:val="333333"/>
          <w:sz w:val="24"/>
          <w:szCs w:val="24"/>
        </w:rPr>
        <w:t xml:space="preserve">A structured testing plan was executed in both local development and live cloud staging environments:</w:t>
      </w:r>
    </w:p>
    <w:p>
      <w:pPr>
        <w:pStyle w:val="ListParagraph"/>
        <w:numPr>
          <w:ilvl w:val="0"/>
          <w:numId w:val="1"/>
        </w:numPr>
        <w:spacing w:after="80" w:before="60"/>
      </w:pPr>
      <w:r>
        <w:rPr>
          <w:rFonts w:ascii="Calibri" w:cs="Calibri" w:eastAsia="Calibri" w:hAnsi="Calibri"/>
          <w:b/>
          <w:bCs/>
          <w:sz w:val="24"/>
          <w:szCs w:val="24"/>
        </w:rPr>
        <w:t xml:space="preserve">Unit Testing: </w:t>
      </w:r>
      <w:r>
        <w:rPr>
          <w:rFonts w:ascii="Calibri" w:cs="Calibri" w:eastAsia="Calibri" w:hAnsi="Calibri"/>
          <w:color w:val="333333"/>
          <w:sz w:val="24"/>
          <w:szCs w:val="24"/>
        </w:rPr>
        <w:t xml:space="preserve">Validated normalization helper functions and cryptographic SHA-256 block hash generation in isolation.</w:t>
      </w:r>
    </w:p>
    <w:p>
      <w:pPr>
        <w:pStyle w:val="ListParagraph"/>
        <w:numPr>
          <w:ilvl w:val="0"/>
          <w:numId w:val="1"/>
        </w:numPr>
        <w:spacing w:after="80" w:before="60"/>
      </w:pPr>
      <w:r>
        <w:rPr>
          <w:rFonts w:ascii="Calibri" w:cs="Calibri" w:eastAsia="Calibri" w:hAnsi="Calibri"/>
          <w:b/>
          <w:bCs/>
          <w:sz w:val="24"/>
          <w:szCs w:val="24"/>
        </w:rPr>
        <w:t xml:space="preserve">Integration Testing: </w:t>
      </w:r>
      <w:r>
        <w:rPr>
          <w:rFonts w:ascii="Calibri" w:cs="Calibri" w:eastAsia="Calibri" w:hAnsi="Calibri"/>
          <w:color w:val="333333"/>
          <w:sz w:val="24"/>
          <w:szCs w:val="24"/>
        </w:rPr>
        <w:t xml:space="preserve">Monitored HTTP payloads and Socket.io channel routing between React and Express API server.</w:t>
      </w:r>
    </w:p>
    <w:p>
      <w:pPr>
        <w:pStyle w:val="ListParagraph"/>
        <w:numPr>
          <w:ilvl w:val="0"/>
          <w:numId w:val="1"/>
        </w:numPr>
        <w:spacing w:after="80" w:before="60"/>
      </w:pPr>
      <w:r>
        <w:rPr>
          <w:rFonts w:ascii="Calibri" w:cs="Calibri" w:eastAsia="Calibri" w:hAnsi="Calibri"/>
          <w:b/>
          <w:bCs/>
          <w:sz w:val="24"/>
          <w:szCs w:val="24"/>
        </w:rPr>
        <w:t xml:space="preserve">White-box Testing: </w:t>
      </w:r>
      <w:r>
        <w:rPr>
          <w:rFonts w:ascii="Calibri" w:cs="Calibri" w:eastAsia="Calibri" w:hAnsi="Calibri"/>
          <w:color w:val="333333"/>
          <w:sz w:val="24"/>
          <w:szCs w:val="24"/>
        </w:rPr>
        <w:t xml:space="preserve">Tested logical branches including brute-force 5-attempt lockouts and ledger traversal loops.</w:t>
      </w:r>
    </w:p>
    <w:p>
      <w:pPr>
        <w:pStyle w:val="ListParagraph"/>
        <w:numPr>
          <w:ilvl w:val="0"/>
          <w:numId w:val="1"/>
        </w:numPr>
        <w:spacing w:after="80" w:before="60"/>
      </w:pPr>
      <w:r>
        <w:rPr>
          <w:rFonts w:ascii="Calibri" w:cs="Calibri" w:eastAsia="Calibri" w:hAnsi="Calibri"/>
          <w:b/>
          <w:bCs/>
          <w:sz w:val="24"/>
          <w:szCs w:val="24"/>
        </w:rPr>
        <w:t xml:space="preserve">Black-box Testing: </w:t>
      </w:r>
      <w:r>
        <w:rPr>
          <w:rFonts w:ascii="Calibri" w:cs="Calibri" w:eastAsia="Calibri" w:hAnsi="Calibri"/>
          <w:color w:val="333333"/>
          <w:sz w:val="24"/>
          <w:szCs w:val="24"/>
        </w:rPr>
        <w:t xml:space="preserve">Verified user-facing GUI pathways such as sign-up, crop publishing, and admin KYC lightbox moderation.</w:t>
      </w:r>
    </w:p>
    <w:p>
      <w:pPr>
        <w:spacing w:after="150" w:before="60"/>
      </w:pPr>
      <w:r>
        <w:rPr>
          <w:rFonts w:ascii="Calibri" w:cs="Calibri" w:eastAsia="Calibri" w:hAnsi="Calibri"/>
          <w:color w:val="333333"/>
          <w:sz w:val="24"/>
          <w:szCs w:val="24"/>
        </w:rPr>
        <w:t xml:space="preserve">The overall workflow and steps of the testing process are illustrated in Figure 6.1.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Testing Process]</w:t>
            </w:r>
          </w:p>
          <w:p>
            <w:pPr>
              <w:spacing w:after="200" w:before="100"/>
              <w:jc w:val="center"/>
            </w:pPr>
            <w:r>
              <w:rPr>
                <w:rFonts w:ascii="Calibri" w:cs="Calibri" w:eastAsia="Calibri" w:hAnsi="Calibri"/>
                <w:color w:val="555555"/>
                <w:sz w:val="18"/>
                <w:szCs w:val="18"/>
              </w:rPr>
              <w:t xml:space="preserve">Process chart representing the testing levels executed: local unit tests, module integration checks, security path white-box checks, user path black-box validations, and production environment metrics.</w:t>
            </w:r>
          </w:p>
        </w:tc>
      </w:tr>
    </w:tbl>
    <w:p>
      <w:pPr>
        <w:spacing w:after="150" w:before="50"/>
        <w:jc w:val="center"/>
      </w:pPr>
      <w:r>
        <w:t xml:space="preserve">Figure 6.1: Testing Process</w:t>
      </w:r>
    </w:p>
    <w:p>
      <w:pPr>
        <w:pStyle w:val="Heading2"/>
        <w:spacing w:after="120" w:before="200"/>
      </w:pPr>
      <w:r>
        <w:rPr>
          <w:rFonts w:ascii="Calibri" w:cs="Calibri" w:eastAsia="Calibri" w:hAnsi="Calibri"/>
          <w:b/>
          <w:bCs/>
          <w:color w:val="1B5E20"/>
          <w:sz w:val="28"/>
          <w:szCs w:val="28"/>
        </w:rPr>
        <w:t xml:space="preserve">6.3 Test Cases</w:t>
      </w:r>
    </w:p>
    <w:p>
      <w:pPr>
        <w:spacing w:after="150" w:before="60"/>
      </w:pPr>
      <w:r>
        <w:rPr>
          <w:rFonts w:ascii="Calibri" w:cs="Calibri" w:eastAsia="Calibri" w:hAnsi="Calibri"/>
          <w:color w:val="333333"/>
          <w:sz w:val="24"/>
          <w:szCs w:val="24"/>
        </w:rPr>
        <w:t xml:space="preserve">The functional test cases executed on the system are recorded in the test matrix in Table 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Test ID</w:t>
            </w:r>
          </w:p>
        </w:tc>
        <w:tc>
          <w:tcPr>
            <w:tcW w:type="pct" w:w="16%"/>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Feature Area</w:t>
            </w:r>
          </w:p>
        </w:tc>
        <w:tc>
          <w:tcPr>
            <w:tcW w:type="pct" w:w="2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Input / Action</w:t>
            </w:r>
          </w:p>
        </w:tc>
        <w:tc>
          <w:tcPr>
            <w:tcW w:type="pct" w:w="23%"/>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Expected Output</w:t>
            </w:r>
          </w:p>
        </w:tc>
        <w:tc>
          <w:tcPr>
            <w:tcW w:type="pct" w:w="16%"/>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Actual Result</w:t>
            </w:r>
          </w:p>
        </w:tc>
        <w:tc>
          <w:tcPr>
            <w:tcW w:type="pct" w:w="8%"/>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Status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OTP Gate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mobile 0771234567 for SMS verification.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Normalizes to +94771234567; dispatches OTP.</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E.164 normalized; OTP code dispatched.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OTP Gate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invalid OTP code 123456.</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verification; returns error prompt.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Invalid code rejected; prompt displayed.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Registration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Register with valid details and verified OTP.</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created; status set to pending.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registered; redirected to pending view.</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TC_AUTH_04</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Registration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Register with existing email farmer@test.com.</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Blocks duplicate registration; displays error.</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Duplicate registration blocked.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TC_AUTH_05</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Login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Authenticate valid user credentials.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Validates password hash; returns JWT token.</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authenticated; session established.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TC_AUTH_06</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Login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Authenticate account with pending status.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login; returns account review alert.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Blocked login; displayed manual review alert.</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TC_AUTH_07</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Security</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Enter incorrect password 5 consecutive times.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locked for 30 minutes; blocks login.</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locked; 30-min lockout enforced.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TC_AUTH_08</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Session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Click Logout option from navbar.</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Clears JWT session token; redirects to home.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Session token cleared; redirected to home.</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Marketplace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Browse crop catalog without filters.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Fetches available listings from database.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Full crop listing catalog rendered.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Search</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Search term Carrot in search box.</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Filters listings by matching crop name.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Rendered matching Carrot listings.</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Select District Nuwara Eliya.</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Filters listings originating from district.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Displayed Nuwara Eliya crop items.</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TC_CROP_04</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Publish Item</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crop item (Carrot, 500kg, Rs 250).</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Inserts item into database; updates view.</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New crop listing successfully published.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TC_CROP_05</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crop item with negative price (-100).</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submission; displays validation prompt.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Validation error prompt displayed.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machinery booking for available dates.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Validates non-overlap; creates booking.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Reservation created; owner notified.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booking with overlapping date range.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Detects date collision; blocks booking.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Collision caught; reservation rejected.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Approval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 confirms pending reservation.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status to confirmed; mines block.</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 confirmed; ledger block mined.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Cryptography</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Mine ledger block upon booking confirmation.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Computes SHA-256 hash chaining prev_hash.</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Cryptographic block hash created &amp; saved.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Verification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Run ledger integrity check from console.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Traverses chain; verifies all block hashes.</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Chain traversed in 12ms; marked valid.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Tamper Test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Execute integrity check on tampered DB record.</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Detects hash mismatch; flags broken block ID.</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Tampered block identified; alert raised.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TC_CHAT_01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Chat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 message to online user via WebSocket.</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delivers message instantly.</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Message delivered dynamically on screen.</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TC_CHAT_02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Chat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 message to offline user.</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Saves message to DB; updates unread count.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Message saved; notification count updated.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TC_PROF_01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Profile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 mobile number and district in profile.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user record in database.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Profile details updated successfully.</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Admin Panel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Rotate NIC image inside Lightbox modal.</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Applies canvas rotation degrees (90°, 180°).</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Image rotated smoothly in modal.</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Admin Panel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Approve pending farmer identity request.</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status to approved; logs audit event.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approved; audit log recorded.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Reports</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Click Export PDF in Admin Portal.</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Generates and downloads formatted PDF.</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PDF report generated and downloaded.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bl>
    <w:p>
      <w:pPr>
        <w:spacing w:before="150"/>
      </w:pPr>
    </w:p>
    <w:p>
      <w:pPr>
        <w:pStyle w:val="Heading2"/>
        <w:spacing w:after="120" w:before="200"/>
      </w:pPr>
      <w:r>
        <w:rPr>
          <w:rFonts w:ascii="Calibri" w:cs="Calibri" w:eastAsia="Calibri" w:hAnsi="Calibri"/>
          <w:b/>
          <w:bCs/>
          <w:color w:val="1B5E20"/>
          <w:sz w:val="28"/>
          <w:szCs w:val="28"/>
        </w:rPr>
        <w:t xml:space="preserve">6.4 Results and Discussion</w:t>
      </w:r>
    </w:p>
    <w:p>
      <w:pPr>
        <w:spacing w:after="150" w:before="60"/>
      </w:pPr>
      <w:r>
        <w:rPr>
          <w:rFonts w:ascii="Calibri" w:cs="Calibri" w:eastAsia="Calibri" w:hAnsi="Calibri"/>
          <w:color w:val="333333"/>
          <w:sz w:val="24"/>
          <w:szCs w:val="24"/>
        </w:rPr>
        <w:t xml:space="preserve">All 26 test cases were executed successfully, yielding a 100% pass rate. System evaluation and performance measurements include:</w:t>
      </w:r>
    </w:p>
    <w:p>
      <w:pPr>
        <w:pStyle w:val="ListParagraph"/>
        <w:numPr>
          <w:ilvl w:val="0"/>
          <w:numId w:val="1"/>
        </w:numPr>
        <w:spacing w:after="80" w:before="60"/>
      </w:pPr>
      <w:r>
        <w:rPr>
          <w:rFonts w:ascii="Calibri" w:cs="Calibri" w:eastAsia="Calibri" w:hAnsi="Calibri"/>
          <w:b/>
          <w:bCs/>
          <w:sz w:val="24"/>
          <w:szCs w:val="24"/>
        </w:rPr>
        <w:t xml:space="preserve">Lighthouse Performance Scores: </w:t>
      </w:r>
      <w:r>
        <w:rPr>
          <w:rFonts w:ascii="Calibri" w:cs="Calibri" w:eastAsia="Calibri" w:hAnsi="Calibri"/>
          <w:color w:val="333333"/>
          <w:sz w:val="24"/>
          <w:szCs w:val="24"/>
        </w:rPr>
        <w:t xml:space="preserve">Lighthouse reports verify excellent metrics. Mobile: Performance 91%, Accessibility 73%, Best Practices 77%, SEO 91%. Desktop: Performance 97%, Accessibility 73%, Best Practices 77%, SEO 91%.</w:t>
      </w:r>
    </w:p>
    <w:p>
      <w:pPr>
        <w:pStyle w:val="ListParagraph"/>
        <w:numPr>
          <w:ilvl w:val="0"/>
          <w:numId w:val="1"/>
        </w:numPr>
        <w:spacing w:after="80" w:before="60"/>
      </w:pPr>
      <w:r>
        <w:rPr>
          <w:rFonts w:ascii="Calibri" w:cs="Calibri" w:eastAsia="Calibri" w:hAnsi="Calibri"/>
          <w:b/>
          <w:bCs/>
          <w:sz w:val="24"/>
          <w:szCs w:val="24"/>
        </w:rPr>
        <w:t xml:space="preserve">Latency Measurements: </w:t>
      </w:r>
      <w:r>
        <w:rPr>
          <w:rFonts w:ascii="Calibri" w:cs="Calibri" w:eastAsia="Calibri" w:hAnsi="Calibri"/>
          <w:color w:val="333333"/>
          <w:sz w:val="24"/>
          <w:szCs w:val="24"/>
        </w:rPr>
        <w:t xml:space="preserve">Real-time chat messages via Socket.io consistently show latency under 45ms. Database query times average under 15ms. Cryptographic hash calculation adds negligible overhead (approx 12ms per write).</w:t>
      </w:r>
    </w:p>
    <w:p>
      <w:pPr>
        <w:pStyle w:val="ListParagraph"/>
        <w:numPr>
          <w:ilvl w:val="0"/>
          <w:numId w:val="1"/>
        </w:numPr>
        <w:spacing w:after="80" w:before="60"/>
      </w:pPr>
      <w:r>
        <w:rPr>
          <w:rFonts w:ascii="Calibri" w:cs="Calibri" w:eastAsia="Calibri" w:hAnsi="Calibri"/>
          <w:b/>
          <w:bCs/>
          <w:sz w:val="24"/>
          <w:szCs w:val="24"/>
        </w:rPr>
        <w:t xml:space="preserve">Database Connection Logs: </w:t>
      </w:r>
      <w:r>
        <w:rPr>
          <w:rFonts w:ascii="Calibri" w:cs="Calibri" w:eastAsia="Calibri" w:hAnsi="Calibri"/>
          <w:color w:val="333333"/>
          <w:sz w:val="24"/>
          <w:szCs w:val="24"/>
        </w:rPr>
        <w:t xml:space="preserve">Audit logs verify connection pool recycling (pg.Pool) successfully handles concurrent transaction queries without errors.</w:t>
      </w:r>
    </w:p>
    <w:p>
      <w:pPr>
        <w:spacing w:after="150" w:before="60"/>
      </w:pPr>
      <w:r>
        <w:rPr>
          <w:rFonts w:ascii="Calibri" w:cs="Calibri" w:eastAsia="Calibri" w:hAnsi="Calibri"/>
          <w:color w:val="333333"/>
          <w:sz w:val="24"/>
          <w:szCs w:val="24"/>
        </w:rPr>
        <w:t xml:space="preserve">Usability feedback collected during pilot testing with 15 users is summarized in Table 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Evaluation Usability Aspect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Farmers Rating (Mean)</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Buyers Rating (Mean)</w:t>
            </w:r>
          </w:p>
        </w:tc>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Combined Average Rating</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Ease of Registration &amp; SMS OTP Verification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 Listing &amp; Marketplace Catalog Browsing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Real-time Buyer Broadcast Notifications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4.65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 Rental Calendar &amp; Booking Flow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Live WebSocket 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Transaction Security &amp; Cryptographic Ledger Audit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Overall Platform Accessibility &amp; Local Language Support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4.75 / 5.0</w:t>
            </w:r>
          </w:p>
        </w:tc>
      </w:tr>
    </w:tbl>
    <w:p>
      <w:pPr>
        <w:spacing w:before="150"/>
      </w:pPr>
    </w:p>
    <w:p>
      <w:pPr>
        <w:pStyle w:val="Heading2"/>
        <w:spacing w:after="120" w:before="200"/>
      </w:pPr>
      <w:r>
        <w:rPr>
          <w:rFonts w:ascii="Calibri" w:cs="Calibri" w:eastAsia="Calibri" w:hAnsi="Calibri"/>
          <w:b/>
          <w:bCs/>
          <w:color w:val="1B5E20"/>
          <w:sz w:val="28"/>
          <w:szCs w:val="28"/>
        </w:rPr>
        <w:t xml:space="preserve">6.5 Chapter Summary</w:t>
      </w:r>
    </w:p>
    <w:p>
      <w:pPr>
        <w:spacing w:after="150" w:before="60"/>
      </w:pPr>
      <w:r>
        <w:rPr>
          <w:rFonts w:ascii="Calibri" w:cs="Calibri" w:eastAsia="Calibri" w:hAnsi="Calibri"/>
          <w:color w:val="333333"/>
          <w:sz w:val="24"/>
          <w:szCs w:val="24"/>
        </w:rPr>
        <w:t xml:space="preserve">This chapter presented the structured testing methodology, detailed the 26 functional test cases, and analyzed system performance and user feedback. The next chapter concludes the report and suggests directions for future work.</w:t>
      </w:r>
    </w:p>
    <w:p>
      <w:r>
        <w:br w:type="page"/>
      </w:r>
    </w:p>
    <w:p>
      <w:pPr>
        <w:pStyle w:val="Heading1"/>
        <w:spacing w:after="240" w:before="240"/>
      </w:pPr>
      <w:r>
        <w:rPr>
          <w:rFonts w:ascii="Calibri" w:cs="Calibri" w:eastAsia="Calibri" w:hAnsi="Calibri"/>
          <w:b/>
          <w:bCs/>
          <w:color w:val="1B5E20"/>
          <w:sz w:val="32"/>
          <w:szCs w:val="32"/>
        </w:rPr>
        <w:t xml:space="preserve">CHAPTER 7 – CONCLUSION &amp; FUTURE WORK</w:t>
      </w:r>
    </w:p>
    <w:p>
      <w:pPr>
        <w:pStyle w:val="Heading2"/>
        <w:spacing w:after="120" w:before="200"/>
      </w:pPr>
      <w:r>
        <w:rPr>
          <w:rFonts w:ascii="Calibri" w:cs="Calibri" w:eastAsia="Calibri" w:hAnsi="Calibri"/>
          <w:b/>
          <w:bCs/>
          <w:color w:val="1B5E20"/>
          <w:sz w:val="28"/>
          <w:szCs w:val="28"/>
        </w:rPr>
        <w:t xml:space="preserve">7.1 Conclusion</w:t>
      </w:r>
    </w:p>
    <w:p>
      <w:pPr>
        <w:spacing w:after="150" w:before="60"/>
      </w:pPr>
      <w:r>
        <w:rPr>
          <w:rFonts w:ascii="Calibri" w:cs="Calibri" w:eastAsia="Calibri" w:hAnsi="Calibri"/>
          <w:color w:val="333333"/>
          <w:sz w:val="24"/>
          <w:szCs w:val="24"/>
        </w:rPr>
        <w:t xml:space="preserve">The AgroNexa LK platform has been successfully designed, developed, and evaluated. By decoupling the presentation layer from backend APIs, the platform establishes a transparent B2B marketplace that connects farmers with buyers and reduces dependency on middlemen. Functional testing confirmed that the admin-moderated KYC document pipeline and SMS OTP verification enhance transaction trust. Additionally, database constraints successfully prevent rental double-booking, and the SHA-256 chained transaction table ensures data integrity.</w:t>
      </w:r>
    </w:p>
    <w:p>
      <w:pPr>
        <w:pStyle w:val="Heading2"/>
        <w:spacing w:after="120" w:before="200"/>
      </w:pPr>
      <w:r>
        <w:rPr>
          <w:rFonts w:ascii="Calibri" w:cs="Calibri" w:eastAsia="Calibri" w:hAnsi="Calibri"/>
          <w:b/>
          <w:bCs/>
          <w:color w:val="1B5E20"/>
          <w:sz w:val="28"/>
          <w:szCs w:val="28"/>
        </w:rPr>
        <w:t xml:space="preserve">7.2 Future Improvements</w:t>
      </w:r>
    </w:p>
    <w:p>
      <w:pPr>
        <w:spacing w:after="150" w:before="60"/>
      </w:pPr>
      <w:r>
        <w:rPr>
          <w:rFonts w:ascii="Calibri" w:cs="Calibri" w:eastAsia="Calibri" w:hAnsi="Calibri"/>
          <w:color w:val="333333"/>
          <w:sz w:val="24"/>
          <w:szCs w:val="24"/>
        </w:rPr>
        <w:t xml:space="preserve">To support further digital transformation in Sri Lankan agriculture, the following features are suggested for future versions:</w:t>
      </w:r>
    </w:p>
    <w:p>
      <w:pPr>
        <w:spacing w:after="80" w:before="60"/>
        <w:ind w:left="360"/>
      </w:pPr>
      <w:r>
        <w:rPr>
          <w:rFonts w:ascii="Calibri" w:cs="Calibri" w:eastAsia="Calibri" w:hAnsi="Calibri"/>
          <w:b/>
          <w:bCs/>
          <w:color w:val="1B5E20"/>
          <w:sz w:val="24"/>
          <w:szCs w:val="24"/>
        </w:rPr>
        <w:t xml:space="preserve">1. </w:t>
      </w:r>
      <w:r>
        <w:rPr>
          <w:rFonts w:ascii="Calibri" w:cs="Calibri" w:eastAsia="Calibri" w:hAnsi="Calibri"/>
          <w:color w:val="333333"/>
          <w:sz w:val="24"/>
          <w:szCs w:val="24"/>
        </w:rPr>
        <w:t xml:space="preserve">Online Escrow Payments: Integrate local gateways (such as PayHere or DirectPay) to hold funds in escrow upon booking confirmation, releasing payment to the machine owner only after successful machinery return.</w:t>
      </w:r>
    </w:p>
    <w:p>
      <w:pPr>
        <w:spacing w:after="80" w:before="60"/>
        <w:ind w:left="360"/>
      </w:pPr>
      <w:r>
        <w:rPr>
          <w:rFonts w:ascii="Calibri" w:cs="Calibri" w:eastAsia="Calibri" w:hAnsi="Calibri"/>
          <w:b/>
          <w:bCs/>
          <w:color w:val="1B5E20"/>
          <w:sz w:val="24"/>
          <w:szCs w:val="24"/>
        </w:rPr>
        <w:t xml:space="preserve">2. </w:t>
      </w:r>
      <w:r>
        <w:rPr>
          <w:rFonts w:ascii="Calibri" w:cs="Calibri" w:eastAsia="Calibri" w:hAnsi="Calibri"/>
          <w:color w:val="333333"/>
          <w:sz w:val="24"/>
          <w:szCs w:val="24"/>
        </w:rPr>
        <w:t xml:space="preserve">Decentralized Ledger (DLT): Migrate the SHA-256 database hashing engine to a distributed ledger technology (such as Hyperledger Fabric) to eliminate single-point-of-failure database vulnerabilities.</w:t>
      </w:r>
    </w:p>
    <w:p>
      <w:pPr>
        <w:spacing w:after="80" w:before="60"/>
        <w:ind w:left="360"/>
      </w:pPr>
      <w:r>
        <w:rPr>
          <w:rFonts w:ascii="Calibri" w:cs="Calibri" w:eastAsia="Calibri" w:hAnsi="Calibri"/>
          <w:b/>
          <w:bCs/>
          <w:color w:val="1B5E20"/>
          <w:sz w:val="24"/>
          <w:szCs w:val="24"/>
        </w:rPr>
        <w:t xml:space="preserve">3. </w:t>
      </w:r>
      <w:r>
        <w:rPr>
          <w:rFonts w:ascii="Calibri" w:cs="Calibri" w:eastAsia="Calibri" w:hAnsi="Calibri"/>
          <w:color w:val="333333"/>
          <w:sz w:val="24"/>
          <w:szCs w:val="24"/>
        </w:rPr>
        <w:t xml:space="preserve">Automated AI KYC: Integrate OCR and computer vision models to automatically check uploaded NIC images, parsing fields and flagging forged documents to reduce admin review latency.</w:t>
      </w:r>
    </w:p>
    <w:p>
      <w:pPr>
        <w:spacing w:after="80" w:before="60"/>
        <w:ind w:left="360"/>
      </w:pPr>
      <w:r>
        <w:rPr>
          <w:rFonts w:ascii="Calibri" w:cs="Calibri" w:eastAsia="Calibri" w:hAnsi="Calibri"/>
          <w:b/>
          <w:bCs/>
          <w:color w:val="1B5E20"/>
          <w:sz w:val="24"/>
          <w:szCs w:val="24"/>
        </w:rPr>
        <w:t xml:space="preserve">4. </w:t>
      </w:r>
      <w:r>
        <w:rPr>
          <w:rFonts w:ascii="Calibri" w:cs="Calibri" w:eastAsia="Calibri" w:hAnsi="Calibri"/>
          <w:color w:val="333333"/>
          <w:sz w:val="24"/>
          <w:szCs w:val="24"/>
        </w:rPr>
        <w:t xml:space="preserve">Decentralized File Storage: Replace centralized media uploads with peer-to-peer decentralized storage (such as IPFS), encrypting verification documents client-side to protect user privacy.</w:t>
      </w:r>
    </w:p>
    <w:p>
      <w:pPr>
        <w:spacing w:after="80" w:before="60"/>
        <w:ind w:left="360"/>
      </w:pPr>
      <w:r>
        <w:rPr>
          <w:rFonts w:ascii="Calibri" w:cs="Calibri" w:eastAsia="Calibri" w:hAnsi="Calibri"/>
          <w:b/>
          <w:bCs/>
          <w:color w:val="1B5E20"/>
          <w:sz w:val="24"/>
          <w:szCs w:val="24"/>
        </w:rPr>
        <w:t xml:space="preserve">5. </w:t>
      </w:r>
      <w:r>
        <w:rPr>
          <w:rFonts w:ascii="Calibri" w:cs="Calibri" w:eastAsia="Calibri" w:hAnsi="Calibri"/>
          <w:color w:val="333333"/>
          <w:sz w:val="24"/>
          <w:szCs w:val="24"/>
        </w:rPr>
        <w:t xml:space="preserve">USSD and Offline Gateway: Implement an interactive USSD menu interface to allow farmers using legacy feature phones without internet access to list crops, view buyer requests, and confirm rentals offline.</w:t>
      </w:r>
    </w:p>
    <w:p>
      <w:pPr>
        <w:spacing w:after="80" w:before="60"/>
        <w:ind w:left="360"/>
      </w:pPr>
      <w:r>
        <w:rPr>
          <w:rFonts w:ascii="Calibri" w:cs="Calibri" w:eastAsia="Calibri" w:hAnsi="Calibri"/>
          <w:b/>
          <w:bCs/>
          <w:color w:val="1B5E20"/>
          <w:sz w:val="24"/>
          <w:szCs w:val="24"/>
        </w:rPr>
        <w:t xml:space="preserve">6. </w:t>
      </w:r>
      <w:r>
        <w:rPr>
          <w:rFonts w:ascii="Calibri" w:cs="Calibri" w:eastAsia="Calibri" w:hAnsi="Calibri"/>
          <w:color w:val="333333"/>
          <w:sz w:val="24"/>
          <w:szCs w:val="24"/>
        </w:rPr>
        <w:t xml:space="preserve">IoT Telemetry Integration: Deploy GPS and runtime sensors on registered heavy machinery. Telemetry data will stream coordinates, engine hours, and status to backend services to verify returns and automate billing.</w:t>
      </w:r>
    </w:p>
    <w:p>
      <w:r>
        <w:br w:type="page"/>
      </w:r>
    </w:p>
    <w:p>
      <w:pPr>
        <w:pStyle w:val="Heading1"/>
        <w:spacing w:after="240" w:before="240"/>
      </w:pPr>
      <w:r>
        <w:rPr>
          <w:rFonts w:ascii="Calibri" w:cs="Calibri" w:eastAsia="Calibri" w:hAnsi="Calibri"/>
          <w:b/>
          <w:bCs/>
          <w:color w:val="1B5E20"/>
          <w:sz w:val="32"/>
          <w:szCs w:val="32"/>
        </w:rPr>
        <w:t xml:space="preserve">References</w:t>
      </w:r>
    </w:p>
    <w:p>
      <w:pPr>
        <w:spacing w:after="150" w:before="60"/>
      </w:pPr>
      <w:r>
        <w:rPr>
          <w:rFonts w:ascii="Calibri" w:cs="Calibri" w:eastAsia="Calibri" w:hAnsi="Calibri"/>
          <w:color w:val="333333"/>
          <w:sz w:val="24"/>
          <w:szCs w:val="24"/>
        </w:rPr>
        <w:t xml:space="preserve">1. IEEE Computer Society, "IEEE Recommended Practice for Software Requirements Specifications," IEEE Std 830-1998, 1998.</w:t>
      </w:r>
    </w:p>
    <w:p>
      <w:pPr>
        <w:spacing w:after="150" w:before="60"/>
      </w:pPr>
      <w:r>
        <w:rPr>
          <w:rFonts w:ascii="Calibri" w:cs="Calibri" w:eastAsia="Calibri" w:hAnsi="Calibri"/>
          <w:color w:val="333333"/>
          <w:sz w:val="24"/>
          <w:szCs w:val="24"/>
        </w:rPr>
        <w:t xml:space="preserve">2. Node.js Foundation, "Node.js v20 API Documentation," 2024. [Online]. Available: https://nodejs.org/docs/</w:t>
      </w:r>
    </w:p>
    <w:p>
      <w:pPr>
        <w:spacing w:after="150" w:before="60"/>
      </w:pPr>
      <w:r>
        <w:rPr>
          <w:rFonts w:ascii="Calibri" w:cs="Calibri" w:eastAsia="Calibri" w:hAnsi="Calibri"/>
          <w:color w:val="333333"/>
          <w:sz w:val="24"/>
          <w:szCs w:val="24"/>
        </w:rPr>
        <w:t xml:space="preserve">3. PostgreSQL Global Development Group, "PostgreSQL 15 Documentation," 2023. [Online]. Available: https://www.postgresql.org/docs/15/</w:t>
      </w:r>
    </w:p>
    <w:p>
      <w:pPr>
        <w:spacing w:after="150" w:before="60"/>
      </w:pPr>
      <w:r>
        <w:rPr>
          <w:rFonts w:ascii="Calibri" w:cs="Calibri" w:eastAsia="Calibri" w:hAnsi="Calibri"/>
          <w:color w:val="333333"/>
          <w:sz w:val="24"/>
          <w:szCs w:val="24"/>
        </w:rPr>
        <w:t xml:space="preserve">4. Twilio Inc., "Twilio Verify API Overview," 2024. [Online]. Available: https://www.twilio.com/docs/verify</w:t>
      </w:r>
    </w:p>
    <w:p>
      <w:pPr>
        <w:spacing w:after="150" w:before="60"/>
      </w:pPr>
      <w:r>
        <w:rPr>
          <w:rFonts w:ascii="Calibri" w:cs="Calibri" w:eastAsia="Calibri" w:hAnsi="Calibri"/>
          <w:color w:val="333333"/>
          <w:sz w:val="24"/>
          <w:szCs w:val="24"/>
        </w:rPr>
        <w:t xml:space="preserve">5. Socket.IO, "Real-time bidirectional event-based communication," 2024. [Online]. Available: https://socket.io/docs/v4/</w:t>
      </w:r>
    </w:p>
    <w:p>
      <w:pPr>
        <w:spacing w:after="150" w:before="60"/>
      </w:pPr>
      <w:r>
        <w:rPr>
          <w:rFonts w:ascii="Calibri" w:cs="Calibri" w:eastAsia="Calibri" w:hAnsi="Calibri"/>
          <w:color w:val="333333"/>
          <w:sz w:val="24"/>
          <w:szCs w:val="24"/>
        </w:rPr>
        <w:t xml:space="preserve">6. De Silva, H., Ratnadiwakara, D., &amp; Zainudeen, A. (2018). Mobile-based agricultural extension services and their impact on farmer decision-making in Sri Lanka. Journal of Agricultural Extension &amp; Development, 10(4), 45-56.</w:t>
      </w:r>
    </w:p>
    <w:p>
      <w:pPr>
        <w:spacing w:after="150" w:before="60"/>
      </w:pPr>
      <w:r>
        <w:rPr>
          <w:rFonts w:ascii="Calibri" w:cs="Calibri" w:eastAsia="Calibri" w:hAnsi="Calibri"/>
          <w:color w:val="333333"/>
          <w:sz w:val="24"/>
          <w:szCs w:val="24"/>
        </w:rPr>
        <w:t xml:space="preserve">7. Department of Census and Statistics. (2026). Sri Lanka Economic Indicators &amp; Labour Force Survey (Q1 2026). Colombo, Sri Lanka: Department of Census and Statistics.</w:t>
      </w:r>
    </w:p>
    <w:p>
      <w:pPr>
        <w:spacing w:after="150" w:before="60"/>
      </w:pPr>
      <w:r>
        <w:rPr>
          <w:rFonts w:ascii="Calibri" w:cs="Calibri" w:eastAsia="Calibri" w:hAnsi="Calibri"/>
          <w:color w:val="333333"/>
          <w:sz w:val="24"/>
          <w:szCs w:val="24"/>
        </w:rPr>
        <w:t xml:space="preserve">8. Karunaratne, P., Bandara, S., &amp; Wijesinghe, A. (2023). Digital marketplace adoption among smallholder farmers in developing regions: A Sri Lankan perspective. Information Systems and Rural Development, 18(2), 112-127.</w:t>
      </w:r>
    </w:p>
    <w:p>
      <w:pPr>
        <w:spacing w:after="150" w:before="60"/>
      </w:pPr>
      <w:r>
        <w:rPr>
          <w:rFonts w:ascii="Calibri" w:cs="Calibri" w:eastAsia="Calibri" w:hAnsi="Calibri"/>
          <w:color w:val="333333"/>
          <w:sz w:val="24"/>
          <w:szCs w:val="24"/>
        </w:rPr>
        <w:t xml:space="preserve">9. Ministry of Agriculture, Sri Lanka. (2016). Sri Lanka E-agriculture Strategy. Colombo, Sri Lanka: Ministry of Agriculture.</w:t>
      </w:r>
    </w:p>
    <w:p>
      <w:pPr>
        <w:spacing w:after="150" w:before="60"/>
      </w:pPr>
      <w:r>
        <w:rPr>
          <w:rFonts w:ascii="Calibri" w:cs="Calibri" w:eastAsia="Calibri" w:hAnsi="Calibri"/>
          <w:color w:val="333333"/>
          <w:sz w:val="24"/>
          <w:szCs w:val="24"/>
        </w:rPr>
        <w:t xml:space="preserve">10. Ranasinghe, M., &amp; Jayawardena, S. (2021). Blockchain-based traceability frameworks for the Sri Lankan tea supply chain. International Journal of Agricultural Technology, 14(3), 201-218.</w:t>
      </w:r>
    </w:p>
    <w:p>
      <w:pPr>
        <w:spacing w:after="150" w:before="60"/>
      </w:pPr>
      <w:r>
        <w:rPr>
          <w:rFonts w:ascii="Calibri" w:cs="Calibri" w:eastAsia="Calibri" w:hAnsi="Calibri"/>
          <w:color w:val="333333"/>
          <w:sz w:val="24"/>
          <w:szCs w:val="24"/>
        </w:rPr>
        <w:t xml:space="preserve">11. SenzAgro Private Limited. (2025). SenzAgro Precision Farming Systems &amp; IoT Integration Report. Colombo, Sri Lanka: SenzAgro Research.</w:t>
      </w:r>
    </w:p>
    <w:p>
      <w:r>
        <w:br w:type="page"/>
      </w:r>
    </w:p>
    <w:p>
      <w:pPr>
        <w:pStyle w:val="Heading1"/>
        <w:spacing w:after="240" w:before="240"/>
      </w:pPr>
      <w:r>
        <w:rPr>
          <w:rFonts w:ascii="Calibri" w:cs="Calibri" w:eastAsia="Calibri" w:hAnsi="Calibri"/>
          <w:b/>
          <w:bCs/>
          <w:color w:val="1B5E20"/>
          <w:sz w:val="32"/>
          <w:szCs w:val="32"/>
        </w:rPr>
        <w:t xml:space="preserve">Appendices</w:t>
      </w:r>
    </w:p>
    <w:p>
      <w:pPr>
        <w:pStyle w:val="Heading2"/>
        <w:spacing w:after="120" w:before="200"/>
      </w:pPr>
      <w:r>
        <w:rPr>
          <w:rFonts w:ascii="Calibri" w:cs="Calibri" w:eastAsia="Calibri" w:hAnsi="Calibri"/>
          <w:b/>
          <w:bCs/>
          <w:color w:val="1B5E20"/>
          <w:sz w:val="28"/>
          <w:szCs w:val="28"/>
        </w:rPr>
        <w:t xml:space="preserve">Appendix A: Financial Statement</w:t>
      </w:r>
    </w:p>
    <w:p>
      <w:pPr>
        <w:spacing w:after="150" w:before="60"/>
      </w:pPr>
      <w:r>
        <w:rPr>
          <w:rFonts w:ascii="Calibri" w:cs="Calibri" w:eastAsia="Calibri" w:hAnsi="Calibri"/>
          <w:color w:val="333333"/>
          <w:sz w:val="24"/>
          <w:szCs w:val="24"/>
        </w:rPr>
        <w:t xml:space="preserve">The operational cost for hosting and running the AgroNexa LK staging prototype for a 4-month academic demonstration is detailed below:</w:t>
      </w:r>
    </w:p>
    <w:p>
      <w:pPr>
        <w:pStyle w:val="ListParagraph"/>
        <w:numPr>
          <w:ilvl w:val="0"/>
          <w:numId w:val="1"/>
        </w:numPr>
        <w:spacing w:after="80" w:before="60"/>
      </w:pPr>
      <w:r>
        <w:rPr>
          <w:rFonts w:ascii="Calibri" w:cs="Calibri" w:eastAsia="Calibri" w:hAnsi="Calibri"/>
          <w:b/>
          <w:bCs/>
          <w:sz w:val="24"/>
          <w:szCs w:val="24"/>
        </w:rPr>
        <w:t xml:space="preserve">Railway Backend Container Hosting: </w:t>
      </w:r>
      <w:r>
        <w:rPr>
          <w:rFonts w:ascii="Calibri" w:cs="Calibri" w:eastAsia="Calibri" w:hAnsi="Calibri"/>
          <w:color w:val="333333"/>
          <w:sz w:val="24"/>
          <w:szCs w:val="24"/>
        </w:rPr>
        <w:t xml:space="preserve">USD 5.00 per month * 4 Months = USD 20.00</w:t>
      </w:r>
    </w:p>
    <w:p>
      <w:pPr>
        <w:pStyle w:val="ListParagraph"/>
        <w:numPr>
          <w:ilvl w:val="0"/>
          <w:numId w:val="1"/>
        </w:numPr>
        <w:spacing w:after="80" w:before="60"/>
      </w:pPr>
      <w:r>
        <w:rPr>
          <w:rFonts w:ascii="Calibri" w:cs="Calibri" w:eastAsia="Calibri" w:hAnsi="Calibri"/>
          <w:b/>
          <w:bCs/>
          <w:sz w:val="24"/>
          <w:szCs w:val="24"/>
        </w:rPr>
        <w:t xml:space="preserve">PostgreSQL Railway Managed Database: </w:t>
      </w:r>
      <w:r>
        <w:rPr>
          <w:rFonts w:ascii="Calibri" w:cs="Calibri" w:eastAsia="Calibri" w:hAnsi="Calibri"/>
          <w:color w:val="333333"/>
          <w:sz w:val="24"/>
          <w:szCs w:val="24"/>
        </w:rPr>
        <w:t xml:space="preserve">Included in developer staging container tier</w:t>
      </w:r>
    </w:p>
    <w:p>
      <w:pPr>
        <w:pStyle w:val="ListParagraph"/>
        <w:numPr>
          <w:ilvl w:val="0"/>
          <w:numId w:val="1"/>
        </w:numPr>
        <w:spacing w:after="80" w:before="60"/>
      </w:pPr>
      <w:r>
        <w:rPr>
          <w:rFonts w:ascii="Calibri" w:cs="Calibri" w:eastAsia="Calibri" w:hAnsi="Calibri"/>
          <w:b/>
          <w:bCs/>
          <w:sz w:val="24"/>
          <w:szCs w:val="24"/>
        </w:rPr>
        <w:t xml:space="preserve">Vercel Frontend client hosting: </w:t>
      </w:r>
      <w:r>
        <w:rPr>
          <w:rFonts w:ascii="Calibri" w:cs="Calibri" w:eastAsia="Calibri" w:hAnsi="Calibri"/>
          <w:color w:val="333333"/>
          <w:sz w:val="24"/>
          <w:szCs w:val="24"/>
        </w:rPr>
        <w:t xml:space="preserve">Free starter hosting tier</w:t>
      </w:r>
    </w:p>
    <w:p>
      <w:pPr>
        <w:pStyle w:val="ListParagraph"/>
        <w:numPr>
          <w:ilvl w:val="0"/>
          <w:numId w:val="1"/>
        </w:numPr>
        <w:spacing w:after="80" w:before="60"/>
      </w:pPr>
      <w:r>
        <w:rPr>
          <w:rFonts w:ascii="Calibri" w:cs="Calibri" w:eastAsia="Calibri" w:hAnsi="Calibri"/>
          <w:b/>
          <w:bCs/>
          <w:sz w:val="24"/>
          <w:szCs w:val="24"/>
        </w:rPr>
        <w:t xml:space="preserve">Twilio Verify &amp; SMS Alerts: </w:t>
      </w:r>
      <w:r>
        <w:rPr>
          <w:rFonts w:ascii="Calibri" w:cs="Calibri" w:eastAsia="Calibri" w:hAnsi="Calibri"/>
          <w:color w:val="333333"/>
          <w:sz w:val="24"/>
          <w:szCs w:val="24"/>
        </w:rPr>
        <w:t xml:space="preserve">Free sandbox credits</w:t>
      </w:r>
    </w:p>
    <w:p>
      <w:pPr>
        <w:pStyle w:val="ListParagraph"/>
        <w:numPr>
          <w:ilvl w:val="0"/>
          <w:numId w:val="1"/>
        </w:numPr>
        <w:spacing w:after="80" w:before="60"/>
      </w:pPr>
      <w:r>
        <w:rPr>
          <w:rFonts w:ascii="Calibri" w:cs="Calibri" w:eastAsia="Calibri" w:hAnsi="Calibri"/>
          <w:b/>
          <w:bCs/>
          <w:sz w:val="24"/>
          <w:szCs w:val="24"/>
        </w:rPr>
        <w:t xml:space="preserve">Total Operational Cost: </w:t>
      </w:r>
      <w:r>
        <w:rPr>
          <w:rFonts w:ascii="Calibri" w:cs="Calibri" w:eastAsia="Calibri" w:hAnsi="Calibri"/>
          <w:color w:val="333333"/>
          <w:sz w:val="24"/>
          <w:szCs w:val="24"/>
        </w:rPr>
        <w:t xml:space="preserve">USD 20.00 (Approximately 6,460 LKR at current exchange rates)</w:t>
      </w:r>
    </w:p>
    <w:p>
      <w:pPr>
        <w:spacing w:before="150"/>
      </w:pPr>
    </w:p>
    <w:p>
      <w:pPr>
        <w:pStyle w:val="Heading2"/>
        <w:spacing w:after="120" w:before="200"/>
      </w:pPr>
      <w:r>
        <w:rPr>
          <w:rFonts w:ascii="Calibri" w:cs="Calibri" w:eastAsia="Calibri" w:hAnsi="Calibri"/>
          <w:b/>
          <w:bCs/>
          <w:color w:val="1B5E20"/>
          <w:sz w:val="28"/>
          <w:szCs w:val="28"/>
        </w:rPr>
        <w:t xml:space="preserve">Appendix B: System Access Credentials</w:t>
      </w:r>
    </w:p>
    <w:p>
      <w:pPr>
        <w:spacing w:after="150" w:before="60"/>
      </w:pPr>
      <w:r>
        <w:rPr>
          <w:rFonts w:ascii="Calibri" w:cs="Calibri" w:eastAsia="Calibri" w:hAnsi="Calibri"/>
          <w:color w:val="333333"/>
          <w:sz w:val="24"/>
          <w:szCs w:val="24"/>
        </w:rPr>
        <w:t xml:space="preserve">The platform is deployed live and can be evaluated using the links and demo credentials listed below:</w:t>
      </w:r>
    </w:p>
    <w:p>
      <w:pPr>
        <w:pStyle w:val="ListParagraph"/>
        <w:numPr>
          <w:ilvl w:val="0"/>
          <w:numId w:val="1"/>
        </w:numPr>
        <w:spacing w:after="80" w:before="60"/>
      </w:pPr>
      <w:r>
        <w:rPr>
          <w:rFonts w:ascii="Calibri" w:cs="Calibri" w:eastAsia="Calibri" w:hAnsi="Calibri"/>
          <w:b/>
          <w:bCs/>
          <w:sz w:val="24"/>
          <w:szCs w:val="24"/>
        </w:rPr>
        <w:t xml:space="preserve">Production Client URL: </w:t>
      </w:r>
      <w:r>
        <w:rPr>
          <w:rFonts w:ascii="Calibri" w:cs="Calibri" w:eastAsia="Calibri" w:hAnsi="Calibri"/>
          <w:color w:val="333333"/>
          <w:sz w:val="24"/>
          <w:szCs w:val="24"/>
        </w:rPr>
        <w:t xml:space="preserve">http://agronexa-lk.vercel.app</w:t>
      </w:r>
    </w:p>
    <w:p>
      <w:pPr>
        <w:pStyle w:val="ListParagraph"/>
        <w:numPr>
          <w:ilvl w:val="0"/>
          <w:numId w:val="1"/>
        </w:numPr>
        <w:spacing w:after="80" w:before="60"/>
      </w:pPr>
      <w:r>
        <w:rPr>
          <w:rFonts w:ascii="Calibri" w:cs="Calibri" w:eastAsia="Calibri" w:hAnsi="Calibri"/>
          <w:b/>
          <w:bCs/>
          <w:sz w:val="24"/>
          <w:szCs w:val="24"/>
        </w:rPr>
        <w:t xml:space="preserve">GitHub Repository URL: </w:t>
      </w:r>
      <w:r>
        <w:rPr>
          <w:rFonts w:ascii="Calibri" w:cs="Calibri" w:eastAsia="Calibri" w:hAnsi="Calibri"/>
          <w:color w:val="333333"/>
          <w:sz w:val="24"/>
          <w:szCs w:val="24"/>
        </w:rPr>
        <w:t xml:space="preserve">https://github.com/rashminda-aluvihare/agronexa-lk</w:t>
      </w:r>
    </w:p>
    <w:p>
      <w:pPr>
        <w:pStyle w:val="ListParagraph"/>
        <w:numPr>
          <w:ilvl w:val="0"/>
          <w:numId w:val="1"/>
        </w:numPr>
        <w:spacing w:after="80" w:before="60"/>
      </w:pPr>
      <w:r>
        <w:rPr>
          <w:rFonts w:ascii="Calibri" w:cs="Calibri" w:eastAsia="Calibri" w:hAnsi="Calibri"/>
          <w:b/>
          <w:bCs/>
          <w:sz w:val="24"/>
          <w:szCs w:val="24"/>
        </w:rPr>
        <w:t xml:space="preserve">Farmer / Seller Account: </w:t>
      </w:r>
      <w:r>
        <w:rPr>
          <w:rFonts w:ascii="Calibri" w:cs="Calibri" w:eastAsia="Calibri" w:hAnsi="Calibri"/>
          <w:color w:val="333333"/>
          <w:sz w:val="24"/>
          <w:szCs w:val="24"/>
        </w:rPr>
        <w:t xml:space="preserve">Email: testfarmer@gmail.com | Password: Testfamer@123</w:t>
      </w:r>
    </w:p>
    <w:p>
      <w:pPr>
        <w:pStyle w:val="ListParagraph"/>
        <w:numPr>
          <w:ilvl w:val="0"/>
          <w:numId w:val="1"/>
        </w:numPr>
        <w:spacing w:after="80" w:before="60"/>
      </w:pPr>
      <w:r>
        <w:rPr>
          <w:rFonts w:ascii="Calibri" w:cs="Calibri" w:eastAsia="Calibri" w:hAnsi="Calibri"/>
          <w:b/>
          <w:bCs/>
          <w:sz w:val="24"/>
          <w:szCs w:val="24"/>
        </w:rPr>
        <w:t xml:space="preserve">B2B Corporate Buyer Account: </w:t>
      </w:r>
      <w:r>
        <w:rPr>
          <w:rFonts w:ascii="Calibri" w:cs="Calibri" w:eastAsia="Calibri" w:hAnsi="Calibri"/>
          <w:color w:val="333333"/>
          <w:sz w:val="24"/>
          <w:szCs w:val="24"/>
        </w:rPr>
        <w:t xml:space="preserve">Email: testbuyer@gmail.com | Password: Testbuyer@123</w:t>
      </w:r>
    </w:p>
    <w:p>
      <w:pPr>
        <w:pStyle w:val="ListParagraph"/>
        <w:numPr>
          <w:ilvl w:val="0"/>
          <w:numId w:val="1"/>
        </w:numPr>
        <w:spacing w:after="80" w:before="60"/>
      </w:pPr>
      <w:r>
        <w:rPr>
          <w:rFonts w:ascii="Calibri" w:cs="Calibri" w:eastAsia="Calibri" w:hAnsi="Calibri"/>
          <w:b/>
          <w:bCs/>
          <w:sz w:val="24"/>
          <w:szCs w:val="24"/>
        </w:rPr>
        <w:t xml:space="preserve">System Administrator Account: </w:t>
      </w:r>
      <w:r>
        <w:rPr>
          <w:rFonts w:ascii="Calibri" w:cs="Calibri" w:eastAsia="Calibri" w:hAnsi="Calibri"/>
          <w:color w:val="333333"/>
          <w:sz w:val="24"/>
          <w:szCs w:val="24"/>
        </w:rPr>
        <w:t xml:space="preserve">Email: rashminda8adual@gmail.com | Password: adjeiEiwi4738/djsms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2026-07-16T05:01:45.520Z</dcterms:created>
  <dcterms:modified xsi:type="dcterms:W3CDTF">2026-07-16T05:01:45.521Z</dcterms:modified>
</cp:coreProperties>
</file>

<file path=docProps/custom.xml><?xml version="1.0" encoding="utf-8"?>
<Properties xmlns="http://schemas.openxmlformats.org/officeDocument/2006/custom-properties" xmlns:vt="http://schemas.openxmlformats.org/officeDocument/2006/docPropsVTypes"/>
</file>