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0E604" w14:textId="77777777" w:rsidR="00925C75" w:rsidRDefault="00925C75" w:rsidP="00925C75">
      <w:pPr>
        <w:rPr>
          <w:rFonts w:ascii="Franklin Gothic Book" w:hAnsi="Franklin Gothic Book"/>
          <w:sz w:val="2"/>
          <w:szCs w:val="2"/>
        </w:rPr>
      </w:pPr>
      <w:r w:rsidRPr="00224665">
        <w:rPr>
          <w:rFonts w:ascii="Franklin Gothic Book" w:hAnsi="Franklin Gothic Book"/>
          <w:noProof/>
          <w:lang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3C4A20" wp14:editId="2EF47495">
                <wp:simplePos x="0" y="0"/>
                <wp:positionH relativeFrom="column">
                  <wp:posOffset>6502400</wp:posOffset>
                </wp:positionH>
                <wp:positionV relativeFrom="paragraph">
                  <wp:posOffset>0</wp:posOffset>
                </wp:positionV>
                <wp:extent cx="628650" cy="9601200"/>
                <wp:effectExtent l="0" t="0" r="0" b="0"/>
                <wp:wrapThrough wrapText="bothSides">
                  <wp:wrapPolygon edited="0">
                    <wp:start x="0" y="0"/>
                    <wp:lineTo x="0" y="21557"/>
                    <wp:lineTo x="20945" y="21557"/>
                    <wp:lineTo x="20945" y="0"/>
                    <wp:lineTo x="0" y="0"/>
                  </wp:wrapPolygon>
                </wp:wrapThrough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8650" cy="9601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99F567" id="Rectangle 19" o:spid="_x0000_s1026" style="position:absolute;margin-left:512pt;margin-top:0;width:49.5pt;height:75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" fillcolor="#4472c4 [3204]" stroked="f" strokeweight="1pt">
                <v:fill opacity="49087f"/>
                <w10:wrap type="through"/>
              </v:rect>
            </w:pict>
          </mc:Fallback>
        </mc:AlternateContent>
      </w:r>
      <w:r w:rsidRPr="00224665">
        <w:rPr>
          <w:rFonts w:ascii="Franklin Gothic Book" w:hAnsi="Franklin Gothic Book"/>
          <w:noProof/>
          <w:lang w:bidi="ar-SA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329527D" wp14:editId="134E87DD">
                <wp:simplePos x="0" y="0"/>
                <wp:positionH relativeFrom="page">
                  <wp:posOffset>390525</wp:posOffset>
                </wp:positionH>
                <wp:positionV relativeFrom="page">
                  <wp:posOffset>2476500</wp:posOffset>
                </wp:positionV>
                <wp:extent cx="4672965" cy="1866900"/>
                <wp:effectExtent l="0" t="0" r="13335" b="0"/>
                <wp:wrapNone/>
                <wp:docPr id="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2965" cy="186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4D037C" w14:textId="77777777" w:rsidR="00925C75" w:rsidRPr="007075E7" w:rsidRDefault="00925C75" w:rsidP="00925C75">
                            <w:pPr>
                              <w:spacing w:before="20"/>
                              <w:ind w:left="20"/>
                              <w:rPr>
                                <w:rFonts w:ascii="Franklin Gothic Demi" w:hAnsi="Franklin Gothic Demi"/>
                                <w:bCs/>
                                <w:color w:val="4472C4" w:themeColor="accent1"/>
                                <w:sz w:val="96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Cs/>
                                <w:color w:val="4472C4" w:themeColor="accent1"/>
                                <w:sz w:val="96"/>
                              </w:rPr>
                              <w:t>Assignment 1</w:t>
                            </w:r>
                          </w:p>
                          <w:p w14:paraId="538B6C8F" w14:textId="77777777" w:rsidR="00925C75" w:rsidRPr="00241AF6" w:rsidRDefault="00925C75" w:rsidP="00925C75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outlineLvl w:val="0"/>
                              <w:rPr>
                                <w:rFonts w:ascii="Lato" w:eastAsia="Times New Roman" w:hAnsi="Lato" w:cs="Times New Roman"/>
                                <w:color w:val="191919"/>
                                <w:kern w:val="36"/>
                                <w:sz w:val="43"/>
                                <w:szCs w:val="43"/>
                                <w:lang w:val="en-IN" w:eastAsia="en-IN" w:bidi="ar-SA"/>
                              </w:rPr>
                            </w:pPr>
                            <w:r w:rsidRPr="00241AF6">
                              <w:rPr>
                                <w:rFonts w:ascii="Lato" w:eastAsia="Times New Roman" w:hAnsi="Lato" w:cs="Times New Roman"/>
                                <w:color w:val="191919"/>
                                <w:kern w:val="36"/>
                                <w:sz w:val="43"/>
                                <w:szCs w:val="43"/>
                                <w:lang w:val="en-IN" w:eastAsia="en-IN" w:bidi="ar-SA"/>
                              </w:rPr>
                              <w:t>Data collection proposal</w:t>
                            </w:r>
                          </w:p>
                          <w:p w14:paraId="26D092DA" w14:textId="77777777" w:rsidR="00925C75" w:rsidRPr="002F008B" w:rsidRDefault="00925C75" w:rsidP="00925C75">
                            <w:pPr>
                              <w:spacing w:before="219"/>
                              <w:ind w:left="115"/>
                              <w:rPr>
                                <w:rFonts w:ascii="Franklin Gothic Demi" w:hAnsi="Franklin Gothic Demi"/>
                                <w:bCs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29527D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0.75pt;margin-top:195pt;width:367.95pt;height:147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" filled="f" stroked="f">
                <v:textbox inset="0,0,0,0">
                  <w:txbxContent>
                    <w:p w14:paraId="064D037C" w14:textId="77777777" w:rsidR="00925C75" w:rsidRPr="007075E7" w:rsidRDefault="00925C75" w:rsidP="00925C75">
                      <w:pPr>
                        <w:spacing w:before="20"/>
                        <w:ind w:left="20"/>
                        <w:rPr>
                          <w:rFonts w:ascii="Franklin Gothic Demi" w:hAnsi="Franklin Gothic Demi"/>
                          <w:bCs/>
                          <w:color w:val="4472C4" w:themeColor="accent1"/>
                          <w:sz w:val="96"/>
                        </w:rPr>
                      </w:pPr>
                      <w:r>
                        <w:rPr>
                          <w:rFonts w:ascii="Franklin Gothic Demi" w:hAnsi="Franklin Gothic Demi"/>
                          <w:bCs/>
                          <w:color w:val="4472C4" w:themeColor="accent1"/>
                          <w:sz w:val="96"/>
                        </w:rPr>
                        <w:t>Assignment 1</w:t>
                      </w:r>
                    </w:p>
                    <w:p w14:paraId="538B6C8F" w14:textId="77777777" w:rsidR="00925C75" w:rsidRPr="00241AF6" w:rsidRDefault="00925C75" w:rsidP="00925C75">
                      <w:pPr>
                        <w:widowControl/>
                        <w:shd w:val="clear" w:color="auto" w:fill="FFFFFF"/>
                        <w:autoSpaceDE/>
                        <w:autoSpaceDN/>
                        <w:outlineLvl w:val="0"/>
                        <w:rPr>
                          <w:rFonts w:ascii="Lato" w:eastAsia="Times New Roman" w:hAnsi="Lato" w:cs="Times New Roman"/>
                          <w:color w:val="191919"/>
                          <w:kern w:val="36"/>
                          <w:sz w:val="43"/>
                          <w:szCs w:val="43"/>
                          <w:lang w:val="en-IN" w:eastAsia="en-IN" w:bidi="ar-SA"/>
                        </w:rPr>
                      </w:pPr>
                      <w:r w:rsidRPr="00241AF6">
                        <w:rPr>
                          <w:rFonts w:ascii="Lato" w:eastAsia="Times New Roman" w:hAnsi="Lato" w:cs="Times New Roman"/>
                          <w:color w:val="191919"/>
                          <w:kern w:val="36"/>
                          <w:sz w:val="43"/>
                          <w:szCs w:val="43"/>
                          <w:lang w:val="en-IN" w:eastAsia="en-IN" w:bidi="ar-SA"/>
                        </w:rPr>
                        <w:t>Data collection proposal</w:t>
                      </w:r>
                    </w:p>
                    <w:p w14:paraId="26D092DA" w14:textId="77777777" w:rsidR="00925C75" w:rsidRPr="002F008B" w:rsidRDefault="00925C75" w:rsidP="00925C75">
                      <w:pPr>
                        <w:spacing w:before="219"/>
                        <w:ind w:left="115"/>
                        <w:rPr>
                          <w:rFonts w:ascii="Franklin Gothic Demi" w:hAnsi="Franklin Gothic Demi"/>
                          <w:bCs/>
                          <w:sz w:val="36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24665">
        <w:rPr>
          <w:rFonts w:ascii="Franklin Gothic Book" w:hAnsi="Franklin Gothic Book"/>
          <w:noProof/>
          <w:lang w:bidi="ar-SA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46BEE5E7" wp14:editId="2486A6BC">
                <wp:simplePos x="0" y="0"/>
                <wp:positionH relativeFrom="page">
                  <wp:posOffset>449580</wp:posOffset>
                </wp:positionH>
                <wp:positionV relativeFrom="page">
                  <wp:posOffset>5163820</wp:posOffset>
                </wp:positionV>
                <wp:extent cx="1119505" cy="325120"/>
                <wp:effectExtent l="5080" t="0" r="5715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9505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D74C80" w14:textId="77777777" w:rsidR="00925C75" w:rsidRPr="00241AF6" w:rsidRDefault="00925C75" w:rsidP="00925C75">
                            <w:pPr>
                              <w:spacing w:before="20"/>
                              <w:ind w:left="20"/>
                              <w:rPr>
                                <w:rFonts w:ascii="Franklin Gothic Demi" w:hAnsi="Franklin Gothic Demi"/>
                                <w:bCs/>
                                <w:color w:val="4472C4" w:themeColor="accent1"/>
                                <w:sz w:val="36"/>
                                <w:lang w:val="en-IN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Cs/>
                                <w:color w:val="4472C4" w:themeColor="accent1"/>
                                <w:spacing w:val="-7"/>
                                <w:sz w:val="36"/>
                                <w:lang w:val="en-IN"/>
                              </w:rPr>
                              <w:t>2022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BEE5E7" id="Text Box 4" o:spid="_x0000_s1027" type="#_x0000_t202" style="position:absolute;margin-left:35.4pt;margin-top:406.6pt;width:88.15pt;height:25.6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" filled="f" stroked="f">
                <v:textbox inset="0,0,0,0">
                  <w:txbxContent>
                    <w:p w14:paraId="1BD74C80" w14:textId="77777777" w:rsidR="00925C75" w:rsidRPr="00241AF6" w:rsidRDefault="00925C75" w:rsidP="00925C75">
                      <w:pPr>
                        <w:spacing w:before="20"/>
                        <w:ind w:left="20"/>
                        <w:rPr>
                          <w:rFonts w:ascii="Franklin Gothic Demi" w:hAnsi="Franklin Gothic Demi"/>
                          <w:bCs/>
                          <w:color w:val="4472C4" w:themeColor="accent1"/>
                          <w:sz w:val="36"/>
                          <w:lang w:val="en-IN"/>
                        </w:rPr>
                      </w:pPr>
                      <w:r>
                        <w:rPr>
                          <w:rFonts w:ascii="Franklin Gothic Demi" w:hAnsi="Franklin Gothic Demi"/>
                          <w:bCs/>
                          <w:color w:val="4472C4" w:themeColor="accent1"/>
                          <w:spacing w:val="-7"/>
                          <w:sz w:val="36"/>
                          <w:lang w:val="en-IN"/>
                        </w:rPr>
                        <w:t>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24665">
        <w:rPr>
          <w:rFonts w:ascii="Franklin Gothic Book" w:hAnsi="Franklin Gothic Book"/>
          <w:noProof/>
          <w:lang w:bidi="ar-SA"/>
        </w:rPr>
        <w:drawing>
          <wp:anchor distT="0" distB="0" distL="114300" distR="114300" simplePos="0" relativeHeight="251665408" behindDoc="0" locked="0" layoutInCell="1" allowOverlap="1" wp14:anchorId="5CB74FA4" wp14:editId="7F771C25">
            <wp:simplePos x="0" y="0"/>
            <wp:positionH relativeFrom="column">
              <wp:posOffset>185420</wp:posOffset>
            </wp:positionH>
            <wp:positionV relativeFrom="paragraph">
              <wp:posOffset>6631305</wp:posOffset>
            </wp:positionV>
            <wp:extent cx="1764665" cy="1947545"/>
            <wp:effectExtent l="0" t="0" r="0" b="8255"/>
            <wp:wrapNone/>
            <wp:docPr id="10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66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4665">
        <w:rPr>
          <w:rFonts w:ascii="Franklin Gothic Book" w:hAnsi="Franklin Gothic Book"/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77FA1EB" wp14:editId="16736C32">
                <wp:simplePos x="0" y="0"/>
                <wp:positionH relativeFrom="page">
                  <wp:posOffset>462280</wp:posOffset>
                </wp:positionH>
                <wp:positionV relativeFrom="page">
                  <wp:posOffset>4917440</wp:posOffset>
                </wp:positionV>
                <wp:extent cx="4645025" cy="0"/>
                <wp:effectExtent l="30480" t="27940" r="36195" b="35560"/>
                <wp:wrapNone/>
                <wp:docPr id="3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4502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D16CDB" id="Line 6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4pt,387.2pt" to="402.15pt,3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" strokecolor="#939598" strokeweight="2pt">
                <w10:wrap anchorx="page" anchory="page"/>
              </v:line>
            </w:pict>
          </mc:Fallback>
        </mc:AlternateContent>
      </w:r>
      <w:r w:rsidRPr="00224665">
        <w:rPr>
          <w:rFonts w:ascii="Franklin Gothic Book" w:hAnsi="Franklin Gothic Book"/>
          <w:noProof/>
          <w:lang w:bidi="ar-SA"/>
        </w:rPr>
        <w:drawing>
          <wp:anchor distT="0" distB="0" distL="0" distR="0" simplePos="0" relativeHeight="251660288" behindDoc="1" locked="0" layoutInCell="1" allowOverlap="1" wp14:anchorId="650A7A00" wp14:editId="5DF748E9">
            <wp:simplePos x="0" y="0"/>
            <wp:positionH relativeFrom="page">
              <wp:posOffset>5605145</wp:posOffset>
            </wp:positionH>
            <wp:positionV relativeFrom="page">
              <wp:posOffset>228600</wp:posOffset>
            </wp:positionV>
            <wp:extent cx="1938655" cy="9601200"/>
            <wp:effectExtent l="0" t="0" r="0" b="0"/>
            <wp:wrapNone/>
            <wp:docPr id="9" name="image1.png" descr="A picture containing tree, outdoor, plant, for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png" descr="A picture containing tree, outdoor, plant, fore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655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4665">
        <w:rPr>
          <w:rFonts w:ascii="Franklin Gothic Book" w:hAnsi="Franklin Gothic Book"/>
          <w:noProof/>
          <w:lang w:bidi="ar-SA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2B4F699" wp14:editId="23653143">
                <wp:simplePos x="0" y="0"/>
                <wp:positionH relativeFrom="page">
                  <wp:posOffset>449580</wp:posOffset>
                </wp:positionH>
                <wp:positionV relativeFrom="page">
                  <wp:posOffset>9336405</wp:posOffset>
                </wp:positionV>
                <wp:extent cx="4771390" cy="291465"/>
                <wp:effectExtent l="5080" t="1905" r="0" b="0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1390" cy="291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1F45C8" w14:textId="77777777" w:rsidR="00925C75" w:rsidRPr="002F008B" w:rsidRDefault="00925C75" w:rsidP="00925C75">
                            <w:pPr>
                              <w:pStyle w:val="BodyText"/>
                              <w:spacing w:before="20" w:line="264" w:lineRule="auto"/>
                              <w:ind w:right="17"/>
                              <w:jc w:val="both"/>
                              <w:rPr>
                                <w:rFonts w:ascii="Franklin Gothic Book" w:hAnsi="Franklin Gothic Book"/>
                              </w:rPr>
                            </w:pPr>
                            <w:r w:rsidRPr="002F008B">
                              <w:rPr>
                                <w:rFonts w:ascii="Franklin Gothic Book" w:hAnsi="Franklin Gothic Book"/>
                                <w:color w:val="231F20"/>
                              </w:rPr>
                              <w:t>It is U</w:t>
                            </w:r>
                            <w:r>
                              <w:rPr>
                                <w:rFonts w:ascii="Franklin Gothic Book" w:hAnsi="Franklin Gothic Book"/>
                                <w:color w:val="231F20"/>
                              </w:rPr>
                              <w:t xml:space="preserve"> of </w:t>
                            </w:r>
                            <w:r w:rsidRPr="002F008B">
                              <w:rPr>
                                <w:rFonts w:ascii="Franklin Gothic Book" w:hAnsi="Franklin Gothic Book"/>
                                <w:color w:val="231F20"/>
                              </w:rPr>
                              <w:t xml:space="preserve">I policy to prohibit and eliminate discrimination </w:t>
                            </w:r>
                            <w:proofErr w:type="gramStart"/>
                            <w:r w:rsidRPr="002F008B">
                              <w:rPr>
                                <w:rFonts w:ascii="Franklin Gothic Book" w:hAnsi="Franklin Gothic Book"/>
                                <w:color w:val="231F20"/>
                              </w:rPr>
                              <w:t>on the basis of</w:t>
                            </w:r>
                            <w:proofErr w:type="gramEnd"/>
                            <w:r w:rsidRPr="002F008B">
                              <w:rPr>
                                <w:rFonts w:ascii="Franklin Gothic Book" w:hAnsi="Franklin Gothic Book"/>
                                <w:color w:val="231F20"/>
                              </w:rPr>
                              <w:t xml:space="preserve"> race, color, national origin, religion, sex, sexual orientation and gender identity/expression, age, disability, or status as a Vietnam-era veteran. This policy applies to all programs, services, and facilities, and</w:t>
                            </w:r>
                            <w:r>
                              <w:rPr>
                                <w:rFonts w:ascii="Franklin Gothic Book" w:hAnsi="Franklin Gothic Book"/>
                                <w:color w:val="231F20"/>
                              </w:rPr>
                              <w:t xml:space="preserve"> </w:t>
                            </w:r>
                            <w:r w:rsidRPr="002F008B">
                              <w:rPr>
                                <w:rFonts w:ascii="Franklin Gothic Book" w:hAnsi="Franklin Gothic Book"/>
                                <w:color w:val="231F20"/>
                              </w:rPr>
                              <w:t>includes, but is not limited to, applications, admissions, access to programs and services, and employment.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B4F699" id="Text Box 3" o:spid="_x0000_s1028" type="#_x0000_t202" style="position:absolute;margin-left:35.4pt;margin-top:735.15pt;width:375.7pt;height:22.9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" filled="f" stroked="f">
                <v:textbox inset="0,0,0,0">
                  <w:txbxContent>
                    <w:p w14:paraId="381F45C8" w14:textId="77777777" w:rsidR="00925C75" w:rsidRPr="002F008B" w:rsidRDefault="00925C75" w:rsidP="00925C75">
                      <w:pPr>
                        <w:pStyle w:val="BodyText"/>
                        <w:spacing w:before="20" w:line="264" w:lineRule="auto"/>
                        <w:ind w:right="17"/>
                        <w:jc w:val="both"/>
                        <w:rPr>
                          <w:rFonts w:ascii="Franklin Gothic Book" w:hAnsi="Franklin Gothic Book"/>
                        </w:rPr>
                      </w:pPr>
                      <w:r w:rsidRPr="002F008B">
                        <w:rPr>
                          <w:rFonts w:ascii="Franklin Gothic Book" w:hAnsi="Franklin Gothic Book"/>
                          <w:color w:val="231F20"/>
                        </w:rPr>
                        <w:t>It is U</w:t>
                      </w:r>
                      <w:r>
                        <w:rPr>
                          <w:rFonts w:ascii="Franklin Gothic Book" w:hAnsi="Franklin Gothic Book"/>
                          <w:color w:val="231F20"/>
                        </w:rPr>
                        <w:t xml:space="preserve"> of </w:t>
                      </w:r>
                      <w:r w:rsidRPr="002F008B">
                        <w:rPr>
                          <w:rFonts w:ascii="Franklin Gothic Book" w:hAnsi="Franklin Gothic Book"/>
                          <w:color w:val="231F20"/>
                        </w:rPr>
                        <w:t xml:space="preserve">I policy to prohibit and eliminate discrimination </w:t>
                      </w:r>
                      <w:proofErr w:type="gramStart"/>
                      <w:r w:rsidRPr="002F008B">
                        <w:rPr>
                          <w:rFonts w:ascii="Franklin Gothic Book" w:hAnsi="Franklin Gothic Book"/>
                          <w:color w:val="231F20"/>
                        </w:rPr>
                        <w:t>on the basis of</w:t>
                      </w:r>
                      <w:proofErr w:type="gramEnd"/>
                      <w:r w:rsidRPr="002F008B">
                        <w:rPr>
                          <w:rFonts w:ascii="Franklin Gothic Book" w:hAnsi="Franklin Gothic Book"/>
                          <w:color w:val="231F20"/>
                        </w:rPr>
                        <w:t xml:space="preserve"> race, color, national origin, religion, sex, sexual orientation and gender identity/expression, age, disability, or status as a Vietnam-era veteran. This policy applies to all programs, services, and facilities, and</w:t>
                      </w:r>
                      <w:r>
                        <w:rPr>
                          <w:rFonts w:ascii="Franklin Gothic Book" w:hAnsi="Franklin Gothic Book"/>
                          <w:color w:val="231F20"/>
                        </w:rPr>
                        <w:t xml:space="preserve"> </w:t>
                      </w:r>
                      <w:r w:rsidRPr="002F008B">
                        <w:rPr>
                          <w:rFonts w:ascii="Franklin Gothic Book" w:hAnsi="Franklin Gothic Book"/>
                          <w:color w:val="231F20"/>
                        </w:rPr>
                        <w:t>includes, but is not limited to, applications, admissions, access to programs and services, and employment.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005188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E8A83E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2F309B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0C962D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8E0A68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D6117C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0DB0B5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E4F93E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DE8CED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753FF7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C7C97F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2DF358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816330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6AF332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A4978A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FA6FF6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49FFC1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897B02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E4D131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DE34F0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45B6CF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26F831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B05CB6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858D60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318B44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5C99FF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30A0D0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3A2F18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D17B68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1C262F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95C46B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412E81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45FEC3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EF4E24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39891E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F22574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37A60F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8E76D8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160AC0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4B565C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E0E9B8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172274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35A557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B8E962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823CFD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0E8DA8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015013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0DCFC2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8C1C46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C98564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B336D5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EF754D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17E7DA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CA7E09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F5ECD4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2F5016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C433DF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AACB7A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F0F08E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ED4F0A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A2086F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CE58A5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CF90DB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98EE9D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AAE7D5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30BDD2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92F295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152774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3B5D87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23D737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A83855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29FC7D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6C1ECB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8A2835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D9490A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77ECC9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67B4FA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3ABF6F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72D284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A6F3CD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87E6A3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4BD6C7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1F7CD3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A881CE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2C9C20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12566E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2E9760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161906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6ECCF0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5CF07B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26734C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C6136A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8795AA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297EA9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910BEC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274FE5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D4F169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E2292C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F65695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086AC9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997ADB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AF01A6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830A71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D86415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285A4B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C0CA89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CABA35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FA5DA0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8A9484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147C06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8AD617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E80426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981650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40CB88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7109CE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35F9BF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5F0057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40F585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BBBCF0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F03055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1F05F0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D7A5E8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A88D90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EFAAAA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1726D1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DD0C93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DC3974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3901C7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AA1FE8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3AEDC2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63FE2B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BE847B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913FFC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F48A6B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130E5D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BEE52D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0EC742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A3177D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6CFC50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BC7826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FE36F5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333D54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68A72E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8675E9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0A489B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343260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217263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D2140D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FC0D7B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421358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90EEA3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C3BEA9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1A4707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C7A45A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9CE6CF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F36DEA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7096D5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FB54C7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9428C1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904AD0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36E2C7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4AC01E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5D1073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F0F2AE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3ED391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EB4975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11F29A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38E540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63A27E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01A55F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D6188C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1C9FBA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CC85E6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DDA97B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5FB59D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6B1770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13001C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9C074D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74F8EF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22C3CF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62AF82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97E49F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CE7FD6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AF1BB4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6AB531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5A046B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0C5C9B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ED99A7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D07F7F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5C16B3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83A1F2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8CADC2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96CF06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350762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0D1162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04C80C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1F4662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8007BB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5967A7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8E3F08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B90579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B7C49A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A22DF7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6E4AB5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D8E9FF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39AD15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55CF86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AB34BE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B74DD9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D66254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2AFECF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2222B4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3E3061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76D0B7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D5D37F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C39860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5D79F5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C07F26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7EACBD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59B6F1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702B49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DD6741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72FBC5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D5A363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8DED48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78C95F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760EFE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CE14BD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A272A6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B93A81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AA3291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06BD81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44E569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C5D472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17EC07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6AB4CC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4AD788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DF5FE7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1307EF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C82974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8F158D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DE9958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51963A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A101BA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7020C1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497C00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CAF94F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6F2338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4AE8DD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78450D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A1F0D5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450BC3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852825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05F526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3E9B4A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7C4461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FC15E2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84700A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6F0B66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B92359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31E566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DE51C2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977199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91E23C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44E71C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070219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8C52AB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F059E2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59123E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C1BE1D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4B3A50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AD013E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B9779F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D3034F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D6D591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6FF0A4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13A914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EE4F75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0F1793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AC3AD5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FDE8AB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77CAF0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554696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25B783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A1ED45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BC577C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190190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01C18C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0F0375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A88717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F754F5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271EBD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77251A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7B361B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7B962F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E17106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5DDE5E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CC9097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77CBF1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7BBE3A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E19084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160909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098059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31B3AA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6A73AB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8838BE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99B744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BC809A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4281BC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1BF34C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F59988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B3E51A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0CE89C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E8917B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C5EF78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24AFD8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1EC740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72B86C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BDF865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932B5D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975DB7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970EAC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BEA9A0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2239C9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B3B207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659B71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AD11AB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2FA848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FBBACD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DE1FCC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1AC691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E4873A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C8A389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DA8FD9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715B82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746039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404687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829327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F81DBC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3D8D48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05F2A1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DDDD04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18B0DA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E988B4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D24E09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AC7DB1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02DC97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796C39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DD9ED7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C76D85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657A9E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C1EB4D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10CDB2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54107D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AD7A42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DC1DB4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1058AC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CA9F4A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F1B3DA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317FB5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A11243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EA86C3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E4C400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E41932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4B8137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4D0A33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31231A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C08724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B14924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F3CF6D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0D5E3A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88C5AB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B7FC88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03DFFB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5892E8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ACA0F3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4B575E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07849F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1B9C9D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F82144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C50BE5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0A2D23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167742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8E0C74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249BBF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1BCF66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944C6A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E84A45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1A2857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2E7D01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2261D3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B3B257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719FED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B5203B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465C1F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ECE56C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CE3DF6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CFEDE8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8AB553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FF0914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B01D4C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04C2EB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5A9996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66D986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57C3C7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A283F6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5161A2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BF6370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FAA518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4075CA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97B133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19D120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1C86ED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1518DC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0B8799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01E349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1D4FD7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30CB24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920CF0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AB2E29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BAC54D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D3E76B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05E464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BBB7AF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269601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F9971E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CB3B9A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5E63CD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CB90A0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1C1928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A1FB1B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CF2984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1C9600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575736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5DA5E6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565C4D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C3DDB0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C09653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F7D444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3B21CD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308EFB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8E1459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538040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0FF6DA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21DF20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1DB2BB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02913A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2E2D38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2DA3CF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9625FF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E079D0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51F244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6BE92E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8157D3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B7222D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4AE727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368E35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9E56FD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2008E0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A54A2B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BF324F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9DDF37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2D11C7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B3E59C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206D88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BAD641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5E6D22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317FFC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ABD1DB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429987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ACB2D3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F91F62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D9D6DA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B850CB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A46A3C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305B92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D9DA97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47A59C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4D3C9C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BF12CB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E4C41C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E83D04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1D9DFC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E6AA0A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BA2B5F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C2C53A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B92C02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7E1993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4C09EB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C94A49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D7A5EB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A8F642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A00DF7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E89A8C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21CBE3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3BB5C9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5DAECC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ABB9BA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A4E9F4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540F90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89D542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6B2769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77C8CE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036FC3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875E87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E65444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DF92E7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B792AF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271BFA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0D29B5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A9D8C5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91D4FC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48B564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079F27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15828F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E2720E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E26341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AA8D9C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AB7050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A482D4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DFCDAB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85E596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697D2B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97B8AF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39054A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30C091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FC5BEA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030CE5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B688AC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4A04CA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4A9ADF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C83838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C5A48C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EA7000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7B9623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DFA997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1DF871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74E2AB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CC877A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1A33A1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DF7E72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A6AE35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1A027D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826506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0E6864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6B976D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4108F9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A614EE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21CAC7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112169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DF8ACB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807B65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AEBDBC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55A1B5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CD769C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F014E8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02E987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69AE33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F0BAFC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E63A70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00CB9A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33AEEE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6EC908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C70644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EC2DEB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4E6E8C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97DBD8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7DD326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BE32FA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5A8B16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3A98C4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A76BEC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880D8D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20B8B1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FE2F8A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169BA3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01AB05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AECE9C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DD24DA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7F9633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55F4E1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4442C9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66F5AF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901CC2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5031D1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37FB22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4E16D5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72D467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EF4966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83B959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0E75C8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6D6C07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7A1E83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955C01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9B660A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4A7F3D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A433A6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024687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FC7ADE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A66BA7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20BB7A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6914E6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F79528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C5FFD1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97CC1A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21E184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79567B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9B93CE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262978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B5BEA9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0426BF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F34781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AEFB4E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8FC557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366A12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34010C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BD09F6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D80D91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315F01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BA7C7C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EA7934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DC8F16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0E2505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53000F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DA2509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6FA553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CA33CC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D5E669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991BA3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6A0CAC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18F4FF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1FB884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9A6F11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47AEFA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B4857F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162B1E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251018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8B5756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466FCD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DFF867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ED5AD4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665BC9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801868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D92214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A12E0B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144342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091D4A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597B04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7529B0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712A32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109E4C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39BCAA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AB9CF9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55CCD4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43C3AA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5A3811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C9C60CA" w14:textId="77777777" w:rsidR="00925C75" w:rsidRPr="00D26A21" w:rsidRDefault="00925C75" w:rsidP="00925C75">
      <w:pPr>
        <w:tabs>
          <w:tab w:val="left" w:pos="7980"/>
        </w:tabs>
        <w:rPr>
          <w:rFonts w:ascii="Franklin Gothic Book" w:hAnsi="Franklin Gothic Book"/>
          <w:sz w:val="2"/>
          <w:szCs w:val="2"/>
        </w:rPr>
      </w:pPr>
      <w:r>
        <w:rPr>
          <w:rFonts w:ascii="Franklin Gothic Book" w:hAnsi="Franklin Gothic Book"/>
          <w:sz w:val="2"/>
          <w:szCs w:val="2"/>
        </w:rPr>
        <w:tab/>
      </w:r>
    </w:p>
    <w:p w14:paraId="463A14E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D3FBA0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0CF900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5D54A5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290BCE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5AAA0B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DE5317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CA6EAD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A8CCAD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64EA0E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17F8EF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59D6E6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3A248B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3CCEE7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7E4745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24F064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CB12E0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43ED67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9B7A2F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4F4065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0A345C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2B9339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5FD268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BBD1BC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0DFADB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017E1B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F3B88C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9FAAC2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0AA618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36C557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E18169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D268C1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AD86EB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C1D77E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18E46D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A3F8E9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34E794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49019E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73D61F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8E343E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1B0B73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37222C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CAC3B8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67475B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CD4FF3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24FC5F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96B28B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F04E77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A309FE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673AC2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E9F127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794BDC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0F1732E" w14:textId="0FCE9592" w:rsidR="00925C75" w:rsidRDefault="00925C75" w:rsidP="00925C75">
      <w:pPr>
        <w:spacing w:before="20"/>
        <w:ind w:left="20"/>
        <w:rPr>
          <w:rFonts w:ascii="Franklin Gothic Demi" w:hAnsi="Franklin Gothic Demi"/>
          <w:bCs/>
          <w:color w:val="2F5496" w:themeColor="accent1" w:themeShade="BF"/>
          <w:spacing w:val="-7"/>
          <w:sz w:val="36"/>
          <w:u w:val="single"/>
          <w:lang w:val="en-IN"/>
        </w:rPr>
      </w:pPr>
      <w:r w:rsidRPr="00216884">
        <w:rPr>
          <w:rFonts w:ascii="Franklin Gothic Demi" w:hAnsi="Franklin Gothic Demi"/>
          <w:bCs/>
          <w:color w:val="2F5496" w:themeColor="accent1" w:themeShade="BF"/>
          <w:spacing w:val="-7"/>
          <w:sz w:val="36"/>
          <w:u w:val="single"/>
          <w:lang w:val="en-IN"/>
        </w:rPr>
        <w:t>Data Collection</w:t>
      </w:r>
    </w:p>
    <w:p w14:paraId="034CCDDF" w14:textId="77777777" w:rsidR="00A9660B" w:rsidRPr="00216884" w:rsidRDefault="00A9660B" w:rsidP="00925C75">
      <w:pPr>
        <w:spacing w:before="20"/>
        <w:ind w:left="20"/>
        <w:rPr>
          <w:rFonts w:ascii="Franklin Gothic Demi" w:hAnsi="Franklin Gothic Demi"/>
          <w:bCs/>
          <w:color w:val="2F5496" w:themeColor="accent1" w:themeShade="BF"/>
          <w:spacing w:val="-7"/>
          <w:sz w:val="36"/>
          <w:u w:val="single"/>
          <w:lang w:val="en-IN"/>
        </w:rPr>
      </w:pPr>
    </w:p>
    <w:p w14:paraId="1441E6DD" w14:textId="3F427604" w:rsidR="00916800" w:rsidRDefault="00925C75" w:rsidP="00916800">
      <w:pPr>
        <w:spacing w:before="20"/>
        <w:ind w:left="20"/>
        <w:rPr>
          <w:rFonts w:ascii="Franklin Gothic Demi" w:hAnsi="Franklin Gothic Demi"/>
          <w:bCs/>
          <w:color w:val="ED7D31" w:themeColor="accent2"/>
          <w:spacing w:val="-7"/>
          <w:sz w:val="28"/>
          <w:szCs w:val="28"/>
          <w:lang w:val="en-IN"/>
        </w:rPr>
      </w:pPr>
      <w:r w:rsidRPr="00925C75">
        <w:rPr>
          <w:rFonts w:ascii="Franklin Gothic Demi" w:hAnsi="Franklin Gothic Demi"/>
          <w:bCs/>
          <w:color w:val="4472C4" w:themeColor="accent1"/>
          <w:spacing w:val="-7"/>
          <w:sz w:val="24"/>
          <w:szCs w:val="24"/>
          <w:lang w:val="en-IN"/>
        </w:rPr>
        <w:tab/>
      </w:r>
      <w:r w:rsidRPr="00925C75">
        <w:rPr>
          <w:rFonts w:ascii="Franklin Gothic Demi" w:hAnsi="Franklin Gothic Demi"/>
          <w:bCs/>
          <w:color w:val="ED7D31" w:themeColor="accent2"/>
          <w:spacing w:val="-7"/>
          <w:sz w:val="28"/>
          <w:szCs w:val="28"/>
          <w:lang w:val="en-IN"/>
        </w:rPr>
        <w:t>Proposal</w:t>
      </w:r>
      <w:r>
        <w:rPr>
          <w:rFonts w:ascii="Franklin Gothic Demi" w:hAnsi="Franklin Gothic Demi"/>
          <w:bCs/>
          <w:color w:val="ED7D31" w:themeColor="accent2"/>
          <w:spacing w:val="-7"/>
          <w:sz w:val="28"/>
          <w:szCs w:val="28"/>
          <w:lang w:val="en-IN"/>
        </w:rPr>
        <w:t>:</w:t>
      </w:r>
    </w:p>
    <w:p w14:paraId="32C874A7" w14:textId="19952D50" w:rsidR="00925C75" w:rsidRDefault="00EA27AD" w:rsidP="00925C75">
      <w:pPr>
        <w:pStyle w:val="ListParagraph"/>
        <w:numPr>
          <w:ilvl w:val="0"/>
          <w:numId w:val="1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Data are representation of facts and to get meaningful insights out of that is </w:t>
      </w:r>
      <w:r w:rsidR="00A327CB"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information. </w:t>
      </w:r>
      <w:r w:rsidR="00F26227"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But</w:t>
      </w:r>
      <w:r w:rsidR="00A327CB"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to discovering data is itself a first step in data management.</w:t>
      </w:r>
    </w:p>
    <w:p w14:paraId="57EA7BB1" w14:textId="77777777" w:rsidR="00DE1ABE" w:rsidRPr="001A614E" w:rsidRDefault="00DE1ABE" w:rsidP="00DE1ABE">
      <w:pPr>
        <w:pStyle w:val="ListParagraph"/>
        <w:spacing w:before="20"/>
        <w:ind w:left="1805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</w:p>
    <w:p w14:paraId="10E520E1" w14:textId="58B7CC34" w:rsidR="00927BD1" w:rsidRDefault="00A327CB" w:rsidP="00925C75">
      <w:pPr>
        <w:pStyle w:val="ListParagraph"/>
        <w:numPr>
          <w:ilvl w:val="0"/>
          <w:numId w:val="1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As a part of this assignment, I am collecting the open data from </w:t>
      </w:r>
      <w:hyperlink r:id="rId7" w:history="1">
        <w:r w:rsidRPr="004C74BC">
          <w:rPr>
            <w:color w:val="2F5496" w:themeColor="accent1" w:themeShade="BF"/>
            <w:u w:val="single"/>
            <w:lang w:val="en-IN"/>
          </w:rPr>
          <w:t>NSF</w:t>
        </w:r>
      </w:hyperlink>
      <w:r w:rsidR="001E79F1"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portal</w:t>
      </w:r>
      <w:r w:rsidR="00916800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for timeframe 2021 &amp; 2022 as of now</w:t>
      </w:r>
      <w:r w:rsidR="001E79F1"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. The data is about </w:t>
      </w:r>
      <w:hyperlink r:id="rId8" w:history="1">
        <w:r w:rsidR="001E79F1" w:rsidRPr="00E97B12">
          <w:rPr>
            <w:rStyle w:val="Hyperlink"/>
            <w:rFonts w:asciiTheme="minorHAnsi" w:hAnsiTheme="minorHAnsi" w:cstheme="minorHAnsi"/>
            <w:bCs/>
            <w:color w:val="034990" w:themeColor="hyperlink" w:themeShade="BF"/>
            <w:spacing w:val="-7"/>
            <w:lang w:val="en-IN"/>
          </w:rPr>
          <w:t>Awards</w:t>
        </w:r>
      </w:hyperlink>
      <w:r w:rsidR="001E79F1"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</w:t>
      </w:r>
      <w:r w:rsidR="00AB4D3E"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as research</w:t>
      </w:r>
      <w:r w:rsidR="00AB4D3E"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projects that NSF has funded since 1989</w:t>
      </w:r>
      <w:r w:rsidR="00AB4D3E"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.</w:t>
      </w:r>
    </w:p>
    <w:p w14:paraId="6E26E1C7" w14:textId="77777777" w:rsidR="009D2702" w:rsidRPr="009D2702" w:rsidRDefault="009D2702" w:rsidP="009D2702">
      <w:pPr>
        <w:pStyle w:val="ListParagraph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</w:p>
    <w:p w14:paraId="77089582" w14:textId="77777777" w:rsidR="009D2702" w:rsidRDefault="009D2702" w:rsidP="009D2702">
      <w:pPr>
        <w:pStyle w:val="ListParagraph"/>
        <w:spacing w:before="20"/>
        <w:ind w:left="1805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</w:p>
    <w:p w14:paraId="16BB3188" w14:textId="166F314B" w:rsidR="00DE1ABE" w:rsidRDefault="009D2702" w:rsidP="00DE1ABE">
      <w:pPr>
        <w:pStyle w:val="ListParagraph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>
        <w:rPr>
          <w:noProof/>
        </w:rPr>
        <w:drawing>
          <wp:inline distT="0" distB="0" distL="0" distR="0" wp14:anchorId="65A1BFD5" wp14:editId="6C8022C6">
            <wp:extent cx="6362700" cy="3708400"/>
            <wp:effectExtent l="0" t="0" r="0" b="6350"/>
            <wp:docPr id="5" name="Picture 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C537" w14:textId="77777777" w:rsidR="00296C4B" w:rsidRDefault="00296C4B" w:rsidP="00DE1ABE">
      <w:pPr>
        <w:pStyle w:val="ListParagraph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</w:p>
    <w:p w14:paraId="786E3215" w14:textId="4514A6F2" w:rsidR="00296C4B" w:rsidRDefault="00296C4B" w:rsidP="00DE1ABE">
      <w:pPr>
        <w:pStyle w:val="ListParagraph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ab/>
        <w:t>THE xml award dataset is type –</w:t>
      </w:r>
    </w:p>
    <w:p w14:paraId="44557532" w14:textId="77777777" w:rsidR="00296C4B" w:rsidRDefault="00296C4B" w:rsidP="00DE1ABE">
      <w:pPr>
        <w:pStyle w:val="ListParagraph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</w:p>
    <w:p w14:paraId="1E12EDD8" w14:textId="29F0B132" w:rsidR="00296C4B" w:rsidRPr="00DE1ABE" w:rsidRDefault="00296C4B" w:rsidP="00DE1ABE">
      <w:pPr>
        <w:pStyle w:val="ListParagraph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>
        <w:rPr>
          <w:noProof/>
        </w:rPr>
        <w:drawing>
          <wp:inline distT="0" distB="0" distL="0" distR="0" wp14:anchorId="11CA9605" wp14:editId="54ECAB29">
            <wp:extent cx="5753100" cy="2803057"/>
            <wp:effectExtent l="0" t="0" r="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504" cy="280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8DC3" w14:textId="4895BC67" w:rsidR="00DE1ABE" w:rsidRPr="001A614E" w:rsidRDefault="00DE1ABE" w:rsidP="00DE1ABE">
      <w:pPr>
        <w:pStyle w:val="ListParagraph"/>
        <w:spacing w:before="20"/>
        <w:ind w:left="1805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</w:p>
    <w:p w14:paraId="54F9C89E" w14:textId="2DFD4039" w:rsidR="00A327CB" w:rsidRDefault="00927BD1" w:rsidP="00925C75">
      <w:pPr>
        <w:pStyle w:val="ListParagraph"/>
        <w:numPr>
          <w:ilvl w:val="0"/>
          <w:numId w:val="1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The </w:t>
      </w:r>
      <w:r w:rsidRPr="005453F8">
        <w:rPr>
          <w:rFonts w:asciiTheme="minorHAnsi" w:hAnsiTheme="minorHAnsi" w:cstheme="minorHAnsi"/>
          <w:bCs/>
          <w:color w:val="2F5496" w:themeColor="accent1" w:themeShade="BF"/>
          <w:spacing w:val="-7"/>
          <w:u w:val="single"/>
          <w:lang w:val="en-IN"/>
        </w:rPr>
        <w:t xml:space="preserve">type of data collection is secondary </w:t>
      </w:r>
      <w:r w:rsidR="00507D0E" w:rsidRPr="005453F8">
        <w:rPr>
          <w:rFonts w:asciiTheme="minorHAnsi" w:hAnsiTheme="minorHAnsi" w:cstheme="minorHAnsi"/>
          <w:bCs/>
          <w:color w:val="2F5496" w:themeColor="accent1" w:themeShade="BF"/>
          <w:spacing w:val="-7"/>
          <w:u w:val="single"/>
          <w:lang w:val="en-IN"/>
        </w:rPr>
        <w:t>data</w:t>
      </w:r>
      <w:r w:rsidR="00507D0E"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,</w:t>
      </w:r>
      <w:r w:rsidR="00DE12AD"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and</w:t>
      </w:r>
      <w:r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the </w:t>
      </w:r>
      <w:r w:rsidRPr="005453F8">
        <w:rPr>
          <w:rFonts w:asciiTheme="minorHAnsi" w:hAnsiTheme="minorHAnsi" w:cstheme="minorHAnsi"/>
          <w:bCs/>
          <w:color w:val="2F5496" w:themeColor="accent1" w:themeShade="BF"/>
          <w:spacing w:val="-7"/>
          <w:u w:val="single"/>
          <w:lang w:val="en-IN"/>
        </w:rPr>
        <w:t>mode is</w:t>
      </w:r>
      <w:r w:rsidR="001D5E17" w:rsidRPr="005453F8">
        <w:rPr>
          <w:rFonts w:asciiTheme="minorHAnsi" w:hAnsiTheme="minorHAnsi" w:cstheme="minorHAnsi"/>
          <w:bCs/>
          <w:color w:val="2F5496" w:themeColor="accent1" w:themeShade="BF"/>
          <w:spacing w:val="-7"/>
          <w:u w:val="single"/>
          <w:lang w:val="en-IN"/>
        </w:rPr>
        <w:t xml:space="preserve"> driven by exploration</w:t>
      </w:r>
      <w:r w:rsidR="001D5E17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</w:t>
      </w:r>
      <w:r w:rsidR="00740DF0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via</w:t>
      </w:r>
      <w:r w:rsidR="00DE12AD"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</w:t>
      </w:r>
      <w:r w:rsidR="00DE12AD"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lastRenderedPageBreak/>
        <w:t>downloading</w:t>
      </w:r>
      <w:r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existing data from online portal.</w:t>
      </w:r>
      <w:r w:rsidR="00DE1AB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</w:t>
      </w:r>
      <w:r w:rsidR="00DE1ABE" w:rsidRPr="005453F8">
        <w:rPr>
          <w:rFonts w:asciiTheme="minorHAnsi" w:hAnsiTheme="minorHAnsi" w:cstheme="minorHAnsi"/>
          <w:bCs/>
          <w:color w:val="2F5496" w:themeColor="accent1" w:themeShade="BF"/>
          <w:spacing w:val="-7"/>
          <w:u w:val="single"/>
          <w:lang w:val="en-IN"/>
        </w:rPr>
        <w:t>The main purpose is to determine how many and in which areas the major research funding has been done and understand the data timeline</w:t>
      </w:r>
      <w:r w:rsidR="00DE1AB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.</w:t>
      </w:r>
    </w:p>
    <w:p w14:paraId="6795A6B8" w14:textId="77777777" w:rsidR="00DE1ABE" w:rsidRPr="001A614E" w:rsidRDefault="00DE1ABE" w:rsidP="00DE1ABE">
      <w:pPr>
        <w:pStyle w:val="ListParagraph"/>
        <w:spacing w:before="20"/>
        <w:ind w:left="1805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</w:p>
    <w:p w14:paraId="13B7A7EA" w14:textId="7329BCC7" w:rsidR="00DE12AD" w:rsidRDefault="002D55EC" w:rsidP="00925C75">
      <w:pPr>
        <w:pStyle w:val="ListParagraph"/>
        <w:numPr>
          <w:ilvl w:val="0"/>
          <w:numId w:val="1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Data collection need is driven </w:t>
      </w:r>
      <w:r w:rsidR="00E6740F"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by</w:t>
      </w:r>
      <w:r w:rsidR="00024D6E"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exploration of the</w:t>
      </w:r>
      <w:r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information government </w:t>
      </w:r>
      <w:r w:rsidR="00E6740F"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seek </w:t>
      </w:r>
      <w:r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regarding the</w:t>
      </w:r>
      <w:r w:rsidR="00D8706C"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 </w:t>
      </w:r>
      <w:r w:rsidR="00E6740F"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research </w:t>
      </w:r>
      <w:r w:rsidR="00D8706C"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NSF funds in science and engineering</w:t>
      </w:r>
      <w:r w:rsidR="00E6740F"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. </w:t>
      </w:r>
      <w:r w:rsidR="00D015D7"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The same has been provided to public through </w:t>
      </w:r>
      <w:hyperlink r:id="rId11" w:history="1">
        <w:r w:rsidR="00D015D7" w:rsidRPr="001A614E">
          <w:rPr>
            <w:rStyle w:val="Hyperlink"/>
            <w:rFonts w:asciiTheme="minorHAnsi" w:hAnsiTheme="minorHAnsi" w:cstheme="minorHAnsi"/>
            <w:bCs/>
            <w:color w:val="2F5496" w:themeColor="accent1" w:themeShade="BF"/>
            <w:spacing w:val="-7"/>
            <w:lang w:val="en-IN"/>
          </w:rPr>
          <w:t>Public Access policy</w:t>
        </w:r>
      </w:hyperlink>
      <w:r w:rsidR="00D015D7"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.</w:t>
      </w:r>
    </w:p>
    <w:p w14:paraId="53AFE85D" w14:textId="77777777" w:rsidR="00DE1ABE" w:rsidRPr="00DE1ABE" w:rsidRDefault="00DE1ABE" w:rsidP="00DE1ABE">
      <w:pPr>
        <w:pStyle w:val="ListParagraph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</w:p>
    <w:p w14:paraId="233C19A1" w14:textId="77777777" w:rsidR="00DE1ABE" w:rsidRPr="001A614E" w:rsidRDefault="00DE1ABE" w:rsidP="00DE1ABE">
      <w:pPr>
        <w:pStyle w:val="ListParagraph"/>
        <w:spacing w:before="20"/>
        <w:ind w:left="1805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</w:p>
    <w:p w14:paraId="2AE97FA0" w14:textId="0A01140C" w:rsidR="00E6740F" w:rsidRDefault="00E6740F" w:rsidP="00925C75">
      <w:pPr>
        <w:pStyle w:val="ListParagraph"/>
        <w:numPr>
          <w:ilvl w:val="0"/>
          <w:numId w:val="1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It includes </w:t>
      </w:r>
      <w:hyperlink r:id="rId12" w:history="1">
        <w:r w:rsidRPr="00742317">
          <w:rPr>
            <w:rStyle w:val="Hyperlink"/>
            <w:rFonts w:asciiTheme="minorHAnsi" w:hAnsiTheme="minorHAnsi" w:cstheme="minorHAnsi"/>
            <w:bCs/>
            <w:color w:val="034990" w:themeColor="hyperlink" w:themeShade="BF"/>
            <w:spacing w:val="-7"/>
            <w:lang w:val="en-IN"/>
          </w:rPr>
          <w:t>abstracts</w:t>
        </w:r>
      </w:hyperlink>
      <w:r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that describe the research, and names of principal investigators and their institutions</w:t>
      </w:r>
      <w:r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. T</w:t>
      </w:r>
      <w:r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he data</w:t>
      </w:r>
      <w:r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repository</w:t>
      </w:r>
      <w:r w:rsidRPr="001A614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includes both completed and in-process research.</w:t>
      </w:r>
    </w:p>
    <w:p w14:paraId="666AC136" w14:textId="77777777" w:rsidR="0081534B" w:rsidRDefault="0081534B" w:rsidP="0081534B">
      <w:pPr>
        <w:pStyle w:val="ListParagraph"/>
        <w:spacing w:before="20"/>
        <w:ind w:left="1805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</w:p>
    <w:p w14:paraId="453925AB" w14:textId="19388587" w:rsidR="0081534B" w:rsidRDefault="0081534B" w:rsidP="0081534B">
      <w:pPr>
        <w:pStyle w:val="ListParagraph"/>
        <w:spacing w:before="20"/>
        <w:ind w:left="1805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>
        <w:rPr>
          <w:noProof/>
        </w:rPr>
        <w:drawing>
          <wp:inline distT="0" distB="0" distL="0" distR="0" wp14:anchorId="28675939" wp14:editId="33CE3CD9">
            <wp:extent cx="6362700" cy="2432050"/>
            <wp:effectExtent l="0" t="0" r="0" b="635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0E88" w14:textId="77777777" w:rsidR="003731D9" w:rsidRPr="001A614E" w:rsidRDefault="003731D9" w:rsidP="003731D9">
      <w:pPr>
        <w:pStyle w:val="ListParagraph"/>
        <w:spacing w:before="20"/>
        <w:ind w:left="1805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</w:p>
    <w:p w14:paraId="06AAB1AA" w14:textId="3254D6A4" w:rsidR="000049E9" w:rsidRDefault="000049E9" w:rsidP="00963E35">
      <w:pPr>
        <w:spacing w:before="20"/>
        <w:ind w:left="20" w:firstLine="700"/>
        <w:rPr>
          <w:rFonts w:ascii="Franklin Gothic Demi" w:hAnsi="Franklin Gothic Demi"/>
          <w:bCs/>
          <w:color w:val="ED7D31" w:themeColor="accent2"/>
          <w:spacing w:val="-7"/>
          <w:sz w:val="28"/>
          <w:szCs w:val="28"/>
          <w:lang w:val="en-IN"/>
        </w:rPr>
      </w:pPr>
      <w:r>
        <w:rPr>
          <w:rFonts w:ascii="Franklin Gothic Demi" w:hAnsi="Franklin Gothic Demi"/>
          <w:bCs/>
          <w:color w:val="ED7D31" w:themeColor="accent2"/>
          <w:spacing w:val="-7"/>
          <w:sz w:val="28"/>
          <w:szCs w:val="28"/>
          <w:lang w:val="en-IN"/>
        </w:rPr>
        <w:t>Data Management</w:t>
      </w:r>
      <w:r>
        <w:rPr>
          <w:rFonts w:ascii="Franklin Gothic Demi" w:hAnsi="Franklin Gothic Demi"/>
          <w:bCs/>
          <w:color w:val="ED7D31" w:themeColor="accent2"/>
          <w:spacing w:val="-7"/>
          <w:sz w:val="28"/>
          <w:szCs w:val="28"/>
          <w:lang w:val="en-IN"/>
        </w:rPr>
        <w:t>:</w:t>
      </w:r>
    </w:p>
    <w:p w14:paraId="7BBB0CEB" w14:textId="77777777" w:rsidR="008B257C" w:rsidRDefault="008B257C" w:rsidP="00963E35">
      <w:pPr>
        <w:spacing w:before="20"/>
        <w:ind w:left="20" w:firstLine="700"/>
        <w:rPr>
          <w:rFonts w:ascii="Franklin Gothic Demi" w:hAnsi="Franklin Gothic Demi"/>
          <w:bCs/>
          <w:color w:val="ED7D31" w:themeColor="accent2"/>
          <w:spacing w:val="-7"/>
          <w:sz w:val="28"/>
          <w:szCs w:val="28"/>
          <w:lang w:val="en-IN"/>
        </w:rPr>
      </w:pPr>
    </w:p>
    <w:p w14:paraId="5D6E8C24" w14:textId="12FE342D" w:rsidR="000049E9" w:rsidRPr="00F21C83" w:rsidRDefault="00977D76" w:rsidP="000049E9">
      <w:pPr>
        <w:pStyle w:val="ListParagraph"/>
        <w:numPr>
          <w:ilvl w:val="0"/>
          <w:numId w:val="2"/>
        </w:numPr>
        <w:spacing w:before="20"/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</w:pPr>
      <w:r w:rsidRPr="00F21C83"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  <w:t>Logical Collections:</w:t>
      </w:r>
    </w:p>
    <w:p w14:paraId="3D245BE5" w14:textId="3F599479" w:rsidR="006731CC" w:rsidRPr="006F798A" w:rsidRDefault="006731CC" w:rsidP="006F798A">
      <w:pPr>
        <w:pStyle w:val="ListParagraph"/>
        <w:widowControl/>
        <w:numPr>
          <w:ilvl w:val="1"/>
          <w:numId w:val="2"/>
        </w:numPr>
        <w:autoSpaceDE/>
        <w:autoSpaceDN/>
        <w:spacing w:line="276" w:lineRule="auto"/>
        <w:rPr>
          <w:rFonts w:asciiTheme="minorHAnsi" w:hAnsiTheme="minorHAnsi" w:cstheme="minorHAnsi"/>
          <w:color w:val="2F5496" w:themeColor="accent1" w:themeShade="BF"/>
        </w:rPr>
      </w:pPr>
      <w:r w:rsidRPr="006F798A">
        <w:rPr>
          <w:rFonts w:asciiTheme="minorHAnsi" w:hAnsiTheme="minorHAnsi" w:cstheme="minorHAnsi"/>
          <w:color w:val="2F5496" w:themeColor="accent1" w:themeShade="BF"/>
        </w:rPr>
        <w:t xml:space="preserve">Since the data is about grants/awards, </w:t>
      </w:r>
      <w:r w:rsidR="00653ECC" w:rsidRPr="006F798A">
        <w:rPr>
          <w:rFonts w:asciiTheme="minorHAnsi" w:hAnsiTheme="minorHAnsi" w:cstheme="minorHAnsi"/>
          <w:color w:val="2F5496" w:themeColor="accent1" w:themeShade="BF"/>
        </w:rPr>
        <w:t xml:space="preserve">we can create an </w:t>
      </w:r>
      <w:r w:rsidR="00D93B73" w:rsidRPr="006F798A">
        <w:rPr>
          <w:rFonts w:asciiTheme="minorHAnsi" w:hAnsiTheme="minorHAnsi" w:cstheme="minorHAnsi"/>
          <w:color w:val="2F5496" w:themeColor="accent1" w:themeShade="BF"/>
        </w:rPr>
        <w:t xml:space="preserve">object </w:t>
      </w:r>
      <w:r w:rsidR="00653ECC" w:rsidRPr="006F798A">
        <w:rPr>
          <w:rFonts w:asciiTheme="minorHAnsi" w:hAnsiTheme="minorHAnsi" w:cstheme="minorHAnsi"/>
          <w:color w:val="2F5496" w:themeColor="accent1" w:themeShade="BF"/>
        </w:rPr>
        <w:t xml:space="preserve">ontology </w:t>
      </w:r>
      <w:r w:rsidR="00D00781" w:rsidRPr="006F798A">
        <w:rPr>
          <w:rFonts w:asciiTheme="minorHAnsi" w:hAnsiTheme="minorHAnsi" w:cstheme="minorHAnsi"/>
          <w:color w:val="2F5496" w:themeColor="accent1" w:themeShade="BF"/>
        </w:rPr>
        <w:t>considerin</w:t>
      </w:r>
      <w:r w:rsidR="00D93B73" w:rsidRPr="006F798A">
        <w:rPr>
          <w:rFonts w:asciiTheme="minorHAnsi" w:hAnsiTheme="minorHAnsi" w:cstheme="minorHAnsi"/>
          <w:color w:val="2F5496" w:themeColor="accent1" w:themeShade="BF"/>
        </w:rPr>
        <w:t>g</w:t>
      </w:r>
      <w:r w:rsidR="00D00781" w:rsidRPr="006F798A">
        <w:rPr>
          <w:rFonts w:asciiTheme="minorHAnsi" w:hAnsiTheme="minorHAnsi" w:cstheme="minorHAnsi"/>
          <w:color w:val="2F5496" w:themeColor="accent1" w:themeShade="BF"/>
        </w:rPr>
        <w:t xml:space="preserve"> </w:t>
      </w:r>
      <w:r w:rsidR="00D93B73" w:rsidRPr="006F798A">
        <w:rPr>
          <w:rFonts w:asciiTheme="minorHAnsi" w:hAnsiTheme="minorHAnsi" w:cstheme="minorHAnsi"/>
          <w:color w:val="2F5496" w:themeColor="accent1" w:themeShade="BF"/>
        </w:rPr>
        <w:t>all elements</w:t>
      </w:r>
      <w:r w:rsidR="00D00781" w:rsidRPr="006F798A">
        <w:rPr>
          <w:rFonts w:asciiTheme="minorHAnsi" w:hAnsiTheme="minorHAnsi" w:cstheme="minorHAnsi"/>
          <w:color w:val="2F5496" w:themeColor="accent1" w:themeShade="BF"/>
        </w:rPr>
        <w:t xml:space="preserve"> as objects</w:t>
      </w:r>
      <w:r w:rsidR="00D93B73" w:rsidRPr="006F798A">
        <w:rPr>
          <w:rFonts w:asciiTheme="minorHAnsi" w:hAnsiTheme="minorHAnsi" w:cstheme="minorHAnsi"/>
          <w:color w:val="2F5496" w:themeColor="accent1" w:themeShade="BF"/>
        </w:rPr>
        <w:t xml:space="preserve"> related to each other.</w:t>
      </w:r>
    </w:p>
    <w:p w14:paraId="6C90E6D1" w14:textId="7AAEAA8F" w:rsidR="00631516" w:rsidRPr="001A614E" w:rsidRDefault="00631516" w:rsidP="00631516">
      <w:pPr>
        <w:pStyle w:val="ListParagraph"/>
        <w:widowControl/>
        <w:numPr>
          <w:ilvl w:val="1"/>
          <w:numId w:val="2"/>
        </w:numPr>
        <w:autoSpaceDE/>
        <w:autoSpaceDN/>
        <w:spacing w:line="276" w:lineRule="auto"/>
        <w:rPr>
          <w:rFonts w:asciiTheme="minorHAnsi" w:hAnsiTheme="minorHAnsi" w:cstheme="minorHAnsi"/>
          <w:color w:val="2F5496" w:themeColor="accent1" w:themeShade="BF"/>
        </w:rPr>
      </w:pPr>
      <w:r w:rsidRPr="001A614E">
        <w:rPr>
          <w:rFonts w:asciiTheme="minorHAnsi" w:hAnsiTheme="minorHAnsi" w:cstheme="minorHAnsi"/>
          <w:color w:val="2F5496" w:themeColor="accent1" w:themeShade="BF"/>
        </w:rPr>
        <w:t>Object Data</w:t>
      </w:r>
      <w:r w:rsidRPr="001A614E">
        <w:rPr>
          <w:rFonts w:asciiTheme="minorHAnsi" w:hAnsiTheme="minorHAnsi" w:cstheme="minorHAnsi"/>
          <w:color w:val="2F5496" w:themeColor="accent1" w:themeShade="BF"/>
        </w:rPr>
        <w:t xml:space="preserve"> ontology is described for each data field values-</w:t>
      </w:r>
    </w:p>
    <w:p w14:paraId="0DF3D2F2" w14:textId="77777777" w:rsidR="00631516" w:rsidRPr="001A614E" w:rsidRDefault="00631516" w:rsidP="00631516">
      <w:pPr>
        <w:pStyle w:val="ListParagraph"/>
        <w:widowControl/>
        <w:numPr>
          <w:ilvl w:val="2"/>
          <w:numId w:val="2"/>
        </w:numPr>
        <w:autoSpaceDE/>
        <w:autoSpaceDN/>
        <w:spacing w:line="276" w:lineRule="auto"/>
        <w:rPr>
          <w:rFonts w:asciiTheme="minorHAnsi" w:hAnsiTheme="minorHAnsi" w:cstheme="minorHAnsi"/>
          <w:color w:val="2F5496" w:themeColor="accent1" w:themeShade="BF"/>
        </w:rPr>
      </w:pPr>
      <w:r w:rsidRPr="001A614E">
        <w:rPr>
          <w:rFonts w:asciiTheme="minorHAnsi" w:hAnsiTheme="minorHAnsi" w:cstheme="minorHAnsi"/>
          <w:color w:val="2F5496" w:themeColor="accent1" w:themeShade="BF"/>
        </w:rPr>
        <w:t>Entity information – entity_</w:t>
      </w:r>
    </w:p>
    <w:p w14:paraId="5DF03A7F" w14:textId="77777777" w:rsidR="00631516" w:rsidRPr="001A614E" w:rsidRDefault="00631516" w:rsidP="00631516">
      <w:pPr>
        <w:pStyle w:val="ListParagraph"/>
        <w:widowControl/>
        <w:numPr>
          <w:ilvl w:val="2"/>
          <w:numId w:val="2"/>
        </w:numPr>
        <w:autoSpaceDE/>
        <w:autoSpaceDN/>
        <w:spacing w:line="276" w:lineRule="auto"/>
        <w:rPr>
          <w:rFonts w:asciiTheme="minorHAnsi" w:hAnsiTheme="minorHAnsi" w:cstheme="minorHAnsi"/>
          <w:color w:val="2F5496" w:themeColor="accent1" w:themeShade="BF"/>
        </w:rPr>
      </w:pPr>
      <w:r w:rsidRPr="001A614E">
        <w:rPr>
          <w:rFonts w:asciiTheme="minorHAnsi" w:hAnsiTheme="minorHAnsi" w:cstheme="minorHAnsi"/>
          <w:color w:val="2F5496" w:themeColor="accent1" w:themeShade="BF"/>
        </w:rPr>
        <w:t xml:space="preserve">Target Entity in relationship – </w:t>
      </w:r>
      <w:proofErr w:type="spellStart"/>
      <w:r w:rsidRPr="001A614E">
        <w:rPr>
          <w:rFonts w:asciiTheme="minorHAnsi" w:hAnsiTheme="minorHAnsi" w:cstheme="minorHAnsi"/>
          <w:color w:val="2F5496" w:themeColor="accent1" w:themeShade="BF"/>
        </w:rPr>
        <w:t>target_entity</w:t>
      </w:r>
      <w:proofErr w:type="spellEnd"/>
      <w:r w:rsidRPr="001A614E">
        <w:rPr>
          <w:rFonts w:asciiTheme="minorHAnsi" w:hAnsiTheme="minorHAnsi" w:cstheme="minorHAnsi"/>
          <w:color w:val="2F5496" w:themeColor="accent1" w:themeShade="BF"/>
        </w:rPr>
        <w:t>_</w:t>
      </w:r>
    </w:p>
    <w:p w14:paraId="6400F6E5" w14:textId="77777777" w:rsidR="00631516" w:rsidRPr="001A614E" w:rsidRDefault="00631516" w:rsidP="00631516">
      <w:pPr>
        <w:pStyle w:val="ListParagraph"/>
        <w:widowControl/>
        <w:numPr>
          <w:ilvl w:val="2"/>
          <w:numId w:val="2"/>
        </w:numPr>
        <w:autoSpaceDE/>
        <w:autoSpaceDN/>
        <w:spacing w:line="276" w:lineRule="auto"/>
        <w:rPr>
          <w:rFonts w:asciiTheme="minorHAnsi" w:hAnsiTheme="minorHAnsi" w:cstheme="minorHAnsi"/>
          <w:color w:val="2F5496" w:themeColor="accent1" w:themeShade="BF"/>
        </w:rPr>
      </w:pPr>
      <w:r w:rsidRPr="001A614E">
        <w:rPr>
          <w:rFonts w:asciiTheme="minorHAnsi" w:hAnsiTheme="minorHAnsi" w:cstheme="minorHAnsi"/>
          <w:color w:val="2F5496" w:themeColor="accent1" w:themeShade="BF"/>
        </w:rPr>
        <w:t>Relationship information – relationship_</w:t>
      </w:r>
    </w:p>
    <w:p w14:paraId="140CAA74" w14:textId="77777777" w:rsidR="00631516" w:rsidRPr="001A614E" w:rsidRDefault="00631516" w:rsidP="00631516">
      <w:pPr>
        <w:pStyle w:val="ListParagraph"/>
        <w:widowControl/>
        <w:numPr>
          <w:ilvl w:val="2"/>
          <w:numId w:val="2"/>
        </w:numPr>
        <w:autoSpaceDE/>
        <w:autoSpaceDN/>
        <w:spacing w:line="276" w:lineRule="auto"/>
        <w:rPr>
          <w:rFonts w:asciiTheme="minorHAnsi" w:hAnsiTheme="minorHAnsi" w:cstheme="minorHAnsi"/>
          <w:color w:val="2F5496" w:themeColor="accent1" w:themeShade="BF"/>
        </w:rPr>
      </w:pPr>
      <w:r w:rsidRPr="001A614E">
        <w:rPr>
          <w:rFonts w:asciiTheme="minorHAnsi" w:hAnsiTheme="minorHAnsi" w:cstheme="minorHAnsi"/>
          <w:color w:val="2F5496" w:themeColor="accent1" w:themeShade="BF"/>
        </w:rPr>
        <w:t>Time – time_</w:t>
      </w:r>
    </w:p>
    <w:p w14:paraId="44F3CFE6" w14:textId="7BC7E542" w:rsidR="00631516" w:rsidRPr="001A614E" w:rsidRDefault="00631516" w:rsidP="00631516">
      <w:pPr>
        <w:pStyle w:val="ListParagraph"/>
        <w:widowControl/>
        <w:numPr>
          <w:ilvl w:val="3"/>
          <w:numId w:val="2"/>
        </w:numPr>
        <w:autoSpaceDE/>
        <w:autoSpaceDN/>
        <w:spacing w:line="276" w:lineRule="auto"/>
        <w:rPr>
          <w:rFonts w:asciiTheme="minorHAnsi" w:hAnsiTheme="minorHAnsi" w:cstheme="minorHAnsi"/>
          <w:color w:val="2F5496" w:themeColor="accent1" w:themeShade="BF"/>
        </w:rPr>
      </w:pPr>
      <w:proofErr w:type="spellStart"/>
      <w:r w:rsidRPr="001A614E">
        <w:rPr>
          <w:rFonts w:asciiTheme="minorHAnsi" w:hAnsiTheme="minorHAnsi" w:cstheme="minorHAnsi"/>
          <w:color w:val="2F5496" w:themeColor="accent1" w:themeShade="BF"/>
        </w:rPr>
        <w:t>time_document</w:t>
      </w:r>
      <w:proofErr w:type="spellEnd"/>
      <w:r w:rsidRPr="001A614E">
        <w:rPr>
          <w:rFonts w:asciiTheme="minorHAnsi" w:hAnsiTheme="minorHAnsi" w:cstheme="minorHAnsi"/>
          <w:color w:val="2F5496" w:themeColor="accent1" w:themeShade="BF"/>
        </w:rPr>
        <w:t xml:space="preserve"> will serve as</w:t>
      </w:r>
      <w:r w:rsidRPr="001A614E">
        <w:rPr>
          <w:rFonts w:asciiTheme="minorHAnsi" w:hAnsiTheme="minorHAnsi" w:cstheme="minorHAnsi"/>
          <w:color w:val="2F5496" w:themeColor="accent1" w:themeShade="BF"/>
        </w:rPr>
        <w:t xml:space="preserve"> the</w:t>
      </w:r>
      <w:r w:rsidRPr="001A614E">
        <w:rPr>
          <w:rFonts w:asciiTheme="minorHAnsi" w:hAnsiTheme="minorHAnsi" w:cstheme="minorHAnsi"/>
          <w:color w:val="2F5496" w:themeColor="accent1" w:themeShade="BF"/>
        </w:rPr>
        <w:t xml:space="preserve"> master time field</w:t>
      </w:r>
      <w:r w:rsidRPr="001A614E">
        <w:rPr>
          <w:rFonts w:asciiTheme="minorHAnsi" w:hAnsiTheme="minorHAnsi" w:cstheme="minorHAnsi"/>
          <w:color w:val="2F5496" w:themeColor="accent1" w:themeShade="BF"/>
        </w:rPr>
        <w:t xml:space="preserve"> which means the time of the dataset.</w:t>
      </w:r>
    </w:p>
    <w:p w14:paraId="7AE99CCC" w14:textId="55D6A82C" w:rsidR="00631516" w:rsidRPr="001A614E" w:rsidRDefault="00631516" w:rsidP="001A614E">
      <w:pPr>
        <w:pStyle w:val="ListParagraph"/>
        <w:widowControl/>
        <w:numPr>
          <w:ilvl w:val="3"/>
          <w:numId w:val="2"/>
        </w:numPr>
        <w:autoSpaceDE/>
        <w:autoSpaceDN/>
        <w:spacing w:line="276" w:lineRule="auto"/>
        <w:rPr>
          <w:rFonts w:asciiTheme="minorHAnsi" w:hAnsiTheme="minorHAnsi" w:cstheme="minorHAnsi"/>
          <w:color w:val="2F5496" w:themeColor="accent1" w:themeShade="BF"/>
        </w:rPr>
      </w:pPr>
      <w:r w:rsidRPr="001A614E">
        <w:rPr>
          <w:rFonts w:asciiTheme="minorHAnsi" w:hAnsiTheme="minorHAnsi" w:cstheme="minorHAnsi"/>
          <w:color w:val="2F5496" w:themeColor="accent1" w:themeShade="BF"/>
        </w:rPr>
        <w:t xml:space="preserve">There </w:t>
      </w:r>
      <w:r w:rsidR="001A614E" w:rsidRPr="001A614E">
        <w:rPr>
          <w:rFonts w:asciiTheme="minorHAnsi" w:hAnsiTheme="minorHAnsi" w:cstheme="minorHAnsi"/>
          <w:color w:val="2F5496" w:themeColor="accent1" w:themeShade="BF"/>
        </w:rPr>
        <w:t xml:space="preserve">could </w:t>
      </w:r>
      <w:r w:rsidRPr="001A614E">
        <w:rPr>
          <w:rFonts w:asciiTheme="minorHAnsi" w:hAnsiTheme="minorHAnsi" w:cstheme="minorHAnsi"/>
          <w:color w:val="2F5496" w:themeColor="accent1" w:themeShade="BF"/>
        </w:rPr>
        <w:t xml:space="preserve">be several metadata time fields </w:t>
      </w:r>
      <w:r w:rsidR="001A614E" w:rsidRPr="001A614E">
        <w:rPr>
          <w:rFonts w:asciiTheme="minorHAnsi" w:hAnsiTheme="minorHAnsi" w:cstheme="minorHAnsi"/>
          <w:color w:val="2F5496" w:themeColor="accent1" w:themeShade="BF"/>
        </w:rPr>
        <w:t xml:space="preserve">like </w:t>
      </w:r>
      <w:proofErr w:type="spellStart"/>
      <w:r w:rsidRPr="001A614E">
        <w:rPr>
          <w:rFonts w:asciiTheme="minorHAnsi" w:hAnsiTheme="minorHAnsi" w:cstheme="minorHAnsi"/>
          <w:color w:val="2F5496" w:themeColor="accent1" w:themeShade="BF"/>
        </w:rPr>
        <w:t>time_collected</w:t>
      </w:r>
      <w:proofErr w:type="spellEnd"/>
      <w:r w:rsidRPr="001A614E">
        <w:rPr>
          <w:rFonts w:asciiTheme="minorHAnsi" w:hAnsiTheme="minorHAnsi" w:cstheme="minorHAnsi"/>
          <w:color w:val="2F5496" w:themeColor="accent1" w:themeShade="BF"/>
        </w:rPr>
        <w:t xml:space="preserve">, </w:t>
      </w:r>
      <w:proofErr w:type="spellStart"/>
      <w:r w:rsidRPr="001A614E">
        <w:rPr>
          <w:rFonts w:asciiTheme="minorHAnsi" w:hAnsiTheme="minorHAnsi" w:cstheme="minorHAnsi"/>
          <w:color w:val="2F5496" w:themeColor="accent1" w:themeShade="BF"/>
        </w:rPr>
        <w:t>time_uploaded</w:t>
      </w:r>
      <w:proofErr w:type="spellEnd"/>
      <w:r w:rsidRPr="001A614E">
        <w:rPr>
          <w:rFonts w:asciiTheme="minorHAnsi" w:hAnsiTheme="minorHAnsi" w:cstheme="minorHAnsi"/>
          <w:color w:val="2F5496" w:themeColor="accent1" w:themeShade="BF"/>
        </w:rPr>
        <w:t xml:space="preserve">, and </w:t>
      </w:r>
      <w:proofErr w:type="spellStart"/>
      <w:r w:rsidRPr="001A614E">
        <w:rPr>
          <w:rFonts w:asciiTheme="minorHAnsi" w:hAnsiTheme="minorHAnsi" w:cstheme="minorHAnsi"/>
          <w:color w:val="2F5496" w:themeColor="accent1" w:themeShade="BF"/>
        </w:rPr>
        <w:t>time_updated</w:t>
      </w:r>
      <w:proofErr w:type="spellEnd"/>
      <w:r w:rsidRPr="001A614E">
        <w:rPr>
          <w:rFonts w:asciiTheme="minorHAnsi" w:hAnsiTheme="minorHAnsi" w:cstheme="minorHAnsi"/>
          <w:color w:val="2F5496" w:themeColor="accent1" w:themeShade="BF"/>
        </w:rPr>
        <w:t>.</w:t>
      </w:r>
    </w:p>
    <w:p w14:paraId="750C1BBC" w14:textId="171F1317" w:rsidR="00631516" w:rsidRDefault="00631516" w:rsidP="00631516">
      <w:pPr>
        <w:pStyle w:val="ListParagraph"/>
        <w:widowControl/>
        <w:numPr>
          <w:ilvl w:val="2"/>
          <w:numId w:val="2"/>
        </w:numPr>
        <w:autoSpaceDE/>
        <w:autoSpaceDN/>
        <w:spacing w:line="276" w:lineRule="auto"/>
        <w:rPr>
          <w:rFonts w:asciiTheme="minorHAnsi" w:hAnsiTheme="minorHAnsi" w:cstheme="minorHAnsi"/>
          <w:color w:val="2F5496" w:themeColor="accent1" w:themeShade="BF"/>
        </w:rPr>
      </w:pPr>
      <w:r w:rsidRPr="001A614E">
        <w:rPr>
          <w:rFonts w:asciiTheme="minorHAnsi" w:hAnsiTheme="minorHAnsi" w:cstheme="minorHAnsi"/>
          <w:color w:val="2F5496" w:themeColor="accent1" w:themeShade="BF"/>
        </w:rPr>
        <w:t>Metadata information – doc_</w:t>
      </w:r>
    </w:p>
    <w:p w14:paraId="1E2C0F88" w14:textId="77777777" w:rsidR="00B520FC" w:rsidRPr="001A614E" w:rsidRDefault="00B520FC" w:rsidP="00B520FC">
      <w:pPr>
        <w:pStyle w:val="ListParagraph"/>
        <w:widowControl/>
        <w:autoSpaceDE/>
        <w:autoSpaceDN/>
        <w:spacing w:line="276" w:lineRule="auto"/>
        <w:ind w:left="3245"/>
        <w:rPr>
          <w:rFonts w:asciiTheme="minorHAnsi" w:hAnsiTheme="minorHAnsi" w:cstheme="minorHAnsi"/>
          <w:color w:val="2F5496" w:themeColor="accent1" w:themeShade="BF"/>
        </w:rPr>
      </w:pPr>
    </w:p>
    <w:p w14:paraId="1B6AAB33" w14:textId="0028A1DF" w:rsidR="00925C75" w:rsidRDefault="005723C4" w:rsidP="00307A05">
      <w:pPr>
        <w:pStyle w:val="ListParagraph"/>
        <w:numPr>
          <w:ilvl w:val="0"/>
          <w:numId w:val="2"/>
        </w:numPr>
        <w:spacing w:before="20"/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</w:pPr>
      <w:r w:rsidRPr="00F21C83"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  <w:t>Physical Data</w:t>
      </w:r>
      <w:r w:rsidR="00650EE9" w:rsidRPr="00F21C83"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  <w:t>:</w:t>
      </w:r>
      <w:r w:rsidR="00A839A2"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  <w:t xml:space="preserve"> </w:t>
      </w:r>
      <w:r w:rsidR="00A839A2" w:rsidRPr="00A839A2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The actual data is downloaded from NSF’s award site</w:t>
      </w:r>
      <w:r w:rsidR="00A839A2"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  <w:t>.</w:t>
      </w:r>
    </w:p>
    <w:p w14:paraId="02711D20" w14:textId="0B2B96A5" w:rsidR="001C592F" w:rsidRPr="001C592F" w:rsidRDefault="001C592F" w:rsidP="00650D4A">
      <w:pPr>
        <w:pStyle w:val="ListParagraph"/>
        <w:numPr>
          <w:ilvl w:val="1"/>
          <w:numId w:val="2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 w:rsidRPr="001C592F">
        <w:rPr>
          <w:rFonts w:asciiTheme="minorHAnsi" w:hAnsiTheme="minorHAnsi" w:cstheme="minorHAnsi"/>
          <w:bCs/>
          <w:color w:val="2F5496" w:themeColor="accent1" w:themeShade="BF"/>
          <w:spacing w:val="-7"/>
          <w:u w:val="single"/>
          <w:lang w:val="en-IN"/>
        </w:rPr>
        <w:t xml:space="preserve">Replication, Backing </w:t>
      </w:r>
      <w:r>
        <w:rPr>
          <w:rFonts w:asciiTheme="minorHAnsi" w:hAnsiTheme="minorHAnsi" w:cstheme="minorHAnsi"/>
          <w:bCs/>
          <w:color w:val="2F5496" w:themeColor="accent1" w:themeShade="BF"/>
          <w:spacing w:val="-7"/>
          <w:u w:val="single"/>
          <w:lang w:val="en-IN"/>
        </w:rPr>
        <w:t>U</w:t>
      </w:r>
      <w:r w:rsidRPr="001C592F">
        <w:rPr>
          <w:rFonts w:asciiTheme="minorHAnsi" w:hAnsiTheme="minorHAnsi" w:cstheme="minorHAnsi"/>
          <w:bCs/>
          <w:color w:val="2F5496" w:themeColor="accent1" w:themeShade="BF"/>
          <w:spacing w:val="-7"/>
          <w:u w:val="single"/>
          <w:lang w:val="en-IN"/>
        </w:rPr>
        <w:t>p &amp; Caching</w:t>
      </w:r>
      <w:r w:rsidRPr="001C592F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: </w:t>
      </w:r>
      <w:r w:rsidR="00650D4A" w:rsidRPr="001C592F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The raw data </w:t>
      </w:r>
      <w:r w:rsidRPr="001C592F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is </w:t>
      </w:r>
      <w:r w:rsidRPr="001C592F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an open dataset</w:t>
      </w:r>
      <w:r w:rsidRPr="001C592F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and hence,</w:t>
      </w:r>
      <w:r w:rsidRPr="001C592F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no replication is as such required. </w:t>
      </w:r>
      <w:r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Since the data flow is not dynamic or streaming, there is no need for caching or backing up. We can run our </w:t>
      </w:r>
      <w:r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data processing </w:t>
      </w:r>
      <w:r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script anytime and </w:t>
      </w:r>
      <w:r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get</w:t>
      </w:r>
      <w:r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the o/p.</w:t>
      </w:r>
    </w:p>
    <w:p w14:paraId="6FA60E73" w14:textId="4AB69148" w:rsidR="000648E5" w:rsidRPr="001C592F" w:rsidRDefault="001C592F" w:rsidP="001C592F">
      <w:pPr>
        <w:pStyle w:val="ListParagraph"/>
        <w:numPr>
          <w:ilvl w:val="1"/>
          <w:numId w:val="2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 w:rsidRPr="001C592F">
        <w:rPr>
          <w:rFonts w:asciiTheme="minorHAnsi" w:hAnsiTheme="minorHAnsi" w:cstheme="minorHAnsi"/>
          <w:bCs/>
          <w:color w:val="2F5496" w:themeColor="accent1" w:themeShade="BF"/>
          <w:spacing w:val="-7"/>
          <w:u w:val="single"/>
          <w:lang w:val="en-IN"/>
        </w:rPr>
        <w:t>Physical Storage</w:t>
      </w:r>
      <w:r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: The data </w:t>
      </w:r>
      <w:r w:rsidR="00650D4A" w:rsidRPr="001C592F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will be uploaded in my </w:t>
      </w:r>
      <w:r w:rsidR="00890A64" w:rsidRPr="001C592F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GitHub</w:t>
      </w:r>
      <w:r w:rsidR="00650D4A" w:rsidRPr="001C592F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repository</w:t>
      </w:r>
      <w:r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. The data is in XML format and can be manipulated as per the desired o/p to get information. </w:t>
      </w:r>
    </w:p>
    <w:p w14:paraId="0084D242" w14:textId="40FD8D3D" w:rsidR="00650D4A" w:rsidRDefault="001C592F" w:rsidP="00B24C43">
      <w:pPr>
        <w:pStyle w:val="ListParagraph"/>
        <w:numPr>
          <w:ilvl w:val="1"/>
          <w:numId w:val="2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 w:rsidRPr="00BB3E98">
        <w:rPr>
          <w:rFonts w:asciiTheme="minorHAnsi" w:hAnsiTheme="minorHAnsi" w:cstheme="minorHAnsi"/>
          <w:bCs/>
          <w:color w:val="2F5496" w:themeColor="accent1" w:themeShade="BF"/>
          <w:spacing w:val="-7"/>
          <w:u w:val="single"/>
          <w:lang w:val="en-IN"/>
        </w:rPr>
        <w:t>Security</w:t>
      </w:r>
      <w:r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: Since the data</w:t>
      </w:r>
      <w:r w:rsidR="0086401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and</w:t>
      </w:r>
      <w:r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the </w:t>
      </w:r>
      <w:r w:rsidR="00BB3E98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visualisations</w:t>
      </w:r>
      <w:r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made </w:t>
      </w:r>
      <w:r w:rsidR="001854EC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will </w:t>
      </w:r>
      <w:r w:rsidR="007B369B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be uploaded</w:t>
      </w:r>
      <w:r w:rsidR="001854EC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in my GitHub repository, it is password protected and further only the </w:t>
      </w:r>
      <w:r w:rsidR="00862D51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authorised</w:t>
      </w:r>
      <w:r w:rsidR="001854EC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person will get the access</w:t>
      </w:r>
      <w:r w:rsidR="00862D51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when required. Once the </w:t>
      </w:r>
      <w:r w:rsidR="00EB3233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raw </w:t>
      </w:r>
      <w:r w:rsidR="00862D51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data </w:t>
      </w:r>
      <w:r w:rsidR="00DE5435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finally gets</w:t>
      </w:r>
      <w:r w:rsidR="00EB3233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converted for the reporting purposes, it can be made public to benefit others. </w:t>
      </w:r>
    </w:p>
    <w:p w14:paraId="5A202E28" w14:textId="607144AA" w:rsidR="008B1C67" w:rsidRDefault="008B1C67" w:rsidP="00B24C43">
      <w:pPr>
        <w:pStyle w:val="ListParagraph"/>
        <w:numPr>
          <w:ilvl w:val="1"/>
          <w:numId w:val="2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>
        <w:rPr>
          <w:rFonts w:asciiTheme="minorHAnsi" w:hAnsiTheme="minorHAnsi" w:cstheme="minorHAnsi"/>
          <w:bCs/>
          <w:color w:val="2F5496" w:themeColor="accent1" w:themeShade="BF"/>
          <w:spacing w:val="-7"/>
          <w:u w:val="single"/>
          <w:lang w:val="en-IN"/>
        </w:rPr>
        <w:t>Data Format</w:t>
      </w:r>
      <w:r w:rsidRPr="008B1C67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:</w:t>
      </w:r>
      <w:r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The data is in XML</w:t>
      </w:r>
      <w:r w:rsidR="00B44E57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(semi-structured)</w:t>
      </w:r>
      <w:r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format and will be processed by either </w:t>
      </w:r>
      <w:r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lastRenderedPageBreak/>
        <w:t>Python or Logstash.</w:t>
      </w:r>
    </w:p>
    <w:p w14:paraId="278ED8F6" w14:textId="4AA13BCD" w:rsidR="001F0860" w:rsidRPr="00B24C43" w:rsidRDefault="001F0860" w:rsidP="00B24C43">
      <w:pPr>
        <w:pStyle w:val="ListParagraph"/>
        <w:numPr>
          <w:ilvl w:val="1"/>
          <w:numId w:val="2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 w:rsidRPr="00E74166">
        <w:rPr>
          <w:rFonts w:asciiTheme="minorHAnsi" w:hAnsiTheme="minorHAnsi" w:cstheme="minorHAnsi"/>
          <w:bCs/>
          <w:color w:val="2F5496" w:themeColor="accent1" w:themeShade="BF"/>
          <w:spacing w:val="-7"/>
          <w:u w:val="single"/>
          <w:lang w:val="en-IN"/>
        </w:rPr>
        <w:t>Naming Conventions</w:t>
      </w:r>
      <w:r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- Since the data will follow the object ontology, they will be related to each other.</w:t>
      </w:r>
    </w:p>
    <w:p w14:paraId="1EE085E8" w14:textId="36E37FAF" w:rsidR="00F66199" w:rsidRDefault="00F66199" w:rsidP="00307A05">
      <w:pPr>
        <w:pStyle w:val="ListParagraph"/>
        <w:numPr>
          <w:ilvl w:val="0"/>
          <w:numId w:val="2"/>
        </w:numPr>
        <w:spacing w:before="20"/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</w:pPr>
      <w:r w:rsidRPr="00F21C83"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  <w:t>Interoperability support</w:t>
      </w:r>
      <w:r w:rsidRPr="00F21C83"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  <w:t>:</w:t>
      </w:r>
    </w:p>
    <w:p w14:paraId="50A638A9" w14:textId="091AAB54" w:rsidR="00DE5435" w:rsidRDefault="001C3DB3" w:rsidP="00DE5435">
      <w:pPr>
        <w:pStyle w:val="ListParagraph"/>
        <w:numPr>
          <w:ilvl w:val="1"/>
          <w:numId w:val="2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 w:rsidRPr="0051114D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As </w:t>
      </w:r>
      <w:r w:rsidR="0051114D" w:rsidRPr="0051114D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raw and reporting data</w:t>
      </w:r>
      <w:r w:rsidRPr="0051114D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will be</w:t>
      </w:r>
      <w:r w:rsidR="0051114D" w:rsidRPr="0051114D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made</w:t>
      </w:r>
      <w:r w:rsidRPr="0051114D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public</w:t>
      </w:r>
      <w:r w:rsidR="0051114D" w:rsidRPr="0051114D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, it will support interoperability. Other agencies,</w:t>
      </w:r>
      <w:r w:rsidR="006E6ACF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providers,</w:t>
      </w:r>
      <w:r w:rsidR="0051114D" w:rsidRPr="0051114D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individuals etc., can use as their part of research or to understand different dimensions.</w:t>
      </w:r>
      <w:r w:rsidR="00CE5D2A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</w:t>
      </w:r>
    </w:p>
    <w:p w14:paraId="151CA3D3" w14:textId="4DE531D1" w:rsidR="00CE5D2A" w:rsidRPr="0051114D" w:rsidRDefault="00CE5D2A" w:rsidP="00DE5435">
      <w:pPr>
        <w:pStyle w:val="ListParagraph"/>
        <w:numPr>
          <w:ilvl w:val="1"/>
          <w:numId w:val="2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Only the required access needs to be given, and the data</w:t>
      </w:r>
      <w:r w:rsidR="00392A5C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exchange can be</w:t>
      </w:r>
      <w:r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at all stages </w:t>
      </w:r>
      <w:r w:rsidR="00392A5C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at real time.</w:t>
      </w:r>
      <w:r w:rsidR="003A0B60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Any changes or addition of data will be supported by the data pipeline</w:t>
      </w:r>
      <w:r w:rsidR="0032072F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as the data</w:t>
      </w:r>
      <w:r w:rsidR="003460B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will be monitored </w:t>
      </w:r>
      <w:r w:rsidR="00081599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on the daily basis</w:t>
      </w:r>
      <w:r w:rsidR="003460B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.</w:t>
      </w:r>
      <w:r w:rsidR="00387752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Hence, data will be in congruent with the ones given at website.</w:t>
      </w:r>
    </w:p>
    <w:p w14:paraId="4EB2B3E4" w14:textId="4FAD43C6" w:rsidR="00F66199" w:rsidRDefault="00F66199" w:rsidP="00307A05">
      <w:pPr>
        <w:pStyle w:val="ListParagraph"/>
        <w:numPr>
          <w:ilvl w:val="0"/>
          <w:numId w:val="2"/>
        </w:numPr>
        <w:spacing w:before="20"/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</w:pPr>
      <w:r w:rsidRPr="00F21C83"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  <w:t>Security support</w:t>
      </w:r>
      <w:r w:rsidR="00890FEE" w:rsidRPr="00F21C83"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  <w:t>:</w:t>
      </w:r>
    </w:p>
    <w:p w14:paraId="425F93A6" w14:textId="3F912B11" w:rsidR="00100B6C" w:rsidRPr="00C31B86" w:rsidRDefault="00100B6C" w:rsidP="00100B6C">
      <w:pPr>
        <w:pStyle w:val="ListParagraph"/>
        <w:numPr>
          <w:ilvl w:val="1"/>
          <w:numId w:val="2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 w:rsidRPr="00C31B86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Except for data pipeline, everything will be made publicly accessible s</w:t>
      </w:r>
      <w:r w:rsidRPr="00C31B86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ince raw data is open data set only</w:t>
      </w:r>
      <w:r w:rsidRPr="00C31B86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. The final o/p having all the insights will also be public as to help </w:t>
      </w:r>
      <w:r w:rsidR="00A7532C" w:rsidRPr="00C31B86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society in their research work.</w:t>
      </w:r>
    </w:p>
    <w:p w14:paraId="153F2508" w14:textId="2600823A" w:rsidR="00100B6C" w:rsidRPr="00C31B86" w:rsidRDefault="00100B6C" w:rsidP="00100B6C">
      <w:pPr>
        <w:pStyle w:val="ListParagraph"/>
        <w:numPr>
          <w:ilvl w:val="1"/>
          <w:numId w:val="2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 w:rsidRPr="00C31B86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</w:t>
      </w:r>
      <w:r w:rsidR="00A7532C" w:rsidRPr="00C31B86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However, the data pipeline will not be accessible except the required person as repository access can be given. As the pipeline for processing of data is </w:t>
      </w:r>
      <w:r w:rsidR="00A72B4D" w:rsidRPr="00C31B86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not important at user end, hence public access is not required.</w:t>
      </w:r>
    </w:p>
    <w:p w14:paraId="13D08008" w14:textId="729D6876" w:rsidR="006E6ACF" w:rsidRPr="00D62416" w:rsidRDefault="007D11CD" w:rsidP="00D62416">
      <w:pPr>
        <w:pStyle w:val="ListParagraph"/>
        <w:numPr>
          <w:ilvl w:val="1"/>
          <w:numId w:val="2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 w:rsidRPr="00C31B86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The final o/p can be made available in my Tableau profile, hence there would not be any issue regarding the</w:t>
      </w:r>
      <w:r w:rsidR="00C31B86" w:rsidRPr="00C31B86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access or loss of the data.</w:t>
      </w:r>
      <w:r w:rsidR="007115B7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As there are chances of system crash, it is not </w:t>
      </w:r>
      <w:r w:rsidR="00926C3F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advi</w:t>
      </w:r>
      <w:r w:rsidR="007115B7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sable to keep data in local system.</w:t>
      </w:r>
    </w:p>
    <w:p w14:paraId="48C61384" w14:textId="1FD3E5B5" w:rsidR="00F66199" w:rsidRDefault="00F66199" w:rsidP="00307A05">
      <w:pPr>
        <w:pStyle w:val="ListParagraph"/>
        <w:numPr>
          <w:ilvl w:val="0"/>
          <w:numId w:val="2"/>
        </w:numPr>
        <w:spacing w:before="20"/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</w:pPr>
      <w:r w:rsidRPr="00F21C83"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  <w:t>Data ownership</w:t>
      </w:r>
      <w:r w:rsidR="00D608DF" w:rsidRPr="00F21C83"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  <w:t>:</w:t>
      </w:r>
    </w:p>
    <w:p w14:paraId="1F200C40" w14:textId="6C9556F7" w:rsidR="00FE275C" w:rsidRPr="003324A4" w:rsidRDefault="00FE275C" w:rsidP="0086537A">
      <w:pPr>
        <w:pStyle w:val="Heading1"/>
        <w:numPr>
          <w:ilvl w:val="1"/>
          <w:numId w:val="2"/>
        </w:numPr>
        <w:pBdr>
          <w:bottom w:val="single" w:sz="6" w:space="11" w:color="DDDDDD"/>
        </w:pBdr>
        <w:shd w:val="clear" w:color="auto" w:fill="FFFFFF"/>
        <w:spacing w:before="0" w:beforeAutospacing="0" w:after="0" w:afterAutospacing="0"/>
        <w:rPr>
          <w:rFonts w:asciiTheme="minorHAnsi" w:eastAsia="Archivo" w:hAnsiTheme="minorHAnsi" w:cstheme="minorHAnsi"/>
          <w:b w:val="0"/>
          <w:color w:val="2F5496" w:themeColor="accent1" w:themeShade="BF"/>
          <w:spacing w:val="-7"/>
          <w:kern w:val="0"/>
          <w:sz w:val="22"/>
          <w:szCs w:val="22"/>
          <w:lang w:eastAsia="en-US" w:bidi="en-US"/>
        </w:rPr>
      </w:pPr>
      <w:r w:rsidRPr="00FE275C">
        <w:rPr>
          <w:rFonts w:asciiTheme="minorHAnsi" w:eastAsia="Archivo" w:hAnsiTheme="minorHAnsi" w:cstheme="minorHAnsi"/>
          <w:b w:val="0"/>
          <w:color w:val="2F5496" w:themeColor="accent1" w:themeShade="BF"/>
          <w:spacing w:val="-7"/>
          <w:kern w:val="0"/>
          <w:sz w:val="22"/>
          <w:szCs w:val="22"/>
          <w:lang w:eastAsia="en-US" w:bidi="en-US"/>
        </w:rPr>
        <w:t xml:space="preserve">The primary owner of this data is </w:t>
      </w:r>
      <w:r w:rsidRPr="00FE275C">
        <w:rPr>
          <w:rFonts w:asciiTheme="minorHAnsi" w:eastAsia="Archivo" w:hAnsiTheme="minorHAnsi" w:cstheme="minorHAnsi"/>
          <w:b w:val="0"/>
          <w:color w:val="2F5496" w:themeColor="accent1" w:themeShade="BF"/>
          <w:spacing w:val="-7"/>
          <w:kern w:val="0"/>
          <w:sz w:val="22"/>
          <w:szCs w:val="22"/>
          <w:lang w:eastAsia="en-US" w:bidi="en-US"/>
        </w:rPr>
        <w:t>National Science Foundati</w:t>
      </w:r>
      <w:r w:rsidR="0086537A">
        <w:rPr>
          <w:rFonts w:asciiTheme="minorHAnsi" w:eastAsia="Archivo" w:hAnsiTheme="minorHAnsi" w:cstheme="minorHAnsi"/>
          <w:b w:val="0"/>
          <w:color w:val="2F5496" w:themeColor="accent1" w:themeShade="BF"/>
          <w:spacing w:val="-7"/>
          <w:kern w:val="0"/>
          <w:sz w:val="22"/>
          <w:szCs w:val="22"/>
          <w:lang w:eastAsia="en-US" w:bidi="en-US"/>
        </w:rPr>
        <w:t>on</w:t>
      </w:r>
      <w:r w:rsidR="003A0B60">
        <w:rPr>
          <w:rFonts w:asciiTheme="minorHAnsi" w:eastAsia="Archivo" w:hAnsiTheme="minorHAnsi" w:cstheme="minorHAnsi"/>
          <w:b w:val="0"/>
          <w:color w:val="2F5496" w:themeColor="accent1" w:themeShade="BF"/>
          <w:spacing w:val="-7"/>
          <w:kern w:val="0"/>
          <w:sz w:val="22"/>
          <w:szCs w:val="22"/>
          <w:lang w:eastAsia="en-US" w:bidi="en-US"/>
        </w:rPr>
        <w:t xml:space="preserve">, a </w:t>
      </w:r>
      <w:r w:rsidR="003A0B60" w:rsidRPr="003A0B60">
        <w:rPr>
          <w:rFonts w:asciiTheme="minorHAnsi" w:hAnsiTheme="minorHAnsi" w:cstheme="minorHAnsi"/>
          <w:b w:val="0"/>
          <w:bCs w:val="0"/>
          <w:color w:val="2F5496" w:themeColor="accent1" w:themeShade="BF"/>
          <w:sz w:val="22"/>
          <w:szCs w:val="22"/>
          <w:shd w:val="clear" w:color="auto" w:fill="FFFFFF"/>
        </w:rPr>
        <w:t>federal agency</w:t>
      </w:r>
      <w:r w:rsidR="003A0B60">
        <w:rPr>
          <w:rFonts w:asciiTheme="minorHAnsi" w:hAnsiTheme="minorHAnsi" w:cstheme="minorHAnsi"/>
          <w:b w:val="0"/>
          <w:bCs w:val="0"/>
          <w:color w:val="2F5496" w:themeColor="accent1" w:themeShade="BF"/>
          <w:sz w:val="22"/>
          <w:szCs w:val="22"/>
          <w:shd w:val="clear" w:color="auto" w:fill="FFFFFF"/>
        </w:rPr>
        <w:t xml:space="preserve"> of U.S. </w:t>
      </w:r>
      <w:r w:rsidR="00196DC0">
        <w:rPr>
          <w:rFonts w:asciiTheme="minorHAnsi" w:hAnsiTheme="minorHAnsi" w:cstheme="minorHAnsi"/>
          <w:b w:val="0"/>
          <w:bCs w:val="0"/>
          <w:color w:val="2F5496" w:themeColor="accent1" w:themeShade="BF"/>
          <w:sz w:val="22"/>
          <w:szCs w:val="22"/>
          <w:shd w:val="clear" w:color="auto" w:fill="FFFFFF"/>
        </w:rPr>
        <w:t xml:space="preserve"> </w:t>
      </w:r>
      <w:r w:rsidR="008C399C">
        <w:rPr>
          <w:rFonts w:asciiTheme="minorHAnsi" w:hAnsiTheme="minorHAnsi" w:cstheme="minorHAnsi"/>
          <w:b w:val="0"/>
          <w:bCs w:val="0"/>
          <w:color w:val="2F5496" w:themeColor="accent1" w:themeShade="BF"/>
          <w:sz w:val="22"/>
          <w:szCs w:val="22"/>
          <w:shd w:val="clear" w:color="auto" w:fill="FFFFFF"/>
        </w:rPr>
        <w:t>Responsibilities of a</w:t>
      </w:r>
      <w:r w:rsidR="003A0B60">
        <w:rPr>
          <w:rFonts w:asciiTheme="minorHAnsi" w:hAnsiTheme="minorHAnsi" w:cstheme="minorHAnsi"/>
          <w:b w:val="0"/>
          <w:bCs w:val="0"/>
          <w:color w:val="2F5496" w:themeColor="accent1" w:themeShade="BF"/>
          <w:sz w:val="22"/>
          <w:szCs w:val="22"/>
          <w:shd w:val="clear" w:color="auto" w:fill="FFFFFF"/>
        </w:rPr>
        <w:t>ny changes</w:t>
      </w:r>
      <w:r w:rsidR="008C399C">
        <w:rPr>
          <w:rFonts w:asciiTheme="minorHAnsi" w:hAnsiTheme="minorHAnsi" w:cstheme="minorHAnsi"/>
          <w:b w:val="0"/>
          <w:bCs w:val="0"/>
          <w:color w:val="2F5496" w:themeColor="accent1" w:themeShade="BF"/>
          <w:sz w:val="22"/>
          <w:szCs w:val="22"/>
          <w:shd w:val="clear" w:color="auto" w:fill="FFFFFF"/>
        </w:rPr>
        <w:t xml:space="preserve"> in the data will be solely </w:t>
      </w:r>
      <w:r w:rsidR="001C029C">
        <w:rPr>
          <w:rFonts w:asciiTheme="minorHAnsi" w:hAnsiTheme="minorHAnsi" w:cstheme="minorHAnsi"/>
          <w:b w:val="0"/>
          <w:bCs w:val="0"/>
          <w:color w:val="2F5496" w:themeColor="accent1" w:themeShade="BF"/>
          <w:sz w:val="22"/>
          <w:szCs w:val="22"/>
          <w:shd w:val="clear" w:color="auto" w:fill="FFFFFF"/>
        </w:rPr>
        <w:t>on NSF.</w:t>
      </w:r>
      <w:r w:rsidR="003324A4">
        <w:rPr>
          <w:rFonts w:asciiTheme="minorHAnsi" w:hAnsiTheme="minorHAnsi" w:cstheme="minorHAnsi"/>
          <w:b w:val="0"/>
          <w:bCs w:val="0"/>
          <w:color w:val="2F5496" w:themeColor="accent1" w:themeShade="BF"/>
          <w:sz w:val="22"/>
          <w:szCs w:val="22"/>
          <w:shd w:val="clear" w:color="auto" w:fill="FFFFFF"/>
        </w:rPr>
        <w:t xml:space="preserve"> </w:t>
      </w:r>
    </w:p>
    <w:p w14:paraId="38363E90" w14:textId="271D3625" w:rsidR="003324A4" w:rsidRPr="0086537A" w:rsidRDefault="00E44D3A" w:rsidP="0086537A">
      <w:pPr>
        <w:pStyle w:val="Heading1"/>
        <w:numPr>
          <w:ilvl w:val="1"/>
          <w:numId w:val="2"/>
        </w:numPr>
        <w:pBdr>
          <w:bottom w:val="single" w:sz="6" w:space="11" w:color="DDDDDD"/>
        </w:pBdr>
        <w:shd w:val="clear" w:color="auto" w:fill="FFFFFF"/>
        <w:spacing w:before="0" w:beforeAutospacing="0" w:after="0" w:afterAutospacing="0"/>
        <w:rPr>
          <w:rFonts w:asciiTheme="minorHAnsi" w:eastAsia="Archivo" w:hAnsiTheme="minorHAnsi" w:cstheme="minorHAnsi"/>
          <w:b w:val="0"/>
          <w:color w:val="2F5496" w:themeColor="accent1" w:themeShade="BF"/>
          <w:spacing w:val="-7"/>
          <w:kern w:val="0"/>
          <w:sz w:val="22"/>
          <w:szCs w:val="22"/>
          <w:lang w:eastAsia="en-US" w:bidi="en-US"/>
        </w:rPr>
      </w:pPr>
      <w:r>
        <w:rPr>
          <w:rFonts w:asciiTheme="minorHAnsi" w:hAnsiTheme="minorHAnsi" w:cstheme="minorHAnsi"/>
          <w:b w:val="0"/>
          <w:bCs w:val="0"/>
          <w:color w:val="2F5496" w:themeColor="accent1" w:themeShade="BF"/>
          <w:sz w:val="22"/>
          <w:szCs w:val="22"/>
          <w:shd w:val="clear" w:color="auto" w:fill="FFFFFF"/>
        </w:rPr>
        <w:t>But</w:t>
      </w:r>
      <w:r w:rsidR="003324A4">
        <w:rPr>
          <w:rFonts w:asciiTheme="minorHAnsi" w:hAnsiTheme="minorHAnsi" w:cstheme="minorHAnsi"/>
          <w:b w:val="0"/>
          <w:bCs w:val="0"/>
          <w:color w:val="2F5496" w:themeColor="accent1" w:themeShade="BF"/>
          <w:sz w:val="22"/>
          <w:szCs w:val="22"/>
          <w:shd w:val="clear" w:color="auto" w:fill="FFFFFF"/>
        </w:rPr>
        <w:t xml:space="preserve"> the reporting data after manipulation is done will be owned by me</w:t>
      </w:r>
      <w:r w:rsidR="001D5FFA">
        <w:rPr>
          <w:rFonts w:asciiTheme="minorHAnsi" w:hAnsiTheme="minorHAnsi" w:cstheme="minorHAnsi"/>
          <w:b w:val="0"/>
          <w:bCs w:val="0"/>
          <w:color w:val="2F5496" w:themeColor="accent1" w:themeShade="BF"/>
          <w:sz w:val="22"/>
          <w:szCs w:val="22"/>
          <w:shd w:val="clear" w:color="auto" w:fill="FFFFFF"/>
        </w:rPr>
        <w:t xml:space="preserve"> as I have derived the o/p from raw data.</w:t>
      </w:r>
    </w:p>
    <w:p w14:paraId="7B736CAF" w14:textId="0CCF6EA8" w:rsidR="00F66199" w:rsidRDefault="00F66199" w:rsidP="00307A05">
      <w:pPr>
        <w:pStyle w:val="ListParagraph"/>
        <w:numPr>
          <w:ilvl w:val="0"/>
          <w:numId w:val="2"/>
        </w:numPr>
        <w:spacing w:before="20"/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</w:pPr>
      <w:r w:rsidRPr="00F21C83"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  <w:t xml:space="preserve">Metadata collection, </w:t>
      </w:r>
      <w:proofErr w:type="gramStart"/>
      <w:r w:rsidRPr="00F21C83"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  <w:t>management</w:t>
      </w:r>
      <w:proofErr w:type="gramEnd"/>
      <w:r w:rsidRPr="00F21C83"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  <w:t xml:space="preserve"> and access</w:t>
      </w:r>
      <w:r w:rsidR="00D608DF" w:rsidRPr="00F21C83"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  <w:t>:</w:t>
      </w:r>
      <w:r w:rsidR="006154E7"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  <w:t xml:space="preserve"> </w:t>
      </w:r>
    </w:p>
    <w:p w14:paraId="0DBDCA30" w14:textId="49A206BA" w:rsidR="003E11E3" w:rsidRPr="00C22957" w:rsidRDefault="00146481" w:rsidP="00031D0A">
      <w:pPr>
        <w:pStyle w:val="ListParagraph"/>
        <w:numPr>
          <w:ilvl w:val="1"/>
          <w:numId w:val="2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 w:rsidRPr="00C22957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TITLE</w:t>
      </w:r>
      <w:r w:rsidRPr="00C22957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: </w:t>
      </w:r>
      <w:r w:rsidR="00A31601" w:rsidRPr="00C22957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Award</w:t>
      </w:r>
      <w:r w:rsidR="00577809" w:rsidRPr="00C22957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s</w:t>
      </w:r>
    </w:p>
    <w:p w14:paraId="61B7C3C7" w14:textId="420A7B63" w:rsidR="00A31601" w:rsidRPr="00C22957" w:rsidRDefault="00DE0DBB" w:rsidP="00031D0A">
      <w:pPr>
        <w:pStyle w:val="ListParagraph"/>
        <w:numPr>
          <w:ilvl w:val="1"/>
          <w:numId w:val="2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 w:rsidRPr="00C22957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CREATOR</w:t>
      </w:r>
      <w:r w:rsidRPr="00C22957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: </w:t>
      </w:r>
      <w:r w:rsidRPr="00C22957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National Science Foundation</w:t>
      </w:r>
    </w:p>
    <w:p w14:paraId="272C64CD" w14:textId="40C86FE2" w:rsidR="00577809" w:rsidRPr="00945792" w:rsidRDefault="00283B7B" w:rsidP="00031D0A">
      <w:pPr>
        <w:pStyle w:val="ListParagraph"/>
        <w:numPr>
          <w:ilvl w:val="1"/>
          <w:numId w:val="2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 w:rsidRPr="00C22957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DESCRIPTION:</w:t>
      </w:r>
      <w:r w:rsidR="00021CB4" w:rsidRPr="00021CB4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 w:rsidR="00021CB4" w:rsidRPr="005D21DB">
        <w:rPr>
          <w:rFonts w:asciiTheme="minorHAnsi" w:hAnsiTheme="minorHAnsi" w:cstheme="minorHAnsi"/>
          <w:color w:val="2F5496" w:themeColor="accent1" w:themeShade="BF"/>
          <w:shd w:val="clear" w:color="auto" w:fill="FFFFFF"/>
        </w:rPr>
        <w:t xml:space="preserve">The </w:t>
      </w:r>
      <w:r w:rsidR="00021CB4" w:rsidRPr="005D21DB">
        <w:rPr>
          <w:rFonts w:asciiTheme="minorHAnsi" w:hAnsiTheme="minorHAnsi" w:cstheme="minorHAnsi"/>
          <w:color w:val="2F5496" w:themeColor="accent1" w:themeShade="BF"/>
          <w:shd w:val="clear" w:color="auto" w:fill="FFFFFF"/>
        </w:rPr>
        <w:t>awards are</w:t>
      </w:r>
      <w:r w:rsidR="00021CB4" w:rsidRPr="005D21DB">
        <w:rPr>
          <w:rFonts w:asciiTheme="minorHAnsi" w:hAnsiTheme="minorHAnsi" w:cstheme="minorHAnsi"/>
          <w:color w:val="2F5496" w:themeColor="accent1" w:themeShade="BF"/>
          <w:shd w:val="clear" w:color="auto" w:fill="FFFFFF"/>
        </w:rPr>
        <w:t xml:space="preserve"> </w:t>
      </w:r>
      <w:r w:rsidR="00482BC5" w:rsidRPr="005D21DB">
        <w:rPr>
          <w:rFonts w:asciiTheme="minorHAnsi" w:hAnsiTheme="minorHAnsi" w:cstheme="minorHAnsi"/>
          <w:color w:val="2F5496" w:themeColor="accent1" w:themeShade="BF"/>
          <w:shd w:val="clear" w:color="auto" w:fill="FFFFFF"/>
        </w:rPr>
        <w:t>research projects that NSF has funded</w:t>
      </w:r>
      <w:r w:rsidR="00482BC5" w:rsidRPr="005D21DB">
        <w:rPr>
          <w:rFonts w:asciiTheme="minorHAnsi" w:hAnsiTheme="minorHAnsi" w:cstheme="minorHAnsi"/>
          <w:color w:val="2F5496" w:themeColor="accent1" w:themeShade="BF"/>
          <w:shd w:val="clear" w:color="auto" w:fill="FFFFFF"/>
        </w:rPr>
        <w:t xml:space="preserve"> which describe</w:t>
      </w:r>
      <w:r w:rsidR="00021CB4" w:rsidRPr="005D21DB">
        <w:rPr>
          <w:rFonts w:asciiTheme="minorHAnsi" w:hAnsiTheme="minorHAnsi" w:cstheme="minorHAnsi"/>
          <w:color w:val="2F5496" w:themeColor="accent1" w:themeShade="BF"/>
          <w:shd w:val="clear" w:color="auto" w:fill="FFFFFF"/>
        </w:rPr>
        <w:t xml:space="preserve"> names of principal investigators and their institutions. The database includes both completed and in-process research</w:t>
      </w:r>
      <w:r w:rsidR="001016A4" w:rsidRPr="001016A4">
        <w:rPr>
          <w:rFonts w:asciiTheme="minorHAnsi" w:hAnsiTheme="minorHAnsi" w:cstheme="minorHAnsi"/>
          <w:color w:val="2F5496" w:themeColor="accent1" w:themeShade="BF"/>
          <w:shd w:val="clear" w:color="auto" w:fill="FFFFFF"/>
        </w:rPr>
        <w:t>.</w:t>
      </w:r>
    </w:p>
    <w:p w14:paraId="64790F82" w14:textId="2028DE31" w:rsidR="00945792" w:rsidRPr="00773B33" w:rsidRDefault="00945792" w:rsidP="00031D0A">
      <w:pPr>
        <w:pStyle w:val="ListParagraph"/>
        <w:numPr>
          <w:ilvl w:val="1"/>
          <w:numId w:val="2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 w:rsidRPr="00562718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FORMAT</w:t>
      </w:r>
      <w:r w:rsidR="00773B33" w:rsidRPr="00562718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: The data is represented </w:t>
      </w:r>
      <w:r w:rsidR="006154E7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in unstructured </w:t>
      </w:r>
      <w:r w:rsidR="00773B33" w:rsidRPr="00562718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format.</w:t>
      </w:r>
      <w:r w:rsidR="001541BF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New meta elements could be </w:t>
      </w:r>
      <w:proofErr w:type="gramStart"/>
      <w:r w:rsidR="001541BF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add</w:t>
      </w:r>
      <w:proofErr w:type="gramEnd"/>
      <w:r w:rsidR="001541BF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in future.</w:t>
      </w:r>
    </w:p>
    <w:p w14:paraId="2B46028C" w14:textId="47327DEC" w:rsidR="00773B33" w:rsidRPr="00F168A5" w:rsidRDefault="00773B33" w:rsidP="00031D0A">
      <w:pPr>
        <w:pStyle w:val="ListParagraph"/>
        <w:numPr>
          <w:ilvl w:val="1"/>
          <w:numId w:val="2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 w:rsidRPr="00562718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IDENTIFIER</w:t>
      </w:r>
      <w:r w:rsidRPr="00562718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: (URL) </w:t>
      </w:r>
      <w:hyperlink r:id="rId14" w:history="1">
        <w:r w:rsidRPr="00562718">
          <w:rPr>
            <w:rFonts w:asciiTheme="minorHAnsi" w:hAnsiTheme="minorHAnsi" w:cstheme="minorHAnsi"/>
            <w:bCs/>
            <w:color w:val="2F5496" w:themeColor="accent1" w:themeShade="BF"/>
            <w:spacing w:val="-7"/>
            <w:lang w:val="en-IN"/>
          </w:rPr>
          <w:t>https://nsf.gov/awardsearch/download.jsp</w:t>
        </w:r>
      </w:hyperlink>
    </w:p>
    <w:p w14:paraId="77159C4D" w14:textId="6D2E9E19" w:rsidR="00F168A5" w:rsidRPr="00562718" w:rsidRDefault="00F168A5" w:rsidP="00031D0A">
      <w:pPr>
        <w:pStyle w:val="ListParagraph"/>
        <w:numPr>
          <w:ilvl w:val="1"/>
          <w:numId w:val="2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 w:rsidRPr="00562718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LANGUAGE</w:t>
      </w:r>
      <w:r w:rsidRPr="00562718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: English</w:t>
      </w:r>
    </w:p>
    <w:p w14:paraId="4709C6C6" w14:textId="79C8BD99" w:rsidR="002424D9" w:rsidRPr="00761D94" w:rsidRDefault="00562718" w:rsidP="00761D94">
      <w:pPr>
        <w:pStyle w:val="ListParagraph"/>
        <w:numPr>
          <w:ilvl w:val="1"/>
          <w:numId w:val="2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 w:rsidRPr="00562718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DATE: </w:t>
      </w:r>
      <w:r w:rsidRPr="00562718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01/28/2022 0:55:04</w:t>
      </w:r>
    </w:p>
    <w:p w14:paraId="7DD3AE10" w14:textId="29D40D46" w:rsidR="00F66199" w:rsidRDefault="00F66199" w:rsidP="00307A05">
      <w:pPr>
        <w:pStyle w:val="ListParagraph"/>
        <w:numPr>
          <w:ilvl w:val="0"/>
          <w:numId w:val="2"/>
        </w:numPr>
        <w:spacing w:before="20"/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</w:pPr>
      <w:r w:rsidRPr="00F21C83"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  <w:t>Persistence</w:t>
      </w:r>
      <w:r w:rsidR="00D608DF" w:rsidRPr="00F21C83"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  <w:t>:</w:t>
      </w:r>
      <w:r w:rsidR="008C1FFC"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  <w:t xml:space="preserve"> </w:t>
      </w:r>
    </w:p>
    <w:p w14:paraId="470E10B8" w14:textId="741C7624" w:rsidR="008C1FFC" w:rsidRPr="002E6721" w:rsidRDefault="008C1FFC" w:rsidP="008C1FFC">
      <w:pPr>
        <w:pStyle w:val="ListParagraph"/>
        <w:numPr>
          <w:ilvl w:val="1"/>
          <w:numId w:val="2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 w:rsidRPr="002E6721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The </w:t>
      </w:r>
      <w:r w:rsidR="00CB6244" w:rsidRPr="002E6721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data w</w:t>
      </w:r>
      <w:r w:rsidR="00D820F6" w:rsidRPr="002E6721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ould</w:t>
      </w:r>
      <w:r w:rsidR="00CB6244" w:rsidRPr="002E6721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</w:t>
      </w:r>
      <w:r w:rsidR="00D820F6" w:rsidRPr="002E6721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reside </w:t>
      </w:r>
      <w:r w:rsidR="00CB6244" w:rsidRPr="002E6721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in </w:t>
      </w:r>
      <w:r w:rsidR="00ED0D2C" w:rsidRPr="002E6721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the</w:t>
      </w:r>
      <w:r w:rsidR="00CB6244" w:rsidRPr="002E6721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</w:t>
      </w:r>
      <w:r w:rsidR="00ED0D2C" w:rsidRPr="002E6721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GitHub</w:t>
      </w:r>
      <w:r w:rsidR="00CB6244" w:rsidRPr="002E6721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repository</w:t>
      </w:r>
      <w:r w:rsidR="00ED0D2C" w:rsidRPr="002E6721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for now. And then will get loaded in my local ElasticSearch as a database. After that, the final processed data will be either in Tableau or Kibana for public use. </w:t>
      </w:r>
    </w:p>
    <w:p w14:paraId="17BBACAD" w14:textId="116197FB" w:rsidR="00ED0D2C" w:rsidRDefault="00ED0D2C" w:rsidP="008C1FFC">
      <w:pPr>
        <w:pStyle w:val="ListParagraph"/>
        <w:numPr>
          <w:ilvl w:val="1"/>
          <w:numId w:val="2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 w:rsidRPr="002E6721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As data keeps on changing</w:t>
      </w:r>
      <w:r w:rsidR="00053541" w:rsidRPr="002E6721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, the final o/p will get </w:t>
      </w:r>
      <w:r w:rsidR="00BB7572" w:rsidRPr="002E6721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change accordingly</w:t>
      </w:r>
      <w:r w:rsidR="00A15580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. The persisted data will be in the data format.</w:t>
      </w:r>
    </w:p>
    <w:p w14:paraId="68103E77" w14:textId="74CC7015" w:rsidR="006C4FFB" w:rsidRPr="002E6721" w:rsidRDefault="006C4FFB" w:rsidP="008C1FFC">
      <w:pPr>
        <w:pStyle w:val="ListParagraph"/>
        <w:numPr>
          <w:ilvl w:val="1"/>
          <w:numId w:val="2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The data will be fetched and stored as per the </w:t>
      </w:r>
      <w:proofErr w:type="gramStart"/>
      <w:r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time line</w:t>
      </w:r>
      <w:proofErr w:type="gramEnd"/>
      <w:r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of yearly frequency.</w:t>
      </w:r>
    </w:p>
    <w:p w14:paraId="796916A1" w14:textId="66134AE2" w:rsidR="00F66199" w:rsidRDefault="00F66199" w:rsidP="00307A05">
      <w:pPr>
        <w:pStyle w:val="ListParagraph"/>
        <w:numPr>
          <w:ilvl w:val="0"/>
          <w:numId w:val="2"/>
        </w:numPr>
        <w:spacing w:before="20"/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</w:pPr>
      <w:r w:rsidRPr="00F21C83"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  <w:t>Discovery</w:t>
      </w:r>
      <w:r w:rsidR="00D608DF" w:rsidRPr="00F21C83"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  <w:t>:</w:t>
      </w:r>
    </w:p>
    <w:p w14:paraId="0D2CBB5D" w14:textId="2BA07B19" w:rsidR="00A57FF1" w:rsidRPr="00F21C83" w:rsidRDefault="00A57FF1" w:rsidP="00A57FF1">
      <w:pPr>
        <w:pStyle w:val="ListParagraph"/>
        <w:numPr>
          <w:ilvl w:val="1"/>
          <w:numId w:val="2"/>
        </w:numPr>
        <w:spacing w:before="20"/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</w:pPr>
      <w:r w:rsidRPr="00E44D3A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People can discover the data as it an open dataset</w:t>
      </w:r>
      <w:r w:rsidR="00AF4221" w:rsidRPr="00E44D3A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and the GitHub repository will be public then</w:t>
      </w:r>
      <w:r w:rsidRPr="00E44D3A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. Also, after the processing will get complete the same will be publicly </w:t>
      </w:r>
      <w:r w:rsidR="00AF4221" w:rsidRPr="00E44D3A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accessible (</w:t>
      </w:r>
      <w:r w:rsidRPr="00E44D3A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made available in Tableau public profile or Kibana via some reports or visualizations).</w:t>
      </w:r>
      <w:r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  <w:t xml:space="preserve"> </w:t>
      </w:r>
    </w:p>
    <w:p w14:paraId="1DDA2D2A" w14:textId="469F2F0B" w:rsidR="00F66199" w:rsidRDefault="00F66199" w:rsidP="00307A05">
      <w:pPr>
        <w:pStyle w:val="ListParagraph"/>
        <w:numPr>
          <w:ilvl w:val="0"/>
          <w:numId w:val="2"/>
        </w:numPr>
        <w:spacing w:before="20"/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</w:pPr>
      <w:r w:rsidRPr="00F21C83"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  <w:t>Data dissemination and publication</w:t>
      </w:r>
      <w:r w:rsidR="001543AB" w:rsidRPr="00F21C83">
        <w:rPr>
          <w:rFonts w:asciiTheme="minorHAnsi" w:hAnsiTheme="minorHAnsi" w:cstheme="minorHAnsi"/>
          <w:b/>
          <w:color w:val="2F5496" w:themeColor="accent1" w:themeShade="BF"/>
          <w:spacing w:val="-7"/>
          <w:lang w:val="en-IN"/>
        </w:rPr>
        <w:t>:</w:t>
      </w:r>
    </w:p>
    <w:p w14:paraId="54E035B9" w14:textId="77777777" w:rsidR="00AF4221" w:rsidRPr="00E44D3A" w:rsidRDefault="00AF4221" w:rsidP="00AF4221">
      <w:pPr>
        <w:pStyle w:val="ListParagraph"/>
        <w:numPr>
          <w:ilvl w:val="1"/>
          <w:numId w:val="2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 w:rsidRPr="00E44D3A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The data will get updated as I will monitor on daily basis. Further, my pipeline will run daily basis so to capture the latest change. It will be in sync with the latest data. </w:t>
      </w:r>
    </w:p>
    <w:p w14:paraId="63DCA557" w14:textId="02452BF8" w:rsidR="00AF4221" w:rsidRPr="00E44D3A" w:rsidRDefault="00AF4221" w:rsidP="00AF4221">
      <w:pPr>
        <w:pStyle w:val="ListParagraph"/>
        <w:numPr>
          <w:ilvl w:val="1"/>
          <w:numId w:val="2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 w:rsidRPr="00E44D3A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Also, since the data will be publicly available, any one can add or change the data so that the same can be seen in the final o/p. The provisions will be made to incorporate the changes.</w:t>
      </w:r>
    </w:p>
    <w:p w14:paraId="0040F42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6E4325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7AE6F5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9F1F62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27D340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842903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CA28DE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32BAD0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D9A40B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1B1450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8B31A1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9FD467C" w14:textId="1E215E9C" w:rsidR="00925C75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137471D" w14:textId="40AFDF1A" w:rsidR="003121B7" w:rsidRDefault="003121B7" w:rsidP="00925C75">
      <w:pPr>
        <w:rPr>
          <w:rFonts w:ascii="Franklin Gothic Book" w:hAnsi="Franklin Gothic Book"/>
          <w:sz w:val="2"/>
          <w:szCs w:val="2"/>
        </w:rPr>
      </w:pPr>
    </w:p>
    <w:p w14:paraId="360ED1CC" w14:textId="71934CE2" w:rsidR="003121B7" w:rsidRDefault="003121B7" w:rsidP="00925C75">
      <w:pPr>
        <w:rPr>
          <w:rFonts w:ascii="Franklin Gothic Book" w:hAnsi="Franklin Gothic Book"/>
          <w:sz w:val="2"/>
          <w:szCs w:val="2"/>
        </w:rPr>
      </w:pPr>
    </w:p>
    <w:p w14:paraId="3AF968C5" w14:textId="0D353259" w:rsidR="003121B7" w:rsidRDefault="003121B7" w:rsidP="00925C75">
      <w:pPr>
        <w:rPr>
          <w:rFonts w:ascii="Franklin Gothic Book" w:hAnsi="Franklin Gothic Book"/>
          <w:sz w:val="2"/>
          <w:szCs w:val="2"/>
        </w:rPr>
      </w:pPr>
    </w:p>
    <w:p w14:paraId="4CD93F92" w14:textId="4568A991" w:rsidR="003121B7" w:rsidRDefault="003121B7" w:rsidP="00925C75">
      <w:pPr>
        <w:rPr>
          <w:rFonts w:ascii="Franklin Gothic Book" w:hAnsi="Franklin Gothic Book"/>
          <w:sz w:val="2"/>
          <w:szCs w:val="2"/>
        </w:rPr>
      </w:pPr>
    </w:p>
    <w:p w14:paraId="5B3DFE3C" w14:textId="744F2679" w:rsidR="003121B7" w:rsidRDefault="003121B7" w:rsidP="00925C75">
      <w:pPr>
        <w:rPr>
          <w:rFonts w:ascii="Franklin Gothic Book" w:hAnsi="Franklin Gothic Book"/>
          <w:sz w:val="2"/>
          <w:szCs w:val="2"/>
        </w:rPr>
      </w:pPr>
    </w:p>
    <w:p w14:paraId="1B83F8A1" w14:textId="30E5F7F4" w:rsidR="003121B7" w:rsidRDefault="003121B7" w:rsidP="00925C75">
      <w:pPr>
        <w:rPr>
          <w:rFonts w:ascii="Franklin Gothic Book" w:hAnsi="Franklin Gothic Book"/>
          <w:sz w:val="2"/>
          <w:szCs w:val="2"/>
        </w:rPr>
      </w:pPr>
    </w:p>
    <w:p w14:paraId="01661FB7" w14:textId="45DB5B50" w:rsidR="003121B7" w:rsidRDefault="003121B7" w:rsidP="00925C75">
      <w:pPr>
        <w:rPr>
          <w:rFonts w:ascii="Franklin Gothic Book" w:hAnsi="Franklin Gothic Book"/>
          <w:sz w:val="2"/>
          <w:szCs w:val="2"/>
        </w:rPr>
      </w:pPr>
    </w:p>
    <w:p w14:paraId="0B4AEFDF" w14:textId="54E0FADA" w:rsidR="003121B7" w:rsidRDefault="003121B7" w:rsidP="00925C75">
      <w:pPr>
        <w:rPr>
          <w:rFonts w:ascii="Franklin Gothic Book" w:hAnsi="Franklin Gothic Book"/>
          <w:sz w:val="2"/>
          <w:szCs w:val="2"/>
        </w:rPr>
      </w:pPr>
    </w:p>
    <w:p w14:paraId="560469EA" w14:textId="0260255B" w:rsidR="003121B7" w:rsidRDefault="003121B7" w:rsidP="00925C75">
      <w:pPr>
        <w:rPr>
          <w:rFonts w:ascii="Franklin Gothic Book" w:hAnsi="Franklin Gothic Book"/>
          <w:sz w:val="2"/>
          <w:szCs w:val="2"/>
        </w:rPr>
      </w:pPr>
    </w:p>
    <w:p w14:paraId="3D85C463" w14:textId="4FCBE9E0" w:rsidR="003121B7" w:rsidRDefault="003121B7" w:rsidP="00925C75">
      <w:pPr>
        <w:rPr>
          <w:rFonts w:ascii="Franklin Gothic Book" w:hAnsi="Franklin Gothic Book"/>
          <w:sz w:val="2"/>
          <w:szCs w:val="2"/>
        </w:rPr>
      </w:pPr>
    </w:p>
    <w:p w14:paraId="5CD81409" w14:textId="77777777" w:rsidR="003121B7" w:rsidRPr="00D26A21" w:rsidRDefault="003121B7" w:rsidP="00925C75">
      <w:pPr>
        <w:rPr>
          <w:rFonts w:ascii="Franklin Gothic Book" w:hAnsi="Franklin Gothic Book"/>
          <w:sz w:val="2"/>
          <w:szCs w:val="2"/>
        </w:rPr>
      </w:pPr>
    </w:p>
    <w:p w14:paraId="04860A9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551335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72AC34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E92699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1EA785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B166B9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62AEB4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790F80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F89153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8FEC60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100C4F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591860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ACED6B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C10EC9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0517E8D" w14:textId="118CEED7" w:rsidR="00925C75" w:rsidRDefault="0048018D" w:rsidP="0048018D">
      <w:pPr>
        <w:spacing w:before="20"/>
        <w:ind w:left="20"/>
        <w:rPr>
          <w:rFonts w:ascii="Franklin Gothic Demi" w:hAnsi="Franklin Gothic Demi"/>
          <w:bCs/>
          <w:color w:val="2F5496" w:themeColor="accent1" w:themeShade="BF"/>
          <w:spacing w:val="-7"/>
          <w:sz w:val="36"/>
          <w:u w:val="single"/>
          <w:lang w:val="en-IN"/>
        </w:rPr>
      </w:pPr>
      <w:r w:rsidRPr="0048018D">
        <w:rPr>
          <w:rFonts w:ascii="Franklin Gothic Demi" w:hAnsi="Franklin Gothic Demi"/>
          <w:bCs/>
          <w:color w:val="2F5496" w:themeColor="accent1" w:themeShade="BF"/>
          <w:spacing w:val="-7"/>
          <w:sz w:val="36"/>
          <w:u w:val="single"/>
          <w:lang w:val="en-IN"/>
        </w:rPr>
        <w:t>Survey of data storage/ formats</w:t>
      </w:r>
    </w:p>
    <w:p w14:paraId="66B36C4B" w14:textId="77777777" w:rsidR="00FE391B" w:rsidRDefault="00FE391B" w:rsidP="0048018D">
      <w:pPr>
        <w:spacing w:before="20"/>
        <w:ind w:left="20"/>
        <w:rPr>
          <w:rFonts w:ascii="Franklin Gothic Demi" w:hAnsi="Franklin Gothic Demi"/>
          <w:bCs/>
          <w:color w:val="2F5496" w:themeColor="accent1" w:themeShade="BF"/>
          <w:spacing w:val="-7"/>
          <w:sz w:val="36"/>
          <w:u w:val="single"/>
          <w:lang w:val="en-IN"/>
        </w:rPr>
      </w:pPr>
    </w:p>
    <w:p w14:paraId="3705C1A2" w14:textId="77777777" w:rsidR="0001467B" w:rsidRDefault="00395A61" w:rsidP="00395A61">
      <w:pPr>
        <w:pStyle w:val="ListParagraph"/>
        <w:numPr>
          <w:ilvl w:val="0"/>
          <w:numId w:val="4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 w:rsidRPr="00BB274A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Existing suitable formats are HTML, CSV, PDF etc. In NSF’s website we can easily find these options as data formats</w:t>
      </w:r>
      <w:r w:rsidR="00C03252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for Grants, Publications etc</w:t>
      </w:r>
      <w:r w:rsidRPr="00BB274A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. And all these are easy to store</w:t>
      </w:r>
      <w:r w:rsidRPr="00E44D3A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.</w:t>
      </w:r>
    </w:p>
    <w:p w14:paraId="49656773" w14:textId="21A0F5E3" w:rsidR="00395A61" w:rsidRDefault="00395A61" w:rsidP="0001467B">
      <w:pPr>
        <w:pStyle w:val="ListParagraph"/>
        <w:spacing w:before="20"/>
        <w:ind w:left="2525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 w:rsidRPr="00E44D3A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</w:t>
      </w:r>
    </w:p>
    <w:p w14:paraId="3845B1AA" w14:textId="72E23838" w:rsidR="00EE7BCA" w:rsidRDefault="00EE7BCA" w:rsidP="00395A61">
      <w:pPr>
        <w:pStyle w:val="ListParagraph"/>
        <w:numPr>
          <w:ilvl w:val="0"/>
          <w:numId w:val="4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The </w:t>
      </w:r>
      <w:r w:rsidR="00C905C8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above-mentioned</w:t>
      </w:r>
      <w:r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formats can be easily stored and parsed by python, ruby etc.</w:t>
      </w:r>
    </w:p>
    <w:p w14:paraId="6B93AA69" w14:textId="77777777" w:rsidR="0001467B" w:rsidRPr="0001467B" w:rsidRDefault="0001467B" w:rsidP="0001467B">
      <w:p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</w:p>
    <w:p w14:paraId="257E7040" w14:textId="7F9B8E33" w:rsidR="00D7498C" w:rsidRDefault="00D7498C" w:rsidP="00395A61">
      <w:pPr>
        <w:pStyle w:val="ListParagraph"/>
        <w:numPr>
          <w:ilvl w:val="0"/>
          <w:numId w:val="4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The data storage or </w:t>
      </w:r>
      <w:r w:rsidR="00C905C8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maintenance</w:t>
      </w:r>
      <w:r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of such formats are </w:t>
      </w:r>
      <w:r w:rsidR="00650DA8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easy,</w:t>
      </w:r>
      <w:r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and they are of ASCII or ISO. Hence these data formats can be used global wide by public. </w:t>
      </w:r>
    </w:p>
    <w:p w14:paraId="7B6C3B86" w14:textId="77777777" w:rsidR="000A73F6" w:rsidRPr="000A73F6" w:rsidRDefault="000A73F6" w:rsidP="000A73F6">
      <w:pPr>
        <w:pStyle w:val="ListParagraph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</w:p>
    <w:p w14:paraId="0DAB3065" w14:textId="77777777" w:rsidR="000A73F6" w:rsidRPr="000A73F6" w:rsidRDefault="000A73F6" w:rsidP="000A73F6">
      <w:p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</w:p>
    <w:p w14:paraId="613D7F36" w14:textId="35DADD8F" w:rsidR="00693A5C" w:rsidRDefault="000A73F6" w:rsidP="0048018D">
      <w:pPr>
        <w:spacing w:before="20"/>
        <w:ind w:left="20"/>
        <w:rPr>
          <w:rFonts w:ascii="Franklin Gothic Demi" w:hAnsi="Franklin Gothic Demi"/>
          <w:bCs/>
          <w:color w:val="2F5496" w:themeColor="accent1" w:themeShade="BF"/>
          <w:spacing w:val="-7"/>
          <w:sz w:val="36"/>
          <w:u w:val="single"/>
          <w:lang w:val="en-IN"/>
        </w:rPr>
      </w:pPr>
      <w:r w:rsidRPr="000A73F6">
        <w:rPr>
          <w:rFonts w:ascii="Franklin Gothic Demi" w:hAnsi="Franklin Gothic Demi"/>
          <w:bCs/>
          <w:color w:val="2F5496" w:themeColor="accent1" w:themeShade="BF"/>
          <w:spacing w:val="-7"/>
          <w:sz w:val="36"/>
          <w:u w:val="single"/>
          <w:lang w:val="en-IN"/>
        </w:rPr>
        <w:t>Survey of metadata conventions, standards</w:t>
      </w:r>
    </w:p>
    <w:p w14:paraId="5A2FCDB2" w14:textId="789BA64B" w:rsidR="00643171" w:rsidRDefault="00567D26" w:rsidP="00052DA1">
      <w:pPr>
        <w:pStyle w:val="ListParagraph"/>
        <w:numPr>
          <w:ilvl w:val="0"/>
          <w:numId w:val="5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The standard convention is </w:t>
      </w:r>
      <w:r w:rsidRPr="002119E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GILS</w:t>
      </w:r>
      <w:r w:rsidRPr="002119E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focuses on G</w:t>
      </w:r>
      <w:r w:rsidRPr="002119E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overnment/organizations</w:t>
      </w:r>
      <w:r w:rsidRPr="002119E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.</w:t>
      </w:r>
      <w:r w:rsidR="00643171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The metadata is owned and maintained by the owner of the award institution.</w:t>
      </w:r>
    </w:p>
    <w:p w14:paraId="74656521" w14:textId="2CB94243" w:rsidR="00052DA1" w:rsidRDefault="00567D26" w:rsidP="00052DA1">
      <w:pPr>
        <w:pStyle w:val="ListParagraph"/>
        <w:numPr>
          <w:ilvl w:val="0"/>
          <w:numId w:val="5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 w:rsidRPr="002119E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</w:t>
      </w:r>
      <w:r w:rsidR="009D6B20" w:rsidRPr="002119E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But</w:t>
      </w:r>
      <w:r w:rsidRPr="002119EE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t</w:t>
      </w:r>
      <w:r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here is no proper format for metadata. However, the field information is stored as a part of Data</w:t>
      </w:r>
      <w:r w:rsidR="00052DA1" w:rsidRPr="00E44D3A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.</w:t>
      </w:r>
      <w:r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In the NSF’s award section, the metadata is present in data itself. </w:t>
      </w:r>
      <w:r w:rsidR="009D6B20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So,</w:t>
      </w:r>
      <w:r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we can directly pull the elements from it.</w:t>
      </w:r>
    </w:p>
    <w:p w14:paraId="2E269425" w14:textId="4025F37B" w:rsidR="00567D26" w:rsidRDefault="00602BE3" w:rsidP="00052DA1">
      <w:pPr>
        <w:pStyle w:val="ListParagraph"/>
        <w:numPr>
          <w:ilvl w:val="0"/>
          <w:numId w:val="5"/>
        </w:numPr>
        <w:spacing w:before="20"/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</w:pPr>
      <w:r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There could be proper formats </w:t>
      </w:r>
      <w:r w:rsidR="00384791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>like tabular representation,</w:t>
      </w:r>
      <w:r w:rsidR="00643171">
        <w:rPr>
          <w:rFonts w:asciiTheme="minorHAnsi" w:hAnsiTheme="minorHAnsi" w:cstheme="minorHAnsi"/>
          <w:bCs/>
          <w:color w:val="2F5496" w:themeColor="accent1" w:themeShade="BF"/>
          <w:spacing w:val="-7"/>
          <w:lang w:val="en-IN"/>
        </w:rPr>
        <w:t xml:space="preserve"> csv etc which will be helpful for extracting the metadata conventions.</w:t>
      </w:r>
    </w:p>
    <w:p w14:paraId="287294C3" w14:textId="79F749AD" w:rsidR="00052DA1" w:rsidRDefault="00052DA1" w:rsidP="00052DA1">
      <w:pPr>
        <w:spacing w:before="20"/>
        <w:rPr>
          <w:rFonts w:ascii="Franklin Gothic Demi" w:hAnsi="Franklin Gothic Demi"/>
          <w:bCs/>
          <w:color w:val="2F5496" w:themeColor="accent1" w:themeShade="BF"/>
          <w:spacing w:val="-7"/>
          <w:sz w:val="36"/>
          <w:u w:val="single"/>
          <w:lang w:val="en-IN"/>
        </w:rPr>
      </w:pPr>
    </w:p>
    <w:p w14:paraId="1170C05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D8E95C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214CF8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36A5EE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2C6F31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567D3C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B33614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D27327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3C8B58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5E81CB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4A3305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3823D7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67DD3F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43A096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188216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E76CDA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EBC59F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AD3E13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D73292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5FED63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C6E0C5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4DB930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6A493A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2C1C0F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E14A64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93B2CB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E2F09F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D9E76C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33FFB6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89D487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4F2864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71530D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2FFC86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9B6F90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B7C0F1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15C53E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E0C921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34EA62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B49CA0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8D7C1B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83031A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BEE6E4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50A392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43F0A9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18748D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E02E44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FFB84A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F1BE75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C878A3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6CE38F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06D606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F176FF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12EFA7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24BC01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F14D47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D270C0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E064B7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28A71B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43976F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B9684E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875665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AE4CC7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6849A1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81757C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28FC38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04C5E5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CCC231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E6A3FD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D20A65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89B2B5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3DB94B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9E537B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9963F3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40315F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56F66E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DCC47A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0E6667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1F5493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A07352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18ECF0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EA9BA7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063C03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DD225B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1FEDE8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9AC18E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A44BF7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A723F1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BEBA07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9789F4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383EFD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793EA3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08DDA5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CFCF2B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EF87DE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E01A5C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040E3D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47152F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A89DAB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597EB9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036665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200C09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1E9487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D8E789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DB6086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B6C804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C81F41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07EF1F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114C2F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487F60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EF5B61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3578AD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077197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418307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F07F6F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F9AEC6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56BF09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8F92A5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9DA3DD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4846DE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779F5B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CD528E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890011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7858B0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93402B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B59A2B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8C3233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12AB06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DBE147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0240A2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1A6236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DA8165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46D896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93D1C0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869B3D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A25949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EC1B83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8C44C7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DB6B6F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59608F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7E36A9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A7BE70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E5A299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3FB6FD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FFE2BA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4DC6CA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741CA4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1F96CF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8D7216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028E05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B33D38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E46E56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0DB173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015F29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509713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64A02D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05B8C6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326424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DC8949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2F99B6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CCAC45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9DBDB6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27C0FE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C7AC77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D43030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ED946B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079D20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C7B860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9D17D7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4C6ACD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4E1D54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6BFD37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82071C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FBA525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9F6768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F2EE50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515F7C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6CFF91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393D92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9FF437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0CB842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A99527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6FD5C9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0D635D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4DCF3B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B7E1A2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FBE3B6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FF90A0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0035A5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BAD3EE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052FD7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AD24DB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0FD3C8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E06E97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A377AC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D6F30D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DB1EEA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E1DD71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9D12CF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8B73F5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905182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37CC1E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42768B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6E8743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EBE5B7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7C87C2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150221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A39779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9AED45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316108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085315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0C17FD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A531BCA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15E11A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0D7BD42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F847068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6D9210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2D585F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4819FA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BD6058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CA0148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43FF694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4E35173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FB87FC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40A7DFD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1900915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DB950F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59648BAB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14EFAD6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DF9A3CE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7D0DFB49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1C6E28F1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49255E1F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998AA6C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30CEBEF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067FBE87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6DBD0380" w14:textId="77777777" w:rsidR="00925C75" w:rsidRPr="00D26A21" w:rsidRDefault="00925C75" w:rsidP="00925C75">
      <w:pPr>
        <w:rPr>
          <w:rFonts w:ascii="Franklin Gothic Book" w:hAnsi="Franklin Gothic Book"/>
          <w:sz w:val="2"/>
          <w:szCs w:val="2"/>
        </w:rPr>
      </w:pPr>
    </w:p>
    <w:p w14:paraId="2C601C38" w14:textId="77777777" w:rsidR="00942739" w:rsidRDefault="00942739"/>
    <w:sectPr w:rsidR="00942739" w:rsidSect="00925C75">
      <w:pgSz w:w="12240" w:h="15840"/>
      <w:pgMar w:top="360" w:right="1720" w:bottom="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chivo">
    <w:altName w:val="Calibri"/>
    <w:charset w:val="00"/>
    <w:family w:val="auto"/>
    <w:pitch w:val="variable"/>
    <w:sig w:usb0="2000000F" w:usb1="00000000" w:usb2="00000000" w:usb3="00000000" w:csb0="00000193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71D5C"/>
    <w:multiLevelType w:val="hybridMultilevel"/>
    <w:tmpl w:val="FA808D0E"/>
    <w:lvl w:ilvl="0" w:tplc="E014008C">
      <w:start w:val="1"/>
      <w:numFmt w:val="decimal"/>
      <w:lvlText w:val="%1."/>
      <w:lvlJc w:val="left"/>
      <w:pPr>
        <w:ind w:left="1805" w:hanging="360"/>
      </w:pPr>
      <w:rPr>
        <w:rFonts w:hint="default"/>
        <w:color w:val="2F5496" w:themeColor="accent1" w:themeShade="BF"/>
      </w:rPr>
    </w:lvl>
    <w:lvl w:ilvl="1" w:tplc="40090019" w:tentative="1">
      <w:start w:val="1"/>
      <w:numFmt w:val="lowerLetter"/>
      <w:lvlText w:val="%2."/>
      <w:lvlJc w:val="left"/>
      <w:pPr>
        <w:ind w:left="2525" w:hanging="360"/>
      </w:pPr>
    </w:lvl>
    <w:lvl w:ilvl="2" w:tplc="4009001B" w:tentative="1">
      <w:start w:val="1"/>
      <w:numFmt w:val="lowerRoman"/>
      <w:lvlText w:val="%3."/>
      <w:lvlJc w:val="right"/>
      <w:pPr>
        <w:ind w:left="3245" w:hanging="180"/>
      </w:pPr>
    </w:lvl>
    <w:lvl w:ilvl="3" w:tplc="4009000F" w:tentative="1">
      <w:start w:val="1"/>
      <w:numFmt w:val="decimal"/>
      <w:lvlText w:val="%4."/>
      <w:lvlJc w:val="left"/>
      <w:pPr>
        <w:ind w:left="3965" w:hanging="360"/>
      </w:pPr>
    </w:lvl>
    <w:lvl w:ilvl="4" w:tplc="40090019" w:tentative="1">
      <w:start w:val="1"/>
      <w:numFmt w:val="lowerLetter"/>
      <w:lvlText w:val="%5."/>
      <w:lvlJc w:val="left"/>
      <w:pPr>
        <w:ind w:left="4685" w:hanging="360"/>
      </w:pPr>
    </w:lvl>
    <w:lvl w:ilvl="5" w:tplc="4009001B" w:tentative="1">
      <w:start w:val="1"/>
      <w:numFmt w:val="lowerRoman"/>
      <w:lvlText w:val="%6."/>
      <w:lvlJc w:val="right"/>
      <w:pPr>
        <w:ind w:left="5405" w:hanging="180"/>
      </w:pPr>
    </w:lvl>
    <w:lvl w:ilvl="6" w:tplc="4009000F" w:tentative="1">
      <w:start w:val="1"/>
      <w:numFmt w:val="decimal"/>
      <w:lvlText w:val="%7."/>
      <w:lvlJc w:val="left"/>
      <w:pPr>
        <w:ind w:left="6125" w:hanging="360"/>
      </w:pPr>
    </w:lvl>
    <w:lvl w:ilvl="7" w:tplc="40090019" w:tentative="1">
      <w:start w:val="1"/>
      <w:numFmt w:val="lowerLetter"/>
      <w:lvlText w:val="%8."/>
      <w:lvlJc w:val="left"/>
      <w:pPr>
        <w:ind w:left="6845" w:hanging="360"/>
      </w:pPr>
    </w:lvl>
    <w:lvl w:ilvl="8" w:tplc="4009001B" w:tentative="1">
      <w:start w:val="1"/>
      <w:numFmt w:val="lowerRoman"/>
      <w:lvlText w:val="%9."/>
      <w:lvlJc w:val="right"/>
      <w:pPr>
        <w:ind w:left="7565" w:hanging="180"/>
      </w:pPr>
    </w:lvl>
  </w:abstractNum>
  <w:abstractNum w:abstractNumId="1" w15:restartNumberingAfterBreak="0">
    <w:nsid w:val="523D42DE"/>
    <w:multiLevelType w:val="hybridMultilevel"/>
    <w:tmpl w:val="EC946D66"/>
    <w:lvl w:ilvl="0" w:tplc="FFFFFFFF">
      <w:start w:val="1"/>
      <w:numFmt w:val="lowerLetter"/>
      <w:lvlText w:val="%1."/>
      <w:lvlJc w:val="left"/>
      <w:pPr>
        <w:ind w:left="2525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A64878"/>
    <w:multiLevelType w:val="hybridMultilevel"/>
    <w:tmpl w:val="660EAEFC"/>
    <w:lvl w:ilvl="0" w:tplc="90AA5468">
      <w:start w:val="1"/>
      <w:numFmt w:val="decimal"/>
      <w:lvlText w:val="%1."/>
      <w:lvlJc w:val="left"/>
      <w:pPr>
        <w:ind w:left="1805" w:hanging="360"/>
      </w:pPr>
      <w:rPr>
        <w:rFonts w:hint="default"/>
        <w:color w:val="2F5496" w:themeColor="accent1" w:themeShade="BF"/>
      </w:rPr>
    </w:lvl>
    <w:lvl w:ilvl="1" w:tplc="FFFFFFFF">
      <w:start w:val="1"/>
      <w:numFmt w:val="lowerLetter"/>
      <w:lvlText w:val="%2."/>
      <w:lvlJc w:val="left"/>
      <w:pPr>
        <w:ind w:left="2525" w:hanging="360"/>
      </w:pPr>
    </w:lvl>
    <w:lvl w:ilvl="2" w:tplc="FFFFFFFF">
      <w:start w:val="1"/>
      <w:numFmt w:val="lowerRoman"/>
      <w:lvlText w:val="%3."/>
      <w:lvlJc w:val="right"/>
      <w:pPr>
        <w:ind w:left="3245" w:hanging="180"/>
      </w:pPr>
    </w:lvl>
    <w:lvl w:ilvl="3" w:tplc="FFFFFFFF">
      <w:start w:val="1"/>
      <w:numFmt w:val="decimal"/>
      <w:lvlText w:val="%4."/>
      <w:lvlJc w:val="left"/>
      <w:pPr>
        <w:ind w:left="3965" w:hanging="360"/>
      </w:pPr>
    </w:lvl>
    <w:lvl w:ilvl="4" w:tplc="64FA4D0A">
      <w:start w:val="1"/>
      <w:numFmt w:val="lowerLetter"/>
      <w:lvlText w:val="%5."/>
      <w:lvlJc w:val="left"/>
      <w:pPr>
        <w:ind w:left="4685" w:hanging="360"/>
      </w:pPr>
      <w:rPr>
        <w:rFonts w:asciiTheme="minorHAnsi" w:hAnsiTheme="minorHAnsi" w:cstheme="minorHAnsi" w:hint="default"/>
        <w:sz w:val="22"/>
        <w:szCs w:val="22"/>
      </w:rPr>
    </w:lvl>
    <w:lvl w:ilvl="5" w:tplc="FFFFFFFF" w:tentative="1">
      <w:start w:val="1"/>
      <w:numFmt w:val="lowerRoman"/>
      <w:lvlText w:val="%6."/>
      <w:lvlJc w:val="right"/>
      <w:pPr>
        <w:ind w:left="5405" w:hanging="180"/>
      </w:pPr>
    </w:lvl>
    <w:lvl w:ilvl="6" w:tplc="FFFFFFFF" w:tentative="1">
      <w:start w:val="1"/>
      <w:numFmt w:val="decimal"/>
      <w:lvlText w:val="%7."/>
      <w:lvlJc w:val="left"/>
      <w:pPr>
        <w:ind w:left="6125" w:hanging="360"/>
      </w:pPr>
    </w:lvl>
    <w:lvl w:ilvl="7" w:tplc="FFFFFFFF" w:tentative="1">
      <w:start w:val="1"/>
      <w:numFmt w:val="lowerLetter"/>
      <w:lvlText w:val="%8."/>
      <w:lvlJc w:val="left"/>
      <w:pPr>
        <w:ind w:left="6845" w:hanging="360"/>
      </w:pPr>
    </w:lvl>
    <w:lvl w:ilvl="8" w:tplc="FFFFFFFF" w:tentative="1">
      <w:start w:val="1"/>
      <w:numFmt w:val="lowerRoman"/>
      <w:lvlText w:val="%9."/>
      <w:lvlJc w:val="right"/>
      <w:pPr>
        <w:ind w:left="7565" w:hanging="180"/>
      </w:pPr>
    </w:lvl>
  </w:abstractNum>
  <w:abstractNum w:abstractNumId="3" w15:restartNumberingAfterBreak="0">
    <w:nsid w:val="70E43250"/>
    <w:multiLevelType w:val="hybridMultilevel"/>
    <w:tmpl w:val="EC946D66"/>
    <w:lvl w:ilvl="0" w:tplc="FFFFFFFF">
      <w:start w:val="1"/>
      <w:numFmt w:val="lowerLetter"/>
      <w:lvlText w:val="%1."/>
      <w:lvlJc w:val="left"/>
      <w:pPr>
        <w:ind w:left="2525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240907"/>
    <w:multiLevelType w:val="hybridMultilevel"/>
    <w:tmpl w:val="CD7C90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C75"/>
    <w:rsid w:val="000049E9"/>
    <w:rsid w:val="0001467B"/>
    <w:rsid w:val="00021CB4"/>
    <w:rsid w:val="00024D6E"/>
    <w:rsid w:val="00031D0A"/>
    <w:rsid w:val="0003504E"/>
    <w:rsid w:val="00035436"/>
    <w:rsid w:val="00052DA1"/>
    <w:rsid w:val="00053541"/>
    <w:rsid w:val="000648E5"/>
    <w:rsid w:val="00081599"/>
    <w:rsid w:val="000A73F6"/>
    <w:rsid w:val="000B217D"/>
    <w:rsid w:val="000C0619"/>
    <w:rsid w:val="000E3099"/>
    <w:rsid w:val="00100B6C"/>
    <w:rsid w:val="001016A4"/>
    <w:rsid w:val="00146481"/>
    <w:rsid w:val="001541BF"/>
    <w:rsid w:val="001543AB"/>
    <w:rsid w:val="001854EC"/>
    <w:rsid w:val="00196DC0"/>
    <w:rsid w:val="001A614E"/>
    <w:rsid w:val="001C029C"/>
    <w:rsid w:val="001C3DB3"/>
    <w:rsid w:val="001C592F"/>
    <w:rsid w:val="001D5E17"/>
    <w:rsid w:val="001D5FFA"/>
    <w:rsid w:val="001E79F1"/>
    <w:rsid w:val="001F0860"/>
    <w:rsid w:val="002119EE"/>
    <w:rsid w:val="00216884"/>
    <w:rsid w:val="002424D9"/>
    <w:rsid w:val="00283B7B"/>
    <w:rsid w:val="00296C4B"/>
    <w:rsid w:val="002D55EC"/>
    <w:rsid w:val="002E6721"/>
    <w:rsid w:val="00307A05"/>
    <w:rsid w:val="003121B7"/>
    <w:rsid w:val="0032072F"/>
    <w:rsid w:val="003324A4"/>
    <w:rsid w:val="003460BE"/>
    <w:rsid w:val="003731D9"/>
    <w:rsid w:val="00384791"/>
    <w:rsid w:val="00387752"/>
    <w:rsid w:val="00392A5C"/>
    <w:rsid w:val="00395A61"/>
    <w:rsid w:val="003A0B60"/>
    <w:rsid w:val="003E11E3"/>
    <w:rsid w:val="004208D9"/>
    <w:rsid w:val="00426EC0"/>
    <w:rsid w:val="0048018D"/>
    <w:rsid w:val="00482BC5"/>
    <w:rsid w:val="004C74BC"/>
    <w:rsid w:val="00507D0E"/>
    <w:rsid w:val="0051114D"/>
    <w:rsid w:val="005453F8"/>
    <w:rsid w:val="00562718"/>
    <w:rsid w:val="00567D26"/>
    <w:rsid w:val="005723C4"/>
    <w:rsid w:val="00577809"/>
    <w:rsid w:val="00577851"/>
    <w:rsid w:val="005D21DB"/>
    <w:rsid w:val="00602BE3"/>
    <w:rsid w:val="006154E7"/>
    <w:rsid w:val="00631516"/>
    <w:rsid w:val="006419F8"/>
    <w:rsid w:val="00643171"/>
    <w:rsid w:val="00650D4A"/>
    <w:rsid w:val="00650DA8"/>
    <w:rsid w:val="00650EE9"/>
    <w:rsid w:val="00653ECC"/>
    <w:rsid w:val="006731CC"/>
    <w:rsid w:val="006850C8"/>
    <w:rsid w:val="00693A5C"/>
    <w:rsid w:val="006C4FFB"/>
    <w:rsid w:val="006E6ACF"/>
    <w:rsid w:val="006F383C"/>
    <w:rsid w:val="006F798A"/>
    <w:rsid w:val="007115B7"/>
    <w:rsid w:val="00740DF0"/>
    <w:rsid w:val="00742317"/>
    <w:rsid w:val="00761D94"/>
    <w:rsid w:val="00773B33"/>
    <w:rsid w:val="007B369B"/>
    <w:rsid w:val="007D11CD"/>
    <w:rsid w:val="0081534B"/>
    <w:rsid w:val="00862D51"/>
    <w:rsid w:val="0086401E"/>
    <w:rsid w:val="0086537A"/>
    <w:rsid w:val="00873814"/>
    <w:rsid w:val="00890A64"/>
    <w:rsid w:val="00890FEE"/>
    <w:rsid w:val="00895C58"/>
    <w:rsid w:val="008B1C67"/>
    <w:rsid w:val="008B257C"/>
    <w:rsid w:val="008C1FFC"/>
    <w:rsid w:val="008C399C"/>
    <w:rsid w:val="008E2D55"/>
    <w:rsid w:val="00916800"/>
    <w:rsid w:val="00925C75"/>
    <w:rsid w:val="00926C3F"/>
    <w:rsid w:val="00927BD1"/>
    <w:rsid w:val="00942739"/>
    <w:rsid w:val="00945792"/>
    <w:rsid w:val="00963E35"/>
    <w:rsid w:val="00965F8B"/>
    <w:rsid w:val="00977D76"/>
    <w:rsid w:val="009D2702"/>
    <w:rsid w:val="009D6B20"/>
    <w:rsid w:val="00A15580"/>
    <w:rsid w:val="00A31601"/>
    <w:rsid w:val="00A327CB"/>
    <w:rsid w:val="00A57FF1"/>
    <w:rsid w:val="00A72B4D"/>
    <w:rsid w:val="00A7532C"/>
    <w:rsid w:val="00A839A2"/>
    <w:rsid w:val="00A9660B"/>
    <w:rsid w:val="00AA5548"/>
    <w:rsid w:val="00AB4D3E"/>
    <w:rsid w:val="00AF4221"/>
    <w:rsid w:val="00B24C43"/>
    <w:rsid w:val="00B44E57"/>
    <w:rsid w:val="00B520FC"/>
    <w:rsid w:val="00B7353A"/>
    <w:rsid w:val="00B957AB"/>
    <w:rsid w:val="00BB274A"/>
    <w:rsid w:val="00BB3E98"/>
    <w:rsid w:val="00BB7572"/>
    <w:rsid w:val="00C03252"/>
    <w:rsid w:val="00C22957"/>
    <w:rsid w:val="00C31B86"/>
    <w:rsid w:val="00C905C8"/>
    <w:rsid w:val="00CA318C"/>
    <w:rsid w:val="00CB2458"/>
    <w:rsid w:val="00CB6244"/>
    <w:rsid w:val="00CE5D2A"/>
    <w:rsid w:val="00D00781"/>
    <w:rsid w:val="00D015D7"/>
    <w:rsid w:val="00D608DF"/>
    <w:rsid w:val="00D62416"/>
    <w:rsid w:val="00D7498C"/>
    <w:rsid w:val="00D820F6"/>
    <w:rsid w:val="00D8706C"/>
    <w:rsid w:val="00D93B73"/>
    <w:rsid w:val="00DE0DBB"/>
    <w:rsid w:val="00DE12AD"/>
    <w:rsid w:val="00DE1ABE"/>
    <w:rsid w:val="00DE5435"/>
    <w:rsid w:val="00E15DD6"/>
    <w:rsid w:val="00E44D3A"/>
    <w:rsid w:val="00E6592D"/>
    <w:rsid w:val="00E6740F"/>
    <w:rsid w:val="00E74166"/>
    <w:rsid w:val="00E97B12"/>
    <w:rsid w:val="00EA27AD"/>
    <w:rsid w:val="00EB3233"/>
    <w:rsid w:val="00ED0D2C"/>
    <w:rsid w:val="00EE7BCA"/>
    <w:rsid w:val="00F168A5"/>
    <w:rsid w:val="00F21C83"/>
    <w:rsid w:val="00F26227"/>
    <w:rsid w:val="00F36903"/>
    <w:rsid w:val="00F66199"/>
    <w:rsid w:val="00FE275C"/>
    <w:rsid w:val="00FE3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BB5B6"/>
  <w15:chartTrackingRefBased/>
  <w15:docId w15:val="{29DDC0B3-E493-40C1-AAE9-8B1ECDEFD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25C75"/>
    <w:pPr>
      <w:widowControl w:val="0"/>
      <w:autoSpaceDE w:val="0"/>
      <w:autoSpaceDN w:val="0"/>
      <w:spacing w:after="0" w:line="240" w:lineRule="auto"/>
    </w:pPr>
    <w:rPr>
      <w:rFonts w:ascii="Archivo" w:eastAsia="Archivo" w:hAnsi="Archivo" w:cs="Archivo"/>
      <w:lang w:val="en-US" w:bidi="en-US"/>
    </w:rPr>
  </w:style>
  <w:style w:type="paragraph" w:styleId="Heading1">
    <w:name w:val="heading 1"/>
    <w:basedOn w:val="Normal"/>
    <w:link w:val="Heading1Char"/>
    <w:uiPriority w:val="9"/>
    <w:qFormat/>
    <w:rsid w:val="00FE275C"/>
    <w:pPr>
      <w:widowControl/>
      <w:autoSpaceDE/>
      <w:autoSpaceDN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925C75"/>
    <w:pPr>
      <w:spacing w:before="4"/>
      <w:ind w:left="20"/>
    </w:pPr>
    <w:rPr>
      <w:sz w:val="12"/>
      <w:szCs w:val="12"/>
    </w:rPr>
  </w:style>
  <w:style w:type="character" w:customStyle="1" w:styleId="BodyTextChar">
    <w:name w:val="Body Text Char"/>
    <w:basedOn w:val="DefaultParagraphFont"/>
    <w:link w:val="BodyText"/>
    <w:uiPriority w:val="1"/>
    <w:rsid w:val="00925C75"/>
    <w:rPr>
      <w:rFonts w:ascii="Archivo" w:eastAsia="Archivo" w:hAnsi="Archivo" w:cs="Archivo"/>
      <w:sz w:val="12"/>
      <w:szCs w:val="12"/>
      <w:lang w:val="en-US" w:bidi="en-US"/>
    </w:rPr>
  </w:style>
  <w:style w:type="paragraph" w:styleId="ListParagraph">
    <w:name w:val="List Paragraph"/>
    <w:basedOn w:val="Normal"/>
    <w:uiPriority w:val="34"/>
    <w:qFormat/>
    <w:rsid w:val="00925C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850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50C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E275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9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sf.gov/awards/about.jsp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nsf.gov/awardsearch/download.jsp" TargetMode="External"/><Relationship Id="rId12" Type="http://schemas.openxmlformats.org/officeDocument/2006/relationships/hyperlink" Target="https://www.nsf.gov/awardsearch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research.gov/research-web/content/aboutpublicaccess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nsf.gov/awardsearch/download.j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2757</TotalTime>
  <Pages>5</Pages>
  <Words>1197</Words>
  <Characters>6828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 Shrivastava</dc:creator>
  <cp:keywords/>
  <dc:description/>
  <cp:lastModifiedBy>Rashmi Shrivastava</cp:lastModifiedBy>
  <cp:revision>191</cp:revision>
  <dcterms:created xsi:type="dcterms:W3CDTF">2022-02-02T20:46:00Z</dcterms:created>
  <dcterms:modified xsi:type="dcterms:W3CDTF">2022-02-04T18:45:00Z</dcterms:modified>
</cp:coreProperties>
</file>