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036780074"/>
        <w:docPartObj>
          <w:docPartGallery w:val="Cover Pages"/>
          <w:docPartUnique/>
        </w:docPartObj>
      </w:sdtPr>
      <w:sdtEndPr/>
      <w:sdtContent>
        <w:p w:rsidR="00347AFA" w:rsidRDefault="00347AF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posOffset>462455</wp:posOffset>
                    </wp:positionH>
                    <wp:positionV relativeFrom="page">
                      <wp:posOffset>462455</wp:posOffset>
                    </wp:positionV>
                    <wp:extent cx="6921062" cy="9144548"/>
                    <wp:effectExtent l="0" t="0" r="0" b="0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21062" cy="9144548"/>
                              <a:chOff x="0" y="0"/>
                              <a:chExt cx="6921062" cy="914454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63062" y="411534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347AFA" w:rsidRDefault="00347AFA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Rashmi Thakur</w:t>
                                      </w:r>
                                    </w:p>
                                  </w:sdtContent>
                                </w:sdt>
                                <w:p w:rsidR="00347AFA" w:rsidRDefault="006D505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C90FD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347AFA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347AFA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caps/>
                                      <w:color w:val="222A35" w:themeColor="text2" w:themeShade="80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347AFA" w:rsidRPr="00347AFA" w:rsidRDefault="00347AFA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caps/>
                                          <w:color w:val="222A35" w:themeColor="text2" w:themeShade="80"/>
                                          <w:sz w:val="52"/>
                                          <w:szCs w:val="52"/>
                                        </w:rPr>
                                      </w:pPr>
                                      <w:r w:rsidRPr="00347AFA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caps/>
                                          <w:color w:val="222A35" w:themeColor="text2" w:themeShade="80"/>
                                          <w:sz w:val="52"/>
                                          <w:szCs w:val="52"/>
                                        </w:rPr>
                                        <w:t>Manufacturing Performance dashboard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36.4pt;margin-top:36.4pt;width:544.95pt;height:720.05pt;z-index:-251657216;mso-position-horizontal-relative:page;mso-position-vertical-relative:page" coordsize="69210,9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left:630;top:4115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347AFA" w:rsidRDefault="00347AFA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Rashmi Thakur</w:t>
                                </w:r>
                              </w:p>
                            </w:sdtContent>
                          </w:sdt>
                          <w:p w:rsidR="00347AFA" w:rsidRDefault="00347AFA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90FD6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caps/>
                                <w:color w:val="222A35" w:themeColor="text2" w:themeShade="80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347AFA" w:rsidRPr="00347AFA" w:rsidRDefault="00347AFA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aps/>
                                    <w:color w:val="222A35" w:themeColor="text2" w:themeShade="80"/>
                                    <w:sz w:val="52"/>
                                    <w:szCs w:val="52"/>
                                  </w:rPr>
                                </w:pPr>
                                <w:r w:rsidRPr="00347AFA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aps/>
                                    <w:color w:val="222A35" w:themeColor="text2" w:themeShade="80"/>
                                    <w:sz w:val="52"/>
                                    <w:szCs w:val="52"/>
                                  </w:rPr>
                                  <w:t>Manufacturing Performance dashboard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347AFA" w:rsidRDefault="00347AFA">
          <w:r>
            <w:br w:type="page"/>
          </w:r>
        </w:p>
      </w:sdtContent>
    </w:sdt>
    <w:p w:rsidR="00347AFA" w:rsidRPr="008208B5" w:rsidRDefault="00347AFA" w:rsidP="00347AFA">
      <w:pPr>
        <w:jc w:val="center"/>
        <w:rPr>
          <w:b/>
          <w:sz w:val="28"/>
          <w:szCs w:val="28"/>
          <w:u w:val="thick"/>
        </w:rPr>
      </w:pPr>
      <w:r w:rsidRPr="008208B5">
        <w:rPr>
          <w:b/>
          <w:sz w:val="28"/>
          <w:szCs w:val="28"/>
          <w:u w:val="thick"/>
        </w:rPr>
        <w:lastRenderedPageBreak/>
        <w:t xml:space="preserve">TABLE OF CONTENTS </w:t>
      </w:r>
    </w:p>
    <w:p w:rsidR="00347AFA" w:rsidRDefault="00347AFA" w:rsidP="00347AFA">
      <w:pPr>
        <w:rPr>
          <w:b/>
          <w:sz w:val="24"/>
          <w:szCs w:val="24"/>
        </w:rPr>
      </w:pPr>
    </w:p>
    <w:p w:rsidR="00347AFA" w:rsidRDefault="00347AFA" w:rsidP="00347AFA">
      <w:pPr>
        <w:pStyle w:val="ListParagraph"/>
        <w:numPr>
          <w:ilvl w:val="0"/>
          <w:numId w:val="1"/>
        </w:numPr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Project Overview</w:t>
      </w:r>
    </w:p>
    <w:p w:rsidR="00347AFA" w:rsidRDefault="00347AFA" w:rsidP="00347AFA">
      <w:pPr>
        <w:pStyle w:val="ListParagraph"/>
        <w:numPr>
          <w:ilvl w:val="0"/>
          <w:numId w:val="1"/>
        </w:numPr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Project Objective</w:t>
      </w:r>
    </w:p>
    <w:p w:rsidR="00347AFA" w:rsidRDefault="00347AFA" w:rsidP="00347AFA">
      <w:pPr>
        <w:pStyle w:val="ListParagraph"/>
        <w:numPr>
          <w:ilvl w:val="0"/>
          <w:numId w:val="1"/>
        </w:numPr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Dataset Description</w:t>
      </w:r>
    </w:p>
    <w:p w:rsidR="00347AFA" w:rsidRDefault="00347AFA" w:rsidP="00347AFA">
      <w:pPr>
        <w:pStyle w:val="ListParagraph"/>
        <w:numPr>
          <w:ilvl w:val="0"/>
          <w:numId w:val="1"/>
        </w:numPr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Tools used in the Project</w:t>
      </w:r>
    </w:p>
    <w:p w:rsidR="00347AFA" w:rsidRDefault="00347AFA" w:rsidP="00347AFA">
      <w:pPr>
        <w:pStyle w:val="ListParagraph"/>
        <w:numPr>
          <w:ilvl w:val="0"/>
          <w:numId w:val="1"/>
        </w:numPr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Data Preparation and Modeling</w:t>
      </w:r>
    </w:p>
    <w:p w:rsidR="00347AFA" w:rsidRPr="004A26EF" w:rsidRDefault="00347AFA" w:rsidP="00347AFA">
      <w:pPr>
        <w:pStyle w:val="ListParagraph"/>
        <w:numPr>
          <w:ilvl w:val="0"/>
          <w:numId w:val="1"/>
        </w:numPr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Dashboard Overview</w:t>
      </w:r>
    </w:p>
    <w:p w:rsidR="00347AFA" w:rsidRDefault="00347AFA" w:rsidP="00347AFA">
      <w:pPr>
        <w:pStyle w:val="ListParagraph"/>
        <w:numPr>
          <w:ilvl w:val="1"/>
          <w:numId w:val="1"/>
        </w:numPr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Production Dashboard</w:t>
      </w:r>
    </w:p>
    <w:p w:rsidR="00347AFA" w:rsidRDefault="00347AFA" w:rsidP="00347AFA">
      <w:pPr>
        <w:pStyle w:val="ListParagraph"/>
        <w:numPr>
          <w:ilvl w:val="1"/>
          <w:numId w:val="1"/>
        </w:numPr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Quality &amp; Maintenance Dashboard</w:t>
      </w:r>
    </w:p>
    <w:p w:rsidR="00347AFA" w:rsidRDefault="00347AFA" w:rsidP="00347AFA">
      <w:pPr>
        <w:pStyle w:val="ListParagraph"/>
        <w:numPr>
          <w:ilvl w:val="1"/>
          <w:numId w:val="1"/>
        </w:numPr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Cost &amp; Efficiency Dashboard</w:t>
      </w:r>
    </w:p>
    <w:p w:rsidR="0067732D" w:rsidRDefault="0067732D" w:rsidP="0067732D">
      <w:pPr>
        <w:pStyle w:val="ListParagraph"/>
        <w:spacing w:line="480" w:lineRule="auto"/>
        <w:ind w:left="1080"/>
        <w:rPr>
          <w:b/>
          <w:sz w:val="24"/>
          <w:szCs w:val="24"/>
        </w:rPr>
      </w:pPr>
      <w:r>
        <w:rPr>
          <w:b/>
          <w:sz w:val="24"/>
          <w:szCs w:val="24"/>
        </w:rPr>
        <w:t>Conclusion</w:t>
      </w:r>
    </w:p>
    <w:p w:rsidR="00347AFA" w:rsidRDefault="00347AFA" w:rsidP="0067732D">
      <w:pPr>
        <w:pStyle w:val="ListParagraph"/>
        <w:spacing w:line="480" w:lineRule="auto"/>
        <w:ind w:left="108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Recommendation </w:t>
      </w:r>
      <w:r w:rsidR="003C1950">
        <w:rPr>
          <w:b/>
          <w:sz w:val="24"/>
          <w:szCs w:val="24"/>
        </w:rPr>
        <w:t>for Future</w:t>
      </w:r>
      <w:r>
        <w:rPr>
          <w:b/>
          <w:sz w:val="24"/>
          <w:szCs w:val="24"/>
        </w:rPr>
        <w:t xml:space="preserve"> Improvement</w:t>
      </w:r>
    </w:p>
    <w:p w:rsidR="00347AFA" w:rsidRDefault="00347AFA"/>
    <w:p w:rsidR="00347AFA" w:rsidRDefault="00347AFA">
      <w:r>
        <w:br w:type="page"/>
      </w:r>
    </w:p>
    <w:p w:rsidR="00347AFA" w:rsidRPr="001117BF" w:rsidRDefault="001117BF" w:rsidP="001117B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17B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Project Overview</w:t>
      </w:r>
    </w:p>
    <w:p w:rsidR="001117BF" w:rsidRPr="00347AFA" w:rsidRDefault="001117BF" w:rsidP="001117BF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17BF">
        <w:rPr>
          <w:rFonts w:ascii="Times New Roman" w:hAnsi="Times New Roman" w:cs="Times New Roman"/>
        </w:rPr>
        <w:t xml:space="preserve">The </w:t>
      </w:r>
      <w:r w:rsidRPr="001117BF">
        <w:rPr>
          <w:rStyle w:val="Strong"/>
          <w:rFonts w:ascii="Times New Roman" w:hAnsi="Times New Roman" w:cs="Times New Roman"/>
        </w:rPr>
        <w:t>Manufacturing Performance Dashboard</w:t>
      </w:r>
      <w:r w:rsidRPr="001117BF">
        <w:rPr>
          <w:rFonts w:ascii="Times New Roman" w:hAnsi="Times New Roman" w:cs="Times New Roman"/>
        </w:rPr>
        <w:t xml:space="preserve"> is developed using </w:t>
      </w:r>
      <w:r w:rsidRPr="001117BF">
        <w:rPr>
          <w:rStyle w:val="Strong"/>
          <w:rFonts w:ascii="Times New Roman" w:hAnsi="Times New Roman" w:cs="Times New Roman"/>
        </w:rPr>
        <w:t>Microsoft Power BI</w:t>
      </w:r>
      <w:r w:rsidRPr="001117BF">
        <w:rPr>
          <w:rFonts w:ascii="Times New Roman" w:hAnsi="Times New Roman" w:cs="Times New Roman"/>
        </w:rPr>
        <w:t xml:space="preserve"> to visualize key manufacturing data such as production, quality, maintenance, and costs. It helps managers monitor performance and identify operational issues.</w:t>
      </w:r>
    </w:p>
    <w:p w:rsidR="00347AFA" w:rsidRPr="001117BF" w:rsidRDefault="00347AFA" w:rsidP="001117B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17BF">
        <w:rPr>
          <w:rFonts w:ascii="Times New Roman" w:eastAsia="Times New Roman" w:hAnsi="Times New Roman" w:cs="Times New Roman"/>
          <w:b/>
          <w:bCs/>
          <w:sz w:val="28"/>
          <w:szCs w:val="28"/>
        </w:rPr>
        <w:t>Project Objective</w:t>
      </w:r>
    </w:p>
    <w:p w:rsidR="001117BF" w:rsidRPr="00347AFA" w:rsidRDefault="001117BF" w:rsidP="001117BF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17BF">
        <w:rPr>
          <w:rFonts w:ascii="Times New Roman" w:hAnsi="Times New Roman" w:cs="Times New Roman"/>
          <w:sz w:val="24"/>
          <w:szCs w:val="24"/>
        </w:rPr>
        <w:t>The objective of this project is to build an interactive dashboard that analyzes production performance, machine efficiency, product quality, and operational costs to support better decision-making.</w:t>
      </w:r>
    </w:p>
    <w:p w:rsidR="00347AFA" w:rsidRPr="001117BF" w:rsidRDefault="00347AFA" w:rsidP="001117B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17BF">
        <w:rPr>
          <w:rFonts w:ascii="Times New Roman" w:eastAsia="Times New Roman" w:hAnsi="Times New Roman" w:cs="Times New Roman"/>
          <w:b/>
          <w:bCs/>
          <w:sz w:val="28"/>
          <w:szCs w:val="28"/>
        </w:rPr>
        <w:t>Tools Used</w:t>
      </w:r>
    </w:p>
    <w:p w:rsidR="00347AFA" w:rsidRPr="00347AFA" w:rsidRDefault="00347AFA" w:rsidP="001900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47AFA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Power BI</w:t>
      </w:r>
      <w:r w:rsidRPr="00347AFA">
        <w:rPr>
          <w:rFonts w:ascii="Times New Roman" w:eastAsia="Times New Roman" w:hAnsi="Times New Roman" w:cs="Times New Roman"/>
          <w:sz w:val="24"/>
          <w:szCs w:val="24"/>
        </w:rPr>
        <w:t xml:space="preserve"> – Used to create the interactive dashboard, perform data modeling, and generate visualizations such as charts and KPI cards for analyzing manufacturing performance.</w:t>
      </w:r>
    </w:p>
    <w:p w:rsidR="00347AFA" w:rsidRPr="00347AFA" w:rsidRDefault="00347AFA" w:rsidP="001900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47AFA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Excel</w:t>
      </w:r>
      <w:r w:rsidRPr="00347AFA">
        <w:rPr>
          <w:rFonts w:ascii="Times New Roman" w:eastAsia="Times New Roman" w:hAnsi="Times New Roman" w:cs="Times New Roman"/>
          <w:sz w:val="24"/>
          <w:szCs w:val="24"/>
        </w:rPr>
        <w:t xml:space="preserve"> – Used to prepare and organize the dataset before importing it into Power BI.</w:t>
      </w:r>
    </w:p>
    <w:p w:rsidR="00347AFA" w:rsidRPr="0019003E" w:rsidRDefault="00347AFA" w:rsidP="0019003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9003E">
        <w:rPr>
          <w:rFonts w:ascii="Times New Roman" w:eastAsia="Times New Roman" w:hAnsi="Times New Roman" w:cs="Times New Roman"/>
          <w:b/>
          <w:bCs/>
          <w:sz w:val="28"/>
          <w:szCs w:val="28"/>
        </w:rPr>
        <w:t>Dataset Description</w:t>
      </w:r>
    </w:p>
    <w:p w:rsidR="001117BF" w:rsidRDefault="001117BF" w:rsidP="0019003E">
      <w:pPr>
        <w:pStyle w:val="Heading3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1117BF">
        <w:rPr>
          <w:rFonts w:ascii="Times New Roman" w:hAnsi="Times New Roman" w:cs="Times New Roman"/>
          <w:color w:val="000000" w:themeColor="text1"/>
        </w:rPr>
        <w:t xml:space="preserve">The dataset contains </w:t>
      </w:r>
      <w:r w:rsidRPr="001117BF">
        <w:rPr>
          <w:rStyle w:val="Strong"/>
          <w:rFonts w:ascii="Times New Roman" w:hAnsi="Times New Roman" w:cs="Times New Roman"/>
          <w:color w:val="000000" w:themeColor="text1"/>
        </w:rPr>
        <w:t>sample manufacturing data</w:t>
      </w:r>
      <w:r w:rsidRPr="001117BF">
        <w:rPr>
          <w:rFonts w:ascii="Times New Roman" w:hAnsi="Times New Roman" w:cs="Times New Roman"/>
          <w:color w:val="000000" w:themeColor="text1"/>
        </w:rPr>
        <w:t xml:space="preserve"> related to production, quality, maintenance, and operational costs. It is divided into three categories: </w:t>
      </w:r>
      <w:r w:rsidRPr="001117BF">
        <w:rPr>
          <w:rStyle w:val="Strong"/>
          <w:rFonts w:ascii="Times New Roman" w:hAnsi="Times New Roman" w:cs="Times New Roman"/>
          <w:color w:val="000000" w:themeColor="text1"/>
        </w:rPr>
        <w:t>Production Data, Quality &amp; Maintenance Data, and Cost &amp; Efficiency Data</w:t>
      </w:r>
      <w:r w:rsidRPr="001117BF">
        <w:rPr>
          <w:rFonts w:ascii="Times New Roman" w:hAnsi="Times New Roman" w:cs="Times New Roman"/>
          <w:color w:val="000000" w:themeColor="text1"/>
        </w:rPr>
        <w:t>.</w:t>
      </w:r>
    </w:p>
    <w:p w:rsidR="00D426E7" w:rsidRPr="00D426E7" w:rsidRDefault="00D426E7" w:rsidP="00D426E7"/>
    <w:p w:rsidR="001117BF" w:rsidRDefault="00D426E7" w:rsidP="00D426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Data Preparation and Modeling </w:t>
      </w:r>
    </w:p>
    <w:p w:rsidR="00D426E7" w:rsidRDefault="00D426E7" w:rsidP="00D426E7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426E7" w:rsidRDefault="00D426E7" w:rsidP="00D426E7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6E7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Preparation</w:t>
      </w:r>
      <w:r w:rsidRPr="00D426E7">
        <w:rPr>
          <w:rFonts w:ascii="Times New Roman" w:eastAsia="Times New Roman" w:hAnsi="Times New Roman" w:cs="Times New Roman"/>
          <w:sz w:val="24"/>
          <w:szCs w:val="24"/>
        </w:rPr>
        <w:br/>
        <w:t xml:space="preserve">The dataset was organized in </w:t>
      </w:r>
      <w:r w:rsidRPr="00D426E7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Excel</w:t>
      </w:r>
      <w:r w:rsidRPr="00D426E7">
        <w:rPr>
          <w:rFonts w:ascii="Times New Roman" w:eastAsia="Times New Roman" w:hAnsi="Times New Roman" w:cs="Times New Roman"/>
          <w:sz w:val="24"/>
          <w:szCs w:val="24"/>
        </w:rPr>
        <w:t xml:space="preserve"> and then imported into </w:t>
      </w:r>
      <w:r w:rsidRPr="00D426E7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D426E7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D426E7">
        <w:rPr>
          <w:rFonts w:ascii="Times New Roman" w:eastAsia="Times New Roman" w:hAnsi="Times New Roman" w:cs="Times New Roman"/>
          <w:i/>
          <w:iCs/>
          <w:sz w:val="24"/>
          <w:szCs w:val="24"/>
        </w:rPr>
        <w:t>Get Data</w:t>
      </w:r>
      <w:r w:rsidRPr="00D426E7">
        <w:rPr>
          <w:rFonts w:ascii="Times New Roman" w:eastAsia="Times New Roman" w:hAnsi="Times New Roman" w:cs="Times New Roman"/>
          <w:sz w:val="24"/>
          <w:szCs w:val="24"/>
        </w:rPr>
        <w:t xml:space="preserve"> feature. Basic data cleaning was performed to ensure correct data types and structured tables.</w:t>
      </w:r>
    </w:p>
    <w:p w:rsidR="00D426E7" w:rsidRPr="00D426E7" w:rsidRDefault="00D426E7" w:rsidP="00D426E7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26E7" w:rsidRPr="00D426E7" w:rsidRDefault="00D426E7" w:rsidP="00D426E7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6E7">
        <w:rPr>
          <w:rFonts w:ascii="Times New Roman" w:eastAsia="Times New Roman" w:hAnsi="Times New Roman" w:cs="Times New Roman"/>
          <w:b/>
          <w:bCs/>
          <w:sz w:val="24"/>
          <w:szCs w:val="24"/>
        </w:rPr>
        <w:t>Data Modeling</w:t>
      </w:r>
      <w:r w:rsidRPr="00D426E7">
        <w:rPr>
          <w:rFonts w:ascii="Times New Roman" w:eastAsia="Times New Roman" w:hAnsi="Times New Roman" w:cs="Times New Roman"/>
          <w:sz w:val="24"/>
          <w:szCs w:val="24"/>
        </w:rPr>
        <w:br/>
        <w:t xml:space="preserve">Relationships were created between tables using a </w:t>
      </w:r>
      <w:r w:rsidRPr="00D426E7">
        <w:rPr>
          <w:rFonts w:ascii="Times New Roman" w:eastAsia="Times New Roman" w:hAnsi="Times New Roman" w:cs="Times New Roman"/>
          <w:b/>
          <w:bCs/>
          <w:sz w:val="24"/>
          <w:szCs w:val="24"/>
        </w:rPr>
        <w:t>DimDate table</w:t>
      </w:r>
      <w:r w:rsidRPr="00D426E7">
        <w:rPr>
          <w:rFonts w:ascii="Times New Roman" w:eastAsia="Times New Roman" w:hAnsi="Times New Roman" w:cs="Times New Roman"/>
          <w:sz w:val="24"/>
          <w:szCs w:val="24"/>
        </w:rPr>
        <w:t xml:space="preserve"> as the central date dimension. This follows a </w:t>
      </w:r>
      <w:r w:rsidRPr="00D426E7">
        <w:rPr>
          <w:rFonts w:ascii="Times New Roman" w:eastAsia="Times New Roman" w:hAnsi="Times New Roman" w:cs="Times New Roman"/>
          <w:b/>
          <w:bCs/>
          <w:sz w:val="24"/>
          <w:szCs w:val="24"/>
        </w:rPr>
        <w:t>star schema model</w:t>
      </w:r>
      <w:r w:rsidRPr="00D426E7">
        <w:rPr>
          <w:rFonts w:ascii="Times New Roman" w:eastAsia="Times New Roman" w:hAnsi="Times New Roman" w:cs="Times New Roman"/>
          <w:sz w:val="24"/>
          <w:szCs w:val="24"/>
        </w:rPr>
        <w:t>, which enables time-based analysis and improves dashboard performance.</w:t>
      </w:r>
    </w:p>
    <w:p w:rsidR="00D426E7" w:rsidRPr="00D426E7" w:rsidRDefault="00D426E7" w:rsidP="00D426E7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47AFA" w:rsidRPr="00347AFA" w:rsidRDefault="00347AFA" w:rsidP="0019003E">
      <w:pPr>
        <w:pStyle w:val="Heading3"/>
        <w:ind w:left="720"/>
        <w:jc w:val="both"/>
        <w:rPr>
          <w:rFonts w:ascii="Times New Roman" w:hAnsi="Times New Roman" w:cs="Times New Roman"/>
          <w:b/>
          <w:color w:val="000000" w:themeColor="text1"/>
        </w:rPr>
      </w:pPr>
      <w:r w:rsidRPr="00347AFA">
        <w:rPr>
          <w:rFonts w:ascii="Times New Roman" w:hAnsi="Times New Roman" w:cs="Times New Roman"/>
          <w:b/>
          <w:color w:val="000000" w:themeColor="text1"/>
        </w:rPr>
        <w:lastRenderedPageBreak/>
        <w:t>Role of the Date Dimension Table</w:t>
      </w:r>
    </w:p>
    <w:p w:rsidR="00347AFA" w:rsidRDefault="00347AFA" w:rsidP="0019003E">
      <w:pPr>
        <w:pStyle w:val="NormalWeb"/>
        <w:ind w:left="720"/>
        <w:jc w:val="both"/>
      </w:pPr>
      <w:r>
        <w:t xml:space="preserve">The </w:t>
      </w:r>
      <w:r>
        <w:rPr>
          <w:rStyle w:val="Strong"/>
        </w:rPr>
        <w:t>DimDate table</w:t>
      </w:r>
      <w:r>
        <w:t xml:space="preserve"> contains date-related attributes such as month, quarter, and year, allowing users to analyze manufacturing performance over different time periods</w:t>
      </w:r>
    </w:p>
    <w:p w:rsidR="00347AFA" w:rsidRPr="0019003E" w:rsidRDefault="00347AFA" w:rsidP="0019003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9003E">
        <w:rPr>
          <w:rFonts w:ascii="Times New Roman" w:hAnsi="Times New Roman" w:cs="Times New Roman"/>
          <w:b/>
          <w:sz w:val="28"/>
          <w:szCs w:val="28"/>
        </w:rPr>
        <w:t>Dashboard Overview</w:t>
      </w:r>
    </w:p>
    <w:p w:rsidR="00347AFA" w:rsidRDefault="00347AFA" w:rsidP="0019003E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117BF">
        <w:rPr>
          <w:rFonts w:ascii="Times New Roman" w:hAnsi="Times New Roman" w:cs="Times New Roman"/>
          <w:sz w:val="24"/>
          <w:szCs w:val="24"/>
        </w:rPr>
        <w:t xml:space="preserve">The </w:t>
      </w:r>
      <w:r w:rsidRPr="001117BF">
        <w:rPr>
          <w:rStyle w:val="Strong"/>
          <w:rFonts w:ascii="Times New Roman" w:hAnsi="Times New Roman" w:cs="Times New Roman"/>
          <w:sz w:val="24"/>
          <w:szCs w:val="24"/>
        </w:rPr>
        <w:t>Manufacturing Performance Dashboard</w:t>
      </w:r>
      <w:r w:rsidRPr="001117BF">
        <w:rPr>
          <w:rFonts w:ascii="Times New Roman" w:hAnsi="Times New Roman" w:cs="Times New Roman"/>
          <w:sz w:val="24"/>
          <w:szCs w:val="24"/>
        </w:rPr>
        <w:t xml:space="preserve"> built in </w:t>
      </w:r>
      <w:r w:rsidRPr="001117BF">
        <w:rPr>
          <w:rStyle w:val="Strong"/>
          <w:rFonts w:ascii="Times New Roman" w:hAnsi="Times New Roman" w:cs="Times New Roman"/>
          <w:sz w:val="24"/>
          <w:szCs w:val="24"/>
        </w:rPr>
        <w:t>Microsoft Power BI</w:t>
      </w:r>
      <w:r w:rsidRPr="001117BF">
        <w:rPr>
          <w:rFonts w:ascii="Times New Roman" w:hAnsi="Times New Roman" w:cs="Times New Roman"/>
          <w:sz w:val="24"/>
          <w:szCs w:val="24"/>
        </w:rPr>
        <w:t xml:space="preserve"> provides a visual overview of production, quality, maintenance, and cost data. It is divided into three sections—</w:t>
      </w:r>
      <w:r w:rsidRPr="001117BF">
        <w:rPr>
          <w:rStyle w:val="Strong"/>
          <w:rFonts w:ascii="Times New Roman" w:hAnsi="Times New Roman" w:cs="Times New Roman"/>
          <w:sz w:val="24"/>
          <w:szCs w:val="24"/>
        </w:rPr>
        <w:t>Production, Quality &amp; Maintenance, and Cost &amp; Efficiency</w:t>
      </w:r>
      <w:r w:rsidR="00D426E7">
        <w:rPr>
          <w:rFonts w:ascii="Times New Roman" w:hAnsi="Times New Roman" w:cs="Times New Roman"/>
          <w:sz w:val="24"/>
          <w:szCs w:val="24"/>
        </w:rPr>
        <w:t>.</w:t>
      </w:r>
    </w:p>
    <w:p w:rsidR="00D426E7" w:rsidRPr="00D426E7" w:rsidRDefault="00D426E7" w:rsidP="00D426E7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26E7">
        <w:rPr>
          <w:rFonts w:ascii="Times New Roman" w:hAnsi="Times New Roman" w:cs="Times New Roman"/>
          <w:b/>
          <w:sz w:val="28"/>
          <w:szCs w:val="28"/>
        </w:rPr>
        <w:t>6.1 Production Data</w:t>
      </w:r>
    </w:p>
    <w:p w:rsidR="00347AFA" w:rsidRPr="001117BF" w:rsidRDefault="00347AFA" w:rsidP="0019003E">
      <w:pPr>
        <w:pStyle w:val="Heading3"/>
        <w:ind w:left="720"/>
        <w:jc w:val="both"/>
        <w:rPr>
          <w:rFonts w:ascii="Times New Roman" w:hAnsi="Times New Roman" w:cs="Times New Roman"/>
          <w:b/>
          <w:color w:val="000000" w:themeColor="text1"/>
        </w:rPr>
      </w:pPr>
      <w:r w:rsidRPr="001117BF">
        <w:rPr>
          <w:rFonts w:ascii="Times New Roman" w:hAnsi="Times New Roman" w:cs="Times New Roman"/>
          <w:b/>
          <w:color w:val="000000" w:themeColor="text1"/>
        </w:rPr>
        <w:t>Purpose</w:t>
      </w:r>
    </w:p>
    <w:p w:rsidR="00347AFA" w:rsidRDefault="00347AFA" w:rsidP="0019003E">
      <w:pPr>
        <w:pStyle w:val="NormalWeb"/>
        <w:ind w:left="720"/>
        <w:jc w:val="both"/>
      </w:pPr>
      <w:r>
        <w:t>The Production Dashboard helps monitor manufacturing output, machine efficiency, and production performance across different plants.</w:t>
      </w:r>
    </w:p>
    <w:p w:rsidR="00347AFA" w:rsidRPr="0019003E" w:rsidRDefault="00347AFA" w:rsidP="0019003E">
      <w:pPr>
        <w:pStyle w:val="Heading3"/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9003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Key Metrics (KPIs)</w:t>
      </w:r>
    </w:p>
    <w:p w:rsidR="00347AFA" w:rsidRDefault="00BA5B1B" w:rsidP="0019003E">
      <w:pPr>
        <w:pStyle w:val="NormalWeb"/>
        <w:ind w:left="720"/>
      </w:pPr>
      <w:r>
        <w:rPr>
          <w:rStyle w:val="Strong"/>
        </w:rPr>
        <w:t>Total Production</w:t>
      </w:r>
      <w:r w:rsidR="00347AFA">
        <w:br/>
        <w:t>shows the total number of units produced during the selected time period.</w:t>
      </w:r>
    </w:p>
    <w:p w:rsidR="00347AFA" w:rsidRDefault="00347AFA" w:rsidP="0019003E">
      <w:pPr>
        <w:pStyle w:val="NormalWeb"/>
        <w:ind w:left="720"/>
      </w:pPr>
      <w:r>
        <w:rPr>
          <w:rStyle w:val="Strong"/>
        </w:rPr>
        <w:t>Production Va</w:t>
      </w:r>
      <w:r w:rsidR="00BA5B1B">
        <w:rPr>
          <w:rStyle w:val="Strong"/>
        </w:rPr>
        <w:t>riance</w:t>
      </w:r>
      <w:r>
        <w:br/>
        <w:t>Represents the difference between actual production and the planned production target.</w:t>
      </w:r>
    </w:p>
    <w:p w:rsidR="00347AFA" w:rsidRDefault="00BA5B1B" w:rsidP="0019003E">
      <w:pPr>
        <w:pStyle w:val="NormalWeb"/>
        <w:ind w:left="720"/>
      </w:pPr>
      <w:r>
        <w:rPr>
          <w:rStyle w:val="Strong"/>
        </w:rPr>
        <w:t xml:space="preserve">Downtime </w:t>
      </w:r>
      <w:r w:rsidR="00347AFA">
        <w:br/>
        <w:t>Indicates the percentage of time machines were not operational.</w:t>
      </w:r>
    </w:p>
    <w:p w:rsidR="00347AFA" w:rsidRDefault="00BA5B1B" w:rsidP="0019003E">
      <w:pPr>
        <w:pStyle w:val="NormalWeb"/>
        <w:ind w:left="720"/>
      </w:pPr>
      <w:r>
        <w:rPr>
          <w:rStyle w:val="Strong"/>
        </w:rPr>
        <w:t>Machine Utilization</w:t>
      </w:r>
      <w:r w:rsidR="00347AFA">
        <w:br/>
        <w:t>Shows how much of the machine capacity is being used for production.</w:t>
      </w:r>
    </w:p>
    <w:p w:rsidR="001117BF" w:rsidRDefault="00BA5B1B" w:rsidP="0019003E">
      <w:pPr>
        <w:pStyle w:val="NormalWeb"/>
        <w:ind w:left="720"/>
      </w:pPr>
      <w:r>
        <w:rPr>
          <w:rStyle w:val="Strong"/>
        </w:rPr>
        <w:t>Capacity Utilization</w:t>
      </w:r>
      <w:r w:rsidR="00347AFA">
        <w:br/>
        <w:t>Represents how efficiently the plant’s total production capacity is utilized.</w:t>
      </w:r>
    </w:p>
    <w:p w:rsidR="00347AFA" w:rsidRDefault="00347AFA" w:rsidP="0019003E">
      <w:pPr>
        <w:pStyle w:val="Heading1"/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117B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Visualizations and Insights</w:t>
      </w:r>
    </w:p>
    <w:p w:rsidR="001117BF" w:rsidRPr="001117BF" w:rsidRDefault="001117BF" w:rsidP="0019003E">
      <w:pPr>
        <w:ind w:left="720"/>
      </w:pPr>
    </w:p>
    <w:p w:rsidR="00347AFA" w:rsidRPr="001117BF" w:rsidRDefault="00347AFA" w:rsidP="0019003E">
      <w:pPr>
        <w:pStyle w:val="Heading3"/>
        <w:ind w:left="720"/>
        <w:rPr>
          <w:rFonts w:ascii="Times New Roman" w:hAnsi="Times New Roman" w:cs="Times New Roman"/>
          <w:b/>
          <w:color w:val="000000" w:themeColor="text1"/>
        </w:rPr>
      </w:pPr>
      <w:r w:rsidRPr="001117BF">
        <w:rPr>
          <w:rFonts w:ascii="Times New Roman" w:hAnsi="Times New Roman" w:cs="Times New Roman"/>
          <w:b/>
          <w:color w:val="000000" w:themeColor="text1"/>
        </w:rPr>
        <w:t>Units Produced vs Target Over Time</w:t>
      </w:r>
    </w:p>
    <w:p w:rsidR="00347AFA" w:rsidRDefault="00347AFA" w:rsidP="0019003E">
      <w:pPr>
        <w:pStyle w:val="NormalWeb"/>
        <w:ind w:left="720"/>
      </w:pPr>
      <w:r>
        <w:t>This line chart compares actual production with production targets across different months.</w:t>
      </w:r>
      <w:r>
        <w:br/>
      </w:r>
      <w:r>
        <w:rPr>
          <w:rStyle w:val="Strong"/>
        </w:rPr>
        <w:t>Insight:</w:t>
      </w:r>
      <w:r>
        <w:t xml:space="preserve"> Production levels fluctuate slightly but generally remain close to the target.</w:t>
      </w:r>
    </w:p>
    <w:p w:rsidR="00347AFA" w:rsidRPr="001117BF" w:rsidRDefault="00347AFA" w:rsidP="0019003E">
      <w:pPr>
        <w:pStyle w:val="Heading3"/>
        <w:ind w:left="720"/>
        <w:rPr>
          <w:rFonts w:ascii="Times New Roman" w:hAnsi="Times New Roman" w:cs="Times New Roman"/>
          <w:b/>
          <w:color w:val="000000" w:themeColor="text1"/>
        </w:rPr>
      </w:pPr>
      <w:r w:rsidRPr="001117BF">
        <w:rPr>
          <w:rFonts w:ascii="Times New Roman" w:hAnsi="Times New Roman" w:cs="Times New Roman"/>
          <w:b/>
          <w:color w:val="000000" w:themeColor="text1"/>
        </w:rPr>
        <w:lastRenderedPageBreak/>
        <w:t>Production by Plant</w:t>
      </w:r>
    </w:p>
    <w:p w:rsidR="00347AFA" w:rsidRDefault="00347AFA" w:rsidP="0019003E">
      <w:pPr>
        <w:pStyle w:val="NormalWeb"/>
        <w:ind w:left="720"/>
      </w:pPr>
      <w:r>
        <w:t>This bar chart shows total production output for each manufacturing plant.</w:t>
      </w:r>
      <w:r>
        <w:br/>
      </w:r>
      <w:r>
        <w:rPr>
          <w:rStyle w:val="Strong"/>
        </w:rPr>
        <w:t>Insight:</w:t>
      </w:r>
      <w:r>
        <w:t xml:space="preserve"> Plant A has the highest production, followed by Plant B and Plant C.</w:t>
      </w:r>
    </w:p>
    <w:p w:rsidR="00347AFA" w:rsidRPr="001117BF" w:rsidRDefault="00347AFA" w:rsidP="0019003E">
      <w:pPr>
        <w:pStyle w:val="Heading3"/>
        <w:ind w:left="720"/>
        <w:rPr>
          <w:rFonts w:ascii="Times New Roman" w:hAnsi="Times New Roman" w:cs="Times New Roman"/>
          <w:b/>
          <w:color w:val="000000" w:themeColor="text1"/>
        </w:rPr>
      </w:pPr>
      <w:r w:rsidRPr="001117BF">
        <w:rPr>
          <w:rFonts w:ascii="Times New Roman" w:hAnsi="Times New Roman" w:cs="Times New Roman"/>
          <w:b/>
          <w:color w:val="000000" w:themeColor="text1"/>
        </w:rPr>
        <w:t>Rejection Rate by Month</w:t>
      </w:r>
    </w:p>
    <w:p w:rsidR="00347AFA" w:rsidRDefault="00347AFA" w:rsidP="0019003E">
      <w:pPr>
        <w:pStyle w:val="NormalWeb"/>
        <w:ind w:left="720"/>
      </w:pPr>
      <w:r>
        <w:t>This column chart shows the percentage of defective units produced each month.</w:t>
      </w:r>
      <w:r>
        <w:br/>
      </w:r>
      <w:r>
        <w:rPr>
          <w:rStyle w:val="Strong"/>
        </w:rPr>
        <w:t>Insight:</w:t>
      </w:r>
      <w:r>
        <w:t xml:space="preserve"> The rejection rate ranges between 3% and 3.7%, with the lowest rate recorded in May.</w:t>
      </w:r>
    </w:p>
    <w:p w:rsidR="00DD49F9" w:rsidRPr="00DD49F9" w:rsidRDefault="00DD49F9" w:rsidP="0019003E">
      <w:pPr>
        <w:pStyle w:val="NormalWeb"/>
        <w:ind w:left="720"/>
        <w:rPr>
          <w:b/>
        </w:rPr>
      </w:pPr>
      <w:r w:rsidRPr="00DD49F9">
        <w:rPr>
          <w:b/>
        </w:rPr>
        <w:t>Screenshot</w:t>
      </w:r>
    </w:p>
    <w:p w:rsidR="00347AFA" w:rsidRDefault="001117BF" w:rsidP="00DD49F9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88692" cy="2985098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09 110432 - Cop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094" cy="302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9F9" w:rsidRPr="00DD49F9" w:rsidRDefault="00DD49F9" w:rsidP="00DD49F9">
      <w:pPr>
        <w:pStyle w:val="Heading3"/>
        <w:ind w:left="720"/>
        <w:jc w:val="both"/>
        <w:rPr>
          <w:rFonts w:ascii="Times New Roman" w:hAnsi="Times New Roman" w:cs="Times New Roman"/>
          <w:b/>
          <w:color w:val="000000" w:themeColor="text1"/>
        </w:rPr>
      </w:pPr>
      <w:r w:rsidRPr="00DD49F9">
        <w:rPr>
          <w:rFonts w:ascii="Times New Roman" w:hAnsi="Times New Roman" w:cs="Times New Roman"/>
          <w:b/>
          <w:color w:val="000000" w:themeColor="text1"/>
        </w:rPr>
        <w:t>Conclusion</w:t>
      </w:r>
    </w:p>
    <w:p w:rsidR="00DD49F9" w:rsidRDefault="00DD49F9" w:rsidP="00DD49F9">
      <w:pPr>
        <w:pStyle w:val="NormalWeb"/>
        <w:ind w:left="720"/>
        <w:jc w:val="both"/>
      </w:pPr>
      <w:r>
        <w:t xml:space="preserve">The </w:t>
      </w:r>
      <w:r>
        <w:rPr>
          <w:rStyle w:val="Strong"/>
        </w:rPr>
        <w:t>Production Dashboard</w:t>
      </w:r>
      <w:r>
        <w:t xml:space="preserve"> provides clear insights into production performance, machine utilization, downtime, and plant-wise output. It helps managers identify production gaps and improve operational efficiency for better manufacturing performance.</w:t>
      </w:r>
    </w:p>
    <w:p w:rsidR="0067732D" w:rsidRDefault="0067732D" w:rsidP="0067732D">
      <w:pPr>
        <w:ind w:left="720"/>
        <w:rPr>
          <w:sz w:val="24"/>
          <w:szCs w:val="24"/>
        </w:rPr>
      </w:pPr>
    </w:p>
    <w:p w:rsidR="0067732D" w:rsidRDefault="0067732D" w:rsidP="0067732D">
      <w:pPr>
        <w:pStyle w:val="Heading3"/>
        <w:ind w:left="360"/>
      </w:pPr>
      <w:r>
        <w:rPr>
          <w:rFonts w:ascii="Times New Roman" w:hAnsi="Times New Roman" w:cs="Times New Roman"/>
          <w:b/>
          <w:color w:val="000000" w:themeColor="text1"/>
        </w:rPr>
        <w:t xml:space="preserve">       </w:t>
      </w:r>
      <w:r w:rsidRPr="00DD49F9">
        <w:rPr>
          <w:rFonts w:ascii="Times New Roman" w:hAnsi="Times New Roman" w:cs="Times New Roman"/>
          <w:b/>
          <w:color w:val="000000" w:themeColor="text1"/>
        </w:rPr>
        <w:t>Recommendations for Future Improvement</w:t>
      </w:r>
      <w:r w:rsidRPr="00DD49F9">
        <w:rPr>
          <w:color w:val="000000" w:themeColor="text1"/>
        </w:rPr>
        <w:t xml:space="preserve"> </w:t>
      </w:r>
    </w:p>
    <w:p w:rsidR="0067732D" w:rsidRDefault="0067732D" w:rsidP="0067732D">
      <w:pPr>
        <w:pStyle w:val="NormalWeb"/>
        <w:numPr>
          <w:ilvl w:val="0"/>
          <w:numId w:val="5"/>
        </w:numPr>
        <w:jc w:val="both"/>
      </w:pPr>
      <w:r>
        <w:t xml:space="preserve">Add </w:t>
      </w:r>
      <w:r>
        <w:rPr>
          <w:rStyle w:val="Strong"/>
        </w:rPr>
        <w:t>real-time production monitoring</w:t>
      </w:r>
      <w:r>
        <w:t xml:space="preserve"> to track live production performance.</w:t>
      </w:r>
    </w:p>
    <w:p w:rsidR="0067732D" w:rsidRDefault="0067732D" w:rsidP="0067732D">
      <w:pPr>
        <w:pStyle w:val="NormalWeb"/>
        <w:numPr>
          <w:ilvl w:val="0"/>
          <w:numId w:val="5"/>
        </w:numPr>
        <w:jc w:val="both"/>
      </w:pPr>
      <w:r>
        <w:t xml:space="preserve">Use </w:t>
      </w:r>
      <w:r>
        <w:rPr>
          <w:rStyle w:val="Strong"/>
        </w:rPr>
        <w:t>predictive analytics</w:t>
      </w:r>
      <w:r>
        <w:t xml:space="preserve"> to forecast future production trends and targets.</w:t>
      </w:r>
    </w:p>
    <w:p w:rsidR="0067732D" w:rsidRDefault="0067732D" w:rsidP="00DD49F9">
      <w:pPr>
        <w:pStyle w:val="NormalWeb"/>
        <w:ind w:left="720"/>
        <w:jc w:val="both"/>
      </w:pPr>
    </w:p>
    <w:p w:rsidR="00DD49F9" w:rsidRDefault="00DD49F9" w:rsidP="00DD49F9">
      <w:pPr>
        <w:pStyle w:val="NormalWeb"/>
        <w:ind w:left="720"/>
        <w:jc w:val="both"/>
      </w:pPr>
    </w:p>
    <w:p w:rsidR="00DD49F9" w:rsidRPr="00347AFA" w:rsidRDefault="00DD49F9" w:rsidP="00DD49F9">
      <w:pPr>
        <w:ind w:left="720"/>
        <w:rPr>
          <w:sz w:val="24"/>
          <w:szCs w:val="24"/>
        </w:rPr>
      </w:pPr>
    </w:p>
    <w:p w:rsidR="0019003E" w:rsidRPr="00D426E7" w:rsidRDefault="00D426E7" w:rsidP="00DD49F9">
      <w:pPr>
        <w:ind w:left="720"/>
        <w:rPr>
          <w:b/>
          <w:sz w:val="28"/>
          <w:szCs w:val="28"/>
        </w:rPr>
      </w:pPr>
      <w:r w:rsidRPr="00D426E7">
        <w:rPr>
          <w:b/>
          <w:sz w:val="28"/>
          <w:szCs w:val="28"/>
        </w:rPr>
        <w:t>6.2 Quality &amp; Maintenance Data</w:t>
      </w:r>
    </w:p>
    <w:p w:rsidR="0019003E" w:rsidRPr="0019003E" w:rsidRDefault="0019003E" w:rsidP="00DD49F9">
      <w:pPr>
        <w:pStyle w:val="Heading3"/>
        <w:ind w:left="720"/>
        <w:rPr>
          <w:rFonts w:ascii="Times New Roman" w:hAnsi="Times New Roman" w:cs="Times New Roman"/>
          <w:color w:val="000000" w:themeColor="text1"/>
        </w:rPr>
      </w:pPr>
      <w:r w:rsidRPr="0019003E">
        <w:rPr>
          <w:rFonts w:ascii="Times New Roman" w:hAnsi="Times New Roman" w:cs="Times New Roman"/>
          <w:b/>
          <w:color w:val="000000" w:themeColor="text1"/>
        </w:rPr>
        <w:t xml:space="preserve"> Purpose</w:t>
      </w:r>
    </w:p>
    <w:p w:rsidR="0019003E" w:rsidRDefault="0019003E" w:rsidP="00DD49F9">
      <w:pPr>
        <w:pStyle w:val="NormalWeb"/>
        <w:ind w:left="720"/>
      </w:pPr>
      <w:r>
        <w:t xml:space="preserve">The </w:t>
      </w:r>
      <w:r>
        <w:rPr>
          <w:rStyle w:val="Strong"/>
        </w:rPr>
        <w:t>Quality &amp; Maintenance Dashboard</w:t>
      </w:r>
      <w:r>
        <w:t xml:space="preserve"> helps monitor product quality and machine maintenance performance. It allows managers to identify defects, track breakdowns, and analyze maintenance costs to improve production efficiency.</w:t>
      </w:r>
    </w:p>
    <w:p w:rsidR="0019003E" w:rsidRPr="0019003E" w:rsidRDefault="0019003E" w:rsidP="00DD49F9">
      <w:pPr>
        <w:pStyle w:val="Heading3"/>
        <w:ind w:left="720"/>
        <w:rPr>
          <w:rFonts w:ascii="Times New Roman" w:hAnsi="Times New Roman" w:cs="Times New Roman"/>
          <w:b/>
        </w:rPr>
      </w:pPr>
      <w:r w:rsidRPr="0019003E">
        <w:rPr>
          <w:rFonts w:ascii="Times New Roman" w:hAnsi="Times New Roman" w:cs="Times New Roman"/>
          <w:b/>
        </w:rPr>
        <w:t xml:space="preserve"> </w:t>
      </w:r>
      <w:r w:rsidRPr="0019003E">
        <w:rPr>
          <w:rFonts w:ascii="Times New Roman" w:hAnsi="Times New Roman" w:cs="Times New Roman"/>
          <w:b/>
          <w:color w:val="000000" w:themeColor="text1"/>
        </w:rPr>
        <w:t>Key Metrics (KPIs)</w:t>
      </w:r>
    </w:p>
    <w:p w:rsidR="0019003E" w:rsidRDefault="0019003E" w:rsidP="00DD49F9">
      <w:pPr>
        <w:pStyle w:val="NormalWeb"/>
        <w:ind w:left="720"/>
      </w:pPr>
      <w:r>
        <w:rPr>
          <w:rStyle w:val="Strong"/>
        </w:rPr>
        <w:t>Rejection Rate</w:t>
      </w:r>
      <w:r>
        <w:br/>
        <w:t>Shows the percentage of products that were rejected due to quality issues.</w:t>
      </w:r>
    </w:p>
    <w:p w:rsidR="0019003E" w:rsidRDefault="0019003E" w:rsidP="00DD49F9">
      <w:pPr>
        <w:pStyle w:val="NormalWeb"/>
        <w:ind w:left="720"/>
      </w:pPr>
      <w:r>
        <w:rPr>
          <w:rStyle w:val="Strong"/>
        </w:rPr>
        <w:t>Defective Units</w:t>
      </w:r>
      <w:r>
        <w:br/>
        <w:t>Indicates the total number of units identified as defective during quality inspection.</w:t>
      </w:r>
    </w:p>
    <w:p w:rsidR="0019003E" w:rsidRDefault="0019003E" w:rsidP="00DD49F9">
      <w:pPr>
        <w:pStyle w:val="NormalWeb"/>
        <w:ind w:left="720"/>
      </w:pPr>
      <w:r>
        <w:rPr>
          <w:rStyle w:val="Strong"/>
        </w:rPr>
        <w:t>Maintenance Cost</w:t>
      </w:r>
      <w:r>
        <w:br/>
        <w:t>Represents the total cost spent on machine maintenance and repairs.</w:t>
      </w:r>
    </w:p>
    <w:p w:rsidR="0019003E" w:rsidRDefault="0019003E" w:rsidP="00DD49F9">
      <w:pPr>
        <w:pStyle w:val="NormalWeb"/>
        <w:ind w:left="720"/>
      </w:pPr>
      <w:r>
        <w:rPr>
          <w:rStyle w:val="Strong"/>
        </w:rPr>
        <w:t>Breakdown Incidents</w:t>
      </w:r>
      <w:r>
        <w:br/>
        <w:t>Shows the number of times machines stopped due to failures or breakdowns.</w:t>
      </w:r>
    </w:p>
    <w:p w:rsidR="0019003E" w:rsidRDefault="0019003E" w:rsidP="00DD49F9">
      <w:pPr>
        <w:pStyle w:val="NormalWeb"/>
        <w:ind w:left="720"/>
      </w:pPr>
      <w:r>
        <w:rPr>
          <w:rStyle w:val="Strong"/>
        </w:rPr>
        <w:t>Capacity Utilization</w:t>
      </w:r>
      <w:r>
        <w:br/>
        <w:t>Indicates how efficiently the available production capacity is being used.</w:t>
      </w:r>
    </w:p>
    <w:p w:rsidR="0019003E" w:rsidRDefault="0019003E" w:rsidP="00DD49F9">
      <w:pPr>
        <w:ind w:left="720"/>
      </w:pPr>
    </w:p>
    <w:p w:rsidR="0019003E" w:rsidRPr="0019003E" w:rsidRDefault="0019003E" w:rsidP="00DD49F9">
      <w:pPr>
        <w:pStyle w:val="Heading3"/>
        <w:ind w:left="720"/>
        <w:rPr>
          <w:rFonts w:ascii="Times New Roman" w:hAnsi="Times New Roman" w:cs="Times New Roman"/>
          <w:b/>
          <w:color w:val="auto"/>
        </w:rPr>
      </w:pPr>
      <w:r w:rsidRPr="0019003E">
        <w:rPr>
          <w:rFonts w:ascii="Times New Roman" w:hAnsi="Times New Roman" w:cs="Times New Roman"/>
          <w:b/>
          <w:color w:val="auto"/>
        </w:rPr>
        <w:t>3. Visualizations and Insights</w:t>
      </w:r>
    </w:p>
    <w:p w:rsidR="0019003E" w:rsidRDefault="0019003E" w:rsidP="00DD49F9">
      <w:pPr>
        <w:pStyle w:val="NormalWeb"/>
        <w:ind w:left="720"/>
      </w:pPr>
      <w:r>
        <w:rPr>
          <w:rStyle w:val="Strong"/>
        </w:rPr>
        <w:t>Defective Units Trend (Monthly)</w:t>
      </w:r>
      <w:r>
        <w:br/>
        <w:t>This line chart shows how the number of defective units changes each month, helping identify periods with higher quality issues.</w:t>
      </w:r>
    </w:p>
    <w:p w:rsidR="0019003E" w:rsidRDefault="0019003E" w:rsidP="00DD49F9">
      <w:pPr>
        <w:pStyle w:val="NormalWeb"/>
        <w:ind w:left="720"/>
      </w:pPr>
      <w:r>
        <w:rPr>
          <w:rStyle w:val="Strong"/>
        </w:rPr>
        <w:t>Maintenance Cost by Plant</w:t>
      </w:r>
      <w:r>
        <w:br/>
        <w:t>This bar chart compares maintenance expenses across different plants to identify which plant has higher maintenance costs.</w:t>
      </w:r>
    </w:p>
    <w:p w:rsidR="0019003E" w:rsidRDefault="0019003E" w:rsidP="00DD49F9">
      <w:pPr>
        <w:pStyle w:val="NormalWeb"/>
        <w:ind w:left="720"/>
      </w:pPr>
      <w:r>
        <w:rPr>
          <w:rStyle w:val="Strong"/>
        </w:rPr>
        <w:t>Breakdown Incidents</w:t>
      </w:r>
      <w:r>
        <w:br/>
        <w:t>This visualization displays the total number of machine breakdowns during the selected period.</w:t>
      </w:r>
    </w:p>
    <w:p w:rsidR="0019003E" w:rsidRDefault="0019003E" w:rsidP="00DD49F9">
      <w:pPr>
        <w:pStyle w:val="NormalWeb"/>
        <w:ind w:left="720"/>
      </w:pPr>
      <w:r>
        <w:rPr>
          <w:rStyle w:val="Strong"/>
        </w:rPr>
        <w:t>Breakdown Incident Trend</w:t>
      </w:r>
      <w:r>
        <w:br/>
        <w:t>This line chart shows how breakdown incidents change over time, helping identify patterns in machine failures.</w:t>
      </w:r>
    </w:p>
    <w:p w:rsidR="0019003E" w:rsidRDefault="0019003E" w:rsidP="00DD49F9">
      <w:pPr>
        <w:ind w:left="720"/>
      </w:pPr>
    </w:p>
    <w:p w:rsidR="0019003E" w:rsidRPr="0019003E" w:rsidRDefault="0019003E" w:rsidP="0067732D">
      <w:pPr>
        <w:pStyle w:val="Heading3"/>
        <w:ind w:left="720"/>
        <w:rPr>
          <w:rFonts w:ascii="Times New Roman" w:hAnsi="Times New Roman" w:cs="Times New Roman"/>
          <w:b/>
        </w:rPr>
      </w:pPr>
      <w:r w:rsidRPr="0019003E">
        <w:rPr>
          <w:rFonts w:ascii="Times New Roman" w:hAnsi="Times New Roman" w:cs="Times New Roman"/>
          <w:b/>
          <w:color w:val="000000" w:themeColor="text1"/>
        </w:rPr>
        <w:t xml:space="preserve"> Screenshot </w:t>
      </w:r>
    </w:p>
    <w:p w:rsidR="0019003E" w:rsidRDefault="0019003E" w:rsidP="0067732D">
      <w:pPr>
        <w:pStyle w:val="NormalWeb"/>
        <w:ind w:left="720"/>
      </w:pPr>
      <w:r>
        <w:rPr>
          <w:noProof/>
        </w:rPr>
        <w:drawing>
          <wp:inline distT="0" distB="0" distL="0" distR="0">
            <wp:extent cx="5507421" cy="30920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09 11062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383" cy="309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3E" w:rsidRDefault="0019003E" w:rsidP="0067732D">
      <w:pPr>
        <w:ind w:left="720"/>
      </w:pPr>
    </w:p>
    <w:p w:rsidR="0019003E" w:rsidRPr="0067732D" w:rsidRDefault="0019003E" w:rsidP="0067732D">
      <w:pPr>
        <w:pStyle w:val="Heading3"/>
        <w:ind w:left="720"/>
        <w:jc w:val="both"/>
        <w:rPr>
          <w:rFonts w:ascii="Times New Roman" w:hAnsi="Times New Roman" w:cs="Times New Roman"/>
          <w:b/>
        </w:rPr>
      </w:pPr>
      <w:r w:rsidRPr="0067732D">
        <w:rPr>
          <w:rFonts w:ascii="Times New Roman" w:hAnsi="Times New Roman" w:cs="Times New Roman"/>
          <w:b/>
          <w:color w:val="000000" w:themeColor="text1"/>
        </w:rPr>
        <w:t>Conclusion</w:t>
      </w:r>
    </w:p>
    <w:p w:rsidR="00D426E7" w:rsidRPr="0067732D" w:rsidRDefault="0019003E" w:rsidP="0067732D">
      <w:pPr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7732D">
        <w:rPr>
          <w:rFonts w:ascii="Times New Roman" w:hAnsi="Times New Roman" w:cs="Times New Roman"/>
          <w:sz w:val="24"/>
          <w:szCs w:val="24"/>
        </w:rPr>
        <w:t>The Quality &amp; Maintenance Dashboard helps monitor product quality and machine performance by tracking defects, maintenance costs, and breakdown incidents. These insights help managers take corrective actions and improve operational efficiency.</w:t>
      </w:r>
      <w:r w:rsidR="00D426E7" w:rsidRPr="0067732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9003E" w:rsidRPr="00D426E7" w:rsidRDefault="00D426E7" w:rsidP="0067732D">
      <w:pPr>
        <w:pStyle w:val="Heading3"/>
        <w:ind w:left="720"/>
        <w:rPr>
          <w:rFonts w:ascii="Times New Roman" w:hAnsi="Times New Roman" w:cs="Times New Roman"/>
          <w:b/>
        </w:rPr>
      </w:pPr>
      <w:r w:rsidRPr="00D426E7">
        <w:rPr>
          <w:rFonts w:ascii="Times New Roman" w:hAnsi="Times New Roman" w:cs="Times New Roman"/>
          <w:b/>
          <w:color w:val="000000" w:themeColor="text1"/>
        </w:rPr>
        <w:t xml:space="preserve"> Recommendations for Future Improvement</w:t>
      </w:r>
    </w:p>
    <w:p w:rsidR="0019003E" w:rsidRDefault="0019003E" w:rsidP="0067732D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>
        <w:t>Include predictive maintenance analysis to prevent breakdowns.</w:t>
      </w:r>
    </w:p>
    <w:p w:rsidR="0019003E" w:rsidRDefault="0019003E" w:rsidP="0067732D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>
        <w:t>Integrate supplier quality data for deeper quality analysis.</w:t>
      </w:r>
    </w:p>
    <w:p w:rsidR="00DD49F9" w:rsidRDefault="00D426E7" w:rsidP="0067732D">
      <w:pPr>
        <w:ind w:left="1080"/>
        <w:rPr>
          <w:rFonts w:ascii="Times New Roman" w:hAnsi="Times New Roman" w:cs="Times New Roman"/>
          <w:b/>
          <w:sz w:val="28"/>
          <w:szCs w:val="28"/>
        </w:rPr>
      </w:pPr>
      <w:r w:rsidRPr="00D426E7">
        <w:rPr>
          <w:rFonts w:ascii="Times New Roman" w:hAnsi="Times New Roman" w:cs="Times New Roman"/>
          <w:b/>
          <w:sz w:val="28"/>
          <w:szCs w:val="28"/>
        </w:rPr>
        <w:t>6.3 Cost &amp; Efficiency Data</w:t>
      </w:r>
    </w:p>
    <w:p w:rsidR="00DD49F9" w:rsidRPr="00DD49F9" w:rsidRDefault="00DD49F9" w:rsidP="0067732D">
      <w:pPr>
        <w:pStyle w:val="Heading3"/>
        <w:ind w:left="1080"/>
        <w:rPr>
          <w:rFonts w:ascii="Times New Roman" w:hAnsi="Times New Roman" w:cs="Times New Roman"/>
          <w:b/>
        </w:rPr>
      </w:pPr>
      <w:r w:rsidRPr="00DD49F9">
        <w:rPr>
          <w:rFonts w:ascii="Times New Roman" w:hAnsi="Times New Roman" w:cs="Times New Roman"/>
          <w:b/>
          <w:color w:val="000000" w:themeColor="text1"/>
        </w:rPr>
        <w:t>Purpose</w:t>
      </w:r>
    </w:p>
    <w:p w:rsidR="00DD49F9" w:rsidRDefault="00DD49F9" w:rsidP="0067732D">
      <w:pPr>
        <w:pStyle w:val="NormalWeb"/>
        <w:ind w:left="1080"/>
        <w:jc w:val="both"/>
      </w:pPr>
      <w:r>
        <w:t xml:space="preserve">The </w:t>
      </w:r>
      <w:r>
        <w:rPr>
          <w:rStyle w:val="Strong"/>
        </w:rPr>
        <w:t>Cost &amp; Efficiency Dashboard</w:t>
      </w:r>
      <w:r>
        <w:t xml:space="preserve"> helps analyze manufacturing costs and production efficiency. It allows managers to monitor expenses, evaluate cost per unit, and track on-time production performance.</w:t>
      </w:r>
    </w:p>
    <w:p w:rsidR="00DD49F9" w:rsidRPr="00DD49F9" w:rsidRDefault="00DD49F9" w:rsidP="0067732D">
      <w:pPr>
        <w:pStyle w:val="Heading3"/>
        <w:ind w:left="360"/>
        <w:rPr>
          <w:rFonts w:ascii="Times New Roman" w:hAnsi="Times New Roman" w:cs="Times New Roman"/>
          <w:b/>
          <w:color w:val="000000" w:themeColor="text1"/>
        </w:rPr>
      </w:pPr>
      <w:r w:rsidRPr="00DD49F9">
        <w:rPr>
          <w:rFonts w:ascii="Times New Roman" w:hAnsi="Times New Roman" w:cs="Times New Roman"/>
          <w:b/>
          <w:color w:val="000000" w:themeColor="text1"/>
        </w:rPr>
        <w:lastRenderedPageBreak/>
        <w:t>Key Metrics (KPIs)</w:t>
      </w:r>
    </w:p>
    <w:p w:rsidR="00DD49F9" w:rsidRDefault="00DD49F9" w:rsidP="0067732D">
      <w:pPr>
        <w:pStyle w:val="NormalWeb"/>
        <w:ind w:left="360"/>
      </w:pPr>
      <w:r>
        <w:rPr>
          <w:rStyle w:val="Strong"/>
        </w:rPr>
        <w:t>Manufacturing Cost</w:t>
      </w:r>
      <w:r>
        <w:br/>
        <w:t>Shows the total cost involved in the manufacturing process, including labor, material, and operational costs.</w:t>
      </w:r>
    </w:p>
    <w:p w:rsidR="00DD49F9" w:rsidRDefault="00DD49F9" w:rsidP="0067732D">
      <w:pPr>
        <w:pStyle w:val="NormalWeb"/>
        <w:ind w:left="360"/>
      </w:pPr>
      <w:r>
        <w:rPr>
          <w:rStyle w:val="Strong"/>
        </w:rPr>
        <w:t>Cost per Unit</w:t>
      </w:r>
      <w:r>
        <w:br/>
        <w:t>Indicates the average cost required to produce a single unit of product.</w:t>
      </w:r>
    </w:p>
    <w:p w:rsidR="00DD49F9" w:rsidRDefault="00DD49F9" w:rsidP="0067732D">
      <w:pPr>
        <w:pStyle w:val="NormalWeb"/>
        <w:ind w:left="360"/>
      </w:pPr>
      <w:r>
        <w:rPr>
          <w:rStyle w:val="Strong"/>
        </w:rPr>
        <w:t>On-Time Production (%)</w:t>
      </w:r>
      <w:r>
        <w:br/>
        <w:t>Represents the percentage of production completed within the scheduled time.</w:t>
      </w:r>
    </w:p>
    <w:p w:rsidR="00DD49F9" w:rsidRDefault="00DD49F9" w:rsidP="0067732D">
      <w:pPr>
        <w:pStyle w:val="NormalWeb"/>
        <w:ind w:left="360"/>
      </w:pPr>
      <w:r>
        <w:rPr>
          <w:rStyle w:val="Strong"/>
        </w:rPr>
        <w:t>Downtime Cost Impact</w:t>
      </w:r>
      <w:r>
        <w:br/>
        <w:t>Shows the financial impact caused by machine downtime during production.</w:t>
      </w:r>
    </w:p>
    <w:p w:rsidR="00DD49F9" w:rsidRDefault="00DD49F9" w:rsidP="0067732D">
      <w:pPr>
        <w:pStyle w:val="NormalWeb"/>
        <w:ind w:left="360"/>
      </w:pPr>
      <w:r>
        <w:rPr>
          <w:rStyle w:val="Strong"/>
        </w:rPr>
        <w:t>Capacity Utilization</w:t>
      </w:r>
      <w:r>
        <w:br/>
        <w:t>Indicates how efficiently the available manufacturing capacity is being used.</w:t>
      </w:r>
    </w:p>
    <w:p w:rsidR="00DD49F9" w:rsidRPr="00DD49F9" w:rsidRDefault="00DD49F9" w:rsidP="0067732D">
      <w:pPr>
        <w:pStyle w:val="Heading3"/>
        <w:ind w:left="360"/>
        <w:rPr>
          <w:b/>
          <w:sz w:val="28"/>
          <w:szCs w:val="28"/>
        </w:rPr>
      </w:pPr>
      <w:r w:rsidRPr="00DD49F9">
        <w:rPr>
          <w:b/>
          <w:color w:val="000000" w:themeColor="text1"/>
          <w:sz w:val="28"/>
          <w:szCs w:val="28"/>
        </w:rPr>
        <w:t>Visualizations and Insights</w:t>
      </w:r>
    </w:p>
    <w:p w:rsidR="00DD49F9" w:rsidRDefault="00DD49F9" w:rsidP="0067732D">
      <w:pPr>
        <w:pStyle w:val="NormalWeb"/>
        <w:ind w:left="360"/>
      </w:pPr>
      <w:r>
        <w:rPr>
          <w:rStyle w:val="Strong"/>
        </w:rPr>
        <w:t>Manufacturing Cost Breakdown</w:t>
      </w:r>
      <w:r>
        <w:br/>
        <w:t>This chart shows the distribution of manufacturing costs such as labor, material, and operational expenses.</w:t>
      </w:r>
    </w:p>
    <w:p w:rsidR="00DD49F9" w:rsidRDefault="00DD49F9" w:rsidP="0067732D">
      <w:pPr>
        <w:pStyle w:val="NormalWeb"/>
        <w:ind w:left="360"/>
      </w:pPr>
      <w:r>
        <w:rPr>
          <w:rStyle w:val="Strong"/>
        </w:rPr>
        <w:t>Cost per Unit</w:t>
      </w:r>
      <w:r>
        <w:br/>
        <w:t>This visualization displays the average cost required to produce each unit.</w:t>
      </w:r>
    </w:p>
    <w:p w:rsidR="00DD49F9" w:rsidRDefault="00DD49F9" w:rsidP="0067732D">
      <w:pPr>
        <w:pStyle w:val="NormalWeb"/>
        <w:ind w:left="360"/>
      </w:pPr>
      <w:r>
        <w:rPr>
          <w:rStyle w:val="Strong"/>
        </w:rPr>
        <w:t>On-Time Production Trend</w:t>
      </w:r>
      <w:r>
        <w:br/>
        <w:t>This line chart shows how on-time production performance changes over different time periods.</w:t>
      </w:r>
    </w:p>
    <w:p w:rsidR="00DD49F9" w:rsidRDefault="00DD49F9" w:rsidP="0067732D">
      <w:pPr>
        <w:pStyle w:val="NormalWeb"/>
        <w:ind w:left="360"/>
      </w:pPr>
      <w:r>
        <w:rPr>
          <w:rStyle w:val="Strong"/>
        </w:rPr>
        <w:t>Downtime Cost Impact Trend</w:t>
      </w:r>
      <w:r>
        <w:br/>
        <w:t>This chart shows how downtime affects overall manufacturing costs over time.</w:t>
      </w:r>
    </w:p>
    <w:p w:rsidR="0067732D" w:rsidRDefault="0067732D" w:rsidP="0067732D">
      <w:pPr>
        <w:pStyle w:val="NormalWeb"/>
        <w:ind w:left="360"/>
      </w:pPr>
    </w:p>
    <w:p w:rsidR="0067732D" w:rsidRDefault="0067732D" w:rsidP="0067732D">
      <w:pPr>
        <w:pStyle w:val="NormalWeb"/>
        <w:ind w:left="360"/>
      </w:pPr>
    </w:p>
    <w:p w:rsidR="0067732D" w:rsidRDefault="0067732D" w:rsidP="0067732D">
      <w:pPr>
        <w:pStyle w:val="NormalWeb"/>
        <w:ind w:left="360"/>
      </w:pPr>
    </w:p>
    <w:p w:rsidR="0067732D" w:rsidRDefault="0067732D" w:rsidP="0067732D">
      <w:pPr>
        <w:pStyle w:val="NormalWeb"/>
        <w:ind w:left="360"/>
      </w:pPr>
    </w:p>
    <w:p w:rsidR="0067732D" w:rsidRDefault="0067732D" w:rsidP="0067732D">
      <w:pPr>
        <w:pStyle w:val="NormalWeb"/>
        <w:ind w:left="360"/>
      </w:pPr>
    </w:p>
    <w:p w:rsidR="0067732D" w:rsidRDefault="0067732D" w:rsidP="00DD49F9">
      <w:pPr>
        <w:pStyle w:val="NormalWeb"/>
      </w:pPr>
    </w:p>
    <w:p w:rsidR="00DD49F9" w:rsidRPr="007A0DA6" w:rsidRDefault="00DD49F9" w:rsidP="00DD49F9">
      <w:pPr>
        <w:pStyle w:val="Heading3"/>
        <w:rPr>
          <w:b/>
          <w:color w:val="000000" w:themeColor="text1"/>
          <w:sz w:val="28"/>
          <w:szCs w:val="28"/>
        </w:rPr>
      </w:pPr>
      <w:r w:rsidRPr="007A0DA6">
        <w:rPr>
          <w:b/>
          <w:color w:val="000000" w:themeColor="text1"/>
          <w:sz w:val="28"/>
          <w:szCs w:val="28"/>
        </w:rPr>
        <w:lastRenderedPageBreak/>
        <w:t>Screenshot</w:t>
      </w:r>
    </w:p>
    <w:p w:rsidR="00DD49F9" w:rsidRPr="00DD49F9" w:rsidRDefault="00DD49F9" w:rsidP="00DD49F9"/>
    <w:p w:rsidR="00DD49F9" w:rsidRDefault="00DD49F9" w:rsidP="00DD49F9">
      <w:r>
        <w:rPr>
          <w:noProof/>
        </w:rPr>
        <w:drawing>
          <wp:inline distT="0" distB="0" distL="0" distR="0">
            <wp:extent cx="5894286" cy="28409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09 110715 - Cop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023" cy="288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8E0" w:rsidRDefault="00E938E0" w:rsidP="00DD49F9"/>
    <w:p w:rsidR="00DD49F9" w:rsidRPr="00DD49F9" w:rsidRDefault="00DD49F9" w:rsidP="00DD49F9">
      <w:pPr>
        <w:pStyle w:val="Heading3"/>
        <w:rPr>
          <w:rFonts w:ascii="Times New Roman" w:hAnsi="Times New Roman" w:cs="Times New Roman"/>
          <w:b/>
        </w:rPr>
      </w:pPr>
      <w:r w:rsidRPr="00DD49F9">
        <w:rPr>
          <w:rFonts w:ascii="Times New Roman" w:hAnsi="Times New Roman" w:cs="Times New Roman"/>
          <w:b/>
        </w:rPr>
        <w:t xml:space="preserve"> </w:t>
      </w:r>
      <w:r w:rsidRPr="00DD49F9">
        <w:rPr>
          <w:rFonts w:ascii="Times New Roman" w:hAnsi="Times New Roman" w:cs="Times New Roman"/>
          <w:b/>
          <w:color w:val="000000" w:themeColor="text1"/>
        </w:rPr>
        <w:t>Conclusion</w:t>
      </w:r>
    </w:p>
    <w:p w:rsidR="00DD49F9" w:rsidRDefault="00DD49F9" w:rsidP="00DD49F9">
      <w:pPr>
        <w:pStyle w:val="NormalWeb"/>
      </w:pPr>
      <w:r>
        <w:t>The Cost &amp; Efficiency Dashboard provides insights into manufacturing expenses and production efficiency, helping managers control costs and improve operational performance.</w:t>
      </w:r>
    </w:p>
    <w:p w:rsidR="00DD49F9" w:rsidRDefault="00DD49F9" w:rsidP="00DD49F9">
      <w:pPr>
        <w:pStyle w:val="Heading3"/>
      </w:pPr>
      <w:r w:rsidRPr="00DD49F9">
        <w:rPr>
          <w:rFonts w:ascii="Times New Roman" w:hAnsi="Times New Roman" w:cs="Times New Roman"/>
          <w:b/>
          <w:color w:val="000000" w:themeColor="text1"/>
        </w:rPr>
        <w:t>Recommendations for Future Improvement</w:t>
      </w:r>
    </w:p>
    <w:p w:rsidR="00DD49F9" w:rsidRDefault="00DD49F9" w:rsidP="00DD49F9">
      <w:pPr>
        <w:pStyle w:val="NormalWeb"/>
        <w:numPr>
          <w:ilvl w:val="0"/>
          <w:numId w:val="4"/>
        </w:numPr>
      </w:pPr>
      <w:r>
        <w:t>Add detailed cost analysis by product category.</w:t>
      </w:r>
    </w:p>
    <w:p w:rsidR="00DD49F9" w:rsidRDefault="00DD49F9" w:rsidP="00DD49F9">
      <w:pPr>
        <w:pStyle w:val="NormalWeb"/>
        <w:numPr>
          <w:ilvl w:val="0"/>
          <w:numId w:val="4"/>
        </w:numPr>
      </w:pPr>
      <w:r>
        <w:t>Include predictive cost forecasting using historical data.</w:t>
      </w:r>
    </w:p>
    <w:p w:rsidR="00E938E0" w:rsidRPr="00E938E0" w:rsidRDefault="00E938E0" w:rsidP="00E938E0">
      <w:pPr>
        <w:pStyle w:val="Heading3"/>
        <w:ind w:left="360"/>
        <w:rPr>
          <w:rFonts w:ascii="Times New Roman" w:hAnsi="Times New Roman" w:cs="Times New Roman"/>
          <w:b/>
        </w:rPr>
      </w:pPr>
      <w:r w:rsidRPr="00E938E0">
        <w:rPr>
          <w:rFonts w:ascii="Times New Roman" w:hAnsi="Times New Roman" w:cs="Times New Roman"/>
          <w:b/>
          <w:color w:val="000000" w:themeColor="text1"/>
        </w:rPr>
        <w:t>Drill Through – Plant Cost Details (Cost per Unit)</w:t>
      </w:r>
    </w:p>
    <w:p w:rsidR="00E938E0" w:rsidRDefault="00E938E0" w:rsidP="00E938E0">
      <w:pPr>
        <w:pStyle w:val="NormalWeb"/>
        <w:spacing w:line="360" w:lineRule="auto"/>
        <w:ind w:left="360"/>
      </w:pPr>
      <w:r>
        <w:t xml:space="preserve">To provide deeper insights into manufacturing costs, a </w:t>
      </w:r>
      <w:r>
        <w:rPr>
          <w:rStyle w:val="Strong"/>
        </w:rPr>
        <w:t>drill-through functionality</w:t>
      </w:r>
      <w:r>
        <w:t xml:space="preserve"> has been implemented in the Cost per Unit visualization. This feature allows users to explore detailed plant-level cost analysis through the following charts:</w:t>
      </w:r>
    </w:p>
    <w:p w:rsidR="00E938E0" w:rsidRDefault="00E938E0" w:rsidP="006D5051">
      <w:pPr>
        <w:pStyle w:val="NormalWeb"/>
        <w:spacing w:line="360" w:lineRule="auto"/>
        <w:ind w:left="720"/>
      </w:pPr>
      <w:r>
        <w:rPr>
          <w:rStyle w:val="Strong"/>
        </w:rPr>
        <w:t>Cost Breakdown by Month</w:t>
      </w:r>
      <w:r>
        <w:br/>
        <w:t>T</w:t>
      </w:r>
      <w:bookmarkStart w:id="0" w:name="_GoBack"/>
      <w:bookmarkEnd w:id="0"/>
      <w:r>
        <w:t>his chart shows how total manufacturing cost (labor, material, and operational cost) changes across different months.</w:t>
      </w:r>
    </w:p>
    <w:p w:rsidR="00E938E0" w:rsidRDefault="00E938E0" w:rsidP="006D5051">
      <w:pPr>
        <w:pStyle w:val="NormalWeb"/>
        <w:spacing w:line="360" w:lineRule="auto"/>
        <w:ind w:left="720"/>
      </w:pPr>
      <w:r>
        <w:rPr>
          <w:rStyle w:val="Strong"/>
        </w:rPr>
        <w:lastRenderedPageBreak/>
        <w:t>Cost per Unit by Month Name</w:t>
      </w:r>
      <w:r>
        <w:br/>
        <w:t>This chart displays the average cost required to produce one unit for each month.</w:t>
      </w:r>
    </w:p>
    <w:p w:rsidR="00E938E0" w:rsidRDefault="00E938E0" w:rsidP="006D5051">
      <w:pPr>
        <w:pStyle w:val="NormalWeb"/>
        <w:spacing w:line="360" w:lineRule="auto"/>
        <w:ind w:left="720"/>
      </w:pPr>
      <w:r>
        <w:rPr>
          <w:rStyle w:val="Strong"/>
        </w:rPr>
        <w:t>Detail Cost Table</w:t>
      </w:r>
      <w:r>
        <w:br/>
        <w:t>This table provides detailed plant-wise cost information including different cost components.</w:t>
      </w:r>
    </w:p>
    <w:p w:rsidR="00E938E0" w:rsidRDefault="00E938E0" w:rsidP="006D5051">
      <w:pPr>
        <w:pStyle w:val="NormalWeb"/>
        <w:spacing w:line="360" w:lineRule="auto"/>
        <w:ind w:left="720"/>
      </w:pPr>
      <w:r>
        <w:rPr>
          <w:rStyle w:val="Strong"/>
        </w:rPr>
        <w:t>Downtime Cost Impact Trend by Month</w:t>
      </w:r>
      <w:r>
        <w:br/>
        <w:t>This chart shows how machine downtime impacts manufacturing costs over different months.</w:t>
      </w:r>
    </w:p>
    <w:p w:rsidR="00E938E0" w:rsidRDefault="00497BCD" w:rsidP="00E938E0">
      <w:pPr>
        <w:pStyle w:val="NormalWeb"/>
        <w:spacing w:line="360" w:lineRule="auto"/>
        <w:ind w:left="360"/>
      </w:pPr>
      <w:r>
        <w:rPr>
          <w:noProof/>
        </w:rPr>
        <w:drawing>
          <wp:inline distT="0" distB="0" distL="0" distR="0">
            <wp:extent cx="5943600" cy="33102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09 1108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BCD" w:rsidRPr="00497BCD" w:rsidRDefault="001B186F" w:rsidP="00497BCD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        </w:t>
      </w:r>
      <w:r w:rsidR="00497BCD" w:rsidRPr="00497BCD">
        <w:rPr>
          <w:rFonts w:ascii="Times New Roman" w:hAnsi="Times New Roman" w:cs="Times New Roman"/>
          <w:b/>
          <w:color w:val="000000" w:themeColor="text1"/>
        </w:rPr>
        <w:t>Conclusion</w:t>
      </w:r>
    </w:p>
    <w:p w:rsidR="00497BCD" w:rsidRDefault="00497BCD" w:rsidP="001B186F">
      <w:pPr>
        <w:pStyle w:val="NormalWeb"/>
        <w:ind w:left="720"/>
      </w:pPr>
      <w:r>
        <w:t>The drill-through feature helps analyze plant-level costs, monthly cost trends, and downtime impact, supporting better cost analysis and decision-making.</w:t>
      </w:r>
    </w:p>
    <w:p w:rsidR="00320E43" w:rsidRPr="00DD49F9" w:rsidRDefault="00320E43" w:rsidP="00E938E0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sectPr w:rsidR="00320E43" w:rsidRPr="00DD49F9" w:rsidSect="00347AF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85009"/>
    <w:multiLevelType w:val="multilevel"/>
    <w:tmpl w:val="4A3C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306EB"/>
    <w:multiLevelType w:val="multilevel"/>
    <w:tmpl w:val="0C8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654B9"/>
    <w:multiLevelType w:val="multilevel"/>
    <w:tmpl w:val="5BA0A73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" w15:restartNumberingAfterBreak="0">
    <w:nsid w:val="4EAB31EF"/>
    <w:multiLevelType w:val="hybridMultilevel"/>
    <w:tmpl w:val="B1708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A5E74"/>
    <w:multiLevelType w:val="multilevel"/>
    <w:tmpl w:val="B9D8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05635"/>
    <w:multiLevelType w:val="multilevel"/>
    <w:tmpl w:val="073835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AFA"/>
    <w:rsid w:val="001117BF"/>
    <w:rsid w:val="0019003E"/>
    <w:rsid w:val="001B186F"/>
    <w:rsid w:val="00320E43"/>
    <w:rsid w:val="00347AFA"/>
    <w:rsid w:val="003C1950"/>
    <w:rsid w:val="00497BCD"/>
    <w:rsid w:val="00672EEB"/>
    <w:rsid w:val="0067732D"/>
    <w:rsid w:val="006D5051"/>
    <w:rsid w:val="007A0DA6"/>
    <w:rsid w:val="00BA5B1B"/>
    <w:rsid w:val="00BD6C25"/>
    <w:rsid w:val="00C90FD6"/>
    <w:rsid w:val="00D426E7"/>
    <w:rsid w:val="00DD49F9"/>
    <w:rsid w:val="00E9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74042B-4F25-4239-9216-1F544DA9D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A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47A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A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47AF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47AFA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347AF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47AF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47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7AF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47AF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47A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1900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2DA20-7B76-49DF-9F80-0CDEBE06B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10</Pages>
  <Words>1233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Manufacturing Performance dashboard</vt:lpstr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Manufacturing Performance dashboard</dc:title>
  <dc:subject/>
  <dc:creator>Rashmi Thakur</dc:creator>
  <cp:keywords/>
  <dc:description/>
  <cp:lastModifiedBy>Rashmi Thakur</cp:lastModifiedBy>
  <cp:revision>12</cp:revision>
  <dcterms:created xsi:type="dcterms:W3CDTF">2026-03-10T04:15:00Z</dcterms:created>
  <dcterms:modified xsi:type="dcterms:W3CDTF">2026-03-10T07:25:00Z</dcterms:modified>
</cp:coreProperties>
</file>