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50C" w:rsidRDefault="004C450C" w:rsidP="004C450C">
      <w:pPr>
        <w:jc w:val="center"/>
        <w:rPr>
          <w:b/>
          <w:sz w:val="31"/>
        </w:rPr>
      </w:pPr>
      <w:bookmarkStart w:id="0" w:name="_GoBack"/>
      <w:r>
        <w:rPr>
          <w:b/>
          <w:sz w:val="31"/>
        </w:rPr>
        <w:t>INDUSTRY/COMPANY</w:t>
      </w:r>
      <w:r>
        <w:rPr>
          <w:b/>
          <w:spacing w:val="38"/>
          <w:sz w:val="31"/>
        </w:rPr>
        <w:t xml:space="preserve"> </w:t>
      </w:r>
      <w:r>
        <w:rPr>
          <w:b/>
          <w:spacing w:val="-2"/>
          <w:sz w:val="31"/>
        </w:rPr>
        <w:t>CERTIFICATE</w:t>
      </w:r>
    </w:p>
    <w:bookmarkEnd w:id="0"/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rPr>
          <w:b/>
          <w:sz w:val="31"/>
        </w:rPr>
      </w:pPr>
    </w:p>
    <w:p w:rsidR="004C450C" w:rsidRDefault="004C450C" w:rsidP="004C450C">
      <w:pPr>
        <w:pStyle w:val="BodyText"/>
        <w:spacing w:before="181"/>
        <w:rPr>
          <w:b/>
          <w:sz w:val="31"/>
        </w:rPr>
      </w:pPr>
    </w:p>
    <w:p w:rsidR="004C450C" w:rsidRDefault="004C450C" w:rsidP="004C450C">
      <w:pPr>
        <w:tabs>
          <w:tab w:val="left" w:pos="5787"/>
        </w:tabs>
        <w:ind w:left="23"/>
        <w:rPr>
          <w:sz w:val="23"/>
        </w:rPr>
      </w:pPr>
      <w:r>
        <w:rPr>
          <w:b/>
          <w:spacing w:val="-2"/>
          <w:w w:val="105"/>
          <w:sz w:val="23"/>
        </w:rPr>
        <w:t>Date:</w:t>
      </w:r>
      <w:r>
        <w:rPr>
          <w:b/>
          <w:sz w:val="23"/>
        </w:rPr>
        <w:tab/>
      </w:r>
      <w:r>
        <w:rPr>
          <w:spacing w:val="-2"/>
          <w:w w:val="105"/>
          <w:sz w:val="23"/>
        </w:rPr>
        <w:t>Name:</w:t>
      </w:r>
    </w:p>
    <w:p w:rsidR="004C450C" w:rsidRDefault="004C450C" w:rsidP="004C450C">
      <w:pPr>
        <w:pStyle w:val="BodyText"/>
        <w:spacing w:before="32"/>
      </w:pPr>
    </w:p>
    <w:p w:rsidR="004C450C" w:rsidRDefault="004C450C" w:rsidP="004C450C">
      <w:pPr>
        <w:pStyle w:val="BodyText"/>
        <w:spacing w:before="1"/>
        <w:ind w:left="5794"/>
      </w:pPr>
      <w:r>
        <w:rPr>
          <w:spacing w:val="-2"/>
          <w:w w:val="105"/>
        </w:rPr>
        <w:t>Designation:</w:t>
      </w:r>
    </w:p>
    <w:p w:rsidR="004C450C" w:rsidRDefault="004C450C" w:rsidP="004C450C">
      <w:pPr>
        <w:pStyle w:val="BodyText"/>
        <w:spacing w:before="33"/>
      </w:pPr>
    </w:p>
    <w:p w:rsidR="004C450C" w:rsidRDefault="004C450C" w:rsidP="004C450C">
      <w:pPr>
        <w:pStyle w:val="BodyText"/>
        <w:spacing w:line="508" w:lineRule="auto"/>
        <w:ind w:left="5794" w:right="1339" w:hanging="8"/>
        <w:rPr>
          <w:spacing w:val="-2"/>
          <w:w w:val="105"/>
        </w:rPr>
      </w:pPr>
      <w:r>
        <w:t xml:space="preserve">Name of Organization: </w:t>
      </w:r>
      <w:r>
        <w:rPr>
          <w:spacing w:val="-2"/>
          <w:w w:val="105"/>
        </w:rPr>
        <w:t>Address:</w:t>
      </w:r>
    </w:p>
    <w:p w:rsidR="004C450C" w:rsidRDefault="004C450C" w:rsidP="004C450C">
      <w:pPr>
        <w:pStyle w:val="BodyText"/>
        <w:spacing w:line="508" w:lineRule="auto"/>
        <w:ind w:left="5794" w:right="1339" w:hanging="8"/>
        <w:rPr>
          <w:spacing w:val="-2"/>
          <w:w w:val="105"/>
        </w:rPr>
      </w:pPr>
    </w:p>
    <w:p w:rsidR="004C450C" w:rsidRDefault="004C450C" w:rsidP="004C450C">
      <w:pPr>
        <w:pStyle w:val="BodyText"/>
        <w:spacing w:line="508" w:lineRule="auto"/>
        <w:ind w:left="5794" w:right="1339" w:hanging="8"/>
        <w:rPr>
          <w:spacing w:val="-2"/>
          <w:w w:val="105"/>
        </w:rPr>
      </w:pPr>
    </w:p>
    <w:p w:rsidR="004C450C" w:rsidRDefault="004C450C" w:rsidP="004C450C">
      <w:pPr>
        <w:pStyle w:val="BodyText"/>
        <w:spacing w:line="508" w:lineRule="auto"/>
        <w:ind w:left="5794" w:right="1339" w:hanging="8"/>
        <w:rPr>
          <w:spacing w:val="-2"/>
          <w:w w:val="105"/>
        </w:rPr>
      </w:pPr>
    </w:p>
    <w:p w:rsidR="004C450C" w:rsidRDefault="004C450C" w:rsidP="004C450C">
      <w:pPr>
        <w:pStyle w:val="BodyText"/>
        <w:spacing w:line="508" w:lineRule="auto"/>
        <w:ind w:left="5794" w:right="1339" w:hanging="8"/>
        <w:rPr>
          <w:spacing w:val="-2"/>
          <w:w w:val="105"/>
        </w:rPr>
      </w:pPr>
    </w:p>
    <w:p w:rsidR="004C450C" w:rsidRDefault="004C450C" w:rsidP="004C450C">
      <w:pPr>
        <w:pStyle w:val="BodyText"/>
        <w:spacing w:line="508" w:lineRule="auto"/>
        <w:ind w:left="5794" w:right="1339" w:hanging="8"/>
      </w:pPr>
    </w:p>
    <w:p w:rsidR="004C450C" w:rsidRDefault="004C450C"/>
    <w:tbl>
      <w:tblPr>
        <w:tblStyle w:val="TableGrid"/>
        <w:tblW w:w="9194" w:type="dxa"/>
        <w:tblLook w:val="0000" w:firstRow="0" w:lastRow="0" w:firstColumn="0" w:lastColumn="0" w:noHBand="0" w:noVBand="0"/>
      </w:tblPr>
      <w:tblGrid>
        <w:gridCol w:w="2298"/>
        <w:gridCol w:w="6896"/>
      </w:tblGrid>
      <w:tr w:rsidR="00B34789" w:rsidTr="00B23514">
        <w:trPr>
          <w:trHeight w:val="406"/>
        </w:trPr>
        <w:tc>
          <w:tcPr>
            <w:tcW w:w="2298" w:type="dxa"/>
          </w:tcPr>
          <w:p w:rsidR="00B34789" w:rsidRPr="00B34789" w:rsidRDefault="00B34789" w:rsidP="00B3478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Benefits</w:t>
            </w:r>
          </w:p>
        </w:tc>
        <w:tc>
          <w:tcPr>
            <w:tcW w:w="6896" w:type="dxa"/>
          </w:tcPr>
          <w:p w:rsidR="00B34789" w:rsidRPr="00B34789" w:rsidRDefault="00B34789" w:rsidP="00B34789">
            <w:pPr>
              <w:tabs>
                <w:tab w:val="center" w:pos="33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B34789" w:rsidTr="00B23514">
        <w:trPr>
          <w:trHeight w:val="994"/>
        </w:trPr>
        <w:tc>
          <w:tcPr>
            <w:tcW w:w="2298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Improved Efficiency</w:t>
            </w:r>
          </w:p>
        </w:tc>
        <w:tc>
          <w:tcPr>
            <w:tcW w:w="6896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Automated data consolidation eliminated the need for billing teams to manage multiple spreadsheets, freeing staff time for higher-value activities.</w:t>
            </w:r>
          </w:p>
        </w:tc>
      </w:tr>
      <w:tr w:rsidR="00B34789" w:rsidTr="00B23514">
        <w:trPr>
          <w:trHeight w:val="994"/>
        </w:trPr>
        <w:tc>
          <w:tcPr>
            <w:tcW w:w="2298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Revenue Optimization</w:t>
            </w:r>
          </w:p>
        </w:tc>
        <w:tc>
          <w:tcPr>
            <w:tcW w:w="6896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Early detection of underpayments and denials enhanced collections; visibility into payer performance supports contract renegotiations.</w:t>
            </w:r>
          </w:p>
        </w:tc>
      </w:tr>
      <w:tr w:rsidR="00B34789" w:rsidTr="00B23514">
        <w:trPr>
          <w:trHeight w:val="994"/>
        </w:trPr>
        <w:tc>
          <w:tcPr>
            <w:tcW w:w="2298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Enhanced Accuracy</w:t>
            </w:r>
          </w:p>
        </w:tc>
        <w:tc>
          <w:tcPr>
            <w:tcW w:w="6896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Cleaned, de-duplicated datasets minimized errors in claim submission and payment reconciliation.</w:t>
            </w:r>
          </w:p>
        </w:tc>
      </w:tr>
      <w:tr w:rsidR="00B34789" w:rsidTr="00B23514">
        <w:trPr>
          <w:trHeight w:val="994"/>
        </w:trPr>
        <w:tc>
          <w:tcPr>
            <w:tcW w:w="2298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Faster Data Access</w:t>
            </w:r>
          </w:p>
        </w:tc>
        <w:tc>
          <w:tcPr>
            <w:tcW w:w="6896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Real-time Power BI dashboards enabled evidence-based decisions within minutes of data refresh, versus days for manual reports.</w:t>
            </w:r>
          </w:p>
        </w:tc>
      </w:tr>
      <w:tr w:rsidR="00B34789" w:rsidTr="00B23514">
        <w:trPr>
          <w:trHeight w:val="1026"/>
        </w:trPr>
        <w:tc>
          <w:tcPr>
            <w:tcW w:w="2298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Audit-Ready Reporting</w:t>
            </w:r>
          </w:p>
        </w:tc>
        <w:tc>
          <w:tcPr>
            <w:tcW w:w="6896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Clean, structured, and reproducible reporting supports billing reviews and regulatory compliance audits.</w:t>
            </w:r>
          </w:p>
        </w:tc>
      </w:tr>
      <w:tr w:rsidR="00B34789" w:rsidTr="00B23514">
        <w:trPr>
          <w:trHeight w:val="994"/>
        </w:trPr>
        <w:tc>
          <w:tcPr>
            <w:tcW w:w="2298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Proactive Denial Management</w:t>
            </w:r>
          </w:p>
        </w:tc>
        <w:tc>
          <w:tcPr>
            <w:tcW w:w="6896" w:type="dxa"/>
          </w:tcPr>
          <w:p w:rsidR="00B34789" w:rsidRPr="00B34789" w:rsidRDefault="00B34789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789">
              <w:rPr>
                <w:rFonts w:ascii="Times New Roman" w:hAnsi="Times New Roman" w:cs="Times New Roman"/>
                <w:sz w:val="24"/>
                <w:szCs w:val="24"/>
              </w:rPr>
              <w:t>Payment status dashboards surface denial patterns by payer, enabling proactive resubmission before AR aging thresholds are breached.</w:t>
            </w:r>
          </w:p>
        </w:tc>
      </w:tr>
    </w:tbl>
    <w:p w:rsidR="00B34789" w:rsidRDefault="00B34789"/>
    <w:tbl>
      <w:tblPr>
        <w:tblStyle w:val="TableGrid"/>
        <w:tblpPr w:leftFromText="180" w:rightFromText="180" w:vertAnchor="text" w:horzAnchor="margin" w:tblpY="120"/>
        <w:tblW w:w="9207" w:type="dxa"/>
        <w:tblLook w:val="0000" w:firstRow="0" w:lastRow="0" w:firstColumn="0" w:lastColumn="0" w:noHBand="0" w:noVBand="0"/>
      </w:tblPr>
      <w:tblGrid>
        <w:gridCol w:w="2478"/>
        <w:gridCol w:w="6729"/>
      </w:tblGrid>
      <w:tr w:rsidR="00B23514" w:rsidTr="00B23514">
        <w:trPr>
          <w:trHeight w:val="392"/>
        </w:trPr>
        <w:tc>
          <w:tcPr>
            <w:tcW w:w="2478" w:type="dxa"/>
          </w:tcPr>
          <w:p w:rsidR="00B23514" w:rsidRPr="00B23514" w:rsidRDefault="00B23514" w:rsidP="00B235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Technology</w:t>
            </w:r>
          </w:p>
        </w:tc>
        <w:tc>
          <w:tcPr>
            <w:tcW w:w="6729" w:type="dxa"/>
          </w:tcPr>
          <w:p w:rsidR="00B23514" w:rsidRPr="00B23514" w:rsidRDefault="00B23514" w:rsidP="00B235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Role in Amcare</w:t>
            </w:r>
          </w:p>
        </w:tc>
      </w:tr>
      <w:tr w:rsidR="00B23514" w:rsidTr="00B23514">
        <w:trPr>
          <w:trHeight w:val="779"/>
        </w:trPr>
        <w:tc>
          <w:tcPr>
            <w:tcW w:w="247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Power BI Desktop</w:t>
            </w:r>
          </w:p>
        </w:tc>
        <w:tc>
          <w:tcPr>
            <w:tcW w:w="6729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Interactive dashboard development, DAX measures, data modelling, and report design</w:t>
            </w:r>
          </w:p>
        </w:tc>
      </w:tr>
      <w:tr w:rsidR="00B23514" w:rsidTr="00B23514">
        <w:trPr>
          <w:trHeight w:val="779"/>
        </w:trPr>
        <w:tc>
          <w:tcPr>
            <w:tcW w:w="247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Power BI Service</w:t>
            </w:r>
          </w:p>
        </w:tc>
        <w:tc>
          <w:tcPr>
            <w:tcW w:w="6729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Cloud publishing, role-based access control, scheduled refresh, and browser-based report access</w:t>
            </w:r>
          </w:p>
        </w:tc>
      </w:tr>
      <w:tr w:rsidR="00B23514" w:rsidTr="00B23514">
        <w:trPr>
          <w:trHeight w:val="779"/>
        </w:trPr>
        <w:tc>
          <w:tcPr>
            <w:tcW w:w="247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6729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Source system for appointment reports – daily automated integration with deduplication</w:t>
            </w:r>
          </w:p>
        </w:tc>
      </w:tr>
      <w:tr w:rsidR="00B23514" w:rsidTr="00B23514">
        <w:trPr>
          <w:trHeight w:val="779"/>
        </w:trPr>
        <w:tc>
          <w:tcPr>
            <w:tcW w:w="247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Office Ally</w:t>
            </w:r>
          </w:p>
        </w:tc>
        <w:tc>
          <w:tcPr>
            <w:tcW w:w="6729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Source system for submission reports – visit-to-claim matching to flag unsubmitted claims</w:t>
            </w:r>
          </w:p>
        </w:tc>
      </w:tr>
      <w:tr w:rsidR="00B23514" w:rsidTr="00B23514">
        <w:trPr>
          <w:trHeight w:val="803"/>
        </w:trPr>
        <w:tc>
          <w:tcPr>
            <w:tcW w:w="247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ERA Reports</w:t>
            </w:r>
          </w:p>
        </w:tc>
        <w:tc>
          <w:tcPr>
            <w:tcW w:w="6729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Source system for payment data – auto-parsed into clean datasets for payment analysis</w:t>
            </w:r>
          </w:p>
        </w:tc>
      </w:tr>
      <w:tr w:rsidR="00B23514" w:rsidTr="00B23514">
        <w:trPr>
          <w:trHeight w:val="779"/>
        </w:trPr>
        <w:tc>
          <w:tcPr>
            <w:tcW w:w="247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Python ETL Scripts</w:t>
            </w:r>
          </w:p>
        </w:tc>
        <w:tc>
          <w:tcPr>
            <w:tcW w:w="6729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Automated data extraction, transformation, deduplication, merging, and loading into Power BI model</w:t>
            </w:r>
          </w:p>
        </w:tc>
      </w:tr>
    </w:tbl>
    <w:p w:rsidR="00B34789" w:rsidRDefault="00B34789" w:rsidP="00B34789"/>
    <w:p w:rsidR="00B34789" w:rsidRDefault="00B34789">
      <w:r>
        <w:br w:type="page"/>
      </w:r>
    </w:p>
    <w:tbl>
      <w:tblPr>
        <w:tblStyle w:val="TableGrid"/>
        <w:tblW w:w="9313" w:type="dxa"/>
        <w:tblLook w:val="0000" w:firstRow="0" w:lastRow="0" w:firstColumn="0" w:lastColumn="0" w:noHBand="0" w:noVBand="0"/>
      </w:tblPr>
      <w:tblGrid>
        <w:gridCol w:w="2149"/>
        <w:gridCol w:w="2149"/>
        <w:gridCol w:w="5015"/>
      </w:tblGrid>
      <w:tr w:rsidR="00B23514" w:rsidTr="00B23514">
        <w:trPr>
          <w:trHeight w:val="408"/>
        </w:trPr>
        <w:tc>
          <w:tcPr>
            <w:tcW w:w="2149" w:type="dxa"/>
          </w:tcPr>
          <w:p w:rsidR="00B23514" w:rsidRPr="00B23514" w:rsidRDefault="00B23514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2149" w:type="dxa"/>
          </w:tcPr>
          <w:p w:rsidR="00B23514" w:rsidRPr="00B23514" w:rsidRDefault="00B23514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System / Tool</w:t>
            </w:r>
          </w:p>
        </w:tc>
        <w:tc>
          <w:tcPr>
            <w:tcW w:w="5015" w:type="dxa"/>
          </w:tcPr>
          <w:p w:rsidR="00B23514" w:rsidRPr="00B23514" w:rsidRDefault="00B23514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B23514" w:rsidTr="00B23514">
        <w:trPr>
          <w:trHeight w:val="839"/>
        </w:trPr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Data Source – Appointments</w:t>
            </w:r>
          </w:p>
        </w:tc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5015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Daily automated export of appointment reports; deduplication ensures unique patient tracking</w:t>
            </w:r>
          </w:p>
        </w:tc>
      </w:tr>
      <w:tr w:rsidR="00B23514" w:rsidTr="00B23514">
        <w:trPr>
          <w:trHeight w:val="816"/>
        </w:trPr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Data Source – Submissions</w:t>
            </w:r>
          </w:p>
        </w:tc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Office Ally</w:t>
            </w:r>
          </w:p>
        </w:tc>
        <w:tc>
          <w:tcPr>
            <w:tcW w:w="5015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Submission reports matched against appointments to flag missing or unsubmitted claims</w:t>
            </w:r>
          </w:p>
        </w:tc>
      </w:tr>
      <w:tr w:rsidR="00B23514" w:rsidTr="00B23514">
        <w:trPr>
          <w:trHeight w:val="816"/>
        </w:trPr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Data Source – Payments</w:t>
            </w:r>
          </w:p>
        </w:tc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ERA Reports</w:t>
            </w:r>
          </w:p>
        </w:tc>
        <w:tc>
          <w:tcPr>
            <w:tcW w:w="5015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ERA files auto-parsed into clean, structured datasets for payment analysis</w:t>
            </w:r>
          </w:p>
        </w:tc>
      </w:tr>
      <w:tr w:rsidR="00B23514" w:rsidTr="00B23514">
        <w:trPr>
          <w:trHeight w:val="839"/>
        </w:trPr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ETL / Transformation</w:t>
            </w:r>
          </w:p>
        </w:tc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Python Scripts</w:t>
            </w:r>
          </w:p>
        </w:tc>
        <w:tc>
          <w:tcPr>
            <w:tcW w:w="5015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Automated extraction, cleaning, deduplication, merging, and loading into Power BI model</w:t>
            </w:r>
          </w:p>
        </w:tc>
      </w:tr>
      <w:tr w:rsidR="00B23514" w:rsidTr="00B23514">
        <w:trPr>
          <w:trHeight w:val="816"/>
        </w:trPr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Data Modelling</w:t>
            </w:r>
          </w:p>
        </w:tc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Power BI Desktop</w:t>
            </w:r>
          </w:p>
        </w:tc>
        <w:tc>
          <w:tcPr>
            <w:tcW w:w="5015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Relationships between appointment, submission, and payment tables; star schema design</w:t>
            </w:r>
          </w:p>
        </w:tc>
      </w:tr>
      <w:tr w:rsidR="00B23514" w:rsidTr="00B23514">
        <w:trPr>
          <w:trHeight w:val="839"/>
        </w:trPr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Business Logic</w:t>
            </w:r>
          </w:p>
        </w:tc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DAX Measures</w:t>
            </w:r>
          </w:p>
        </w:tc>
        <w:tc>
          <w:tcPr>
            <w:tcW w:w="5015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KPI computation – rates, averages, totals, time intelligence, running counts</w:t>
            </w:r>
          </w:p>
        </w:tc>
      </w:tr>
      <w:tr w:rsidR="00B23514" w:rsidTr="00B23514">
        <w:trPr>
          <w:trHeight w:val="1247"/>
        </w:trPr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Power BI Service</w:t>
            </w:r>
          </w:p>
        </w:tc>
        <w:tc>
          <w:tcPr>
            <w:tcW w:w="5015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5-tab interactive dashboard with dynamic Measure Selectors and cross-page filter consistency</w:t>
            </w:r>
          </w:p>
        </w:tc>
      </w:tr>
      <w:tr w:rsidR="00B23514" w:rsidTr="00B23514">
        <w:trPr>
          <w:trHeight w:val="1224"/>
        </w:trPr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Data Security</w:t>
            </w:r>
          </w:p>
        </w:tc>
        <w:tc>
          <w:tcPr>
            <w:tcW w:w="214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Secure Cloud Handling</w:t>
            </w:r>
          </w:p>
        </w:tc>
        <w:tc>
          <w:tcPr>
            <w:tcW w:w="5015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Encrypted storage and transfer; patient data handled in compliance with healthcare data standards</w:t>
            </w:r>
          </w:p>
        </w:tc>
      </w:tr>
    </w:tbl>
    <w:p w:rsidR="00B23514" w:rsidRDefault="00B23514" w:rsidP="00B23514">
      <w:r>
        <w:rPr>
          <w:b/>
          <w:bCs/>
          <w:color w:val="FFFFFF"/>
        </w:rPr>
        <w:t>Source System</w:t>
      </w:r>
    </w:p>
    <w:tbl>
      <w:tblPr>
        <w:tblStyle w:val="TableGrid"/>
        <w:tblW w:w="9223" w:type="dxa"/>
        <w:tblLook w:val="0000" w:firstRow="0" w:lastRow="0" w:firstColumn="0" w:lastColumn="0" w:noHBand="0" w:noVBand="0"/>
      </w:tblPr>
      <w:tblGrid>
        <w:gridCol w:w="2128"/>
        <w:gridCol w:w="2128"/>
        <w:gridCol w:w="4967"/>
      </w:tblGrid>
      <w:tr w:rsidR="00B23514" w:rsidRPr="00B23514" w:rsidTr="00B23514">
        <w:trPr>
          <w:trHeight w:val="381"/>
        </w:trPr>
        <w:tc>
          <w:tcPr>
            <w:tcW w:w="212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Source System</w:t>
            </w:r>
          </w:p>
        </w:tc>
        <w:tc>
          <w:tcPr>
            <w:tcW w:w="212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4967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What It Provides</w:t>
            </w:r>
          </w:p>
        </w:tc>
      </w:tr>
      <w:tr w:rsidR="00B23514" w:rsidRPr="00B23514" w:rsidTr="00B23514">
        <w:trPr>
          <w:trHeight w:val="1166"/>
        </w:trPr>
        <w:tc>
          <w:tcPr>
            <w:tcW w:w="212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EPIC</w:t>
            </w:r>
          </w:p>
        </w:tc>
        <w:tc>
          <w:tcPr>
            <w:tcW w:w="212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Appointment Insights</w:t>
            </w:r>
          </w:p>
        </w:tc>
        <w:tc>
          <w:tcPr>
            <w:tcW w:w="4967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Patient demographics, appointment dates, providers, status (Seen/Cancelled/No-Show), appointment type, location, slot data</w:t>
            </w:r>
          </w:p>
        </w:tc>
      </w:tr>
      <w:tr w:rsidR="00B23514" w:rsidRPr="00B23514" w:rsidTr="00B23514">
        <w:trPr>
          <w:trHeight w:val="1166"/>
        </w:trPr>
        <w:tc>
          <w:tcPr>
            <w:tcW w:w="212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Office Ally</w:t>
            </w:r>
          </w:p>
        </w:tc>
        <w:tc>
          <w:tcPr>
            <w:tcW w:w="212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Submission Insights</w:t>
            </w:r>
          </w:p>
        </w:tc>
        <w:tc>
          <w:tcPr>
            <w:tcW w:w="4967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CPT codes, submission dates, provider assignments, billable/non-billable flags, visit-to-claim linking</w:t>
            </w:r>
          </w:p>
        </w:tc>
      </w:tr>
      <w:tr w:rsidR="00B23514" w:rsidRPr="00B23514" w:rsidTr="00B23514">
        <w:trPr>
          <w:trHeight w:val="1145"/>
        </w:trPr>
        <w:tc>
          <w:tcPr>
            <w:tcW w:w="212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ERA (Electronic Remittance Advice)</w:t>
            </w:r>
          </w:p>
        </w:tc>
        <w:tc>
          <w:tcPr>
            <w:tcW w:w="2128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Payment Insights</w:t>
            </w:r>
          </w:p>
        </w:tc>
        <w:tc>
          <w:tcPr>
            <w:tcW w:w="4967" w:type="dxa"/>
          </w:tcPr>
          <w:p w:rsidR="00B23514" w:rsidRPr="00B23514" w:rsidRDefault="00B23514" w:rsidP="00B235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Charge amounts, allowed amounts, line payment amounts, patient responsibility, payer names, payment status, denial codes</w:t>
            </w:r>
          </w:p>
        </w:tc>
      </w:tr>
    </w:tbl>
    <w:p w:rsidR="00B23514" w:rsidRDefault="00B235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23514" w:rsidRPr="00B23514" w:rsidRDefault="00B23514" w:rsidP="00B235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Chapter 6</w:t>
      </w:r>
    </w:p>
    <w:tbl>
      <w:tblPr>
        <w:tblStyle w:val="TableGrid"/>
        <w:tblW w:w="8907" w:type="dxa"/>
        <w:tblLook w:val="0000" w:firstRow="0" w:lastRow="0" w:firstColumn="0" w:lastColumn="0" w:noHBand="0" w:noVBand="0"/>
      </w:tblPr>
      <w:tblGrid>
        <w:gridCol w:w="2227"/>
        <w:gridCol w:w="1712"/>
        <w:gridCol w:w="4968"/>
      </w:tblGrid>
      <w:tr w:rsidR="00B23514" w:rsidTr="00B23514">
        <w:trPr>
          <w:trHeight w:val="480"/>
        </w:trPr>
        <w:tc>
          <w:tcPr>
            <w:tcW w:w="2227" w:type="dxa"/>
          </w:tcPr>
          <w:p w:rsidR="00B23514" w:rsidRPr="00B23514" w:rsidRDefault="00B23514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KPI</w:t>
            </w:r>
          </w:p>
        </w:tc>
        <w:tc>
          <w:tcPr>
            <w:tcW w:w="1712" w:type="dxa"/>
          </w:tcPr>
          <w:p w:rsidR="00B23514" w:rsidRPr="00B23514" w:rsidRDefault="00B23514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Sample Value</w:t>
            </w:r>
          </w:p>
        </w:tc>
        <w:tc>
          <w:tcPr>
            <w:tcW w:w="4968" w:type="dxa"/>
          </w:tcPr>
          <w:p w:rsidR="00B23514" w:rsidRPr="00B23514" w:rsidRDefault="00B23514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Sub-metrics</w:t>
            </w:r>
          </w:p>
        </w:tc>
      </w:tr>
      <w:tr w:rsidR="00B23514" w:rsidTr="00B23514">
        <w:trPr>
          <w:trHeight w:val="480"/>
        </w:trPr>
        <w:tc>
          <w:tcPr>
            <w:tcW w:w="2227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Total Appointment</w:t>
            </w:r>
          </w:p>
        </w:tc>
        <w:tc>
          <w:tcPr>
            <w:tcW w:w="171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9,999</w:t>
            </w:r>
          </w:p>
        </w:tc>
        <w:tc>
          <w:tcPr>
            <w:tcW w:w="4968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Count of all appointment records in selected period</w:t>
            </w:r>
          </w:p>
        </w:tc>
      </w:tr>
      <w:tr w:rsidR="00B23514" w:rsidTr="00B23514">
        <w:trPr>
          <w:trHeight w:val="987"/>
        </w:trPr>
        <w:tc>
          <w:tcPr>
            <w:tcW w:w="2227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171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44%</w:t>
            </w:r>
          </w:p>
        </w:tc>
        <w:tc>
          <w:tcPr>
            <w:tcW w:w="4968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Cancelled patient: 4,395K | Can% by patient: 54.2% | Can% by provider: 15.7%</w:t>
            </w:r>
          </w:p>
        </w:tc>
      </w:tr>
      <w:tr w:rsidR="00B23514" w:rsidTr="00B23514">
        <w:trPr>
          <w:trHeight w:val="480"/>
        </w:trPr>
        <w:tc>
          <w:tcPr>
            <w:tcW w:w="2227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No-Show</w:t>
            </w:r>
          </w:p>
        </w:tc>
        <w:tc>
          <w:tcPr>
            <w:tcW w:w="171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6.38%</w:t>
            </w:r>
          </w:p>
        </w:tc>
        <w:tc>
          <w:tcPr>
            <w:tcW w:w="4968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No-Show patient: 638</w:t>
            </w:r>
          </w:p>
        </w:tc>
      </w:tr>
      <w:tr w:rsidR="00B23514" w:rsidTr="00B23514">
        <w:trPr>
          <w:trHeight w:val="480"/>
        </w:trPr>
        <w:tc>
          <w:tcPr>
            <w:tcW w:w="2227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Seen</w:t>
            </w:r>
          </w:p>
        </w:tc>
        <w:tc>
          <w:tcPr>
            <w:tcW w:w="171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4968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Patient Seen: 4,966 | Patient Seen/day: 28.06</w:t>
            </w:r>
          </w:p>
        </w:tc>
      </w:tr>
      <w:tr w:rsidR="00B23514" w:rsidTr="00B23514">
        <w:trPr>
          <w:trHeight w:val="961"/>
        </w:trPr>
        <w:tc>
          <w:tcPr>
            <w:tcW w:w="2227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Avg Appointment per day</w:t>
            </w:r>
          </w:p>
        </w:tc>
        <w:tc>
          <w:tcPr>
            <w:tcW w:w="171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4968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Total Appointments / Count of distinct Service Dates</w:t>
            </w:r>
          </w:p>
        </w:tc>
      </w:tr>
    </w:tbl>
    <w:p w:rsidR="00B23514" w:rsidRDefault="00B235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8923" w:type="dxa"/>
        <w:tblLook w:val="0000" w:firstRow="0" w:lastRow="0" w:firstColumn="0" w:lastColumn="0" w:noHBand="0" w:noVBand="0"/>
      </w:tblPr>
      <w:tblGrid>
        <w:gridCol w:w="2059"/>
        <w:gridCol w:w="3432"/>
        <w:gridCol w:w="3432"/>
      </w:tblGrid>
      <w:tr w:rsidR="00B23514" w:rsidTr="00B23514">
        <w:trPr>
          <w:trHeight w:val="351"/>
        </w:trPr>
        <w:tc>
          <w:tcPr>
            <w:tcW w:w="2059" w:type="dxa"/>
          </w:tcPr>
          <w:p w:rsidR="00B23514" w:rsidRPr="00B23514" w:rsidRDefault="00B23514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KPI Category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KPIs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Business Purpose</w:t>
            </w:r>
          </w:p>
        </w:tc>
      </w:tr>
      <w:tr w:rsidR="00B23514" w:rsidTr="00B23514">
        <w:trPr>
          <w:trHeight w:val="1073"/>
        </w:trPr>
        <w:tc>
          <w:tcPr>
            <w:tcW w:w="205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Appointment KPIs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Total appointments, Cancellation rate, No-show rate, Patient Seen %, Avg appts/day, Slot utilization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Tracks scheduling efficiency, clinic capacity usage, and provider workload</w:t>
            </w:r>
          </w:p>
        </w:tc>
      </w:tr>
      <w:tr w:rsidR="00B23514" w:rsidTr="00B23514">
        <w:trPr>
          <w:trHeight w:val="1073"/>
        </w:trPr>
        <w:tc>
          <w:tcPr>
            <w:tcW w:w="205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Submission KPIs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Avg days to bill, Total CPT submissions, Non-billable CPTs, CPT/visit ratio, Unsubmitted visits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Monitors billing timeliness, CPT usage patterns, and identifies revenue leakage</w:t>
            </w:r>
          </w:p>
        </w:tc>
      </w:tr>
      <w:tr w:rsidR="00B23514" w:rsidTr="00B23514">
        <w:trPr>
          <w:trHeight w:val="1424"/>
        </w:trPr>
        <w:tc>
          <w:tcPr>
            <w:tcW w:w="205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Payment KPIs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Total charge amount, Total allowed amount, Total line payment, % payment, Total patient responsibility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Tracks revenue cycle completeness – what was billed, allowed, collected, and outstanding</w:t>
            </w:r>
          </w:p>
        </w:tc>
      </w:tr>
      <w:tr w:rsidR="00B23514" w:rsidTr="00B23514">
        <w:trPr>
          <w:trHeight w:val="1073"/>
        </w:trPr>
        <w:tc>
          <w:tcPr>
            <w:tcW w:w="205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Payer Analysis KPIs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Line payment by payer, Allowed amount by payer, Payment status distribution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Evaluates insurer payment behaviour for contract negotiations and denial management</w:t>
            </w:r>
          </w:p>
        </w:tc>
      </w:tr>
      <w:tr w:rsidR="00B23514" w:rsidTr="00B23514">
        <w:trPr>
          <w:trHeight w:val="1073"/>
        </w:trPr>
        <w:tc>
          <w:tcPr>
            <w:tcW w:w="205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Provider Performance KPIs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CPT submissions by provider, Avg appts/day by provider, Patient seen by provider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Benchmarks individual provider productivity and billing contribution</w:t>
            </w:r>
          </w:p>
        </w:tc>
      </w:tr>
      <w:tr w:rsidR="00B23514" w:rsidTr="00B23514">
        <w:trPr>
          <w:trHeight w:val="1424"/>
        </w:trPr>
        <w:tc>
          <w:tcPr>
            <w:tcW w:w="2059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Trend KPIs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Submission trend by year, Allowed amount by year, Avg patients seen by year/month/quarter</w:t>
            </w:r>
          </w:p>
        </w:tc>
        <w:tc>
          <w:tcPr>
            <w:tcW w:w="3432" w:type="dxa"/>
          </w:tcPr>
          <w:p w:rsidR="00B23514" w:rsidRPr="00B23514" w:rsidRDefault="00B23514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514">
              <w:rPr>
                <w:rFonts w:ascii="Times New Roman" w:hAnsi="Times New Roman" w:cs="Times New Roman"/>
                <w:sz w:val="24"/>
                <w:szCs w:val="24"/>
              </w:rPr>
              <w:t>Identifies growth patterns, seasonality, and operational changes over time</w:t>
            </w:r>
          </w:p>
        </w:tc>
      </w:tr>
    </w:tbl>
    <w:p w:rsidR="00B23514" w:rsidRDefault="00B235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577765" w:rsidRDefault="00577765" w:rsidP="00577765">
      <w:pPr>
        <w:pStyle w:val="Heading2"/>
      </w:pPr>
      <w:r>
        <w:lastRenderedPageBreak/>
        <w:t>8.1 Dataset</w:t>
      </w:r>
    </w:p>
    <w:p w:rsidR="000D67A8" w:rsidRDefault="000D67A8" w:rsidP="00577765">
      <w:pPr>
        <w:pStyle w:val="Heading2"/>
      </w:pPr>
    </w:p>
    <w:tbl>
      <w:tblPr>
        <w:tblStyle w:val="TableGrid"/>
        <w:tblW w:w="9065" w:type="dxa"/>
        <w:tblLook w:val="0000" w:firstRow="0" w:lastRow="0" w:firstColumn="0" w:lastColumn="0" w:noHBand="0" w:noVBand="0"/>
      </w:tblPr>
      <w:tblGrid>
        <w:gridCol w:w="2092"/>
        <w:gridCol w:w="1393"/>
        <w:gridCol w:w="1742"/>
        <w:gridCol w:w="3838"/>
      </w:tblGrid>
      <w:tr w:rsidR="000D67A8" w:rsidRPr="00577765" w:rsidTr="000D67A8">
        <w:trPr>
          <w:trHeight w:val="360"/>
        </w:trPr>
        <w:tc>
          <w:tcPr>
            <w:tcW w:w="2092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Example Value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0D67A8" w:rsidRPr="00577765" w:rsidTr="000D67A8">
        <w:trPr>
          <w:trHeight w:val="360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Patient Name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Abbott, Diane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Format: Last, First</w:t>
            </w:r>
          </w:p>
        </w:tc>
      </w:tr>
      <w:tr w:rsidR="000D67A8" w:rsidRPr="00577765" w:rsidTr="000D67A8">
        <w:trPr>
          <w:trHeight w:val="360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3/21/1945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Date of Birth – used to calculate Age</w:t>
            </w:r>
          </w:p>
        </w:tc>
      </w:tr>
      <w:tr w:rsidR="000D67A8" w:rsidRPr="00577765" w:rsidTr="000D67A8">
        <w:trPr>
          <w:trHeight w:val="743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Number (calc)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Derived from DOB and current date</w:t>
            </w:r>
          </w:p>
        </w:tc>
      </w:tr>
      <w:tr w:rsidR="000D67A8" w:rsidRPr="00577765" w:rsidTr="000D67A8">
        <w:trPr>
          <w:trHeight w:val="723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Service Date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8/12/2022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Date of appointment – key date dimension for all time filters</w:t>
            </w:r>
          </w:p>
        </w:tc>
      </w:tr>
      <w:tr w:rsidR="000D67A8" w:rsidRPr="00577765" w:rsidTr="000D67A8">
        <w:trPr>
          <w:trHeight w:val="743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Provider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Montarella, Amberlee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Treating provider name – drives provider-level KPIs</w:t>
            </w:r>
          </w:p>
        </w:tc>
      </w:tr>
      <w:tr w:rsidR="000D67A8" w:rsidRPr="00577765" w:rsidTr="000D67A8">
        <w:trPr>
          <w:trHeight w:val="723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Can / Comp / No Show / Seen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Appointment outcome. Can = Cancelled, Comp = Completed/Seen</w:t>
            </w:r>
          </w:p>
        </w:tc>
      </w:tr>
      <w:tr w:rsidR="000D67A8" w:rsidRPr="00577765" w:rsidTr="000D67A8">
        <w:trPr>
          <w:trHeight w:val="743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Follow Up Video [1997]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Appointment type with code in brackets</w:t>
            </w:r>
          </w:p>
        </w:tc>
      </w:tr>
      <w:tr w:rsidR="000D67A8" w:rsidRPr="00577765" w:rsidTr="000D67A8">
        <w:trPr>
          <w:trHeight w:val="723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HAY [10820101]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Clinic location code. Two locations: HAY (Hayward) and FRE (Fresno)</w:t>
            </w:r>
          </w:p>
        </w:tc>
      </w:tr>
      <w:tr w:rsidR="000D67A8" w:rsidRPr="00577765" w:rsidTr="000D67A8">
        <w:trPr>
          <w:trHeight w:val="723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Delegation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MA / PROVIDER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Whether appointment handled by Medical Assistant or Provider</w:t>
            </w:r>
          </w:p>
        </w:tc>
      </w:tr>
      <w:tr w:rsidR="000D67A8" w:rsidRPr="00577765" w:rsidTr="000D67A8">
        <w:trPr>
          <w:trHeight w:val="743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Total Slot Available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40,000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Total scheduling slots in period</w:t>
            </w:r>
          </w:p>
        </w:tc>
      </w:tr>
      <w:tr w:rsidR="000D67A8" w:rsidRPr="00577765" w:rsidTr="000D67A8">
        <w:trPr>
          <w:trHeight w:val="360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Total Slot Used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6,000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Slots with a booked appointment</w:t>
            </w:r>
          </w:p>
        </w:tc>
      </w:tr>
      <w:tr w:rsidR="000D67A8" w:rsidRPr="00577765" w:rsidTr="000D67A8">
        <w:trPr>
          <w:trHeight w:val="723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Unutilized Slots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Number (calc)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34,000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Total Available minus Total Used</w:t>
            </w:r>
          </w:p>
        </w:tc>
      </w:tr>
      <w:tr w:rsidR="000D67A8" w:rsidRPr="00577765" w:rsidTr="000D67A8">
        <w:trPr>
          <w:trHeight w:val="360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No-Show Slots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776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Slots where patient did not attend</w:t>
            </w:r>
          </w:p>
        </w:tc>
      </w:tr>
      <w:tr w:rsidR="000D67A8" w:rsidRPr="00577765" w:rsidTr="000D67A8">
        <w:trPr>
          <w:trHeight w:val="743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Cancel Slots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5,231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Slots where appointment was cancelled</w:t>
            </w:r>
          </w:p>
        </w:tc>
      </w:tr>
      <w:tr w:rsidR="000D67A8" w:rsidRPr="00577765" w:rsidTr="000D67A8">
        <w:trPr>
          <w:trHeight w:val="723"/>
        </w:trPr>
        <w:tc>
          <w:tcPr>
            <w:tcW w:w="209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Avg Monthly Patients Seen</w:t>
            </w:r>
          </w:p>
        </w:tc>
        <w:tc>
          <w:tcPr>
            <w:tcW w:w="139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Number (calc)</w:t>
            </w:r>
          </w:p>
        </w:tc>
        <w:tc>
          <w:tcPr>
            <w:tcW w:w="174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83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Average times per month the patient has been seen</w:t>
            </w:r>
          </w:p>
        </w:tc>
      </w:tr>
    </w:tbl>
    <w:p w:rsidR="00B23514" w:rsidRPr="00577765" w:rsidRDefault="00B235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23514" w:rsidRDefault="00B23514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23514" w:rsidRDefault="00B235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tbl>
      <w:tblPr>
        <w:tblStyle w:val="TableGrid"/>
        <w:tblW w:w="9621" w:type="dxa"/>
        <w:tblLook w:val="0000" w:firstRow="0" w:lastRow="0" w:firstColumn="0" w:lastColumn="0" w:noHBand="0" w:noVBand="0"/>
      </w:tblPr>
      <w:tblGrid>
        <w:gridCol w:w="2220"/>
        <w:gridCol w:w="1479"/>
        <w:gridCol w:w="2291"/>
        <w:gridCol w:w="3631"/>
      </w:tblGrid>
      <w:tr w:rsidR="00577765" w:rsidTr="00577765">
        <w:trPr>
          <w:trHeight w:val="450"/>
        </w:trPr>
        <w:tc>
          <w:tcPr>
            <w:tcW w:w="2220" w:type="dxa"/>
          </w:tcPr>
          <w:p w:rsidR="00577765" w:rsidRPr="00577765" w:rsidRDefault="00577765" w:rsidP="00AB1892">
            <w:pPr>
              <w:jc w:val="center"/>
              <w:rPr>
                <w:color w:val="000000" w:themeColor="text1"/>
              </w:rPr>
            </w:pPr>
            <w:r w:rsidRPr="00577765">
              <w:rPr>
                <w:b/>
                <w:bCs/>
                <w:color w:val="000000" w:themeColor="text1"/>
              </w:rPr>
              <w:lastRenderedPageBreak/>
              <w:t>Column</w:t>
            </w:r>
          </w:p>
        </w:tc>
        <w:tc>
          <w:tcPr>
            <w:tcW w:w="1479" w:type="dxa"/>
          </w:tcPr>
          <w:p w:rsidR="00577765" w:rsidRPr="00577765" w:rsidRDefault="00577765" w:rsidP="00AB1892">
            <w:pPr>
              <w:jc w:val="center"/>
              <w:rPr>
                <w:color w:val="000000" w:themeColor="text1"/>
              </w:rPr>
            </w:pPr>
            <w:r w:rsidRPr="00577765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291" w:type="dxa"/>
          </w:tcPr>
          <w:p w:rsidR="00577765" w:rsidRPr="00577765" w:rsidRDefault="00577765" w:rsidP="00AB1892">
            <w:pPr>
              <w:jc w:val="center"/>
              <w:rPr>
                <w:color w:val="000000" w:themeColor="text1"/>
              </w:rPr>
            </w:pPr>
            <w:r w:rsidRPr="00577765">
              <w:rPr>
                <w:b/>
                <w:bCs/>
                <w:color w:val="000000" w:themeColor="text1"/>
              </w:rPr>
              <w:t>Example Value</w:t>
            </w:r>
          </w:p>
        </w:tc>
        <w:tc>
          <w:tcPr>
            <w:tcW w:w="3631" w:type="dxa"/>
          </w:tcPr>
          <w:p w:rsidR="00577765" w:rsidRPr="00577765" w:rsidRDefault="00577765" w:rsidP="00AB1892">
            <w:pPr>
              <w:jc w:val="center"/>
              <w:rPr>
                <w:color w:val="000000" w:themeColor="text1"/>
              </w:rPr>
            </w:pPr>
            <w:r w:rsidRPr="00577765">
              <w:rPr>
                <w:b/>
                <w:bCs/>
                <w:color w:val="000000" w:themeColor="text1"/>
              </w:rPr>
              <w:t>Notes</w:t>
            </w:r>
          </w:p>
        </w:tc>
      </w:tr>
      <w:tr w:rsidR="00577765" w:rsidTr="00577765">
        <w:trPr>
          <w:trHeight w:val="400"/>
        </w:trPr>
        <w:tc>
          <w:tcPr>
            <w:tcW w:w="2220" w:type="dxa"/>
          </w:tcPr>
          <w:p w:rsidR="00577765" w:rsidRDefault="00577765" w:rsidP="00AB1892">
            <w:r>
              <w:rPr>
                <w:sz w:val="20"/>
                <w:szCs w:val="20"/>
              </w:rPr>
              <w:t>Patient</w:t>
            </w:r>
          </w:p>
        </w:tc>
        <w:tc>
          <w:tcPr>
            <w:tcW w:w="1479" w:type="dxa"/>
          </w:tcPr>
          <w:p w:rsidR="00577765" w:rsidRDefault="00577765" w:rsidP="00AB1892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91" w:type="dxa"/>
          </w:tcPr>
          <w:p w:rsidR="00577765" w:rsidRDefault="00577765" w:rsidP="00AB1892">
            <w:r>
              <w:rPr>
                <w:sz w:val="20"/>
                <w:szCs w:val="20"/>
              </w:rPr>
              <w:t>Abbott, Diane</w:t>
            </w:r>
          </w:p>
        </w:tc>
        <w:tc>
          <w:tcPr>
            <w:tcW w:w="3631" w:type="dxa"/>
          </w:tcPr>
          <w:p w:rsidR="00577765" w:rsidRDefault="00577765" w:rsidP="00AB1892">
            <w:r>
              <w:rPr>
                <w:sz w:val="20"/>
                <w:szCs w:val="20"/>
              </w:rPr>
              <w:t>Patient name linked to appointment record</w:t>
            </w:r>
          </w:p>
        </w:tc>
      </w:tr>
      <w:tr w:rsidR="00577765" w:rsidTr="00577765">
        <w:trPr>
          <w:trHeight w:val="801"/>
        </w:trPr>
        <w:tc>
          <w:tcPr>
            <w:tcW w:w="2220" w:type="dxa"/>
          </w:tcPr>
          <w:p w:rsidR="00577765" w:rsidRDefault="00577765" w:rsidP="00AB1892"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1479" w:type="dxa"/>
          </w:tcPr>
          <w:p w:rsidR="00577765" w:rsidRDefault="00577765" w:rsidP="00AB1892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91" w:type="dxa"/>
          </w:tcPr>
          <w:p w:rsidR="00577765" w:rsidRDefault="00577765" w:rsidP="00AB1892">
            <w:r>
              <w:rPr>
                <w:sz w:val="20"/>
                <w:szCs w:val="20"/>
              </w:rPr>
              <w:t>Amberlee Montarella</w:t>
            </w:r>
          </w:p>
        </w:tc>
        <w:tc>
          <w:tcPr>
            <w:tcW w:w="3631" w:type="dxa"/>
          </w:tcPr>
          <w:p w:rsidR="00577765" w:rsidRDefault="00577765" w:rsidP="00AB1892">
            <w:r>
              <w:rPr>
                <w:sz w:val="20"/>
                <w:szCs w:val="20"/>
              </w:rPr>
              <w:t>Submitting provider</w:t>
            </w:r>
          </w:p>
        </w:tc>
      </w:tr>
      <w:tr w:rsidR="00577765" w:rsidTr="00577765">
        <w:trPr>
          <w:trHeight w:val="801"/>
        </w:trPr>
        <w:tc>
          <w:tcPr>
            <w:tcW w:w="2220" w:type="dxa"/>
          </w:tcPr>
          <w:p w:rsidR="00577765" w:rsidRDefault="00577765" w:rsidP="00AB1892">
            <w:r>
              <w:rPr>
                <w:sz w:val="20"/>
                <w:szCs w:val="20"/>
              </w:rPr>
              <w:t>CPT Code</w:t>
            </w:r>
          </w:p>
        </w:tc>
        <w:tc>
          <w:tcPr>
            <w:tcW w:w="1479" w:type="dxa"/>
          </w:tcPr>
          <w:p w:rsidR="00577765" w:rsidRDefault="00577765" w:rsidP="00AB1892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91" w:type="dxa"/>
          </w:tcPr>
          <w:p w:rsidR="00577765" w:rsidRDefault="00577765" w:rsidP="00AB1892">
            <w:r>
              <w:rPr>
                <w:sz w:val="20"/>
                <w:szCs w:val="20"/>
              </w:rPr>
              <w:t>99214</w:t>
            </w:r>
          </w:p>
        </w:tc>
        <w:tc>
          <w:tcPr>
            <w:tcW w:w="3631" w:type="dxa"/>
          </w:tcPr>
          <w:p w:rsidR="00577765" w:rsidRDefault="00577765" w:rsidP="00AB1892">
            <w:r>
              <w:rPr>
                <w:sz w:val="20"/>
                <w:szCs w:val="20"/>
              </w:rPr>
              <w:t>Current Procedural Terminology code for the service rendered</w:t>
            </w:r>
          </w:p>
        </w:tc>
      </w:tr>
      <w:tr w:rsidR="00577765" w:rsidTr="00577765">
        <w:trPr>
          <w:trHeight w:val="400"/>
        </w:trPr>
        <w:tc>
          <w:tcPr>
            <w:tcW w:w="2220" w:type="dxa"/>
          </w:tcPr>
          <w:p w:rsidR="00577765" w:rsidRDefault="00577765" w:rsidP="00AB1892"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1479" w:type="dxa"/>
          </w:tcPr>
          <w:p w:rsidR="00577765" w:rsidRDefault="00577765" w:rsidP="00AB1892">
            <w:r>
              <w:rPr>
                <w:sz w:val="20"/>
                <w:szCs w:val="20"/>
              </w:rPr>
              <w:t>Date</w:t>
            </w:r>
          </w:p>
        </w:tc>
        <w:tc>
          <w:tcPr>
            <w:tcW w:w="2291" w:type="dxa"/>
          </w:tcPr>
          <w:p w:rsidR="00577765" w:rsidRDefault="00577765" w:rsidP="00AB1892">
            <w:r>
              <w:rPr>
                <w:sz w:val="20"/>
                <w:szCs w:val="20"/>
              </w:rPr>
              <w:t>1/15/2022</w:t>
            </w:r>
          </w:p>
        </w:tc>
        <w:tc>
          <w:tcPr>
            <w:tcW w:w="3631" w:type="dxa"/>
          </w:tcPr>
          <w:p w:rsidR="00577765" w:rsidRDefault="00577765" w:rsidP="00AB1892">
            <w:r>
              <w:rPr>
                <w:sz w:val="20"/>
                <w:szCs w:val="20"/>
              </w:rPr>
              <w:t>Date claim was submitted to payer</w:t>
            </w:r>
          </w:p>
        </w:tc>
      </w:tr>
      <w:tr w:rsidR="00577765" w:rsidTr="00577765">
        <w:trPr>
          <w:trHeight w:val="801"/>
        </w:trPr>
        <w:tc>
          <w:tcPr>
            <w:tcW w:w="2220" w:type="dxa"/>
          </w:tcPr>
          <w:p w:rsidR="00577765" w:rsidRDefault="00577765" w:rsidP="00AB1892">
            <w:r>
              <w:rPr>
                <w:sz w:val="20"/>
                <w:szCs w:val="20"/>
              </w:rPr>
              <w:t>Service Date</w:t>
            </w:r>
          </w:p>
        </w:tc>
        <w:tc>
          <w:tcPr>
            <w:tcW w:w="1479" w:type="dxa"/>
          </w:tcPr>
          <w:p w:rsidR="00577765" w:rsidRDefault="00577765" w:rsidP="00AB1892">
            <w:r>
              <w:rPr>
                <w:sz w:val="20"/>
                <w:szCs w:val="20"/>
              </w:rPr>
              <w:t>Date</w:t>
            </w:r>
          </w:p>
        </w:tc>
        <w:tc>
          <w:tcPr>
            <w:tcW w:w="2291" w:type="dxa"/>
          </w:tcPr>
          <w:p w:rsidR="00577765" w:rsidRDefault="00577765" w:rsidP="00AB1892">
            <w:r>
              <w:rPr>
                <w:sz w:val="20"/>
                <w:szCs w:val="20"/>
              </w:rPr>
              <w:t>1/12/2022</w:t>
            </w:r>
          </w:p>
        </w:tc>
        <w:tc>
          <w:tcPr>
            <w:tcW w:w="3631" w:type="dxa"/>
          </w:tcPr>
          <w:p w:rsidR="00577765" w:rsidRDefault="00577765" w:rsidP="00AB1892">
            <w:r>
              <w:rPr>
                <w:sz w:val="20"/>
                <w:szCs w:val="20"/>
              </w:rPr>
              <w:t>Date of the corresponding appointment – used to calculate Avg Days to Bill</w:t>
            </w:r>
          </w:p>
        </w:tc>
      </w:tr>
      <w:tr w:rsidR="00577765" w:rsidTr="00577765">
        <w:trPr>
          <w:trHeight w:val="400"/>
        </w:trPr>
        <w:tc>
          <w:tcPr>
            <w:tcW w:w="2220" w:type="dxa"/>
          </w:tcPr>
          <w:p w:rsidR="00577765" w:rsidRDefault="00577765" w:rsidP="00AB1892">
            <w:r>
              <w:rPr>
                <w:sz w:val="20"/>
                <w:szCs w:val="20"/>
              </w:rPr>
              <w:t>Days to Bill</w:t>
            </w:r>
          </w:p>
        </w:tc>
        <w:tc>
          <w:tcPr>
            <w:tcW w:w="1479" w:type="dxa"/>
          </w:tcPr>
          <w:p w:rsidR="00577765" w:rsidRDefault="00577765" w:rsidP="00AB1892">
            <w:r>
              <w:rPr>
                <w:sz w:val="20"/>
                <w:szCs w:val="20"/>
              </w:rPr>
              <w:t>Number (calc)</w:t>
            </w:r>
          </w:p>
        </w:tc>
        <w:tc>
          <w:tcPr>
            <w:tcW w:w="2291" w:type="dxa"/>
          </w:tcPr>
          <w:p w:rsidR="00577765" w:rsidRDefault="00577765" w:rsidP="00AB1892">
            <w:r>
              <w:rPr>
                <w:sz w:val="20"/>
                <w:szCs w:val="20"/>
              </w:rPr>
              <w:t>3</w:t>
            </w:r>
          </w:p>
        </w:tc>
        <w:tc>
          <w:tcPr>
            <w:tcW w:w="3631" w:type="dxa"/>
          </w:tcPr>
          <w:p w:rsidR="00577765" w:rsidRDefault="00577765" w:rsidP="00AB1892">
            <w:r>
              <w:rPr>
                <w:sz w:val="20"/>
                <w:szCs w:val="20"/>
              </w:rPr>
              <w:t>Submission Date minus Service Date</w:t>
            </w:r>
          </w:p>
        </w:tc>
      </w:tr>
      <w:tr w:rsidR="00577765" w:rsidTr="00577765">
        <w:trPr>
          <w:trHeight w:val="801"/>
        </w:trPr>
        <w:tc>
          <w:tcPr>
            <w:tcW w:w="2220" w:type="dxa"/>
          </w:tcPr>
          <w:p w:rsidR="00577765" w:rsidRDefault="00577765" w:rsidP="00AB1892">
            <w:r>
              <w:rPr>
                <w:sz w:val="20"/>
                <w:szCs w:val="20"/>
              </w:rPr>
              <w:t>Billable Flag</w:t>
            </w:r>
          </w:p>
        </w:tc>
        <w:tc>
          <w:tcPr>
            <w:tcW w:w="1479" w:type="dxa"/>
          </w:tcPr>
          <w:p w:rsidR="00577765" w:rsidRDefault="00577765" w:rsidP="00AB1892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91" w:type="dxa"/>
          </w:tcPr>
          <w:p w:rsidR="00577765" w:rsidRDefault="00577765" w:rsidP="00AB1892">
            <w:r>
              <w:rPr>
                <w:sz w:val="20"/>
                <w:szCs w:val="20"/>
              </w:rPr>
              <w:t>Billable / Non-Billable</w:t>
            </w:r>
          </w:p>
        </w:tc>
        <w:tc>
          <w:tcPr>
            <w:tcW w:w="3631" w:type="dxa"/>
          </w:tcPr>
          <w:p w:rsidR="00577765" w:rsidRDefault="00577765" w:rsidP="00AB1892">
            <w:r>
              <w:rPr>
                <w:sz w:val="20"/>
                <w:szCs w:val="20"/>
              </w:rPr>
              <w:t>Whether the CPT code can be billed to insurance</w:t>
            </w:r>
          </w:p>
        </w:tc>
      </w:tr>
      <w:tr w:rsidR="00577765" w:rsidTr="00577765">
        <w:trPr>
          <w:trHeight w:val="801"/>
        </w:trPr>
        <w:tc>
          <w:tcPr>
            <w:tcW w:w="2220" w:type="dxa"/>
          </w:tcPr>
          <w:p w:rsidR="00577765" w:rsidRDefault="00577765" w:rsidP="00AB1892">
            <w:r>
              <w:rPr>
                <w:sz w:val="20"/>
                <w:szCs w:val="20"/>
              </w:rPr>
              <w:t>Visit Link</w:t>
            </w:r>
          </w:p>
        </w:tc>
        <w:tc>
          <w:tcPr>
            <w:tcW w:w="1479" w:type="dxa"/>
          </w:tcPr>
          <w:p w:rsidR="00577765" w:rsidRDefault="00577765" w:rsidP="00AB1892">
            <w:r>
              <w:rPr>
                <w:sz w:val="20"/>
                <w:szCs w:val="20"/>
              </w:rPr>
              <w:t>Text/ID</w:t>
            </w:r>
          </w:p>
        </w:tc>
        <w:tc>
          <w:tcPr>
            <w:tcW w:w="2291" w:type="dxa"/>
          </w:tcPr>
          <w:p w:rsidR="00577765" w:rsidRDefault="00577765" w:rsidP="00AB1892">
            <w:r>
              <w:rPr>
                <w:sz w:val="20"/>
                <w:szCs w:val="20"/>
              </w:rPr>
              <w:t>(visit reference)</w:t>
            </w:r>
          </w:p>
        </w:tc>
        <w:tc>
          <w:tcPr>
            <w:tcW w:w="3631" w:type="dxa"/>
          </w:tcPr>
          <w:p w:rsidR="00577765" w:rsidRDefault="00577765" w:rsidP="00AB1892">
            <w:r>
              <w:rPr>
                <w:sz w:val="20"/>
                <w:szCs w:val="20"/>
              </w:rPr>
              <w:t>Links submission record back to appointment record – used to detect unsubmitted visits</w:t>
            </w:r>
          </w:p>
        </w:tc>
      </w:tr>
    </w:tbl>
    <w:p w:rsidR="00B23514" w:rsidRDefault="00B23514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471" w:type="dxa"/>
        <w:tblLook w:val="0000" w:firstRow="0" w:lastRow="0" w:firstColumn="0" w:lastColumn="0" w:noHBand="0" w:noVBand="0"/>
      </w:tblPr>
      <w:tblGrid>
        <w:gridCol w:w="2185"/>
        <w:gridCol w:w="1456"/>
        <w:gridCol w:w="1821"/>
        <w:gridCol w:w="4009"/>
      </w:tblGrid>
      <w:tr w:rsidR="00577765" w:rsidRPr="00577765" w:rsidTr="00577765">
        <w:trPr>
          <w:trHeight w:val="323"/>
        </w:trPr>
        <w:tc>
          <w:tcPr>
            <w:tcW w:w="2185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Example Value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577765" w:rsidRPr="00577765" w:rsidTr="00577765">
        <w:trPr>
          <w:trHeight w:val="666"/>
        </w:trPr>
        <w:tc>
          <w:tcPr>
            <w:tcW w:w="2185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CPT Code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99214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CPT code from the corresponding claim</w:t>
            </w:r>
          </w:p>
        </w:tc>
      </w:tr>
      <w:tr w:rsidR="00577765" w:rsidRPr="00577765" w:rsidTr="00577765">
        <w:trPr>
          <w:trHeight w:val="973"/>
        </w:trPr>
        <w:tc>
          <w:tcPr>
            <w:tcW w:w="2185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Payer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Brown and Toland Physicians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Insurance company or payer name</w:t>
            </w:r>
          </w:p>
        </w:tc>
      </w:tr>
      <w:tr w:rsidR="00577765" w:rsidRPr="00577765" w:rsidTr="00577765">
        <w:trPr>
          <w:trHeight w:val="323"/>
        </w:trPr>
        <w:tc>
          <w:tcPr>
            <w:tcW w:w="2185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Charge Amount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$250,103.07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Gross billed amount for the CPT</w:t>
            </w:r>
          </w:p>
        </w:tc>
      </w:tr>
      <w:tr w:rsidR="00577765" w:rsidRPr="00577765" w:rsidTr="00577765">
        <w:trPr>
          <w:trHeight w:val="666"/>
        </w:trPr>
        <w:tc>
          <w:tcPr>
            <w:tcW w:w="2185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Allowed Amount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$179,117.62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Contract-agreed amount the payer will cover</w:t>
            </w:r>
          </w:p>
        </w:tc>
      </w:tr>
      <w:tr w:rsidR="00577765" w:rsidRPr="00577765" w:rsidTr="00577765">
        <w:trPr>
          <w:trHeight w:val="649"/>
        </w:trPr>
        <w:tc>
          <w:tcPr>
            <w:tcW w:w="2185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Line Payment Amount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$373.2K (total)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Actual payment received from payer</w:t>
            </w:r>
          </w:p>
        </w:tc>
      </w:tr>
      <w:tr w:rsidR="00577765" w:rsidRPr="00577765" w:rsidTr="00577765">
        <w:trPr>
          <w:trHeight w:val="666"/>
        </w:trPr>
        <w:tc>
          <w:tcPr>
            <w:tcW w:w="2185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Patient Responsibility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$95.81K (total)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Amount owed by patient (deductible, co-pay, co-insurance)</w:t>
            </w:r>
          </w:p>
        </w:tc>
      </w:tr>
      <w:tr w:rsidR="00577765" w:rsidRPr="00577765" w:rsidTr="00577765">
        <w:trPr>
          <w:trHeight w:val="649"/>
        </w:trPr>
        <w:tc>
          <w:tcPr>
            <w:tcW w:w="2185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% Payment Amount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% (calc)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79.57%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Line Payment Amount / Total Allowed Amount</w:t>
            </w:r>
          </w:p>
        </w:tc>
      </w:tr>
      <w:tr w:rsidR="00577765" w:rsidRPr="00577765" w:rsidTr="00577765">
        <w:trPr>
          <w:trHeight w:val="666"/>
        </w:trPr>
        <w:tc>
          <w:tcPr>
            <w:tcW w:w="2185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% Patient Responsibility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% (calc)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20.43%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Patient Responsibility / Total Allowed Amount</w:t>
            </w:r>
          </w:p>
        </w:tc>
      </w:tr>
      <w:tr w:rsidR="00577765" w:rsidRPr="00577765" w:rsidTr="00577765">
        <w:trPr>
          <w:trHeight w:val="649"/>
        </w:trPr>
        <w:tc>
          <w:tcPr>
            <w:tcW w:w="2185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Payment Status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Processed as Primary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Claim adjudication result: Processed, Denied, Secondary, etc.</w:t>
            </w:r>
          </w:p>
        </w:tc>
      </w:tr>
      <w:tr w:rsidR="00577765" w:rsidRPr="00577765" w:rsidTr="00577765">
        <w:trPr>
          <w:trHeight w:val="323"/>
        </w:trPr>
        <w:tc>
          <w:tcPr>
            <w:tcW w:w="2185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Payment Date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(ERA date)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Date payment was remitted</w:t>
            </w:r>
          </w:p>
        </w:tc>
      </w:tr>
      <w:tr w:rsidR="00577765" w:rsidRPr="00577765" w:rsidTr="00577765">
        <w:trPr>
          <w:trHeight w:val="649"/>
        </w:trPr>
        <w:tc>
          <w:tcPr>
            <w:tcW w:w="2185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45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Number (extracted)</w:t>
            </w:r>
          </w:p>
        </w:tc>
        <w:tc>
          <w:tcPr>
            <w:tcW w:w="182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4009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Year dimension extracted from payment date for trend analysis</w:t>
            </w:r>
          </w:p>
        </w:tc>
      </w:tr>
    </w:tbl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374" w:type="dxa"/>
        <w:tblLook w:val="0000" w:firstRow="0" w:lastRow="0" w:firstColumn="0" w:lastColumn="0" w:noHBand="0" w:noVBand="0"/>
      </w:tblPr>
      <w:tblGrid>
        <w:gridCol w:w="2343"/>
        <w:gridCol w:w="7031"/>
      </w:tblGrid>
      <w:tr w:rsidR="00577765" w:rsidTr="00577765">
        <w:trPr>
          <w:trHeight w:val="384"/>
        </w:trPr>
        <w:tc>
          <w:tcPr>
            <w:tcW w:w="2343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Page</w:t>
            </w:r>
          </w:p>
        </w:tc>
        <w:tc>
          <w:tcPr>
            <w:tcW w:w="7031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Measure Selector Options</w:t>
            </w:r>
          </w:p>
        </w:tc>
      </w:tr>
      <w:tr w:rsidR="00577765" w:rsidTr="00577765">
        <w:trPr>
          <w:trHeight w:val="1175"/>
        </w:trPr>
        <w:tc>
          <w:tcPr>
            <w:tcW w:w="234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Patient View</w:t>
            </w:r>
          </w:p>
        </w:tc>
        <w:tc>
          <w:tcPr>
            <w:tcW w:w="703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Slot Utilization (default), Avg Yearly Patients Seen, Total Appointment, Avg Appointment per day, Cancellation Rate, Patient Seen %, No Show Patient</w:t>
            </w:r>
          </w:p>
        </w:tc>
      </w:tr>
      <w:tr w:rsidR="00577765" w:rsidTr="00577765">
        <w:trPr>
          <w:trHeight w:val="1175"/>
        </w:trPr>
        <w:tc>
          <w:tcPr>
            <w:tcW w:w="234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Patient Description</w:t>
            </w:r>
          </w:p>
        </w:tc>
        <w:tc>
          <w:tcPr>
            <w:tcW w:w="703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Avg Daily Patients Seen, Avg Weekly Patients Seen, Avg Monthly Patients Seen, Avg Quarterly Patients Seen, Avg Yearly Patients Seen (default), Total Appointment, Avg Appointment per day</w:t>
            </w:r>
          </w:p>
        </w:tc>
      </w:tr>
      <w:tr w:rsidR="00577765" w:rsidTr="00577765">
        <w:trPr>
          <w:trHeight w:val="1153"/>
        </w:trPr>
        <w:tc>
          <w:tcPr>
            <w:tcW w:w="234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Appointment Report</w:t>
            </w:r>
          </w:p>
        </w:tc>
        <w:tc>
          <w:tcPr>
            <w:tcW w:w="703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Avg Yearly Patients Seen, Total Appointment, Avg Appointment per day (default), Cancellation Rate, Patient Seen %, No Show Patient, Slot Utilization</w:t>
            </w:r>
          </w:p>
        </w:tc>
      </w:tr>
    </w:tbl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547" w:type="dxa"/>
        <w:tblLook w:val="0000" w:firstRow="0" w:lastRow="0" w:firstColumn="0" w:lastColumn="0" w:noHBand="0" w:noVBand="0"/>
      </w:tblPr>
      <w:tblGrid>
        <w:gridCol w:w="867"/>
        <w:gridCol w:w="3473"/>
        <w:gridCol w:w="3906"/>
        <w:gridCol w:w="1301"/>
      </w:tblGrid>
      <w:tr w:rsidR="00577765" w:rsidTr="00577765">
        <w:trPr>
          <w:trHeight w:val="609"/>
        </w:trPr>
        <w:tc>
          <w:tcPr>
            <w:tcW w:w="867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Test Case</w:t>
            </w:r>
          </w:p>
        </w:tc>
        <w:tc>
          <w:tcPr>
            <w:tcW w:w="3473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3906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301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577765" w:rsidTr="00577765">
        <w:trPr>
          <w:trHeight w:val="739"/>
        </w:trPr>
        <w:tc>
          <w:tcPr>
            <w:tcW w:w="867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347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Patient View KPI Banner accuracy</w:t>
            </w:r>
          </w:p>
        </w:tc>
        <w:tc>
          <w:tcPr>
            <w:tcW w:w="390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KPI values match source data calculations</w:t>
            </w:r>
          </w:p>
        </w:tc>
        <w:tc>
          <w:tcPr>
            <w:tcW w:w="130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7765" w:rsidTr="00577765">
        <w:trPr>
          <w:trHeight w:val="718"/>
        </w:trPr>
        <w:tc>
          <w:tcPr>
            <w:tcW w:w="867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347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Measure Selector functionality – Patient View</w:t>
            </w:r>
          </w:p>
        </w:tc>
        <w:tc>
          <w:tcPr>
            <w:tcW w:w="390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Selected measure updates chart without page refresh</w:t>
            </w:r>
          </w:p>
        </w:tc>
        <w:tc>
          <w:tcPr>
            <w:tcW w:w="130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7765" w:rsidTr="00577765">
        <w:trPr>
          <w:trHeight w:val="739"/>
        </w:trPr>
        <w:tc>
          <w:tcPr>
            <w:tcW w:w="867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347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Cross-page filter synchronization</w:t>
            </w:r>
          </w:p>
        </w:tc>
        <w:tc>
          <w:tcPr>
            <w:tcW w:w="390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Year/Month selection persists across all 5 pages</w:t>
            </w:r>
          </w:p>
        </w:tc>
        <w:tc>
          <w:tcPr>
            <w:tcW w:w="130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7765" w:rsidTr="00577765">
        <w:trPr>
          <w:trHeight w:val="718"/>
        </w:trPr>
        <w:tc>
          <w:tcPr>
            <w:tcW w:w="867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347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Submission Toggle – Submission Trend view</w:t>
            </w:r>
          </w:p>
        </w:tc>
        <w:tc>
          <w:tcPr>
            <w:tcW w:w="390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Year-wise trend chart and CPT frequency chart display</w:t>
            </w:r>
          </w:p>
        </w:tc>
        <w:tc>
          <w:tcPr>
            <w:tcW w:w="130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7765" w:rsidTr="00577765">
        <w:trPr>
          <w:trHeight w:val="739"/>
        </w:trPr>
        <w:tc>
          <w:tcPr>
            <w:tcW w:w="867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347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Submission Toggle – Unsubmitted Data view</w:t>
            </w:r>
          </w:p>
        </w:tc>
        <w:tc>
          <w:tcPr>
            <w:tcW w:w="390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Detail table of unsubmitted visits displays</w:t>
            </w:r>
          </w:p>
        </w:tc>
        <w:tc>
          <w:tcPr>
            <w:tcW w:w="130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7765" w:rsidTr="00577765">
        <w:trPr>
          <w:trHeight w:val="718"/>
        </w:trPr>
        <w:tc>
          <w:tcPr>
            <w:tcW w:w="867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347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Dimension Selector – Provider mode</w:t>
            </w:r>
          </w:p>
        </w:tc>
        <w:tc>
          <w:tcPr>
            <w:tcW w:w="390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Bar chart shows Avg Appt/day by Provider</w:t>
            </w:r>
          </w:p>
        </w:tc>
        <w:tc>
          <w:tcPr>
            <w:tcW w:w="130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7765" w:rsidTr="00577765">
        <w:trPr>
          <w:trHeight w:val="739"/>
        </w:trPr>
        <w:tc>
          <w:tcPr>
            <w:tcW w:w="867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347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Dimension Selector – Type mode</w:t>
            </w:r>
          </w:p>
        </w:tc>
        <w:tc>
          <w:tcPr>
            <w:tcW w:w="390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Bar chart switches to Avg Appt/day by Appointment Type</w:t>
            </w:r>
          </w:p>
        </w:tc>
        <w:tc>
          <w:tcPr>
            <w:tcW w:w="130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7765" w:rsidTr="00577765">
        <w:trPr>
          <w:trHeight w:val="718"/>
        </w:trPr>
        <w:tc>
          <w:tcPr>
            <w:tcW w:w="867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TC-08</w:t>
            </w:r>
          </w:p>
        </w:tc>
        <w:tc>
          <w:tcPr>
            <w:tcW w:w="347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CPT Submission Selector – Total mode</w:t>
            </w:r>
          </w:p>
        </w:tc>
        <w:tc>
          <w:tcPr>
            <w:tcW w:w="390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Donut chart shows total CPT submissions</w:t>
            </w:r>
          </w:p>
        </w:tc>
        <w:tc>
          <w:tcPr>
            <w:tcW w:w="130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7765" w:rsidTr="00577765">
        <w:trPr>
          <w:trHeight w:val="739"/>
        </w:trPr>
        <w:tc>
          <w:tcPr>
            <w:tcW w:w="867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TC-09</w:t>
            </w:r>
          </w:p>
        </w:tc>
        <w:tc>
          <w:tcPr>
            <w:tcW w:w="347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Payment Status donut chart</w:t>
            </w:r>
          </w:p>
        </w:tc>
        <w:tc>
          <w:tcPr>
            <w:tcW w:w="390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Payment status percentages sum to 100%</w:t>
            </w:r>
          </w:p>
        </w:tc>
        <w:tc>
          <w:tcPr>
            <w:tcW w:w="130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77765" w:rsidTr="00577765">
        <w:trPr>
          <w:trHeight w:val="718"/>
        </w:trPr>
        <w:tc>
          <w:tcPr>
            <w:tcW w:w="867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TC-10</w:t>
            </w:r>
          </w:p>
        </w:tc>
        <w:tc>
          <w:tcPr>
            <w:tcW w:w="347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Payer filtering on Payment Report</w:t>
            </w:r>
          </w:p>
        </w:tc>
        <w:tc>
          <w:tcPr>
            <w:tcW w:w="3906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Filtering by payer updates all payment visuals</w:t>
            </w:r>
          </w:p>
        </w:tc>
        <w:tc>
          <w:tcPr>
            <w:tcW w:w="1301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176" w:type="dxa"/>
        <w:tblLook w:val="0000" w:firstRow="0" w:lastRow="0" w:firstColumn="0" w:lastColumn="0" w:noHBand="0" w:noVBand="0"/>
      </w:tblPr>
      <w:tblGrid>
        <w:gridCol w:w="1652"/>
        <w:gridCol w:w="2018"/>
        <w:gridCol w:w="2753"/>
        <w:gridCol w:w="2753"/>
      </w:tblGrid>
      <w:tr w:rsidR="00577765" w:rsidTr="000D67A8">
        <w:trPr>
          <w:trHeight w:val="735"/>
        </w:trPr>
        <w:tc>
          <w:tcPr>
            <w:tcW w:w="1652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Stakeholder Group</w:t>
            </w:r>
          </w:p>
        </w:tc>
        <w:tc>
          <w:tcPr>
            <w:tcW w:w="2018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 Focus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Feedback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Resolution</w:t>
            </w:r>
          </w:p>
        </w:tc>
      </w:tr>
      <w:tr w:rsidR="00577765" w:rsidTr="000D67A8">
        <w:trPr>
          <w:trHeight w:val="1124"/>
        </w:trPr>
        <w:tc>
          <w:tcPr>
            <w:tcW w:w="165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Billing Team</w:t>
            </w:r>
          </w:p>
        </w:tc>
        <w:tc>
          <w:tcPr>
            <w:tcW w:w="201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Submission Report – Unsubmitted visits detection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Requested ability to export unsubmitted visit list to Excel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Power BI export functionality enabled</w:t>
            </w:r>
          </w:p>
        </w:tc>
      </w:tr>
      <w:tr w:rsidR="00577765" w:rsidTr="000D67A8">
        <w:trPr>
          <w:trHeight w:val="1124"/>
        </w:trPr>
        <w:tc>
          <w:tcPr>
            <w:tcW w:w="165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Finance Manager</w:t>
            </w:r>
          </w:p>
        </w:tc>
        <w:tc>
          <w:tcPr>
            <w:tcW w:w="201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Payment Report – Payer performance analysis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Requested addition of year-over-year payment trend comparison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Trend KPI added to Payment Report</w:t>
            </w:r>
          </w:p>
        </w:tc>
      </w:tr>
      <w:tr w:rsidR="00577765" w:rsidTr="000D67A8">
        <w:trPr>
          <w:trHeight w:val="1881"/>
        </w:trPr>
        <w:tc>
          <w:tcPr>
            <w:tcW w:w="165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Provider</w:t>
            </w:r>
          </w:p>
        </w:tc>
        <w:tc>
          <w:tcPr>
            <w:tcW w:w="201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Appointment Report – Individual performance metrics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Requested drill-down to individual appointment detail from performance chart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Drill-through functionality configured</w:t>
            </w:r>
          </w:p>
        </w:tc>
      </w:tr>
      <w:tr w:rsidR="00577765" w:rsidTr="000D67A8">
        <w:trPr>
          <w:trHeight w:val="1124"/>
        </w:trPr>
        <w:tc>
          <w:tcPr>
            <w:tcW w:w="165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Admin Staff</w:t>
            </w:r>
          </w:p>
        </w:tc>
        <w:tc>
          <w:tcPr>
            <w:tcW w:w="201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Patient View – Cancellation analysis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Initial confusion about Measure Selector operation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Help tooltips added to Measure Selector</w:t>
            </w:r>
          </w:p>
        </w:tc>
      </w:tr>
      <w:tr w:rsidR="00577765" w:rsidTr="000D67A8">
        <w:trPr>
          <w:trHeight w:val="735"/>
        </w:trPr>
        <w:tc>
          <w:tcPr>
            <w:tcW w:w="1652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Clinic Owner</w:t>
            </w:r>
          </w:p>
        </w:tc>
        <w:tc>
          <w:tcPr>
            <w:tcW w:w="2018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Overall KPI Dashboard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Positive feedback; requested mobile access</w:t>
            </w:r>
          </w:p>
        </w:tc>
        <w:tc>
          <w:tcPr>
            <w:tcW w:w="2753" w:type="dxa"/>
          </w:tcPr>
          <w:p w:rsidR="00577765" w:rsidRPr="00577765" w:rsidRDefault="00577765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765">
              <w:rPr>
                <w:rFonts w:ascii="Times New Roman" w:hAnsi="Times New Roman" w:cs="Times New Roman"/>
                <w:sz w:val="24"/>
                <w:szCs w:val="24"/>
              </w:rPr>
              <w:t>Power BI mobile app access configured</w:t>
            </w:r>
          </w:p>
        </w:tc>
      </w:tr>
    </w:tbl>
    <w:p w:rsidR="00577765" w:rsidRDefault="00577765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Appendix</w:t>
      </w:r>
    </w:p>
    <w:tbl>
      <w:tblPr>
        <w:tblStyle w:val="TableGrid"/>
        <w:tblW w:w="9563" w:type="dxa"/>
        <w:tblLook w:val="0000" w:firstRow="0" w:lastRow="0" w:firstColumn="0" w:lastColumn="0" w:noHBand="0" w:noVBand="0"/>
      </w:tblPr>
      <w:tblGrid>
        <w:gridCol w:w="1602"/>
        <w:gridCol w:w="554"/>
        <w:gridCol w:w="811"/>
        <w:gridCol w:w="1240"/>
        <w:gridCol w:w="576"/>
        <w:gridCol w:w="1107"/>
        <w:gridCol w:w="893"/>
        <w:gridCol w:w="1269"/>
        <w:gridCol w:w="1170"/>
        <w:gridCol w:w="341"/>
      </w:tblGrid>
      <w:tr w:rsidR="000D67A8" w:rsidRPr="000D67A8" w:rsidTr="000D67A8">
        <w:trPr>
          <w:trHeight w:val="445"/>
        </w:trPr>
        <w:tc>
          <w:tcPr>
            <w:tcW w:w="2156" w:type="dxa"/>
            <w:gridSpan w:val="2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Page</w:t>
            </w:r>
          </w:p>
        </w:tc>
        <w:tc>
          <w:tcPr>
            <w:tcW w:w="2627" w:type="dxa"/>
            <w:gridSpan w:val="3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Primary Users</w:t>
            </w:r>
          </w:p>
        </w:tc>
        <w:tc>
          <w:tcPr>
            <w:tcW w:w="4780" w:type="dxa"/>
            <w:gridSpan w:val="5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Key Purpose</w:t>
            </w:r>
          </w:p>
        </w:tc>
      </w:tr>
      <w:tr w:rsidR="000D67A8" w:rsidRPr="000D67A8" w:rsidTr="000D67A8">
        <w:trPr>
          <w:trHeight w:val="1043"/>
        </w:trPr>
        <w:tc>
          <w:tcPr>
            <w:tcW w:w="2156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Patient View</w:t>
            </w:r>
          </w:p>
        </w:tc>
        <w:tc>
          <w:tcPr>
            <w:tcW w:w="2627" w:type="dxa"/>
            <w:gridSpan w:val="3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Admin Staff, Clinic Owners</w:t>
            </w:r>
          </w:p>
        </w:tc>
        <w:tc>
          <w:tcPr>
            <w:tcW w:w="4780" w:type="dxa"/>
            <w:gridSpan w:val="5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Top-level appointment snapshot, cancellation/no-show/seen KPIs, slot utilization</w:t>
            </w:r>
          </w:p>
        </w:tc>
      </w:tr>
      <w:tr w:rsidR="000D67A8" w:rsidRPr="000D67A8" w:rsidTr="000D67A8">
        <w:trPr>
          <w:trHeight w:val="892"/>
        </w:trPr>
        <w:tc>
          <w:tcPr>
            <w:tcW w:w="2156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Patient Description</w:t>
            </w:r>
          </w:p>
        </w:tc>
        <w:tc>
          <w:tcPr>
            <w:tcW w:w="2627" w:type="dxa"/>
            <w:gridSpan w:val="3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Admin Staff, Billing Teams</w:t>
            </w:r>
          </w:p>
        </w:tc>
        <w:tc>
          <w:tcPr>
            <w:tcW w:w="4780" w:type="dxa"/>
            <w:gridSpan w:val="5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Individual appointment drill-down, status filtering, yearly trend</w:t>
            </w:r>
          </w:p>
        </w:tc>
      </w:tr>
      <w:tr w:rsidR="000D67A8" w:rsidRPr="000D67A8" w:rsidTr="000D67A8">
        <w:trPr>
          <w:trHeight w:val="917"/>
        </w:trPr>
        <w:tc>
          <w:tcPr>
            <w:tcW w:w="2156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Appointment Report</w:t>
            </w:r>
          </w:p>
        </w:tc>
        <w:tc>
          <w:tcPr>
            <w:tcW w:w="2627" w:type="dxa"/>
            <w:gridSpan w:val="3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Providers, Managers</w:t>
            </w:r>
          </w:p>
        </w:tc>
        <w:tc>
          <w:tcPr>
            <w:tcW w:w="4780" w:type="dxa"/>
            <w:gridSpan w:val="5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Provider/location performance, appointment type distribution, slot utilization</w:t>
            </w:r>
          </w:p>
        </w:tc>
      </w:tr>
      <w:tr w:rsidR="000D67A8" w:rsidRPr="000D67A8" w:rsidTr="000D67A8">
        <w:trPr>
          <w:trHeight w:val="892"/>
        </w:trPr>
        <w:tc>
          <w:tcPr>
            <w:tcW w:w="2156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Submission Report</w:t>
            </w:r>
          </w:p>
        </w:tc>
        <w:tc>
          <w:tcPr>
            <w:tcW w:w="2627" w:type="dxa"/>
            <w:gridSpan w:val="3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Billing Teams</w:t>
            </w:r>
          </w:p>
        </w:tc>
        <w:tc>
          <w:tcPr>
            <w:tcW w:w="4780" w:type="dxa"/>
            <w:gridSpan w:val="5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CPT submission analysis, billing timeliness, unsubmitted visit detection</w:t>
            </w:r>
          </w:p>
        </w:tc>
      </w:tr>
      <w:tr w:rsidR="000D67A8" w:rsidRPr="000D67A8" w:rsidTr="000D67A8">
        <w:trPr>
          <w:trHeight w:val="892"/>
        </w:trPr>
        <w:tc>
          <w:tcPr>
            <w:tcW w:w="2156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Payment Report</w:t>
            </w:r>
          </w:p>
        </w:tc>
        <w:tc>
          <w:tcPr>
            <w:tcW w:w="2627" w:type="dxa"/>
            <w:gridSpan w:val="3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Finance, Revenue Cycle Managers</w:t>
            </w:r>
          </w:p>
        </w:tc>
        <w:tc>
          <w:tcPr>
            <w:tcW w:w="4780" w:type="dxa"/>
            <w:gridSpan w:val="5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Payment collection analysis, payer benchmarking, payment status distribution</w:t>
            </w:r>
          </w:p>
        </w:tc>
      </w:tr>
      <w:tr w:rsidR="000D67A8" w:rsidTr="000D67A8">
        <w:trPr>
          <w:gridAfter w:val="1"/>
          <w:wAfter w:w="341" w:type="dxa"/>
          <w:trHeight w:val="599"/>
        </w:trPr>
        <w:tc>
          <w:tcPr>
            <w:tcW w:w="1602" w:type="dxa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Patient Name</w:t>
            </w:r>
          </w:p>
        </w:tc>
        <w:tc>
          <w:tcPr>
            <w:tcW w:w="1365" w:type="dxa"/>
            <w:gridSpan w:val="2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DOB</w:t>
            </w:r>
          </w:p>
        </w:tc>
        <w:tc>
          <w:tcPr>
            <w:tcW w:w="1240" w:type="dxa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Service Date</w:t>
            </w:r>
          </w:p>
        </w:tc>
        <w:tc>
          <w:tcPr>
            <w:tcW w:w="1683" w:type="dxa"/>
            <w:gridSpan w:val="2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Provider</w:t>
            </w:r>
          </w:p>
        </w:tc>
        <w:tc>
          <w:tcPr>
            <w:tcW w:w="893" w:type="dxa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269" w:type="dxa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1170" w:type="dxa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Location</w:t>
            </w:r>
          </w:p>
        </w:tc>
      </w:tr>
      <w:tr w:rsidR="000D67A8" w:rsidTr="000D67A8">
        <w:trPr>
          <w:gridAfter w:val="1"/>
          <w:wAfter w:w="341" w:type="dxa"/>
          <w:trHeight w:val="525"/>
        </w:trPr>
        <w:tc>
          <w:tcPr>
            <w:tcW w:w="1602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Abbott, Diane</w:t>
            </w:r>
          </w:p>
        </w:tc>
        <w:tc>
          <w:tcPr>
            <w:tcW w:w="1365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3/21/1945</w:t>
            </w:r>
          </w:p>
        </w:tc>
        <w:tc>
          <w:tcPr>
            <w:tcW w:w="124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8/12/2022</w:t>
            </w:r>
          </w:p>
        </w:tc>
        <w:tc>
          <w:tcPr>
            <w:tcW w:w="1683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Montarella, Amberlee</w:t>
            </w:r>
          </w:p>
        </w:tc>
        <w:tc>
          <w:tcPr>
            <w:tcW w:w="893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</w:p>
        </w:tc>
        <w:tc>
          <w:tcPr>
            <w:tcW w:w="1269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Follow Up [1997]</w:t>
            </w:r>
          </w:p>
        </w:tc>
        <w:tc>
          <w:tcPr>
            <w:tcW w:w="117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HAY</w:t>
            </w:r>
          </w:p>
        </w:tc>
      </w:tr>
      <w:tr w:rsidR="000D67A8" w:rsidTr="000D67A8">
        <w:trPr>
          <w:gridAfter w:val="1"/>
          <w:wAfter w:w="341" w:type="dxa"/>
          <w:trHeight w:val="542"/>
        </w:trPr>
        <w:tc>
          <w:tcPr>
            <w:tcW w:w="1602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Smith, John</w:t>
            </w:r>
          </w:p>
        </w:tc>
        <w:tc>
          <w:tcPr>
            <w:tcW w:w="1365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6/14/1960</w:t>
            </w:r>
          </w:p>
        </w:tc>
        <w:tc>
          <w:tcPr>
            <w:tcW w:w="124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8/13/2022</w:t>
            </w:r>
          </w:p>
        </w:tc>
        <w:tc>
          <w:tcPr>
            <w:tcW w:w="1683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Montarella, Amberlee</w:t>
            </w:r>
          </w:p>
        </w:tc>
        <w:tc>
          <w:tcPr>
            <w:tcW w:w="893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</w:p>
        </w:tc>
        <w:tc>
          <w:tcPr>
            <w:tcW w:w="1269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New Patient [1001]</w:t>
            </w:r>
          </w:p>
        </w:tc>
        <w:tc>
          <w:tcPr>
            <w:tcW w:w="117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HAY</w:t>
            </w:r>
          </w:p>
        </w:tc>
      </w:tr>
      <w:tr w:rsidR="000D67A8" w:rsidTr="000D67A8">
        <w:trPr>
          <w:gridAfter w:val="1"/>
          <w:wAfter w:w="341" w:type="dxa"/>
          <w:trHeight w:val="787"/>
        </w:trPr>
        <w:tc>
          <w:tcPr>
            <w:tcW w:w="1602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Johnson, Mary</w:t>
            </w:r>
          </w:p>
        </w:tc>
        <w:tc>
          <w:tcPr>
            <w:tcW w:w="1365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11/3/1978</w:t>
            </w:r>
          </w:p>
        </w:tc>
        <w:tc>
          <w:tcPr>
            <w:tcW w:w="124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8/13/2022</w:t>
            </w:r>
          </w:p>
        </w:tc>
        <w:tc>
          <w:tcPr>
            <w:tcW w:w="1683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Williams, Robert</w:t>
            </w:r>
          </w:p>
        </w:tc>
        <w:tc>
          <w:tcPr>
            <w:tcW w:w="893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Seen</w:t>
            </w:r>
          </w:p>
        </w:tc>
        <w:tc>
          <w:tcPr>
            <w:tcW w:w="1269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Annual Wellness [1050]</w:t>
            </w:r>
          </w:p>
        </w:tc>
        <w:tc>
          <w:tcPr>
            <w:tcW w:w="117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FRE</w:t>
            </w:r>
          </w:p>
        </w:tc>
      </w:tr>
      <w:tr w:rsidR="000D67A8" w:rsidTr="000D67A8">
        <w:trPr>
          <w:gridAfter w:val="1"/>
          <w:wAfter w:w="341" w:type="dxa"/>
          <w:trHeight w:val="525"/>
        </w:trPr>
        <w:tc>
          <w:tcPr>
            <w:tcW w:w="1602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Davis, Carol</w:t>
            </w:r>
          </w:p>
        </w:tc>
        <w:tc>
          <w:tcPr>
            <w:tcW w:w="1365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2/28/1955</w:t>
            </w:r>
          </w:p>
        </w:tc>
        <w:tc>
          <w:tcPr>
            <w:tcW w:w="124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8/14/2022</w:t>
            </w:r>
          </w:p>
        </w:tc>
        <w:tc>
          <w:tcPr>
            <w:tcW w:w="1683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Williams, Robert</w:t>
            </w:r>
          </w:p>
        </w:tc>
        <w:tc>
          <w:tcPr>
            <w:tcW w:w="893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No Show</w:t>
            </w:r>
          </w:p>
        </w:tc>
        <w:tc>
          <w:tcPr>
            <w:tcW w:w="1269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Follow Up [1997]</w:t>
            </w:r>
          </w:p>
        </w:tc>
        <w:tc>
          <w:tcPr>
            <w:tcW w:w="117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HAY</w:t>
            </w:r>
          </w:p>
        </w:tc>
      </w:tr>
      <w:tr w:rsidR="000D67A8" w:rsidTr="000D67A8">
        <w:trPr>
          <w:gridAfter w:val="1"/>
          <w:wAfter w:w="341" w:type="dxa"/>
          <w:trHeight w:val="542"/>
        </w:trPr>
        <w:tc>
          <w:tcPr>
            <w:tcW w:w="1602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Wilson, James</w:t>
            </w:r>
          </w:p>
        </w:tc>
        <w:tc>
          <w:tcPr>
            <w:tcW w:w="1365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9/15/1990</w:t>
            </w:r>
          </w:p>
        </w:tc>
        <w:tc>
          <w:tcPr>
            <w:tcW w:w="124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8/15/2022</w:t>
            </w:r>
          </w:p>
        </w:tc>
        <w:tc>
          <w:tcPr>
            <w:tcW w:w="1683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Garcia, Maria</w:t>
            </w:r>
          </w:p>
        </w:tc>
        <w:tc>
          <w:tcPr>
            <w:tcW w:w="893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</w:p>
        </w:tc>
        <w:tc>
          <w:tcPr>
            <w:tcW w:w="1269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Follow Up Video [1997]</w:t>
            </w:r>
          </w:p>
        </w:tc>
        <w:tc>
          <w:tcPr>
            <w:tcW w:w="117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FRE</w:t>
            </w:r>
          </w:p>
        </w:tc>
      </w:tr>
      <w:tr w:rsidR="000D67A8" w:rsidTr="000D67A8">
        <w:trPr>
          <w:gridAfter w:val="1"/>
          <w:wAfter w:w="341" w:type="dxa"/>
          <w:trHeight w:val="525"/>
        </w:trPr>
        <w:tc>
          <w:tcPr>
            <w:tcW w:w="1602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Brown, Lisa</w:t>
            </w:r>
          </w:p>
        </w:tc>
        <w:tc>
          <w:tcPr>
            <w:tcW w:w="1365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4/7/1948</w:t>
            </w:r>
          </w:p>
        </w:tc>
        <w:tc>
          <w:tcPr>
            <w:tcW w:w="124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8/15/2022</w:t>
            </w:r>
          </w:p>
        </w:tc>
        <w:tc>
          <w:tcPr>
            <w:tcW w:w="1683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Garcia, Maria</w:t>
            </w:r>
          </w:p>
        </w:tc>
        <w:tc>
          <w:tcPr>
            <w:tcW w:w="893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Seen</w:t>
            </w:r>
          </w:p>
        </w:tc>
        <w:tc>
          <w:tcPr>
            <w:tcW w:w="1269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New Patient [1001]</w:t>
            </w:r>
          </w:p>
        </w:tc>
        <w:tc>
          <w:tcPr>
            <w:tcW w:w="117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HAY</w:t>
            </w:r>
          </w:p>
        </w:tc>
      </w:tr>
      <w:tr w:rsidR="000D67A8" w:rsidTr="000D67A8">
        <w:trPr>
          <w:gridAfter w:val="1"/>
          <w:wAfter w:w="341" w:type="dxa"/>
          <w:trHeight w:val="787"/>
        </w:trPr>
        <w:tc>
          <w:tcPr>
            <w:tcW w:w="1602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Taylor, Robert</w:t>
            </w:r>
          </w:p>
        </w:tc>
        <w:tc>
          <w:tcPr>
            <w:tcW w:w="1365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12/22/1967</w:t>
            </w:r>
          </w:p>
        </w:tc>
        <w:tc>
          <w:tcPr>
            <w:tcW w:w="124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8/16/2022</w:t>
            </w:r>
          </w:p>
        </w:tc>
        <w:tc>
          <w:tcPr>
            <w:tcW w:w="1683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Montarella, Amberlee</w:t>
            </w:r>
          </w:p>
        </w:tc>
        <w:tc>
          <w:tcPr>
            <w:tcW w:w="893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</w:p>
        </w:tc>
        <w:tc>
          <w:tcPr>
            <w:tcW w:w="1269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Annual Wellness [1050]</w:t>
            </w:r>
          </w:p>
        </w:tc>
        <w:tc>
          <w:tcPr>
            <w:tcW w:w="117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FRE</w:t>
            </w:r>
          </w:p>
        </w:tc>
      </w:tr>
      <w:tr w:rsidR="000D67A8" w:rsidTr="000D67A8">
        <w:trPr>
          <w:gridAfter w:val="1"/>
          <w:wAfter w:w="341" w:type="dxa"/>
          <w:trHeight w:val="638"/>
        </w:trPr>
        <w:tc>
          <w:tcPr>
            <w:tcW w:w="1602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Anderson, Susan</w:t>
            </w:r>
          </w:p>
        </w:tc>
        <w:tc>
          <w:tcPr>
            <w:tcW w:w="1365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8/31/1982</w:t>
            </w:r>
          </w:p>
        </w:tc>
        <w:tc>
          <w:tcPr>
            <w:tcW w:w="124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8/16/2022</w:t>
            </w:r>
          </w:p>
        </w:tc>
        <w:tc>
          <w:tcPr>
            <w:tcW w:w="1683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Williams, Robert</w:t>
            </w:r>
          </w:p>
        </w:tc>
        <w:tc>
          <w:tcPr>
            <w:tcW w:w="893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</w:p>
        </w:tc>
        <w:tc>
          <w:tcPr>
            <w:tcW w:w="1269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Follow Up [1997]</w:t>
            </w:r>
          </w:p>
        </w:tc>
        <w:tc>
          <w:tcPr>
            <w:tcW w:w="117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HAY</w:t>
            </w:r>
          </w:p>
        </w:tc>
      </w:tr>
      <w:tr w:rsidR="000D67A8" w:rsidTr="000D67A8">
        <w:trPr>
          <w:gridAfter w:val="1"/>
          <w:wAfter w:w="341" w:type="dxa"/>
          <w:trHeight w:val="525"/>
        </w:trPr>
        <w:tc>
          <w:tcPr>
            <w:tcW w:w="1602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Martinez, Carlos</w:t>
            </w:r>
          </w:p>
        </w:tc>
        <w:tc>
          <w:tcPr>
            <w:tcW w:w="1365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5/19/1973</w:t>
            </w:r>
          </w:p>
        </w:tc>
        <w:tc>
          <w:tcPr>
            <w:tcW w:w="124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8/17/2022</w:t>
            </w:r>
          </w:p>
        </w:tc>
        <w:tc>
          <w:tcPr>
            <w:tcW w:w="1683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Garcia, Maria</w:t>
            </w:r>
          </w:p>
        </w:tc>
        <w:tc>
          <w:tcPr>
            <w:tcW w:w="893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No Show</w:t>
            </w:r>
          </w:p>
        </w:tc>
        <w:tc>
          <w:tcPr>
            <w:tcW w:w="1269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New Patient [1001]</w:t>
            </w:r>
          </w:p>
        </w:tc>
        <w:tc>
          <w:tcPr>
            <w:tcW w:w="117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HAY</w:t>
            </w:r>
          </w:p>
        </w:tc>
      </w:tr>
      <w:tr w:rsidR="000D67A8" w:rsidTr="000D67A8">
        <w:trPr>
          <w:gridAfter w:val="1"/>
          <w:wAfter w:w="341" w:type="dxa"/>
          <w:trHeight w:val="525"/>
        </w:trPr>
        <w:tc>
          <w:tcPr>
            <w:tcW w:w="1602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Thompson, Patricia</w:t>
            </w:r>
          </w:p>
        </w:tc>
        <w:tc>
          <w:tcPr>
            <w:tcW w:w="1365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7/4/1951</w:t>
            </w:r>
          </w:p>
        </w:tc>
        <w:tc>
          <w:tcPr>
            <w:tcW w:w="124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8/17/2022</w:t>
            </w:r>
          </w:p>
        </w:tc>
        <w:tc>
          <w:tcPr>
            <w:tcW w:w="1683" w:type="dxa"/>
            <w:gridSpan w:val="2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Montarella, Amberlee</w:t>
            </w:r>
          </w:p>
        </w:tc>
        <w:tc>
          <w:tcPr>
            <w:tcW w:w="893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Seen</w:t>
            </w:r>
          </w:p>
        </w:tc>
        <w:tc>
          <w:tcPr>
            <w:tcW w:w="1269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Follow Up Video [1997]</w:t>
            </w:r>
          </w:p>
        </w:tc>
        <w:tc>
          <w:tcPr>
            <w:tcW w:w="1170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7A8">
              <w:rPr>
                <w:rFonts w:ascii="Times New Roman" w:hAnsi="Times New Roman" w:cs="Times New Roman"/>
                <w:sz w:val="24"/>
                <w:szCs w:val="24"/>
              </w:rPr>
              <w:t>FRE</w:t>
            </w:r>
          </w:p>
        </w:tc>
      </w:tr>
    </w:tbl>
    <w:p w:rsidR="000D67A8" w:rsidRP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0D67A8">
      <w:pPr>
        <w:pStyle w:val="Heading2"/>
        <w:rPr>
          <w:rFonts w:eastAsiaTheme="minorHAnsi"/>
          <w:b w:val="0"/>
          <w:bCs w:val="0"/>
          <w:color w:val="000000" w:themeColor="text1"/>
          <w:sz w:val="24"/>
          <w:szCs w:val="24"/>
        </w:rPr>
      </w:pPr>
    </w:p>
    <w:p w:rsidR="000D67A8" w:rsidRDefault="000D67A8" w:rsidP="000D67A8">
      <w:pPr>
        <w:pStyle w:val="Heading2"/>
      </w:pPr>
      <w:r>
        <w:lastRenderedPageBreak/>
        <w:t>C: Glossary of Terms</w:t>
      </w:r>
    </w:p>
    <w:p w:rsidR="000D67A8" w:rsidRDefault="000D67A8" w:rsidP="000D67A8">
      <w:pPr>
        <w:spacing w:before="60" w:after="60"/>
      </w:pPr>
    </w:p>
    <w:tbl>
      <w:tblPr>
        <w:tblStyle w:val="TableGrid"/>
        <w:tblW w:w="9493" w:type="dxa"/>
        <w:tblLook w:val="0000" w:firstRow="0" w:lastRow="0" w:firstColumn="0" w:lastColumn="0" w:noHBand="0" w:noVBand="0"/>
      </w:tblPr>
      <w:tblGrid>
        <w:gridCol w:w="2556"/>
        <w:gridCol w:w="6937"/>
      </w:tblGrid>
      <w:tr w:rsidR="000D67A8" w:rsidRPr="000D67A8" w:rsidTr="000D67A8">
        <w:trPr>
          <w:trHeight w:val="342"/>
        </w:trPr>
        <w:tc>
          <w:tcPr>
            <w:tcW w:w="2556" w:type="dxa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Term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D67A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Definition</w:t>
            </w:r>
          </w:p>
        </w:tc>
      </w:tr>
      <w:tr w:rsidR="000D67A8" w:rsidRPr="000D67A8" w:rsidTr="000D67A8">
        <w:trPr>
          <w:trHeight w:val="66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AR (Accounts Receivable)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Money owed to a healthcare provider for services rendered but not yet paid.</w:t>
            </w:r>
          </w:p>
        </w:tc>
      </w:tr>
      <w:tr w:rsidR="000D67A8" w:rsidRPr="000D67A8" w:rsidTr="000D67A8">
        <w:trPr>
          <w:trHeight w:val="66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CARC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Claim Adjustment Reason Code – standardized codes used in ERAs to explain payment adjustments.</w:t>
            </w:r>
          </w:p>
        </w:tc>
      </w:tr>
      <w:tr w:rsidR="000D67A8" w:rsidRPr="000D67A8" w:rsidTr="000D67A8">
        <w:trPr>
          <w:trHeight w:val="68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CPT Code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Current Procedural Terminology – standardized medical procedure billing codes maintained by the AMA.</w:t>
            </w:r>
          </w:p>
        </w:tc>
      </w:tr>
      <w:tr w:rsidR="000D67A8" w:rsidRPr="000D67A8" w:rsidTr="000D67A8">
        <w:trPr>
          <w:trHeight w:val="66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DAX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Data Analysis Expressions – formula language used in Power BI for creating calculated columns and measures.</w:t>
            </w:r>
          </w:p>
        </w:tc>
      </w:tr>
      <w:tr w:rsidR="000D67A8" w:rsidRPr="000D67A8" w:rsidTr="000D67A8">
        <w:trPr>
          <w:trHeight w:val="68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Denial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A payer's refusal to reimburse a claim, requiring investigation and potential resubmission.</w:t>
            </w:r>
          </w:p>
        </w:tc>
      </w:tr>
      <w:tr w:rsidR="000D67A8" w:rsidRPr="000D67A8" w:rsidTr="000D67A8">
        <w:trPr>
          <w:trHeight w:val="66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ERA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Electronic Remittance Advice – electronic payment explanation document generated by payers (HIPAA 835 standard).</w:t>
            </w:r>
          </w:p>
        </w:tc>
      </w:tr>
      <w:tr w:rsidR="000D67A8" w:rsidRPr="000D67A8" w:rsidTr="000D67A8">
        <w:trPr>
          <w:trHeight w:val="66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ETL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Extract, Transform, Load – the data pipeline process of extracting data from sources, transforming it, and loading it into a target system.</w:t>
            </w:r>
          </w:p>
        </w:tc>
      </w:tr>
      <w:tr w:rsidR="000D67A8" w:rsidRPr="000D67A8" w:rsidTr="000D67A8">
        <w:trPr>
          <w:trHeight w:val="68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ICD Code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International Classification of Diseases – standardized diagnosis codes used in medical billing.</w:t>
            </w:r>
          </w:p>
        </w:tc>
      </w:tr>
      <w:tr w:rsidR="000D67A8" w:rsidRPr="000D67A8" w:rsidTr="000D67A8">
        <w:trPr>
          <w:trHeight w:val="66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Key Performance Indicator – a measurable value that demonstrates how effectively an organization achieves objectives.</w:t>
            </w:r>
          </w:p>
        </w:tc>
      </w:tr>
      <w:tr w:rsidR="000D67A8" w:rsidRPr="000D67A8" w:rsidTr="000D67A8">
        <w:trPr>
          <w:trHeight w:val="68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Power BI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Microsoft's Business Intelligence platform for data visualization, analytics, and report sharing.</w:t>
            </w:r>
          </w:p>
        </w:tc>
      </w:tr>
      <w:tr w:rsidR="000D67A8" w:rsidRPr="000D67A8" w:rsidTr="000D67A8">
        <w:trPr>
          <w:trHeight w:val="66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RARC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Remittance Advice Remark Code – supplementary codes that provide additional explanation in ERAs.</w:t>
            </w:r>
          </w:p>
        </w:tc>
      </w:tr>
      <w:tr w:rsidR="000D67A8" w:rsidRPr="000D67A8" w:rsidTr="000D67A8">
        <w:trPr>
          <w:trHeight w:val="66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RCM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Revenue Cycle Management – the financial process tracking patient care from scheduling to final payment.</w:t>
            </w:r>
          </w:p>
        </w:tc>
      </w:tr>
      <w:tr w:rsidR="000D67A8" w:rsidRPr="000D67A8" w:rsidTr="000D67A8">
        <w:trPr>
          <w:trHeight w:val="68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RLS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Row-Level Security – Power BI feature that restricts data access based on user role.</w:t>
            </w:r>
          </w:p>
        </w:tc>
      </w:tr>
      <w:tr w:rsidR="000D67A8" w:rsidRPr="000D67A8" w:rsidTr="000D67A8">
        <w:trPr>
          <w:trHeight w:val="66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Slot Utilization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Percentage of available scheduling slots that are booked with appointments.</w:t>
            </w:r>
          </w:p>
        </w:tc>
      </w:tr>
      <w:tr w:rsidR="000D67A8" w:rsidRPr="000D67A8" w:rsidTr="000D67A8">
        <w:trPr>
          <w:trHeight w:val="66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Star Schema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A database design pattern with a central fact table connected to multiple dimension tables.</w:t>
            </w:r>
          </w:p>
        </w:tc>
      </w:tr>
      <w:tr w:rsidR="000D67A8" w:rsidRPr="000D67A8" w:rsidTr="000D67A8">
        <w:trPr>
          <w:trHeight w:val="685"/>
        </w:trPr>
        <w:tc>
          <w:tcPr>
            <w:tcW w:w="2556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Unsubmitted Visit</w:t>
            </w:r>
          </w:p>
        </w:tc>
        <w:tc>
          <w:tcPr>
            <w:tcW w:w="6937" w:type="dxa"/>
          </w:tcPr>
          <w:p w:rsidR="000D67A8" w:rsidRPr="000D67A8" w:rsidRDefault="000D67A8" w:rsidP="00AB1892">
            <w:pPr>
              <w:rPr>
                <w:rFonts w:ascii="Times New Roman" w:hAnsi="Times New Roman" w:cs="Times New Roman"/>
              </w:rPr>
            </w:pPr>
            <w:r w:rsidRPr="000D67A8">
              <w:rPr>
                <w:rFonts w:ascii="Times New Roman" w:hAnsi="Times New Roman" w:cs="Times New Roman"/>
              </w:rPr>
              <w:t>An appointment with a 'Seen' status in EPIC that has no corresponding claim submission in Office Ally.</w:t>
            </w:r>
          </w:p>
        </w:tc>
      </w:tr>
    </w:tbl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7A8" w:rsidRPr="000D67A8" w:rsidRDefault="000D67A8" w:rsidP="00B347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67A8" w:rsidRPr="000D6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C60" w:rsidRDefault="00B30C60" w:rsidP="00577765">
      <w:pPr>
        <w:spacing w:after="0" w:line="240" w:lineRule="auto"/>
      </w:pPr>
      <w:r>
        <w:separator/>
      </w:r>
    </w:p>
  </w:endnote>
  <w:endnote w:type="continuationSeparator" w:id="0">
    <w:p w:rsidR="00B30C60" w:rsidRDefault="00B30C60" w:rsidP="00577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C60" w:rsidRDefault="00B30C60" w:rsidP="00577765">
      <w:pPr>
        <w:spacing w:after="0" w:line="240" w:lineRule="auto"/>
      </w:pPr>
      <w:r>
        <w:separator/>
      </w:r>
    </w:p>
  </w:footnote>
  <w:footnote w:type="continuationSeparator" w:id="0">
    <w:p w:rsidR="00B30C60" w:rsidRDefault="00B30C60" w:rsidP="005777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789"/>
    <w:rsid w:val="00043256"/>
    <w:rsid w:val="000D67A8"/>
    <w:rsid w:val="004C450C"/>
    <w:rsid w:val="00577765"/>
    <w:rsid w:val="00B23514"/>
    <w:rsid w:val="00B30C60"/>
    <w:rsid w:val="00B3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119D"/>
  <w15:chartTrackingRefBased/>
  <w15:docId w15:val="{F86F98B0-04C8-40E5-A3B7-6B9F7985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789"/>
  </w:style>
  <w:style w:type="paragraph" w:styleId="Heading2">
    <w:name w:val="heading 2"/>
    <w:link w:val="Heading2Char"/>
    <w:qFormat/>
    <w:rsid w:val="00577765"/>
    <w:pPr>
      <w:spacing w:before="180" w:after="80" w:line="240" w:lineRule="auto"/>
      <w:outlineLvl w:val="1"/>
    </w:pPr>
    <w:rPr>
      <w:rFonts w:ascii="Times New Roman" w:eastAsia="Times New Roman" w:hAnsi="Times New Roman" w:cs="Times New Roman"/>
      <w:b/>
      <w:bCs/>
      <w:color w:val="2E549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4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577765"/>
    <w:rPr>
      <w:rFonts w:ascii="Times New Roman" w:eastAsia="Times New Roman" w:hAnsi="Times New Roman" w:cs="Times New Roman"/>
      <w:b/>
      <w:bCs/>
      <w:color w:val="2E5496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77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765"/>
  </w:style>
  <w:style w:type="paragraph" w:styleId="Footer">
    <w:name w:val="footer"/>
    <w:basedOn w:val="Normal"/>
    <w:link w:val="FooterChar"/>
    <w:uiPriority w:val="99"/>
    <w:unhideWhenUsed/>
    <w:rsid w:val="00577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765"/>
  </w:style>
  <w:style w:type="paragraph" w:styleId="BodyText">
    <w:name w:val="Body Text"/>
    <w:basedOn w:val="Normal"/>
    <w:link w:val="BodyTextChar"/>
    <w:uiPriority w:val="1"/>
    <w:qFormat/>
    <w:rsid w:val="004C45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4C450C"/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31918-AD37-4278-8589-3E145C2A4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1980</Words>
  <Characters>11291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Thakur</dc:creator>
  <cp:keywords/>
  <dc:description/>
  <cp:lastModifiedBy>Rashmi Thakur</cp:lastModifiedBy>
  <cp:revision>2</cp:revision>
  <dcterms:created xsi:type="dcterms:W3CDTF">2026-06-18T05:19:00Z</dcterms:created>
  <dcterms:modified xsi:type="dcterms:W3CDTF">2026-06-18T07:01:00Z</dcterms:modified>
</cp:coreProperties>
</file>