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3391"/>
        <w:tblW w:w="10627" w:type="dxa"/>
        <w:tblLayout w:type="fixed"/>
        <w:tblLook w:val="0400" w:firstRow="0" w:lastRow="0" w:firstColumn="0" w:lastColumn="0" w:noHBand="0" w:noVBand="1"/>
      </w:tblPr>
      <w:tblGrid>
        <w:gridCol w:w="2122"/>
        <w:gridCol w:w="8505"/>
      </w:tblGrid>
      <w:tr w:rsidR="004C4D1E" w:rsidRPr="000A44C8" w14:paraId="178D21D0" w14:textId="77777777" w:rsidTr="000A44C8">
        <w:trPr>
          <w:trHeight w:val="92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89EED7" w14:textId="77777777" w:rsidR="004C4D1E" w:rsidRPr="000A44C8" w:rsidRDefault="004C4D1E" w:rsidP="000A44C8">
            <w:pPr>
              <w:spacing w:line="240" w:lineRule="auto"/>
              <w:jc w:val="center"/>
              <w:rPr>
                <w:rFonts w:ascii="Arial" w:eastAsia="Roboto" w:hAnsi="Arial" w:cs="Arial"/>
                <w:b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b/>
                <w:sz w:val="20"/>
                <w:szCs w:val="20"/>
              </w:rPr>
              <w:t>Competencias a evaluar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9CAC5B" w14:textId="77777777" w:rsidR="004C4D1E" w:rsidRPr="000A44C8" w:rsidRDefault="004C4D1E" w:rsidP="000A44C8">
            <w:pPr>
              <w:spacing w:line="240" w:lineRule="auto"/>
              <w:jc w:val="center"/>
              <w:rPr>
                <w:rFonts w:ascii="Arial" w:eastAsia="Roboto" w:hAnsi="Arial" w:cs="Arial"/>
                <w:b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b/>
                <w:sz w:val="20"/>
                <w:szCs w:val="20"/>
              </w:rPr>
              <w:t>Aspectos técnicos de la presentación oral que requieren mejoramiento</w:t>
            </w:r>
          </w:p>
        </w:tc>
      </w:tr>
      <w:tr w:rsidR="004C4D1E" w:rsidRPr="000A44C8" w14:paraId="4D9A1153" w14:textId="77777777" w:rsidTr="000A44C8">
        <w:trPr>
          <w:trHeight w:val="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56DA9E" w14:textId="77777777" w:rsidR="004C4D1E" w:rsidRPr="000A44C8" w:rsidRDefault="004C4D1E" w:rsidP="000A44C8">
            <w:pPr>
              <w:spacing w:line="240" w:lineRule="auto"/>
              <w:jc w:val="center"/>
              <w:rPr>
                <w:rFonts w:ascii="Arial" w:eastAsia="Roboto" w:hAnsi="Arial" w:cs="Arial"/>
                <w:b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b/>
                <w:sz w:val="20"/>
                <w:szCs w:val="20"/>
              </w:rPr>
              <w:t xml:space="preserve">CTU-C1-4.6 </w:t>
            </w:r>
          </w:p>
          <w:p w14:paraId="4B0D9FC3" w14:textId="77777777" w:rsidR="004C4D1E" w:rsidRPr="000A44C8" w:rsidRDefault="004C4D1E" w:rsidP="000A44C8">
            <w:pPr>
              <w:spacing w:line="240" w:lineRule="auto"/>
              <w:jc w:val="center"/>
              <w:rPr>
                <w:rFonts w:ascii="Arial" w:eastAsia="Roboto" w:hAnsi="Arial" w:cs="Arial"/>
                <w:b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b/>
                <w:sz w:val="20"/>
                <w:szCs w:val="20"/>
              </w:rPr>
              <w:t xml:space="preserve">Uso de técnicas vocales </w:t>
            </w:r>
            <w:r w:rsidRPr="000A44C8">
              <w:rPr>
                <w:rFonts w:ascii="Arial" w:eastAsia="Roboto" w:hAnsi="Arial" w:cs="Arial"/>
                <w:sz w:val="20"/>
                <w:szCs w:val="20"/>
              </w:rPr>
              <w:t>(vocalización, volumen y entonación)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B6D6CD" w14:textId="77777777" w:rsidR="004C4D1E" w:rsidRPr="000A44C8" w:rsidRDefault="004C4D1E" w:rsidP="000A44C8">
            <w:pPr>
              <w:spacing w:line="240" w:lineRule="auto"/>
              <w:ind w:left="360"/>
              <w:rPr>
                <w:rFonts w:ascii="Arial" w:eastAsia="Roboto" w:hAnsi="Arial" w:cs="Arial"/>
                <w:sz w:val="20"/>
                <w:szCs w:val="20"/>
              </w:rPr>
            </w:pPr>
          </w:p>
          <w:p w14:paraId="555B63F1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 xml:space="preserve">Hay muletillas (eh, </w:t>
            </w:r>
            <w:proofErr w:type="spellStart"/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mmh</w:t>
            </w:r>
            <w:proofErr w:type="spellEnd"/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, este, o sea, es decir, ¿ok?, ¿verdad?, etc.)</w:t>
            </w:r>
          </w:p>
          <w:p w14:paraId="2E15FCDA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Hay sonidos sobrantes (chasquido, suspiro, carraspeo, silbido, etc.)</w:t>
            </w:r>
          </w:p>
          <w:p w14:paraId="1C920B0B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 xml:space="preserve">Pronuncia incorrectamente </w:t>
            </w:r>
            <w:proofErr w:type="spellStart"/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algun</w:t>
            </w:r>
            <w:proofErr w:type="spellEnd"/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(os) fonema(s)</w:t>
            </w:r>
          </w:p>
          <w:p w14:paraId="29BE624A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Debe mejorar en la articulación o vocalización</w:t>
            </w:r>
          </w:p>
          <w:p w14:paraId="07CD7AB1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Hay dificultades en la fluidez (repeticiones, tartamudeo)</w:t>
            </w:r>
          </w:p>
          <w:p w14:paraId="70E8888D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Debe mejorar en el uso de las pausas</w:t>
            </w:r>
          </w:p>
          <w:p w14:paraId="23CB8887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sz w:val="20"/>
                <w:szCs w:val="20"/>
              </w:rPr>
              <w:t>La velocidad al hablar dificulta la comprensión (muy rápida | muy lenta)</w:t>
            </w:r>
          </w:p>
          <w:p w14:paraId="52416DE5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Tiene respiración inadecuada / hiperventilación</w:t>
            </w:r>
          </w:p>
          <w:p w14:paraId="576CB516" w14:textId="2B974AC6" w:rsidR="004C4D1E" w:rsidRPr="000A44C8" w:rsidRDefault="004C4D1E" w:rsidP="000A44C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Roboto" w:hAnsi="Arial" w:cs="Arial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La presentación es monótona, plana.</w:t>
            </w:r>
            <w:r w:rsidRPr="000A44C8">
              <w:rPr>
                <w:rFonts w:ascii="Arial" w:eastAsia="Roboto" w:hAnsi="Arial" w:cs="Arial"/>
                <w:sz w:val="20"/>
                <w:szCs w:val="20"/>
              </w:rPr>
              <w:t xml:space="preserve"> Puede mejorar en la prosodia (cambios en volumen, tono, ritmo) </w:t>
            </w:r>
          </w:p>
          <w:p w14:paraId="340DBA30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El volumen de la voz es bajo y dificulta la comprensión</w:t>
            </w:r>
          </w:p>
          <w:p w14:paraId="0DAC9377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 xml:space="preserve">El volumen de la voz es muy alto e </w:t>
            </w:r>
            <w:proofErr w:type="spellStart"/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incomoda</w:t>
            </w:r>
            <w:proofErr w:type="spellEnd"/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 xml:space="preserve"> a la audiencia</w:t>
            </w:r>
          </w:p>
          <w:p w14:paraId="3AE3BB6D" w14:textId="6687331F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Presenta quiebres en la voz / voz temblorosa</w:t>
            </w: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4C4D1E" w:rsidRPr="000A44C8" w14:paraId="58C51611" w14:textId="77777777" w:rsidTr="000A44C8">
        <w:trPr>
          <w:trHeight w:val="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9776FE" w14:textId="77777777" w:rsidR="004C4D1E" w:rsidRPr="000A44C8" w:rsidRDefault="004C4D1E" w:rsidP="000A44C8">
            <w:pPr>
              <w:spacing w:line="240" w:lineRule="auto"/>
              <w:jc w:val="center"/>
              <w:rPr>
                <w:rFonts w:ascii="Arial" w:eastAsia="Roboto" w:hAnsi="Arial" w:cs="Arial"/>
                <w:b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b/>
                <w:sz w:val="20"/>
                <w:szCs w:val="20"/>
              </w:rPr>
              <w:t xml:space="preserve">CTU-C1-4.7 </w:t>
            </w:r>
          </w:p>
          <w:p w14:paraId="0FBCBFF3" w14:textId="77777777" w:rsidR="004C4D1E" w:rsidRPr="000A44C8" w:rsidRDefault="004C4D1E" w:rsidP="000A44C8">
            <w:pPr>
              <w:spacing w:line="240" w:lineRule="auto"/>
              <w:jc w:val="center"/>
              <w:rPr>
                <w:rFonts w:ascii="Arial" w:eastAsia="Roboto" w:hAnsi="Arial" w:cs="Arial"/>
                <w:b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b/>
                <w:sz w:val="20"/>
                <w:szCs w:val="20"/>
              </w:rPr>
              <w:t>Uso del lenguaje disciplinar / profesional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C804D" w14:textId="77777777" w:rsidR="004C4D1E" w:rsidRPr="000A44C8" w:rsidRDefault="004C4D1E" w:rsidP="000A44C8">
            <w:pPr>
              <w:spacing w:line="240" w:lineRule="auto"/>
              <w:ind w:left="360"/>
              <w:rPr>
                <w:rFonts w:ascii="Arial" w:eastAsia="Roboto" w:hAnsi="Arial" w:cs="Arial"/>
                <w:sz w:val="20"/>
                <w:szCs w:val="20"/>
              </w:rPr>
            </w:pPr>
          </w:p>
          <w:p w14:paraId="7B72FE8F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 xml:space="preserve">El lenguaje utilizado no es apropiado para la audiencia </w:t>
            </w:r>
          </w:p>
          <w:p w14:paraId="059CA612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Aparecen conectores inapropiados para la intención comunicativa</w:t>
            </w:r>
          </w:p>
          <w:p w14:paraId="659BA63A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No hay evidencia de uso del lenguaje propio de la disciplina o la profesión</w:t>
            </w:r>
          </w:p>
          <w:p w14:paraId="1F44E6EC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 xml:space="preserve">Hay oraciones incompletas </w:t>
            </w:r>
            <w:r w:rsidRPr="000A44C8">
              <w:rPr>
                <w:rFonts w:ascii="Arial" w:eastAsia="Roboto" w:hAnsi="Arial" w:cs="Arial"/>
                <w:sz w:val="20"/>
                <w:szCs w:val="20"/>
              </w:rPr>
              <w:t>y/o</w:t>
            </w: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 xml:space="preserve"> ideas inconexas</w:t>
            </w:r>
          </w:p>
          <w:p w14:paraId="274D3A5F" w14:textId="1F4386C8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sz w:val="20"/>
                <w:szCs w:val="20"/>
              </w:rPr>
              <w:t>Presenta dequeísmo</w:t>
            </w:r>
            <w:r w:rsidRPr="000A44C8">
              <w:rPr>
                <w:rFonts w:ascii="Arial" w:eastAsia="Roboto" w:hAnsi="Arial" w:cs="Arial"/>
                <w:sz w:val="20"/>
                <w:szCs w:val="20"/>
              </w:rPr>
              <w:br/>
            </w:r>
          </w:p>
        </w:tc>
      </w:tr>
      <w:tr w:rsidR="004C4D1E" w:rsidRPr="000A44C8" w14:paraId="54A84BBD" w14:textId="77777777" w:rsidTr="000A44C8">
        <w:trPr>
          <w:trHeight w:val="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EC75ED" w14:textId="77777777" w:rsidR="004C4D1E" w:rsidRPr="000A44C8" w:rsidRDefault="004C4D1E" w:rsidP="000A44C8">
            <w:pPr>
              <w:spacing w:line="240" w:lineRule="auto"/>
              <w:jc w:val="center"/>
              <w:rPr>
                <w:rFonts w:ascii="Arial" w:eastAsia="Roboto" w:hAnsi="Arial" w:cs="Arial"/>
                <w:b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b/>
                <w:sz w:val="20"/>
                <w:szCs w:val="20"/>
              </w:rPr>
              <w:t>CTU-C1-4.8</w:t>
            </w:r>
          </w:p>
          <w:p w14:paraId="5974C037" w14:textId="77777777" w:rsidR="004C4D1E" w:rsidRPr="000A44C8" w:rsidRDefault="004C4D1E" w:rsidP="000A44C8">
            <w:pPr>
              <w:spacing w:line="240" w:lineRule="auto"/>
              <w:jc w:val="center"/>
              <w:rPr>
                <w:rFonts w:ascii="Arial" w:eastAsia="Roboto" w:hAnsi="Arial" w:cs="Arial"/>
                <w:b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b/>
                <w:sz w:val="20"/>
                <w:szCs w:val="20"/>
              </w:rPr>
              <w:t xml:space="preserve">Uso del lenguaje no verbal </w:t>
            </w:r>
          </w:p>
          <w:p w14:paraId="6EFEE3E1" w14:textId="77777777" w:rsidR="004C4D1E" w:rsidRPr="000A44C8" w:rsidRDefault="004C4D1E" w:rsidP="000A44C8">
            <w:pPr>
              <w:spacing w:line="240" w:lineRule="auto"/>
              <w:jc w:val="center"/>
              <w:rPr>
                <w:rFonts w:ascii="Arial" w:eastAsia="Roboto" w:hAnsi="Arial" w:cs="Arial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sz w:val="20"/>
                <w:szCs w:val="20"/>
              </w:rPr>
              <w:t>(contacto visual, contacto gestual, movimientos, manejo del espacio)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38A33B" w14:textId="7C967241" w:rsidR="004C4D1E" w:rsidRPr="000A44C8" w:rsidRDefault="004C4D1E" w:rsidP="000A4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br/>
              <w:t>Hay poco contacto visual con el público</w:t>
            </w:r>
          </w:p>
          <w:p w14:paraId="66DAD337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La mirada se focaliza en un solo punto de la audiencia</w:t>
            </w:r>
          </w:p>
          <w:p w14:paraId="73E5DB70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Los gestos de la cara y las manos aportan poco a la enunciación y expresión del texto</w:t>
            </w:r>
          </w:p>
          <w:p w14:paraId="54205E8F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Hay movimientos repetitivos y asimétricos que no aportan a la expresión del texto</w:t>
            </w:r>
          </w:p>
          <w:p w14:paraId="78D86BFD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 xml:space="preserve">Hay movimientos que distraen la atención: tocarse el pelo o la cara, meter las manos en los bolsillos, tronarse los dedos, agitar las piernas, desplazamientos involuntarios, aplausos, golpes en el cuerpo, balanceo del cuerpo, </w:t>
            </w:r>
            <w:r w:rsidRPr="000A44C8">
              <w:rPr>
                <w:rFonts w:ascii="Arial" w:eastAsia="Roboto" w:hAnsi="Arial" w:cs="Arial"/>
                <w:sz w:val="20"/>
                <w:szCs w:val="20"/>
              </w:rPr>
              <w:t xml:space="preserve">"baile o danza", </w:t>
            </w: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etc.</w:t>
            </w:r>
          </w:p>
          <w:p w14:paraId="21B3B329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color w:val="000000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color w:val="000000"/>
                <w:sz w:val="20"/>
                <w:szCs w:val="20"/>
              </w:rPr>
              <w:t>No se usa el espacio para mostrar los diferentes momentos de la presentación</w:t>
            </w:r>
          </w:p>
          <w:p w14:paraId="05ECF541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sz w:val="20"/>
                <w:szCs w:val="20"/>
              </w:rPr>
              <w:t>Hay rigidez corporal</w:t>
            </w:r>
          </w:p>
          <w:p w14:paraId="6E896B6B" w14:textId="77777777" w:rsidR="004C4D1E" w:rsidRPr="000A44C8" w:rsidRDefault="004C4D1E" w:rsidP="000A44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Roboto" w:hAnsi="Arial" w:cs="Arial"/>
                <w:sz w:val="20"/>
                <w:szCs w:val="20"/>
              </w:rPr>
            </w:pPr>
            <w:r w:rsidRPr="000A44C8">
              <w:rPr>
                <w:rFonts w:ascii="Arial" w:eastAsia="Roboto" w:hAnsi="Arial" w:cs="Arial"/>
                <w:sz w:val="20"/>
                <w:szCs w:val="20"/>
              </w:rPr>
              <w:t>Evidencia reacciones fisiológicas que denotan nerviosismo (sudoración, coloración de la piel, temblor, pestañeo, dilatación de venas/arterias/pupilas, respiración sonora)</w:t>
            </w:r>
          </w:p>
          <w:p w14:paraId="28EAD98A" w14:textId="77777777" w:rsidR="004C4D1E" w:rsidRPr="000A44C8" w:rsidRDefault="004C4D1E" w:rsidP="000A44C8">
            <w:pPr>
              <w:spacing w:line="240" w:lineRule="auto"/>
              <w:rPr>
                <w:rFonts w:ascii="Arial" w:eastAsia="Roboto" w:hAnsi="Arial" w:cs="Arial"/>
                <w:sz w:val="20"/>
                <w:szCs w:val="20"/>
              </w:rPr>
            </w:pPr>
          </w:p>
        </w:tc>
      </w:tr>
    </w:tbl>
    <w:p w14:paraId="11127DAE" w14:textId="77777777" w:rsidR="000A44C8" w:rsidRDefault="004C4D1E" w:rsidP="000A44C8">
      <w:pPr>
        <w:rPr>
          <w:rFonts w:ascii="Arial" w:hAnsi="Arial" w:cs="Arial"/>
          <w:sz w:val="20"/>
          <w:szCs w:val="20"/>
          <w:lang w:val="es-ES"/>
        </w:rPr>
      </w:pPr>
      <w:r w:rsidRPr="000A44C8">
        <w:rPr>
          <w:rFonts w:ascii="Arial" w:hAnsi="Arial" w:cs="Arial"/>
          <w:sz w:val="20"/>
          <w:szCs w:val="20"/>
          <w:lang w:val="es-ES"/>
        </w:rPr>
        <w:t>Nombre:</w:t>
      </w:r>
      <w:r w:rsidRPr="000A44C8">
        <w:rPr>
          <w:rFonts w:ascii="Arial" w:hAnsi="Arial" w:cs="Arial"/>
          <w:sz w:val="20"/>
          <w:szCs w:val="20"/>
          <w:lang w:val="es-ES"/>
        </w:rPr>
        <w:br/>
        <w:t>COE II Grupo</w:t>
      </w:r>
      <w:r w:rsidRPr="000A44C8">
        <w:rPr>
          <w:rFonts w:ascii="Arial" w:hAnsi="Arial" w:cs="Arial"/>
          <w:sz w:val="20"/>
          <w:szCs w:val="20"/>
          <w:lang w:val="es-ES"/>
        </w:rPr>
        <w:br/>
        <w:t>Fecha:</w:t>
      </w:r>
    </w:p>
    <w:p w14:paraId="151F5B10" w14:textId="0D6C4891" w:rsidR="00431B62" w:rsidRDefault="000A44C8" w:rsidP="000A44C8">
      <w:pPr>
        <w:jc w:val="center"/>
        <w:rPr>
          <w:rFonts w:ascii="Arial" w:hAnsi="Arial" w:cs="Arial"/>
          <w:b/>
          <w:bCs/>
          <w:lang w:val="es-ES"/>
        </w:rPr>
      </w:pPr>
      <w:r w:rsidRPr="000A44C8">
        <w:rPr>
          <w:rFonts w:ascii="Arial" w:hAnsi="Arial" w:cs="Arial"/>
          <w:b/>
          <w:bCs/>
          <w:lang w:val="es-ES"/>
        </w:rPr>
        <w:t>Autoevaluación de aspectos técnicos de la presentación oral</w:t>
      </w:r>
    </w:p>
    <w:p w14:paraId="0E2899AD" w14:textId="77777777" w:rsidR="000A44C8" w:rsidRPr="000A44C8" w:rsidRDefault="000A44C8" w:rsidP="000A44C8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F079AB5" w14:textId="094518E4" w:rsidR="000A44C8" w:rsidRPr="000A44C8" w:rsidRDefault="000A44C8" w:rsidP="000A44C8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A44C8">
        <w:rPr>
          <w:rFonts w:ascii="Arial" w:hAnsi="Arial" w:cs="Arial"/>
          <w:sz w:val="20"/>
          <w:szCs w:val="20"/>
          <w:lang w:val="es-ES"/>
        </w:rPr>
        <w:t>Escoger un video de presentación oral (grabación inicial o presentación del tema de trabajo final).</w:t>
      </w:r>
    </w:p>
    <w:p w14:paraId="5C7268C5" w14:textId="6B1F10F5" w:rsidR="000A44C8" w:rsidRPr="000A44C8" w:rsidRDefault="000A44C8" w:rsidP="000A44C8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A44C8">
        <w:rPr>
          <w:rFonts w:ascii="Arial" w:hAnsi="Arial" w:cs="Arial"/>
          <w:sz w:val="20"/>
          <w:szCs w:val="20"/>
          <w:lang w:val="es-ES"/>
        </w:rPr>
        <w:t>Resaltar los aspectos que considera que pueden interferir la comunicación con su audiencia.</w:t>
      </w:r>
    </w:p>
    <w:sectPr w:rsidR="000A44C8" w:rsidRPr="000A44C8" w:rsidSect="004C4D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37B49"/>
    <w:multiLevelType w:val="hybridMultilevel"/>
    <w:tmpl w:val="180CF4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9137B"/>
    <w:multiLevelType w:val="multilevel"/>
    <w:tmpl w:val="38462E90"/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1E"/>
    <w:rsid w:val="000A44C8"/>
    <w:rsid w:val="00431B62"/>
    <w:rsid w:val="004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6D73"/>
  <w15:chartTrackingRefBased/>
  <w15:docId w15:val="{C1E5B8A9-2E94-42AF-BF15-9C0354D0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364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Maritza Montano Gonzalez</cp:lastModifiedBy>
  <cp:revision>2</cp:revision>
  <dcterms:created xsi:type="dcterms:W3CDTF">2024-02-15T14:48:00Z</dcterms:created>
  <dcterms:modified xsi:type="dcterms:W3CDTF">2024-02-15T15:31:00Z</dcterms:modified>
</cp:coreProperties>
</file>