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A77" w:rsidRPr="00D74A77" w:rsidRDefault="000C7CEE" w:rsidP="00D74A77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r w:rsidRPr="00D74A77">
        <w:rPr>
          <w:rFonts w:ascii="Times New Roman" w:hAnsi="Times New Roman" w:cs="Times New Roman"/>
          <w:sz w:val="24"/>
        </w:rPr>
        <w:t>Engineering Physics</w:t>
      </w:r>
      <w:r w:rsidR="00D74A77" w:rsidRPr="00D74A77">
        <w:rPr>
          <w:rFonts w:ascii="Times New Roman" w:hAnsi="Times New Roman" w:cs="Times New Roman"/>
          <w:sz w:val="24"/>
        </w:rPr>
        <w:t xml:space="preserve"> 23AHS05</w:t>
      </w:r>
    </w:p>
    <w:p w:rsidR="000C7CEE" w:rsidRPr="00D74A77" w:rsidRDefault="000C7CEE" w:rsidP="00D74A77">
      <w:pPr>
        <w:jc w:val="center"/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Question Bank</w:t>
      </w:r>
    </w:p>
    <w:p w:rsidR="00F62794" w:rsidRPr="00D74A77" w:rsidRDefault="00F62794">
      <w:p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 xml:space="preserve">Unit – 1 </w:t>
      </w:r>
    </w:p>
    <w:p w:rsidR="00F62794" w:rsidRPr="00D74A77" w:rsidRDefault="00F62794" w:rsidP="00F627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Interference in uniform thin film</w:t>
      </w:r>
    </w:p>
    <w:p w:rsidR="00F62794" w:rsidRPr="00D74A77" w:rsidRDefault="00F62794" w:rsidP="00F627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 xml:space="preserve"> Newton’s rings and its application</w:t>
      </w:r>
    </w:p>
    <w:p w:rsidR="00F62794" w:rsidRPr="00D74A77" w:rsidRDefault="00F62794" w:rsidP="00F627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D74A77">
        <w:rPr>
          <w:rFonts w:ascii="Times New Roman" w:hAnsi="Times New Roman" w:cs="Times New Roman"/>
          <w:sz w:val="24"/>
        </w:rPr>
        <w:t>Fraunhofer</w:t>
      </w:r>
      <w:proofErr w:type="spellEnd"/>
      <w:r w:rsidRPr="00D74A77">
        <w:rPr>
          <w:rFonts w:ascii="Times New Roman" w:hAnsi="Times New Roman" w:cs="Times New Roman"/>
          <w:sz w:val="24"/>
        </w:rPr>
        <w:t xml:space="preserve"> diffraction due to single slit</w:t>
      </w:r>
    </w:p>
    <w:p w:rsidR="00F62794" w:rsidRPr="00D74A77" w:rsidRDefault="00F62794" w:rsidP="00F627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D74A77">
        <w:rPr>
          <w:rFonts w:ascii="Times New Roman" w:hAnsi="Times New Roman" w:cs="Times New Roman"/>
          <w:sz w:val="24"/>
        </w:rPr>
        <w:t>Fr</w:t>
      </w:r>
      <w:r w:rsidRPr="00D74A77">
        <w:rPr>
          <w:rFonts w:ascii="Times New Roman" w:hAnsi="Times New Roman" w:cs="Times New Roman"/>
          <w:sz w:val="24"/>
        </w:rPr>
        <w:t>aunhofer</w:t>
      </w:r>
      <w:proofErr w:type="spellEnd"/>
      <w:r w:rsidRPr="00D74A77">
        <w:rPr>
          <w:rFonts w:ascii="Times New Roman" w:hAnsi="Times New Roman" w:cs="Times New Roman"/>
          <w:sz w:val="24"/>
        </w:rPr>
        <w:t xml:space="preserve"> diffraction due to doub</w:t>
      </w:r>
      <w:r w:rsidRPr="00D74A77">
        <w:rPr>
          <w:rFonts w:ascii="Times New Roman" w:hAnsi="Times New Roman" w:cs="Times New Roman"/>
          <w:sz w:val="24"/>
        </w:rPr>
        <w:t>le slit</w:t>
      </w:r>
    </w:p>
    <w:p w:rsidR="00F62794" w:rsidRPr="00D74A77" w:rsidRDefault="00F62794" w:rsidP="00F627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proofErr w:type="spellStart"/>
      <w:r w:rsidRPr="00D74A77">
        <w:rPr>
          <w:rFonts w:ascii="Times New Roman" w:hAnsi="Times New Roman" w:cs="Times New Roman"/>
          <w:sz w:val="24"/>
        </w:rPr>
        <w:t>Frau</w:t>
      </w:r>
      <w:r w:rsidRPr="00D74A77">
        <w:rPr>
          <w:rFonts w:ascii="Times New Roman" w:hAnsi="Times New Roman" w:cs="Times New Roman"/>
          <w:sz w:val="24"/>
        </w:rPr>
        <w:t>nhofer</w:t>
      </w:r>
      <w:proofErr w:type="spellEnd"/>
      <w:r w:rsidRPr="00D74A77">
        <w:rPr>
          <w:rFonts w:ascii="Times New Roman" w:hAnsi="Times New Roman" w:cs="Times New Roman"/>
          <w:sz w:val="24"/>
        </w:rPr>
        <w:t xml:space="preserve"> diffraction due to N –</w:t>
      </w:r>
      <w:r w:rsidRPr="00D74A77">
        <w:rPr>
          <w:rFonts w:ascii="Times New Roman" w:hAnsi="Times New Roman" w:cs="Times New Roman"/>
          <w:sz w:val="24"/>
        </w:rPr>
        <w:t xml:space="preserve"> slit</w:t>
      </w:r>
      <w:r w:rsidRPr="00D74A77">
        <w:rPr>
          <w:rFonts w:ascii="Times New Roman" w:hAnsi="Times New Roman" w:cs="Times New Roman"/>
          <w:sz w:val="24"/>
        </w:rPr>
        <w:t xml:space="preserve"> </w:t>
      </w:r>
    </w:p>
    <w:p w:rsidR="00F62794" w:rsidRPr="00D74A77" w:rsidRDefault="00F62794" w:rsidP="00F627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Principle, construction and working of Nicol prism</w:t>
      </w:r>
    </w:p>
    <w:p w:rsidR="00F62794" w:rsidRPr="00D74A77" w:rsidRDefault="00F62794" w:rsidP="00F627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Half wave and quarter wave plate</w:t>
      </w:r>
    </w:p>
    <w:p w:rsidR="00F62794" w:rsidRPr="00D74A77" w:rsidRDefault="00F62794" w:rsidP="00F62794">
      <w:p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 xml:space="preserve">Unit – 2 </w:t>
      </w:r>
    </w:p>
    <w:p w:rsidR="00F62794" w:rsidRPr="00D74A77" w:rsidRDefault="00F62794" w:rsidP="00F627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 xml:space="preserve">Seven types of crystal systems and 14 </w:t>
      </w:r>
      <w:proofErr w:type="spellStart"/>
      <w:r w:rsidRPr="00D74A77">
        <w:rPr>
          <w:rFonts w:ascii="Times New Roman" w:hAnsi="Times New Roman" w:cs="Times New Roman"/>
          <w:sz w:val="24"/>
        </w:rPr>
        <w:t>Bravais</w:t>
      </w:r>
      <w:proofErr w:type="spellEnd"/>
      <w:r w:rsidRPr="00D74A77">
        <w:rPr>
          <w:rFonts w:ascii="Times New Roman" w:hAnsi="Times New Roman" w:cs="Times New Roman"/>
          <w:sz w:val="24"/>
        </w:rPr>
        <w:t xml:space="preserve"> lattice.</w:t>
      </w:r>
    </w:p>
    <w:p w:rsidR="00F62794" w:rsidRPr="00D74A77" w:rsidRDefault="00F62794" w:rsidP="00F627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Simple cubic crystal system</w:t>
      </w:r>
    </w:p>
    <w:p w:rsidR="00F62794" w:rsidRPr="00D74A77" w:rsidRDefault="00F62794" w:rsidP="00F627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Body centered cubic crystal system</w:t>
      </w:r>
    </w:p>
    <w:p w:rsidR="00F62794" w:rsidRPr="00D74A77" w:rsidRDefault="00F62794" w:rsidP="00F627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Face centered cubic crystal system</w:t>
      </w:r>
    </w:p>
    <w:p w:rsidR="00F62794" w:rsidRPr="00D74A77" w:rsidRDefault="00F62794" w:rsidP="00F627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Miller indices</w:t>
      </w:r>
      <w:r w:rsidR="00CD7D6E" w:rsidRPr="00D74A77">
        <w:rPr>
          <w:rFonts w:ascii="Times New Roman" w:hAnsi="Times New Roman" w:cs="Times New Roman"/>
          <w:sz w:val="24"/>
        </w:rPr>
        <w:t>, Properties</w:t>
      </w:r>
      <w:r w:rsidRPr="00D74A77">
        <w:rPr>
          <w:rFonts w:ascii="Times New Roman" w:hAnsi="Times New Roman" w:cs="Times New Roman"/>
          <w:sz w:val="24"/>
        </w:rPr>
        <w:t xml:space="preserve"> and Procedure </w:t>
      </w:r>
      <w:r w:rsidR="00CD7D6E" w:rsidRPr="00D74A77">
        <w:rPr>
          <w:rFonts w:ascii="Times New Roman" w:hAnsi="Times New Roman" w:cs="Times New Roman"/>
          <w:sz w:val="24"/>
        </w:rPr>
        <w:t>to find Miller indices</w:t>
      </w:r>
    </w:p>
    <w:p w:rsidR="00CD7D6E" w:rsidRPr="00D74A77" w:rsidRDefault="00CD7D6E" w:rsidP="00F627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Bragg’s law</w:t>
      </w:r>
    </w:p>
    <w:p w:rsidR="00CD7D6E" w:rsidRPr="00D74A77" w:rsidRDefault="00CD7D6E" w:rsidP="00F627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X-ray diffractometer</w:t>
      </w:r>
    </w:p>
    <w:p w:rsidR="00CD7D6E" w:rsidRPr="00D74A77" w:rsidRDefault="00CD7D6E" w:rsidP="00F6279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Laue’s method</w:t>
      </w:r>
    </w:p>
    <w:p w:rsidR="00041B82" w:rsidRPr="00D74A77" w:rsidRDefault="00467676">
      <w:p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Unit – 3</w:t>
      </w:r>
    </w:p>
    <w:p w:rsidR="00467676" w:rsidRPr="00D74A77" w:rsidRDefault="00467676" w:rsidP="004676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Derive de Broglie wavelength. Properties and its various forms.</w:t>
      </w:r>
    </w:p>
    <w:p w:rsidR="00467676" w:rsidRPr="00D74A77" w:rsidRDefault="00467676" w:rsidP="004676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 xml:space="preserve">Schrodinger Time dependent wave equation </w:t>
      </w:r>
    </w:p>
    <w:p w:rsidR="00467676" w:rsidRPr="00D74A77" w:rsidRDefault="00467676" w:rsidP="004676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Schrodinger Time independent wave equation</w:t>
      </w:r>
    </w:p>
    <w:p w:rsidR="00467676" w:rsidRPr="00D74A77" w:rsidRDefault="00467676" w:rsidP="004676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Physical significance of wave function</w:t>
      </w:r>
    </w:p>
    <w:p w:rsidR="00467676" w:rsidRPr="00D74A77" w:rsidRDefault="00467676" w:rsidP="004676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Particle in 1-D box</w:t>
      </w:r>
    </w:p>
    <w:p w:rsidR="00467676" w:rsidRPr="00D74A77" w:rsidRDefault="00467676" w:rsidP="004676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 xml:space="preserve">Classical free electron theory </w:t>
      </w:r>
    </w:p>
    <w:p w:rsidR="00467676" w:rsidRPr="00D74A77" w:rsidRDefault="00467676" w:rsidP="004676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Quantum free electron theory</w:t>
      </w:r>
    </w:p>
    <w:p w:rsidR="00467676" w:rsidRPr="00D74A77" w:rsidRDefault="00467676" w:rsidP="004676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Fermi Dirac distribution law and variation of temperature</w:t>
      </w:r>
    </w:p>
    <w:p w:rsidR="00467676" w:rsidRPr="00D74A77" w:rsidRDefault="00467676" w:rsidP="00467676">
      <w:p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 xml:space="preserve">Unit – 4 </w:t>
      </w:r>
    </w:p>
    <w:p w:rsidR="00467676" w:rsidRPr="00D74A77" w:rsidRDefault="00467676" w:rsidP="004676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Types of Semiconductors (Intrinsic &amp; Extrinsic n-type, p-type)</w:t>
      </w:r>
    </w:p>
    <w:p w:rsidR="00467676" w:rsidRPr="00D74A77" w:rsidRDefault="00467676" w:rsidP="004676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Drift, diffusion and Einstein’s relation</w:t>
      </w:r>
    </w:p>
    <w:p w:rsidR="00467676" w:rsidRPr="00D74A77" w:rsidRDefault="00467676" w:rsidP="004676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 xml:space="preserve"> Hall effect and its applications</w:t>
      </w:r>
    </w:p>
    <w:p w:rsidR="00467676" w:rsidRPr="00D74A77" w:rsidRDefault="00467676" w:rsidP="004676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Superconductor and its properties</w:t>
      </w:r>
    </w:p>
    <w:p w:rsidR="00467676" w:rsidRPr="00D74A77" w:rsidRDefault="00467676" w:rsidP="004676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Meissner effect</w:t>
      </w:r>
    </w:p>
    <w:p w:rsidR="00467676" w:rsidRPr="00D74A77" w:rsidRDefault="00467676" w:rsidP="004676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Josephson effect</w:t>
      </w:r>
    </w:p>
    <w:p w:rsidR="00467676" w:rsidRPr="00D74A77" w:rsidRDefault="00467676" w:rsidP="004676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lastRenderedPageBreak/>
        <w:t>BCS theory</w:t>
      </w:r>
    </w:p>
    <w:p w:rsidR="00467676" w:rsidRPr="00D74A77" w:rsidRDefault="00467676" w:rsidP="00467676">
      <w:p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 xml:space="preserve">Unit – 5 </w:t>
      </w:r>
    </w:p>
    <w:p w:rsidR="00467676" w:rsidRPr="00D74A77" w:rsidRDefault="00467676" w:rsidP="004676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Types of dielectric polarization</w:t>
      </w:r>
    </w:p>
    <w:p w:rsidR="00467676" w:rsidRPr="00D74A77" w:rsidRDefault="00404109" w:rsidP="004676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Lorentz internal field</w:t>
      </w:r>
    </w:p>
    <w:p w:rsidR="00404109" w:rsidRPr="00D74A77" w:rsidRDefault="00404109" w:rsidP="004676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 w:rsidRPr="00D74A77">
        <w:rPr>
          <w:rFonts w:ascii="Times New Roman" w:hAnsi="Times New Roman" w:cs="Times New Roman"/>
          <w:sz w:val="24"/>
        </w:rPr>
        <w:t>Clau</w:t>
      </w:r>
      <w:r w:rsidR="00277D22" w:rsidRPr="00D74A77">
        <w:rPr>
          <w:rFonts w:ascii="Times New Roman" w:hAnsi="Times New Roman" w:cs="Times New Roman"/>
          <w:sz w:val="24"/>
        </w:rPr>
        <w:t>s</w:t>
      </w:r>
      <w:r w:rsidRPr="00D74A77">
        <w:rPr>
          <w:rFonts w:ascii="Times New Roman" w:hAnsi="Times New Roman" w:cs="Times New Roman"/>
          <w:sz w:val="24"/>
        </w:rPr>
        <w:t>sius</w:t>
      </w:r>
      <w:proofErr w:type="spellEnd"/>
      <w:r w:rsidRPr="00D74A77">
        <w:rPr>
          <w:rFonts w:ascii="Times New Roman" w:hAnsi="Times New Roman" w:cs="Times New Roman"/>
          <w:sz w:val="24"/>
        </w:rPr>
        <w:t xml:space="preserve"> – </w:t>
      </w:r>
      <w:proofErr w:type="spellStart"/>
      <w:r w:rsidRPr="00D74A77">
        <w:rPr>
          <w:rFonts w:ascii="Times New Roman" w:hAnsi="Times New Roman" w:cs="Times New Roman"/>
          <w:sz w:val="24"/>
        </w:rPr>
        <w:t>Mosotti</w:t>
      </w:r>
      <w:proofErr w:type="spellEnd"/>
      <w:r w:rsidRPr="00D74A77">
        <w:rPr>
          <w:rFonts w:ascii="Times New Roman" w:hAnsi="Times New Roman" w:cs="Times New Roman"/>
          <w:sz w:val="24"/>
        </w:rPr>
        <w:t xml:space="preserve"> Equation</w:t>
      </w:r>
    </w:p>
    <w:p w:rsidR="00404109" w:rsidRPr="00D74A77" w:rsidRDefault="00404109" w:rsidP="004676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Origin of Magnetic moments</w:t>
      </w:r>
    </w:p>
    <w:p w:rsidR="00404109" w:rsidRPr="00D74A77" w:rsidRDefault="00404109" w:rsidP="004676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Classification of Magnetic materials</w:t>
      </w:r>
    </w:p>
    <w:p w:rsidR="00404109" w:rsidRPr="00D74A77" w:rsidRDefault="00404109" w:rsidP="004676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Hysteresis curve</w:t>
      </w:r>
    </w:p>
    <w:p w:rsidR="00404109" w:rsidRPr="00D74A77" w:rsidRDefault="00404109" w:rsidP="0046767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D74A77">
        <w:rPr>
          <w:rFonts w:ascii="Times New Roman" w:hAnsi="Times New Roman" w:cs="Times New Roman"/>
          <w:sz w:val="24"/>
        </w:rPr>
        <w:t>Hard and soft magnets</w:t>
      </w:r>
    </w:p>
    <w:bookmarkEnd w:id="0"/>
    <w:p w:rsidR="00467676" w:rsidRDefault="00467676" w:rsidP="00467676">
      <w:pPr>
        <w:pStyle w:val="ListParagraph"/>
      </w:pPr>
    </w:p>
    <w:sectPr w:rsidR="00467676" w:rsidSect="00041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15A16"/>
    <w:multiLevelType w:val="hybridMultilevel"/>
    <w:tmpl w:val="1AEA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A0B40"/>
    <w:multiLevelType w:val="hybridMultilevel"/>
    <w:tmpl w:val="DCEE5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A17AB5"/>
    <w:multiLevelType w:val="hybridMultilevel"/>
    <w:tmpl w:val="DD5A7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92E1E"/>
    <w:multiLevelType w:val="hybridMultilevel"/>
    <w:tmpl w:val="7AF81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C42B7C"/>
    <w:multiLevelType w:val="hybridMultilevel"/>
    <w:tmpl w:val="40B6E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C51A4"/>
    <w:rsid w:val="00041B82"/>
    <w:rsid w:val="000C7CEE"/>
    <w:rsid w:val="00277D22"/>
    <w:rsid w:val="003C49E7"/>
    <w:rsid w:val="00404109"/>
    <w:rsid w:val="00467676"/>
    <w:rsid w:val="006017E3"/>
    <w:rsid w:val="00677E6F"/>
    <w:rsid w:val="007F1346"/>
    <w:rsid w:val="00C06466"/>
    <w:rsid w:val="00CD7D6E"/>
    <w:rsid w:val="00D74A77"/>
    <w:rsid w:val="00EC51A4"/>
    <w:rsid w:val="00F6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2B872"/>
  <w15:chartTrackingRefBased/>
  <w15:docId w15:val="{B15A4CDD-9F1B-4781-A57C-5F002B5C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1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6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shankar</dc:creator>
  <cp:keywords/>
  <dc:description/>
  <cp:lastModifiedBy>gowri shankar</cp:lastModifiedBy>
  <cp:revision>5</cp:revision>
  <dcterms:created xsi:type="dcterms:W3CDTF">2025-01-03T16:50:00Z</dcterms:created>
  <dcterms:modified xsi:type="dcterms:W3CDTF">2025-01-15T17:28:00Z</dcterms:modified>
</cp:coreProperties>
</file>