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2"/>
      </w:pPr>
      <w:bookmarkStart w:id="20" w:name="unit-iii"/>
      <w:r>
        <w:t xml:space="preserve">UNIT-III</w:t>
      </w:r>
      <w:bookmarkEnd w:id="20"/>
    </w:p>
    <w:p>
      <w:pPr>
        <w:pStyle w:val="Heading3"/>
      </w:pPr>
      <w:bookmarkStart w:id="21" w:name="part-a-2-marks"/>
      <w:r>
        <w:t xml:space="preserve">PART-A (2 MARKS)</w:t>
      </w:r>
      <w:bookmarkEnd w:id="21"/>
    </w:p>
    <w:p>
      <w:pPr>
        <w:pStyle w:val="FirstParagraph"/>
      </w:pPr>
      <w:r>
        <w:rPr>
          <w:b/>
        </w:rPr>
        <w:t xml:space="preserve">1. Define Sole Trading Business.</w:t>
      </w:r>
      <w:r>
        <w:t xml:space="preserve"> </w:t>
      </w:r>
      <w:r>
        <w:t xml:space="preserve">A sole proprietorship, also known as a sole tradership or individual entrepreneurship, is a type of business entity that is owned and run by one individual and in which there is no legal distinction between the owner and the business. The owner receives all profits and has unlimited responsibility for all losses and debts.</w:t>
      </w:r>
    </w:p>
    <w:p>
      <w:pPr>
        <w:pStyle w:val="BodyText"/>
      </w:pPr>
      <w:r>
        <w:rPr>
          <w:b/>
        </w:rPr>
        <w:t xml:space="preserve">2. What are the features of Partnership Business?</w:t>
      </w:r>
      <w:r>
        <w:t xml:space="preserve"> </w:t>
      </w:r>
      <w:r>
        <w:t xml:space="preserve">A partnership business is characterized by two or more individuals agreeing to share in all profits or losses of a business. Key features include shared management, unlimited liability for partners (unless it’s a limited partnership), and a partnership deed outlining terms and conditions. The business does not have a separate legal existence from its owners.</w:t>
      </w:r>
    </w:p>
    <w:p>
      <w:pPr>
        <w:pStyle w:val="BodyText"/>
      </w:pPr>
      <w:r>
        <w:rPr>
          <w:b/>
        </w:rPr>
        <w:t xml:space="preserve">3. Define the formation of joint stock company.</w:t>
      </w:r>
      <w:r>
        <w:t xml:space="preserve"> </w:t>
      </w:r>
      <w:r>
        <w:t xml:space="preserve">A joint stock company is a business entity where ownership is divided into shares of stock, which can be bought and sold by shareholders. Its formation involves legal registration, drafting a Memorandum of Association and Articles of Association, and obtaining a certificate of incorporation, making it a separate legal entity from its owners.</w:t>
      </w:r>
    </w:p>
    <w:p>
      <w:pPr>
        <w:pStyle w:val="BodyText"/>
      </w:pPr>
      <w:r>
        <w:rPr>
          <w:b/>
        </w:rPr>
        <w:t xml:space="preserve">4. What is meant by Departmental undertaking?</w:t>
      </w:r>
      <w:r>
        <w:t xml:space="preserve"> </w:t>
      </w:r>
      <w:r>
        <w:t xml:space="preserve">A departmental undertaking is a form of public enterprise managed and financed by a government department. It operates under the direct control of a ministry, with its budget and accounts being part of the government’s overall budget. Examples include railways and post offices in some countries.</w:t>
      </w:r>
    </w:p>
    <w:p>
      <w:pPr>
        <w:pStyle w:val="BodyText"/>
      </w:pPr>
      <w:r>
        <w:rPr>
          <w:b/>
        </w:rPr>
        <w:t xml:space="preserve">5. What are the different types of Market?</w:t>
      </w:r>
      <w:r>
        <w:t xml:space="preserve"> </w:t>
      </w:r>
      <w:r>
        <w:t xml:space="preserve">Markets can be classified based on various factors, including competition, geographical area, and time. Common types include perfect competition, monopoly, monopolistic competition, and oligopoly. Other classifications involve local, national, and international markets, as well as short-period and long-period markets.</w:t>
      </w:r>
    </w:p>
    <w:p>
      <w:pPr>
        <w:pStyle w:val="BodyText"/>
      </w:pPr>
      <w:r>
        <w:rPr>
          <w:b/>
        </w:rPr>
        <w:t xml:space="preserve">6. Define the features of Perfect Competition.</w:t>
      </w:r>
      <w:r>
        <w:t xml:space="preserve"> </w:t>
      </w:r>
      <w:r>
        <w:t xml:space="preserve">Perfect competition is a market structure characterized by a large number of buyers and sellers, homogeneous products, free entry and exit for firms, perfect knowledge of market conditions, and no government intervention. In such a market, individual firms are price takers, having no control over the market price.</w:t>
      </w:r>
    </w:p>
    <w:p>
      <w:pPr>
        <w:pStyle w:val="BodyText"/>
      </w:pPr>
      <w:r>
        <w:rPr>
          <w:b/>
        </w:rPr>
        <w:t xml:space="preserve">7. Define Monopolistic Competition.</w:t>
      </w:r>
      <w:r>
        <w:t xml:space="preserve"> </w:t>
      </w:r>
      <w:r>
        <w:t xml:space="preserve">Monopolistic competition is a market structure where many firms sell products that are similar but not identical. Each firm has a monopoly over its own differentiated product, allowing some control over pricing. Features include product differentiation, many sellers, and relatively easy entry and exit.</w:t>
      </w:r>
    </w:p>
    <w:p>
      <w:pPr>
        <w:pStyle w:val="BodyText"/>
      </w:pPr>
      <w:r>
        <w:rPr>
          <w:b/>
        </w:rPr>
        <w:t xml:space="preserve">8. Define Oligopoly.</w:t>
      </w:r>
      <w:r>
        <w:t xml:space="preserve"> </w:t>
      </w:r>
      <w:r>
        <w:t xml:space="preserve">Oligopoly is a market structure dominated by a small number of large firms. These firms are interdependent, meaning the actions of one firm significantly impact the others. Products can be homogeneous or differentiated, and there are significant barriers to entry, leading to limited competition.</w:t>
      </w:r>
    </w:p>
    <w:p>
      <w:pPr>
        <w:pStyle w:val="BodyText"/>
      </w:pPr>
      <w:r>
        <w:rPr>
          <w:b/>
        </w:rPr>
        <w:t xml:space="preserve">9. List out pricing strategies.</w:t>
      </w:r>
      <w:r>
        <w:t xml:space="preserve"> </w:t>
      </w:r>
      <w:r>
        <w:t xml:space="preserve">Pricing strategies are methods businesses use to set prices for their products or services. Common strategies include cost-plus pricing, competitive pricing, value-based pricing, penetration pricing, skimming pricing, psychological pricing, and dynamic pricing. The choice depends on market conditions, product life cycle, and business objectives.</w:t>
      </w:r>
    </w:p>
    <w:p>
      <w:pPr>
        <w:pStyle w:val="BodyText"/>
      </w:pPr>
      <w:r>
        <w:rPr>
          <w:b/>
        </w:rPr>
        <w:t xml:space="preserve">10. Define Pricing.</w:t>
      </w:r>
      <w:r>
        <w:t xml:space="preserve"> </w:t>
      </w:r>
      <w:r>
        <w:t xml:space="preserve">Pricing is the process of determining the value a producer will receive in the exchange of goods and services. It involves considering production costs, market conditions, competition, customer value perception, and business objectives. Effective pricing is crucial for profitability and market positioning.</w:t>
      </w:r>
    </w:p>
    <w:p>
      <w:pPr>
        <w:pStyle w:val="Heading3"/>
      </w:pPr>
      <w:bookmarkStart w:id="22" w:name="part-b-10-marks"/>
      <w:r>
        <w:t xml:space="preserve">PART-B (10 MARKS)</w:t>
      </w:r>
      <w:bookmarkEnd w:id="22"/>
    </w:p>
    <w:p>
      <w:pPr>
        <w:pStyle w:val="FirstParagraph"/>
      </w:pPr>
      <w:r>
        <w:rPr>
          <w:b/>
        </w:rPr>
        <w:t xml:space="preserve">1. What are the different types of Business organizations?</w:t>
      </w:r>
      <w:r>
        <w:t xml:space="preserve"> </w:t>
      </w:r>
      <w:r>
        <w:t xml:space="preserve">Business organizations can be broadly classified into several types, each with distinct characteristics, advantages, and disadvantages. The primary forms include sole proprietorships, partnerships, and companies (joint-stock companies). Other forms include cooperative societies and public enterprises.</w:t>
      </w:r>
    </w:p>
    <w:p>
      <w:pPr>
        <w:numPr>
          <w:ilvl w:val="0"/>
          <w:numId w:val="1001"/>
        </w:numPr>
      </w:pPr>
      <w:r>
        <w:rPr>
          <w:b/>
        </w:rPr>
        <w:t xml:space="preserve">Sole Proprietorship:</w:t>
      </w:r>
      <w:r>
        <w:t xml:space="preserve"> </w:t>
      </w:r>
      <w:r>
        <w:t xml:space="preserve">This is the simplest and most common form, owned and managed by a single individual. The owner has complete control, receives all profits, but also bears unlimited liability for business debts. It’s easy to establish and dissolve, but capital raising is limited, and the business’s existence is tied to the owner.</w:t>
      </w:r>
    </w:p>
    <w:p>
      <w:pPr>
        <w:numPr>
          <w:ilvl w:val="0"/>
          <w:numId w:val="1001"/>
        </w:numPr>
      </w:pPr>
      <w:r>
        <w:rPr>
          <w:b/>
        </w:rPr>
        <w:t xml:space="preserve">Partnership:</w:t>
      </w:r>
      <w:r>
        <w:t xml:space="preserve"> </w:t>
      </w:r>
      <w:r>
        <w:t xml:space="preserve">In a partnership, two or more individuals agree to share the profits or losses of a business. It’s formed through a partnership deed, which outlines the terms. Partners share management responsibilities and profits, but generally have unlimited liability. Partnerships can raise more capital than sole proprietorships but may face disagreements among partners.</w:t>
      </w:r>
    </w:p>
    <w:p>
      <w:pPr>
        <w:numPr>
          <w:ilvl w:val="0"/>
          <w:numId w:val="1001"/>
        </w:numPr>
      </w:pPr>
      <w:r>
        <w:rPr>
          <w:b/>
        </w:rPr>
        <w:t xml:space="preserve">Joint Stock Company:</w:t>
      </w:r>
      <w:r>
        <w:t xml:space="preserve"> </w:t>
      </w:r>
      <w:r>
        <w:t xml:space="preserve">This is a legal entity separate from its owners (shareholders). Ownership is divided into shares, offering limited liability to shareholders. Companies can raise substantial capital by issuing shares and debentures. They have perpetual succession and professional management but are subject to extensive legal formalities and regulations. Companies can be private or public.</w:t>
      </w:r>
    </w:p>
    <w:p>
      <w:pPr>
        <w:numPr>
          <w:ilvl w:val="0"/>
          <w:numId w:val="1001"/>
        </w:numPr>
      </w:pPr>
      <w:r>
        <w:rPr>
          <w:b/>
        </w:rPr>
        <w:t xml:space="preserve">Cooperative Society:</w:t>
      </w:r>
      <w:r>
        <w:t xml:space="preserve"> </w:t>
      </w:r>
      <w:r>
        <w:t xml:space="preserve">A cooperative is an autonomous association of persons united voluntarily to meet their common economic, social, and cultural needs and aspirations through a jointly-owned and democratically-controlled enterprise. The primary motive is service to members rather than profit. Members have limited liability.</w:t>
      </w:r>
    </w:p>
    <w:p>
      <w:pPr>
        <w:numPr>
          <w:ilvl w:val="0"/>
          <w:numId w:val="1001"/>
        </w:numPr>
      </w:pPr>
      <w:r>
        <w:rPr>
          <w:b/>
        </w:rPr>
        <w:t xml:space="preserve">Public Enterprise:</w:t>
      </w:r>
      <w:r>
        <w:t xml:space="preserve"> </w:t>
      </w:r>
      <w:r>
        <w:t xml:space="preserve">These are businesses owned and controlled by the government, established to provide essential services or manage strategic industries. They can take various forms, such as departmental undertakings, public corporations, or government companies. Their objective is public welfare, not solely profit maximization.</w:t>
      </w:r>
    </w:p>
    <w:p>
      <w:pPr>
        <w:pStyle w:val="FirstParagraph"/>
      </w:pPr>
      <w:r>
        <w:t xml:space="preserve">Each type of organization suits different business needs, capital requirements, and risk appetites.</w:t>
      </w:r>
    </w:p>
    <w:p>
      <w:pPr>
        <w:pStyle w:val="BodyText"/>
      </w:pPr>
      <w:r>
        <w:rPr>
          <w:b/>
        </w:rPr>
        <w:t xml:space="preserve">2. Explain the features, Merits and Demerits of Sole trading Business.</w:t>
      </w:r>
    </w:p>
    <w:p>
      <w:pPr>
        <w:pStyle w:val="BodyText"/>
      </w:pPr>
      <w:r>
        <w:rPr>
          <w:b/>
        </w:rPr>
        <w:t xml:space="preserve">Features of Sole Trading Business:</w:t>
      </w:r>
    </w:p>
    <w:p>
      <w:pPr>
        <w:numPr>
          <w:ilvl w:val="0"/>
          <w:numId w:val="1002"/>
        </w:numPr>
        <w:pStyle w:val="Compact"/>
      </w:pPr>
      <w:r>
        <w:rPr>
          <w:b/>
        </w:rPr>
        <w:t xml:space="preserve">Single Ownership:</w:t>
      </w:r>
      <w:r>
        <w:t xml:space="preserve"> </w:t>
      </w:r>
      <w:r>
        <w:t xml:space="preserve">Owned and controlled by one individual.</w:t>
      </w:r>
    </w:p>
    <w:p>
      <w:pPr>
        <w:numPr>
          <w:ilvl w:val="0"/>
          <w:numId w:val="1002"/>
        </w:numPr>
        <w:pStyle w:val="Compact"/>
      </w:pPr>
      <w:r>
        <w:rPr>
          <w:b/>
        </w:rPr>
        <w:t xml:space="preserve">Unlimited Liability:</w:t>
      </w:r>
      <w:r>
        <w:t xml:space="preserve"> </w:t>
      </w:r>
      <w:r>
        <w:t xml:space="preserve">The owner is personally liable for all business debts.</w:t>
      </w:r>
    </w:p>
    <w:p>
      <w:pPr>
        <w:numPr>
          <w:ilvl w:val="0"/>
          <w:numId w:val="1002"/>
        </w:numPr>
        <w:pStyle w:val="Compact"/>
      </w:pPr>
      <w:r>
        <w:rPr>
          <w:b/>
        </w:rPr>
        <w:t xml:space="preserve">No Separate Legal Entity:</w:t>
      </w:r>
      <w:r>
        <w:t xml:space="preserve"> </w:t>
      </w:r>
      <w:r>
        <w:t xml:space="preserve">The business and owner are considered one and the same in the eyes of the law.</w:t>
      </w:r>
    </w:p>
    <w:p>
      <w:pPr>
        <w:numPr>
          <w:ilvl w:val="0"/>
          <w:numId w:val="1002"/>
        </w:numPr>
        <w:pStyle w:val="Compact"/>
      </w:pPr>
      <w:r>
        <w:rPr>
          <w:b/>
        </w:rPr>
        <w:t xml:space="preserve">Easy Formation and Dissolution:</w:t>
      </w:r>
      <w:r>
        <w:t xml:space="preserve"> </w:t>
      </w:r>
      <w:r>
        <w:t xml:space="preserve">Minimal legal formalities are required to start or close the business.</w:t>
      </w:r>
    </w:p>
    <w:p>
      <w:pPr>
        <w:numPr>
          <w:ilvl w:val="0"/>
          <w:numId w:val="1002"/>
        </w:numPr>
        <w:pStyle w:val="Compact"/>
      </w:pPr>
      <w:r>
        <w:rPr>
          <w:b/>
        </w:rPr>
        <w:t xml:space="preserve">Direct Control:</w:t>
      </w:r>
      <w:r>
        <w:t xml:space="preserve"> </w:t>
      </w:r>
      <w:r>
        <w:t xml:space="preserve">The owner has complete decision-making authority.</w:t>
      </w:r>
    </w:p>
    <w:p>
      <w:pPr>
        <w:numPr>
          <w:ilvl w:val="0"/>
          <w:numId w:val="1002"/>
        </w:numPr>
        <w:pStyle w:val="Compact"/>
      </w:pPr>
      <w:r>
        <w:rPr>
          <w:b/>
        </w:rPr>
        <w:t xml:space="preserve">Profit Motive:</w:t>
      </w:r>
      <w:r>
        <w:t xml:space="preserve"> </w:t>
      </w:r>
      <w:r>
        <w:t xml:space="preserve">All profits belong to the sole proprietor.</w:t>
      </w:r>
    </w:p>
    <w:p>
      <w:pPr>
        <w:pStyle w:val="FirstParagraph"/>
      </w:pPr>
      <w:r>
        <w:rPr>
          <w:b/>
        </w:rPr>
        <w:t xml:space="preserve">Merits of Sole Trading Business:</w:t>
      </w:r>
    </w:p>
    <w:p>
      <w:pPr>
        <w:numPr>
          <w:ilvl w:val="0"/>
          <w:numId w:val="1003"/>
        </w:numPr>
        <w:pStyle w:val="Compact"/>
      </w:pPr>
      <w:r>
        <w:rPr>
          <w:b/>
        </w:rPr>
        <w:t xml:space="preserve">Easy Formation:</w:t>
      </w:r>
      <w:r>
        <w:t xml:space="preserve"> </w:t>
      </w:r>
      <w:r>
        <w:t xml:space="preserve">Simple and inexpensive to set up, with fewer legal compliances.</w:t>
      </w:r>
    </w:p>
    <w:p>
      <w:pPr>
        <w:numPr>
          <w:ilvl w:val="0"/>
          <w:numId w:val="1003"/>
        </w:numPr>
        <w:pStyle w:val="Compact"/>
      </w:pPr>
      <w:r>
        <w:rPr>
          <w:b/>
        </w:rPr>
        <w:t xml:space="preserve">Quick Decision Making:</w:t>
      </w:r>
      <w:r>
        <w:t xml:space="preserve"> </w:t>
      </w:r>
      <w:r>
        <w:t xml:space="preserve">The owner can make decisions swiftly without consulting others.</w:t>
      </w:r>
    </w:p>
    <w:p>
      <w:pPr>
        <w:numPr>
          <w:ilvl w:val="0"/>
          <w:numId w:val="1003"/>
        </w:numPr>
        <w:pStyle w:val="Compact"/>
      </w:pPr>
      <w:r>
        <w:rPr>
          <w:b/>
        </w:rPr>
        <w:t xml:space="preserve">Direct Incentive:</w:t>
      </w:r>
      <w:r>
        <w:t xml:space="preserve"> </w:t>
      </w:r>
      <w:r>
        <w:t xml:space="preserve">All profits go to the owner, providing a strong motivation to work hard.</w:t>
      </w:r>
    </w:p>
    <w:p>
      <w:pPr>
        <w:numPr>
          <w:ilvl w:val="0"/>
          <w:numId w:val="1003"/>
        </w:numPr>
        <w:pStyle w:val="Compact"/>
      </w:pPr>
      <w:r>
        <w:rPr>
          <w:b/>
        </w:rPr>
        <w:t xml:space="preserve">Flexibility:</w:t>
      </w:r>
      <w:r>
        <w:t xml:space="preserve"> </w:t>
      </w:r>
      <w:r>
        <w:t xml:space="preserve">The owner can easily adapt to changing market conditions or personal preferences.</w:t>
      </w:r>
    </w:p>
    <w:p>
      <w:pPr>
        <w:numPr>
          <w:ilvl w:val="0"/>
          <w:numId w:val="1003"/>
        </w:numPr>
        <w:pStyle w:val="Compact"/>
      </w:pPr>
      <w:r>
        <w:rPr>
          <w:b/>
        </w:rPr>
        <w:t xml:space="preserve">Secrecy:</w:t>
      </w:r>
      <w:r>
        <w:t xml:space="preserve"> </w:t>
      </w:r>
      <w:r>
        <w:t xml:space="preserve">Business secrets can be maintained as there is no obligation to publish accounts.</w:t>
      </w:r>
    </w:p>
    <w:p>
      <w:pPr>
        <w:numPr>
          <w:ilvl w:val="0"/>
          <w:numId w:val="1003"/>
        </w:numPr>
        <w:pStyle w:val="Compact"/>
      </w:pPr>
      <w:r>
        <w:rPr>
          <w:b/>
        </w:rPr>
        <w:t xml:space="preserve">Personal Touch:</w:t>
      </w:r>
      <w:r>
        <w:t xml:space="preserve"> </w:t>
      </w:r>
      <w:r>
        <w:t xml:space="preserve">The owner can maintain direct contact with customers and employees.</w:t>
      </w:r>
    </w:p>
    <w:p>
      <w:pPr>
        <w:pStyle w:val="FirstParagraph"/>
      </w:pPr>
      <w:r>
        <w:rPr>
          <w:b/>
        </w:rPr>
        <w:t xml:space="preserve">Demerits of Sole Trading Business:</w:t>
      </w:r>
    </w:p>
    <w:p>
      <w:pPr>
        <w:numPr>
          <w:ilvl w:val="0"/>
          <w:numId w:val="1004"/>
        </w:numPr>
        <w:pStyle w:val="Compact"/>
      </w:pPr>
      <w:r>
        <w:rPr>
          <w:b/>
        </w:rPr>
        <w:t xml:space="preserve">Unlimited Liability:</w:t>
      </w:r>
      <w:r>
        <w:t xml:space="preserve"> </w:t>
      </w:r>
      <w:r>
        <w:t xml:space="preserve">This is a significant drawback, as personal assets can be used to pay off business debts.</w:t>
      </w:r>
    </w:p>
    <w:p>
      <w:pPr>
        <w:numPr>
          <w:ilvl w:val="0"/>
          <w:numId w:val="1004"/>
        </w:numPr>
        <w:pStyle w:val="Compact"/>
      </w:pPr>
      <w:r>
        <w:rPr>
          <w:b/>
        </w:rPr>
        <w:t xml:space="preserve">Limited Capital:</w:t>
      </w:r>
      <w:r>
        <w:t xml:space="preserve"> </w:t>
      </w:r>
      <w:r>
        <w:t xml:space="preserve">The ability to raise capital is restricted to the owner’s personal savings and borrowing capacity.</w:t>
      </w:r>
    </w:p>
    <w:p>
      <w:pPr>
        <w:numPr>
          <w:ilvl w:val="0"/>
          <w:numId w:val="1004"/>
        </w:numPr>
        <w:pStyle w:val="Compact"/>
      </w:pPr>
      <w:r>
        <w:rPr>
          <w:b/>
        </w:rPr>
        <w:t xml:space="preserve">Limited Managerial Ability:</w:t>
      </w:r>
      <w:r>
        <w:t xml:space="preserve"> </w:t>
      </w:r>
      <w:r>
        <w:t xml:space="preserve">The owner may not possess expertise in all aspects of business management.</w:t>
      </w:r>
    </w:p>
    <w:p>
      <w:pPr>
        <w:numPr>
          <w:ilvl w:val="0"/>
          <w:numId w:val="1004"/>
        </w:numPr>
        <w:pStyle w:val="Compact"/>
      </w:pPr>
      <w:r>
        <w:rPr>
          <w:b/>
        </w:rPr>
        <w:t xml:space="preserve">Lack of Continuity:</w:t>
      </w:r>
      <w:r>
        <w:t xml:space="preserve"> </w:t>
      </w:r>
      <w:r>
        <w:t xml:space="preserve">The business may cease to exist upon the owner’s death, illness, or insolvency.</w:t>
      </w:r>
    </w:p>
    <w:p>
      <w:pPr>
        <w:numPr>
          <w:ilvl w:val="0"/>
          <w:numId w:val="1004"/>
        </w:numPr>
        <w:pStyle w:val="Compact"/>
      </w:pPr>
      <w:r>
        <w:rPr>
          <w:b/>
        </w:rPr>
        <w:t xml:space="preserve">Limited Scope for Expansion:</w:t>
      </w:r>
      <w:r>
        <w:t xml:space="preserve"> </w:t>
      </w:r>
      <w:r>
        <w:t xml:space="preserve">Due to limited capital and managerial resources, expansion opportunities are often restricted.</w:t>
      </w:r>
    </w:p>
    <w:p>
      <w:pPr>
        <w:numPr>
          <w:ilvl w:val="0"/>
          <w:numId w:val="1004"/>
        </w:numPr>
        <w:pStyle w:val="Compact"/>
      </w:pPr>
      <w:r>
        <w:rPr>
          <w:b/>
        </w:rPr>
        <w:t xml:space="preserve">Heavy Burden:</w:t>
      </w:r>
      <w:r>
        <w:t xml:space="preserve"> </w:t>
      </w:r>
      <w:r>
        <w:t xml:space="preserve">The entire responsibility of managing the business rests on one person, leading to stress and overwork.</w:t>
      </w:r>
    </w:p>
    <w:p>
      <w:pPr>
        <w:pStyle w:val="FirstParagraph"/>
      </w:pPr>
      <w:r>
        <w:rPr>
          <w:b/>
        </w:rPr>
        <w:t xml:space="preserve">3. Explain the features, Merits and Demerits of Partnership Business.</w:t>
      </w:r>
    </w:p>
    <w:p>
      <w:pPr>
        <w:pStyle w:val="BodyText"/>
      </w:pPr>
      <w:r>
        <w:rPr>
          <w:b/>
        </w:rPr>
        <w:t xml:space="preserve">Features of Partnership Business:</w:t>
      </w:r>
    </w:p>
    <w:p>
      <w:pPr>
        <w:numPr>
          <w:ilvl w:val="0"/>
          <w:numId w:val="1005"/>
        </w:numPr>
        <w:pStyle w:val="Compact"/>
      </w:pPr>
      <w:r>
        <w:rPr>
          <w:b/>
        </w:rPr>
        <w:t xml:space="preserve">Two or More Persons:</w:t>
      </w:r>
      <w:r>
        <w:t xml:space="preserve"> </w:t>
      </w:r>
      <w:r>
        <w:t xml:space="preserve">Requires a minimum of two persons to form a partnership, with a maximum typically limited by law (e.g., 50 in India for non-banking businesses).</w:t>
      </w:r>
    </w:p>
    <w:p>
      <w:pPr>
        <w:numPr>
          <w:ilvl w:val="0"/>
          <w:numId w:val="1005"/>
        </w:numPr>
        <w:pStyle w:val="Compact"/>
      </w:pPr>
      <w:r>
        <w:rPr>
          <w:b/>
        </w:rPr>
        <w:t xml:space="preserve">Agreement:</w:t>
      </w:r>
      <w:r>
        <w:t xml:space="preserve"> </w:t>
      </w:r>
      <w:r>
        <w:t xml:space="preserve">Formed through a contractual agreement, often a written partnership deed, specifying terms like profit/loss sharing, duties, and capital contributions.</w:t>
      </w:r>
    </w:p>
    <w:p>
      <w:pPr>
        <w:numPr>
          <w:ilvl w:val="0"/>
          <w:numId w:val="1005"/>
        </w:numPr>
        <w:pStyle w:val="Compact"/>
      </w:pPr>
      <w:r>
        <w:rPr>
          <w:b/>
        </w:rPr>
        <w:t xml:space="preserve">Profit Sharing:</w:t>
      </w:r>
      <w:r>
        <w:t xml:space="preserve"> </w:t>
      </w:r>
      <w:r>
        <w:t xml:space="preserve">The primary objective is to share profits (and losses) among partners as per the agreement.</w:t>
      </w:r>
    </w:p>
    <w:p>
      <w:pPr>
        <w:numPr>
          <w:ilvl w:val="0"/>
          <w:numId w:val="1005"/>
        </w:numPr>
        <w:pStyle w:val="Compact"/>
      </w:pPr>
      <w:r>
        <w:rPr>
          <w:b/>
        </w:rPr>
        <w:t xml:space="preserve">Unlimited Liability:</w:t>
      </w:r>
      <w:r>
        <w:t xml:space="preserve"> </w:t>
      </w:r>
      <w:r>
        <w:t xml:space="preserve">Generally, partners have unlimited liability, meaning their personal assets can be used to cover business debts.</w:t>
      </w:r>
    </w:p>
    <w:p>
      <w:pPr>
        <w:numPr>
          <w:ilvl w:val="0"/>
          <w:numId w:val="1005"/>
        </w:numPr>
        <w:pStyle w:val="Compact"/>
      </w:pPr>
      <w:r>
        <w:rPr>
          <w:b/>
        </w:rPr>
        <w:t xml:space="preserve">Mutual Agency:</w:t>
      </w:r>
      <w:r>
        <w:t xml:space="preserve"> </w:t>
      </w:r>
      <w:r>
        <w:t xml:space="preserve">Each partner is an agent of the firm and other partners, and can bind the firm by their actions.</w:t>
      </w:r>
    </w:p>
    <w:p>
      <w:pPr>
        <w:numPr>
          <w:ilvl w:val="0"/>
          <w:numId w:val="1005"/>
        </w:numPr>
        <w:pStyle w:val="Compact"/>
      </w:pPr>
      <w:r>
        <w:rPr>
          <w:b/>
        </w:rPr>
        <w:t xml:space="preserve">No Separate Legal Entity:</w:t>
      </w:r>
      <w:r>
        <w:t xml:space="preserve"> </w:t>
      </w:r>
      <w:r>
        <w:t xml:space="preserve">Like sole proprietorships, a partnership firm is not legally distinct from its partners.</w:t>
      </w:r>
    </w:p>
    <w:p>
      <w:pPr>
        <w:numPr>
          <w:ilvl w:val="0"/>
          <w:numId w:val="1005"/>
        </w:numPr>
        <w:pStyle w:val="Compact"/>
      </w:pPr>
      <w:r>
        <w:rPr>
          <w:b/>
        </w:rPr>
        <w:t xml:space="preserve">Restricted Transfer of Interest:</w:t>
      </w:r>
      <w:r>
        <w:t xml:space="preserve"> </w:t>
      </w:r>
      <w:r>
        <w:t xml:space="preserve">A partner cannot transfer their share to an outsider without the consent of other partners.</w:t>
      </w:r>
    </w:p>
    <w:p>
      <w:pPr>
        <w:pStyle w:val="FirstParagraph"/>
      </w:pPr>
      <w:r>
        <w:rPr>
          <w:b/>
        </w:rPr>
        <w:t xml:space="preserve">Merits of Partnership Business:</w:t>
      </w:r>
    </w:p>
    <w:p>
      <w:pPr>
        <w:numPr>
          <w:ilvl w:val="0"/>
          <w:numId w:val="1006"/>
        </w:numPr>
        <w:pStyle w:val="Compact"/>
      </w:pPr>
      <w:r>
        <w:rPr>
          <w:b/>
        </w:rPr>
        <w:t xml:space="preserve">Easy Formation:</w:t>
      </w:r>
      <w:r>
        <w:t xml:space="preserve"> </w:t>
      </w:r>
      <w:r>
        <w:t xml:space="preserve">Relatively easy to form compared to a company, with fewer legal formalities.</w:t>
      </w:r>
    </w:p>
    <w:p>
      <w:pPr>
        <w:numPr>
          <w:ilvl w:val="0"/>
          <w:numId w:val="1006"/>
        </w:numPr>
        <w:pStyle w:val="Compact"/>
      </w:pPr>
      <w:r>
        <w:rPr>
          <w:b/>
        </w:rPr>
        <w:t xml:space="preserve">Larger Capital:</w:t>
      </w:r>
      <w:r>
        <w:t xml:space="preserve"> </w:t>
      </w:r>
      <w:r>
        <w:t xml:space="preserve">Can raise more capital than a sole proprietorship due to contributions from multiple partners.</w:t>
      </w:r>
    </w:p>
    <w:p>
      <w:pPr>
        <w:numPr>
          <w:ilvl w:val="0"/>
          <w:numId w:val="1006"/>
        </w:numPr>
        <w:pStyle w:val="Compact"/>
      </w:pPr>
      <w:r>
        <w:rPr>
          <w:b/>
        </w:rPr>
        <w:t xml:space="preserve">Combined Managerial Ability:</w:t>
      </w:r>
      <w:r>
        <w:t xml:space="preserve"> </w:t>
      </w:r>
      <w:r>
        <w:t xml:space="preserve">Partners can bring diverse skills and expertise, leading to better decision-making.</w:t>
      </w:r>
    </w:p>
    <w:p>
      <w:pPr>
        <w:numPr>
          <w:ilvl w:val="0"/>
          <w:numId w:val="1006"/>
        </w:numPr>
        <w:pStyle w:val="Compact"/>
      </w:pPr>
      <w:r>
        <w:rPr>
          <w:b/>
        </w:rPr>
        <w:t xml:space="preserve">Sharing of Risk:</w:t>
      </w:r>
      <w:r>
        <w:t xml:space="preserve"> </w:t>
      </w:r>
      <w:r>
        <w:t xml:space="preserve">Losses are shared among partners, reducing the burden on any single individual.</w:t>
      </w:r>
    </w:p>
    <w:p>
      <w:pPr>
        <w:numPr>
          <w:ilvl w:val="0"/>
          <w:numId w:val="1006"/>
        </w:numPr>
        <w:pStyle w:val="Compact"/>
      </w:pPr>
      <w:r>
        <w:rPr>
          <w:b/>
        </w:rPr>
        <w:t xml:space="preserve">Flexibility:</w:t>
      </w:r>
      <w:r>
        <w:t xml:space="preserve"> </w:t>
      </w:r>
      <w:r>
        <w:t xml:space="preserve">Operations can be adjusted more easily than in a company, as decisions can be made quickly among partners.</w:t>
      </w:r>
    </w:p>
    <w:p>
      <w:pPr>
        <w:numPr>
          <w:ilvl w:val="0"/>
          <w:numId w:val="1006"/>
        </w:numPr>
        <w:pStyle w:val="Compact"/>
      </w:pPr>
      <w:r>
        <w:rPr>
          <w:b/>
        </w:rPr>
        <w:t xml:space="preserve">Better Public Confidence:</w:t>
      </w:r>
      <w:r>
        <w:t xml:space="preserve"> </w:t>
      </w:r>
      <w:r>
        <w:t xml:space="preserve">Often enjoys more public confidence than a sole proprietorship due to shared responsibility.</w:t>
      </w:r>
    </w:p>
    <w:p>
      <w:pPr>
        <w:pStyle w:val="FirstParagraph"/>
      </w:pPr>
      <w:r>
        <w:rPr>
          <w:b/>
        </w:rPr>
        <w:t xml:space="preserve">Demerits of Partnership Business:</w:t>
      </w:r>
    </w:p>
    <w:p>
      <w:pPr>
        <w:numPr>
          <w:ilvl w:val="0"/>
          <w:numId w:val="1007"/>
        </w:numPr>
        <w:pStyle w:val="Compact"/>
      </w:pPr>
      <w:r>
        <w:rPr>
          <w:b/>
        </w:rPr>
        <w:t xml:space="preserve">Unlimited Liability:</w:t>
      </w:r>
      <w:r>
        <w:t xml:space="preserve"> </w:t>
      </w:r>
      <w:r>
        <w:t xml:space="preserve">A major disadvantage, as partners’ personal assets are at risk.</w:t>
      </w:r>
    </w:p>
    <w:p>
      <w:pPr>
        <w:numPr>
          <w:ilvl w:val="0"/>
          <w:numId w:val="1007"/>
        </w:numPr>
        <w:pStyle w:val="Compact"/>
      </w:pPr>
      <w:r>
        <w:rPr>
          <w:b/>
        </w:rPr>
        <w:t xml:space="preserve">Lack of Harmony:</w:t>
      </w:r>
      <w:r>
        <w:t xml:space="preserve"> </w:t>
      </w:r>
      <w:r>
        <w:t xml:space="preserve">Disagreements and conflicts among partners can lead to operational inefficiencies and even dissolution.</w:t>
      </w:r>
    </w:p>
    <w:p>
      <w:pPr>
        <w:numPr>
          <w:ilvl w:val="0"/>
          <w:numId w:val="1007"/>
        </w:numPr>
        <w:pStyle w:val="Compact"/>
      </w:pPr>
      <w:r>
        <w:rPr>
          <w:b/>
        </w:rPr>
        <w:t xml:space="preserve">Lack of Continuity:</w:t>
      </w:r>
      <w:r>
        <w:t xml:space="preserve"> </w:t>
      </w:r>
      <w:r>
        <w:t xml:space="preserve">The partnership can be dissolved upon the death, insolvency, or retirement of a partner.</w:t>
      </w:r>
    </w:p>
    <w:p>
      <w:pPr>
        <w:numPr>
          <w:ilvl w:val="0"/>
          <w:numId w:val="1007"/>
        </w:numPr>
        <w:pStyle w:val="Compact"/>
      </w:pPr>
      <w:r>
        <w:rPr>
          <w:b/>
        </w:rPr>
        <w:t xml:space="preserve">Limited Resources:</w:t>
      </w:r>
      <w:r>
        <w:t xml:space="preserve"> </w:t>
      </w:r>
      <w:r>
        <w:t xml:space="preserve">While better than sole proprietorships, capital raising capacity is still limited compared to companies.</w:t>
      </w:r>
    </w:p>
    <w:p>
      <w:pPr>
        <w:numPr>
          <w:ilvl w:val="0"/>
          <w:numId w:val="1007"/>
        </w:numPr>
        <w:pStyle w:val="Compact"/>
      </w:pPr>
      <w:r>
        <w:rPr>
          <w:b/>
        </w:rPr>
        <w:t xml:space="preserve">No Separate Legal Entity:</w:t>
      </w:r>
      <w:r>
        <w:t xml:space="preserve"> </w:t>
      </w:r>
      <w:r>
        <w:t xml:space="preserve">Cannot own property in its own name and cannot sue or be sued independently.</w:t>
      </w:r>
    </w:p>
    <w:p>
      <w:pPr>
        <w:numPr>
          <w:ilvl w:val="0"/>
          <w:numId w:val="1007"/>
        </w:numPr>
        <w:pStyle w:val="Compact"/>
      </w:pPr>
      <w:r>
        <w:rPr>
          <w:b/>
        </w:rPr>
        <w:t xml:space="preserve">Risk of Mutual Agency:</w:t>
      </w:r>
      <w:r>
        <w:t xml:space="preserve"> </w:t>
      </w:r>
      <w:r>
        <w:t xml:space="preserve">The actions of one partner can bind all other partners, even if those actions were unauthorized.</w:t>
      </w:r>
    </w:p>
    <w:p>
      <w:pPr>
        <w:pStyle w:val="FirstParagraph"/>
      </w:pPr>
      <w:r>
        <w:rPr>
          <w:b/>
        </w:rPr>
        <w:t xml:space="preserve">4. Explain the features, Merits and Demerits of Joint Stock Company.</w:t>
      </w:r>
    </w:p>
    <w:p>
      <w:pPr>
        <w:pStyle w:val="BodyText"/>
      </w:pPr>
      <w:r>
        <w:rPr>
          <w:b/>
        </w:rPr>
        <w:t xml:space="preserve">Features of Joint Stock Company:</w:t>
      </w:r>
    </w:p>
    <w:p>
      <w:pPr>
        <w:numPr>
          <w:ilvl w:val="0"/>
          <w:numId w:val="1008"/>
        </w:numPr>
        <w:pStyle w:val="Compact"/>
      </w:pPr>
      <w:r>
        <w:rPr>
          <w:b/>
        </w:rPr>
        <w:t xml:space="preserve">Separate Legal Entity:</w:t>
      </w:r>
      <w:r>
        <w:t xml:space="preserve"> </w:t>
      </w:r>
      <w:r>
        <w:t xml:space="preserve">A company has a legal existence distinct from its members. It can own property, enter into contracts, and sue or be sued in its own name.</w:t>
      </w:r>
    </w:p>
    <w:p>
      <w:pPr>
        <w:numPr>
          <w:ilvl w:val="0"/>
          <w:numId w:val="1008"/>
        </w:numPr>
        <w:pStyle w:val="Compact"/>
      </w:pPr>
      <w:r>
        <w:rPr>
          <w:b/>
        </w:rPr>
        <w:t xml:space="preserve">Perpetual Succession:</w:t>
      </w:r>
      <w:r>
        <w:t xml:space="preserve"> </w:t>
      </w:r>
      <w:r>
        <w:t xml:space="preserve">The existence of the company is not affected by the death, insolvency, or retirement of its members. It continues until legally wound up.</w:t>
      </w:r>
    </w:p>
    <w:p>
      <w:pPr>
        <w:numPr>
          <w:ilvl w:val="0"/>
          <w:numId w:val="1008"/>
        </w:numPr>
        <w:pStyle w:val="Compact"/>
      </w:pPr>
      <w:r>
        <w:rPr>
          <w:b/>
        </w:rPr>
        <w:t xml:space="preserve">Limited Liability:</w:t>
      </w:r>
      <w:r>
        <w:t xml:space="preserve"> </w:t>
      </w:r>
      <w:r>
        <w:t xml:space="preserve">The liability of shareholders is limited to the unpaid amount on their shares. Their personal assets are not at risk for company debts.</w:t>
      </w:r>
    </w:p>
    <w:p>
      <w:pPr>
        <w:numPr>
          <w:ilvl w:val="0"/>
          <w:numId w:val="1008"/>
        </w:numPr>
        <w:pStyle w:val="Compact"/>
      </w:pPr>
      <w:r>
        <w:rPr>
          <w:b/>
        </w:rPr>
        <w:t xml:space="preserve">Transferability of Shares:</w:t>
      </w:r>
      <w:r>
        <w:t xml:space="preserve"> </w:t>
      </w:r>
      <w:r>
        <w:t xml:space="preserve">Shares of a public company are freely transferable, allowing investors to buy and sell them on stock exchanges.</w:t>
      </w:r>
    </w:p>
    <w:p>
      <w:pPr>
        <w:numPr>
          <w:ilvl w:val="0"/>
          <w:numId w:val="1008"/>
        </w:numPr>
        <w:pStyle w:val="Compact"/>
      </w:pPr>
      <w:r>
        <w:rPr>
          <w:b/>
        </w:rPr>
        <w:t xml:space="preserve">Common Seal:</w:t>
      </w:r>
      <w:r>
        <w:t xml:space="preserve"> </w:t>
      </w:r>
      <w:r>
        <w:t xml:space="preserve">Being an artificial person, a company cannot sign. Therefore, it has a common seal which acts as its official signature.</w:t>
      </w:r>
    </w:p>
    <w:p>
      <w:pPr>
        <w:numPr>
          <w:ilvl w:val="0"/>
          <w:numId w:val="1008"/>
        </w:numPr>
        <w:pStyle w:val="Compact"/>
      </w:pPr>
      <w:r>
        <w:rPr>
          <w:b/>
        </w:rPr>
        <w:t xml:space="preserve">Separation of Ownership and Management:</w:t>
      </w:r>
      <w:r>
        <w:t xml:space="preserve"> </w:t>
      </w:r>
      <w:r>
        <w:t xml:space="preserve">Shareholders are the owners, but the company is managed by a board of directors elected by the shareholders.</w:t>
      </w:r>
    </w:p>
    <w:p>
      <w:pPr>
        <w:numPr>
          <w:ilvl w:val="0"/>
          <w:numId w:val="1008"/>
        </w:numPr>
        <w:pStyle w:val="Compact"/>
      </w:pPr>
      <w:r>
        <w:rPr>
          <w:b/>
        </w:rPr>
        <w:t xml:space="preserve">Large Capital:</w:t>
      </w:r>
      <w:r>
        <w:t xml:space="preserve"> </w:t>
      </w:r>
      <w:r>
        <w:t xml:space="preserve">Can raise huge amounts of capital by issuing shares and debentures to the public.</w:t>
      </w:r>
    </w:p>
    <w:p>
      <w:pPr>
        <w:pStyle w:val="FirstParagraph"/>
      </w:pPr>
      <w:r>
        <w:rPr>
          <w:b/>
        </w:rPr>
        <w:t xml:space="preserve">Merits of Joint Stock Company:</w:t>
      </w:r>
    </w:p>
    <w:p>
      <w:pPr>
        <w:numPr>
          <w:ilvl w:val="0"/>
          <w:numId w:val="1009"/>
        </w:numPr>
        <w:pStyle w:val="Compact"/>
      </w:pPr>
      <w:r>
        <w:rPr>
          <w:b/>
        </w:rPr>
        <w:t xml:space="preserve">Limited Liability:</w:t>
      </w:r>
      <w:r>
        <w:t xml:space="preserve"> </w:t>
      </w:r>
      <w:r>
        <w:t xml:space="preserve">Attracts investors as their risk is limited to their investment.</w:t>
      </w:r>
    </w:p>
    <w:p>
      <w:pPr>
        <w:numPr>
          <w:ilvl w:val="0"/>
          <w:numId w:val="1009"/>
        </w:numPr>
        <w:pStyle w:val="Compact"/>
      </w:pPr>
      <w:r>
        <w:rPr>
          <w:b/>
        </w:rPr>
        <w:t xml:space="preserve">Large Capital Resources:</w:t>
      </w:r>
      <w:r>
        <w:t xml:space="preserve"> </w:t>
      </w:r>
      <w:r>
        <w:t xml:space="preserve">Ability to raise substantial capital from a large number of investors.</w:t>
      </w:r>
    </w:p>
    <w:p>
      <w:pPr>
        <w:numPr>
          <w:ilvl w:val="0"/>
          <w:numId w:val="1009"/>
        </w:numPr>
        <w:pStyle w:val="Compact"/>
      </w:pPr>
      <w:r>
        <w:rPr>
          <w:b/>
        </w:rPr>
        <w:t xml:space="preserve">Perpetual Existence:</w:t>
      </w:r>
      <w:r>
        <w:t xml:space="preserve"> </w:t>
      </w:r>
      <w:r>
        <w:t xml:space="preserve">Ensures stability and continuity of business operations.</w:t>
      </w:r>
    </w:p>
    <w:p>
      <w:pPr>
        <w:numPr>
          <w:ilvl w:val="0"/>
          <w:numId w:val="1009"/>
        </w:numPr>
        <w:pStyle w:val="Compact"/>
      </w:pPr>
      <w:r>
        <w:rPr>
          <w:b/>
        </w:rPr>
        <w:t xml:space="preserve">Professional Management:</w:t>
      </w:r>
      <w:r>
        <w:t xml:space="preserve"> </w:t>
      </w:r>
      <w:r>
        <w:t xml:space="preserve">Can afford to employ highly qualified and experienced professionals to manage its affairs.</w:t>
      </w:r>
    </w:p>
    <w:p>
      <w:pPr>
        <w:numPr>
          <w:ilvl w:val="0"/>
          <w:numId w:val="1009"/>
        </w:numPr>
        <w:pStyle w:val="Compact"/>
      </w:pPr>
      <w:r>
        <w:rPr>
          <w:b/>
        </w:rPr>
        <w:t xml:space="preserve">Scope for Expansion:</w:t>
      </w:r>
      <w:r>
        <w:t xml:space="preserve"> </w:t>
      </w:r>
      <w:r>
        <w:t xml:space="preserve">Large capital and professional management facilitate growth and expansion.</w:t>
      </w:r>
    </w:p>
    <w:p>
      <w:pPr>
        <w:numPr>
          <w:ilvl w:val="0"/>
          <w:numId w:val="1009"/>
        </w:numPr>
        <w:pStyle w:val="Compact"/>
      </w:pPr>
      <w:r>
        <w:rPr>
          <w:b/>
        </w:rPr>
        <w:t xml:space="preserve">Public Confidence:</w:t>
      </w:r>
      <w:r>
        <w:t xml:space="preserve"> </w:t>
      </w:r>
      <w:r>
        <w:t xml:space="preserve">Generally enjoys greater public trust due to transparency and legal regulations.</w:t>
      </w:r>
    </w:p>
    <w:p>
      <w:pPr>
        <w:pStyle w:val="FirstParagraph"/>
      </w:pPr>
      <w:r>
        <w:rPr>
          <w:b/>
        </w:rPr>
        <w:t xml:space="preserve">Demerits of Joint Stock Company:</w:t>
      </w:r>
    </w:p>
    <w:p>
      <w:pPr>
        <w:numPr>
          <w:ilvl w:val="0"/>
          <w:numId w:val="1010"/>
        </w:numPr>
        <w:pStyle w:val="Compact"/>
      </w:pPr>
      <w:r>
        <w:rPr>
          <w:b/>
        </w:rPr>
        <w:t xml:space="preserve">Difficult Formation:</w:t>
      </w:r>
      <w:r>
        <w:t xml:space="preserve"> </w:t>
      </w:r>
      <w:r>
        <w:t xml:space="preserve">Involves complex and time-consuming legal formalities and significant expenses.</w:t>
      </w:r>
    </w:p>
    <w:p>
      <w:pPr>
        <w:numPr>
          <w:ilvl w:val="0"/>
          <w:numId w:val="1010"/>
        </w:numPr>
        <w:pStyle w:val="Compact"/>
      </w:pPr>
      <w:r>
        <w:rPr>
          <w:b/>
        </w:rPr>
        <w:t xml:space="preserve">Excessive Government Regulation:</w:t>
      </w:r>
      <w:r>
        <w:t xml:space="preserve"> </w:t>
      </w:r>
      <w:r>
        <w:t xml:space="preserve">Subject to numerous legal provisions and government controls, leading to less flexibility.</w:t>
      </w:r>
    </w:p>
    <w:p>
      <w:pPr>
        <w:numPr>
          <w:ilvl w:val="0"/>
          <w:numId w:val="1010"/>
        </w:numPr>
        <w:pStyle w:val="Compact"/>
      </w:pPr>
      <w:r>
        <w:rPr>
          <w:b/>
        </w:rPr>
        <w:t xml:space="preserve">Lack of Secrecy:</w:t>
      </w:r>
      <w:r>
        <w:t xml:space="preserve"> </w:t>
      </w:r>
      <w:r>
        <w:t xml:space="preserve">Required to publish financial statements and other information, making it difficult to maintain business secrets.</w:t>
      </w:r>
    </w:p>
    <w:p>
      <w:pPr>
        <w:numPr>
          <w:ilvl w:val="0"/>
          <w:numId w:val="1010"/>
        </w:numPr>
        <w:pStyle w:val="Compact"/>
      </w:pPr>
      <w:r>
        <w:rPr>
          <w:b/>
        </w:rPr>
        <w:t xml:space="preserve">Delay in Decision Making:</w:t>
      </w:r>
      <w:r>
        <w:t xml:space="preserve"> </w:t>
      </w:r>
      <w:r>
        <w:t xml:space="preserve">Decisions often involve multiple levels of management and board meetings, leading to delays.</w:t>
      </w:r>
    </w:p>
    <w:p>
      <w:pPr>
        <w:numPr>
          <w:ilvl w:val="0"/>
          <w:numId w:val="1010"/>
        </w:numPr>
        <w:pStyle w:val="Compact"/>
      </w:pPr>
      <w:r>
        <w:rPr>
          <w:b/>
        </w:rPr>
        <w:t xml:space="preserve">Lack of Personal Interest:</w:t>
      </w:r>
      <w:r>
        <w:t xml:space="preserve"> </w:t>
      </w:r>
      <w:r>
        <w:t xml:space="preserve">Managers may not have the same level of personal commitment as owners in sole proprietorships or partnerships.</w:t>
      </w:r>
    </w:p>
    <w:p>
      <w:pPr>
        <w:numPr>
          <w:ilvl w:val="0"/>
          <w:numId w:val="1010"/>
        </w:numPr>
        <w:pStyle w:val="Compact"/>
      </w:pPr>
      <w:r>
        <w:rPr>
          <w:b/>
        </w:rPr>
        <w:t xml:space="preserve">Oligarchic Management:</w:t>
      </w:r>
      <w:r>
        <w:t xml:space="preserve"> </w:t>
      </w:r>
      <w:r>
        <w:t xml:space="preserve">Control may be concentrated in the hands of a few dominant shareholders or directors, rather than true democratic control by all shareholders.</w:t>
      </w:r>
    </w:p>
    <w:p>
      <w:pPr>
        <w:pStyle w:val="FirstParagraph"/>
      </w:pPr>
      <w:r>
        <w:rPr>
          <w:b/>
        </w:rPr>
        <w:t xml:space="preserve">5. Define public enterprise. Explain its different forms of public enterprises.</w:t>
      </w:r>
    </w:p>
    <w:p>
      <w:pPr>
        <w:pStyle w:val="BodyText"/>
      </w:pPr>
      <w:r>
        <w:rPr>
          <w:b/>
        </w:rPr>
        <w:t xml:space="preserve">Definition of Public Enterprise:</w:t>
      </w:r>
      <w:r>
        <w:t xml:space="preserve"> </w:t>
      </w:r>
      <w:r>
        <w:t xml:space="preserve">A public enterprise is a business organization owned and controlled by the government, either central, state, or local. Its primary objective is to provide public services, promote social welfare, and achieve economic development rather than solely maximizing profits. These enterprises operate in various sectors, including infrastructure, utilities, manufacturing, and finance, often where private sector involvement is insufficient or undesirable.</w:t>
      </w:r>
    </w:p>
    <w:p>
      <w:pPr>
        <w:pStyle w:val="BodyText"/>
      </w:pPr>
      <w:r>
        <w:rPr>
          <w:b/>
        </w:rPr>
        <w:t xml:space="preserve">Different Forms of Public Enterprises:</w:t>
      </w:r>
    </w:p>
    <w:p>
      <w:pPr>
        <w:pStyle w:val="BodyText"/>
      </w:pPr>
      <w:r>
        <w:t xml:space="preserve">Public enterprises typically take three main forms:</w:t>
      </w:r>
    </w:p>
    <w:p>
      <w:pPr>
        <w:numPr>
          <w:ilvl w:val="0"/>
          <w:numId w:val="1011"/>
        </w:numPr>
        <w:pStyle w:val="Compact"/>
      </w:pPr>
      <w:r>
        <w:rPr>
          <w:b/>
        </w:rPr>
        <w:t xml:space="preserve">Departmental Undertakings:</w:t>
      </w:r>
    </w:p>
    <w:p>
      <w:pPr>
        <w:numPr>
          <w:ilvl w:val="1"/>
          <w:numId w:val="1012"/>
        </w:numPr>
        <w:pStyle w:val="Compact"/>
      </w:pPr>
      <w:r>
        <w:rPr>
          <w:b/>
        </w:rPr>
        <w:t xml:space="preserve">Features:</w:t>
      </w:r>
      <w:r>
        <w:t xml:space="preserve"> </w:t>
      </w:r>
      <w:r>
        <w:t xml:space="preserve">These are the oldest and most traditional form of public enterprise. They are organized, financed, and controlled like any other government department. They are under the direct control of a ministry and are financed through annual appropriations from the government budget. Their revenues are paid into the treasury, and their employees are civil servants. Examples include railways, post and telegraph services, and defense production units in many countries.</w:t>
      </w:r>
    </w:p>
    <w:p>
      <w:pPr>
        <w:numPr>
          <w:ilvl w:val="1"/>
          <w:numId w:val="1012"/>
        </w:numPr>
        <w:pStyle w:val="Compact"/>
      </w:pPr>
      <w:r>
        <w:rPr>
          <w:b/>
        </w:rPr>
        <w:t xml:space="preserve">Merits:</w:t>
      </w:r>
      <w:r>
        <w:t xml:space="preserve"> </w:t>
      </w:r>
      <w:r>
        <w:t xml:space="preserve">High degree of government control, direct accountability to the parliament/legislature, ensures secrecy, and suitable for essential services.</w:t>
      </w:r>
    </w:p>
    <w:p>
      <w:pPr>
        <w:numPr>
          <w:ilvl w:val="1"/>
          <w:numId w:val="1012"/>
        </w:numPr>
        <w:pStyle w:val="Compact"/>
      </w:pPr>
      <w:r>
        <w:rPr>
          <w:b/>
        </w:rPr>
        <w:t xml:space="preserve">Demerits:</w:t>
      </w:r>
      <w:r>
        <w:t xml:space="preserve"> </w:t>
      </w:r>
      <w:r>
        <w:t xml:space="preserve">Lack of flexibility, bureaucratic delays, inefficient management due to civil service rules, and lack of commercial orientation.</w:t>
      </w:r>
    </w:p>
    <w:p>
      <w:pPr>
        <w:numPr>
          <w:ilvl w:val="0"/>
          <w:numId w:val="1011"/>
        </w:numPr>
        <w:pStyle w:val="Compact"/>
      </w:pPr>
      <w:r>
        <w:rPr>
          <w:b/>
        </w:rPr>
        <w:t xml:space="preserve">Public Corporations (Statutory Corporations):</w:t>
      </w:r>
    </w:p>
    <w:p>
      <w:pPr>
        <w:numPr>
          <w:ilvl w:val="1"/>
          <w:numId w:val="1013"/>
        </w:numPr>
        <w:pStyle w:val="Compact"/>
      </w:pPr>
      <w:r>
        <w:rPr>
          <w:b/>
        </w:rPr>
        <w:t xml:space="preserve">Features:</w:t>
      </w:r>
      <w:r>
        <w:t xml:space="preserve"> </w:t>
      </w:r>
      <w:r>
        <w:t xml:space="preserve">These are created by a special act of the parliament or state legislature, which defines its powers, functions, and management structure. They are financially independent, raising their own capital and retaining their earnings. They have a separate legal entity and are managed by a board of directors appointed by the government. Employees are not civil servants. Examples include Life Insurance Corporation of India (LIC), Reserve Bank of India (RBI), and many nationalized airlines or electricity boards.</w:t>
      </w:r>
    </w:p>
    <w:p>
      <w:pPr>
        <w:numPr>
          <w:ilvl w:val="1"/>
          <w:numId w:val="1013"/>
        </w:numPr>
        <w:pStyle w:val="Compact"/>
      </w:pPr>
      <w:r>
        <w:rPr>
          <w:b/>
        </w:rPr>
        <w:t xml:space="preserve">Merits:</w:t>
      </w:r>
      <w:r>
        <w:t xml:space="preserve"> </w:t>
      </w:r>
      <w:r>
        <w:t xml:space="preserve">Operational autonomy and flexibility, quick decision-making, professional management, and financial independence.</w:t>
      </w:r>
    </w:p>
    <w:p>
      <w:pPr>
        <w:numPr>
          <w:ilvl w:val="1"/>
          <w:numId w:val="1013"/>
        </w:numPr>
        <w:pStyle w:val="Compact"/>
      </w:pPr>
      <w:r>
        <w:rPr>
          <w:b/>
        </w:rPr>
        <w:t xml:space="preserve">Demerits:</w:t>
      </w:r>
      <w:r>
        <w:t xml:space="preserve"> </w:t>
      </w:r>
      <w:r>
        <w:t xml:space="preserve">Interference from government and political parties, conflicts between autonomy and accountability, and sometimes monopolistic behavior.</w:t>
      </w:r>
    </w:p>
    <w:p>
      <w:pPr>
        <w:numPr>
          <w:ilvl w:val="0"/>
          <w:numId w:val="1011"/>
        </w:numPr>
        <w:pStyle w:val="Compact"/>
      </w:pPr>
      <w:r>
        <w:rPr>
          <w:b/>
        </w:rPr>
        <w:t xml:space="preserve">Government Companies:</w:t>
      </w:r>
    </w:p>
    <w:p>
      <w:pPr>
        <w:numPr>
          <w:ilvl w:val="1"/>
          <w:numId w:val="1014"/>
        </w:numPr>
        <w:pStyle w:val="Compact"/>
      </w:pPr>
      <w:r>
        <w:rPr>
          <w:b/>
        </w:rPr>
        <w:t xml:space="preserve">Features:</w:t>
      </w:r>
      <w:r>
        <w:t xml:space="preserve"> </w:t>
      </w:r>
      <w:r>
        <w:t xml:space="preserve">A government company is established under the Companies Act (e.g., Companies Act, 2013 in India) where at least 51% of the paid-up share capital is held by the central government, state government(s), or jointly by both. It is governed by the provisions of the Companies Act, just like any other private sector company, but with government ownership. Examples include Steel Authority of India Limited (SAIL), Bharat Heavy Electricals Limited (BHEL), and Hindustan Aeronautics Limited (HAL).</w:t>
      </w:r>
    </w:p>
    <w:p>
      <w:pPr>
        <w:numPr>
          <w:ilvl w:val="1"/>
          <w:numId w:val="1014"/>
        </w:numPr>
        <w:pStyle w:val="Compact"/>
      </w:pPr>
      <w:r>
        <w:rPr>
          <w:b/>
        </w:rPr>
        <w:t xml:space="preserve">Merits:</w:t>
      </w:r>
      <w:r>
        <w:t xml:space="preserve"> </w:t>
      </w:r>
      <w:r>
        <w:t xml:space="preserve">Easy to form, operational flexibility, professional management, and can compete with the private sector.</w:t>
      </w:r>
    </w:p>
    <w:p>
      <w:pPr>
        <w:numPr>
          <w:ilvl w:val="1"/>
          <w:numId w:val="1014"/>
        </w:numPr>
        <w:pStyle w:val="Compact"/>
      </w:pPr>
      <w:r>
        <w:rPr>
          <w:b/>
        </w:rPr>
        <w:t xml:space="preserve">Demerits:</w:t>
      </w:r>
      <w:r>
        <w:t xml:space="preserve"> </w:t>
      </w:r>
      <w:r>
        <w:t xml:space="preserve">Government interference, fear of accountability, and sometimes less autonomy compared to public corporations.</w:t>
      </w:r>
    </w:p>
    <w:p>
      <w:pPr>
        <w:pStyle w:val="FirstParagraph"/>
      </w:pPr>
      <w:r>
        <w:t xml:space="preserve">These forms allow governments to intervene in the economy for various strategic, social, and economic objectives.</w:t>
      </w:r>
    </w:p>
    <w:p>
      <w:pPr>
        <w:pStyle w:val="BodyText"/>
      </w:pPr>
      <w:r>
        <w:rPr>
          <w:b/>
        </w:rPr>
        <w:t xml:space="preserve">6. Explain the price output determination incase of perfect competition.</w:t>
      </w:r>
    </w:p>
    <w:p>
      <w:pPr>
        <w:pStyle w:val="BodyText"/>
      </w:pPr>
      <w:r>
        <w:t xml:space="preserve">In a perfectly competitive market, price and output determination occur under specific conditions that ensure efficient allocation of resources. The key characteristics of perfect competition are a large number of buyers and sellers, homogeneous products, free entry and exit, perfect knowledge, and no government intervention. Individual firms are price takers, meaning they have no control over the market price and must accept the price determined by the industry’s demand and supply forces.</w:t>
      </w:r>
    </w:p>
    <w:p>
      <w:pPr>
        <w:pStyle w:val="BodyText"/>
      </w:pPr>
      <w:r>
        <w:rPr>
          <w:b/>
        </w:rPr>
        <w:t xml:space="preserve">Short-Run Equilibrium:</w:t>
      </w:r>
    </w:p>
    <w:p>
      <w:pPr>
        <w:pStyle w:val="BodyText"/>
      </w:pPr>
      <w:r>
        <w:t xml:space="preserve">In the short run, a firm under perfect competition aims to maximize profits or minimize losses. The firm’s demand curve is perfectly elastic (horizontal) at the market-determined price (P). The firm will produce at the output level where its marginal cost (MC) equals its marginal revenue (MR), and MR equals price (P). So, the profit-maximizing condition is</w:t>
      </w:r>
      <w:r>
        <w:t xml:space="preserve"> </w:t>
      </w:r>
      <w:r>
        <w:rPr>
          <w:b/>
        </w:rPr>
        <w:t xml:space="preserve">P = MR = MC</w:t>
      </w:r>
      <w:r>
        <w:t xml:space="preserve">.</w:t>
      </w:r>
    </w:p>
    <w:p>
      <w:pPr>
        <w:numPr>
          <w:ilvl w:val="0"/>
          <w:numId w:val="1015"/>
        </w:numPr>
        <w:pStyle w:val="Compact"/>
      </w:pPr>
      <w:r>
        <w:rPr>
          <w:b/>
        </w:rPr>
        <w:t xml:space="preserve">Supernormal Profits:</w:t>
      </w:r>
      <w:r>
        <w:t xml:space="preserve"> </w:t>
      </w:r>
      <w:r>
        <w:t xml:space="preserve">If the market price (P) is above the average total cost (ATC) at the equilibrium output, the firm earns supernormal profits.</w:t>
      </w:r>
    </w:p>
    <w:p>
      <w:pPr>
        <w:numPr>
          <w:ilvl w:val="0"/>
          <w:numId w:val="1015"/>
        </w:numPr>
        <w:pStyle w:val="Compact"/>
      </w:pPr>
      <w:r>
        <w:rPr>
          <w:b/>
        </w:rPr>
        <w:t xml:space="preserve">Normal Profits:</w:t>
      </w:r>
      <w:r>
        <w:t xml:space="preserve"> </w:t>
      </w:r>
      <w:r>
        <w:t xml:space="preserve">If the market price (P) is equal to the average total cost (ATC) at the equilibrium output, the firm earns normal profits (covering all costs, including opportunity cost).</w:t>
      </w:r>
    </w:p>
    <w:p>
      <w:pPr>
        <w:numPr>
          <w:ilvl w:val="0"/>
          <w:numId w:val="1015"/>
        </w:numPr>
        <w:pStyle w:val="Compact"/>
      </w:pPr>
      <w:r>
        <w:rPr>
          <w:b/>
        </w:rPr>
        <w:t xml:space="preserve">Losses (but continues production):</w:t>
      </w:r>
      <w:r>
        <w:t xml:space="preserve"> </w:t>
      </w:r>
      <w:r>
        <w:t xml:space="preserve">If the market price (P) is below the ATC but above the average variable cost (AVC) at the equilibrium output, the firm incurs losses but continues to produce to cover at least its variable costs and a portion of fixed costs.</w:t>
      </w:r>
    </w:p>
    <w:p>
      <w:pPr>
        <w:numPr>
          <w:ilvl w:val="0"/>
          <w:numId w:val="1015"/>
        </w:numPr>
        <w:pStyle w:val="Compact"/>
      </w:pPr>
      <w:r>
        <w:rPr>
          <w:b/>
        </w:rPr>
        <w:t xml:space="preserve">Shut-down Point:</w:t>
      </w:r>
      <w:r>
        <w:t xml:space="preserve"> </w:t>
      </w:r>
      <w:r>
        <w:t xml:space="preserve">If the market price (P) falls below the average variable cost (AVC), the firm will shut down in the short run to minimize losses, as it cannot even cover its day-to-day operating costs.</w:t>
      </w:r>
    </w:p>
    <w:p>
      <w:pPr>
        <w:pStyle w:val="FirstParagraph"/>
      </w:pPr>
      <w:r>
        <w:rPr>
          <w:b/>
        </w:rPr>
        <w:t xml:space="preserve">Long-Run Equilibrium:</w:t>
      </w:r>
    </w:p>
    <w:p>
      <w:pPr>
        <w:pStyle w:val="BodyText"/>
      </w:pPr>
      <w:r>
        <w:t xml:space="preserve">In the long run, all factors of production are variable, and firms can freely enter or exit the industry. This free entry and exit mechanism ensures that firms in perfect competition earn only normal profits in the long run. The long-run equilibrium condition for a firm is</w:t>
      </w:r>
      <w:r>
        <w:t xml:space="preserve"> </w:t>
      </w:r>
      <w:r>
        <w:rPr>
          <w:b/>
        </w:rPr>
        <w:t xml:space="preserve">P = MR = MC = ATC = LAC</w:t>
      </w:r>
      <w:r>
        <w:t xml:space="preserve">, where LAC is the long-run average cost.</w:t>
      </w:r>
    </w:p>
    <w:p>
      <w:pPr>
        <w:numPr>
          <w:ilvl w:val="0"/>
          <w:numId w:val="1016"/>
        </w:numPr>
        <w:pStyle w:val="Compact"/>
      </w:pPr>
      <w:r>
        <w:rPr>
          <w:b/>
        </w:rPr>
        <w:t xml:space="preserve">Entry of New Firms:</w:t>
      </w:r>
      <w:r>
        <w:t xml:space="preserve"> </w:t>
      </w:r>
      <w:r>
        <w:t xml:space="preserve">If firms are earning supernormal profits in the short run, new firms will be attracted to the industry. This increases the industry supply, shifting the supply curve to the right, which drives down the market price. The price will continue to fall until supernormal profits are eliminated, and firms earn only normal profits.</w:t>
      </w:r>
    </w:p>
    <w:p>
      <w:pPr>
        <w:numPr>
          <w:ilvl w:val="0"/>
          <w:numId w:val="1016"/>
        </w:numPr>
        <w:pStyle w:val="Compact"/>
      </w:pPr>
      <w:r>
        <w:rPr>
          <w:b/>
        </w:rPr>
        <w:t xml:space="preserve">Exit of Existing Firms:</w:t>
      </w:r>
      <w:r>
        <w:t xml:space="preserve"> </w:t>
      </w:r>
      <w:r>
        <w:t xml:space="preserve">If firms are incurring losses in the short run, some existing firms will exit the industry. This decreases the industry supply, shifting the supply curve to the left, which drives up the market price. The price will continue to rise until losses are eliminated, and firms earn normal profits.</w:t>
      </w:r>
    </w:p>
    <w:p>
      <w:pPr>
        <w:pStyle w:val="FirstParagraph"/>
      </w:pPr>
      <w:r>
        <w:t xml:space="preserve">Thus, in the long run, perfect competition leads to an efficient outcome where resources are optimally allocated, and consumers pay a price equal to the minimum average cost of production.</w:t>
      </w:r>
    </w:p>
    <w:p>
      <w:pPr>
        <w:pStyle w:val="BodyText"/>
      </w:pPr>
      <w:r>
        <w:rPr>
          <w:b/>
        </w:rPr>
        <w:t xml:space="preserve">7. Explain the price output determination incase of Monopoly.</w:t>
      </w:r>
    </w:p>
    <w:p>
      <w:pPr>
        <w:pStyle w:val="BodyText"/>
      </w:pPr>
      <w:r>
        <w:t xml:space="preserve">Monopoly is a market structure characterized by a single seller producing a unique product with no close substitutes, and significant barriers to entry for potential competitors. Unlike perfect competition, a monopolist is a price maker, meaning it has substantial control over the price of its product. However, the monopolist still faces a downward-sloping demand curve, which is the industry demand curve itself. To sell more output, the monopolist must lower its price.</w:t>
      </w:r>
    </w:p>
    <w:p>
      <w:pPr>
        <w:pStyle w:val="BodyText"/>
      </w:pPr>
      <w:r>
        <w:rPr>
          <w:b/>
        </w:rPr>
        <w:t xml:space="preserve">Price and Output Determination:</w:t>
      </w:r>
    </w:p>
    <w:p>
      <w:pPr>
        <w:pStyle w:val="BodyText"/>
      </w:pPr>
      <w:r>
        <w:t xml:space="preserve">A monopolist aims to maximize its profits. This occurs at the output level where marginal revenue (MR) equals marginal cost (MC). However, unlike perfect competition, the price (P) charged by the monopolist will be greater than its marginal revenue (MR) and marginal cost (MC) at the profit-maximizing output.</w:t>
      </w:r>
    </w:p>
    <w:p>
      <w:pPr>
        <w:numPr>
          <w:ilvl w:val="0"/>
          <w:numId w:val="1017"/>
        </w:numPr>
        <w:pStyle w:val="Compact"/>
      </w:pPr>
      <w:r>
        <w:rPr>
          <w:b/>
        </w:rPr>
        <w:t xml:space="preserve">Identify Profit-Maximizing Output:</w:t>
      </w:r>
      <w:r>
        <w:t xml:space="preserve"> </w:t>
      </w:r>
      <w:r>
        <w:t xml:space="preserve">The monopolist first determines the output level (Q) where</w:t>
      </w:r>
      <w:r>
        <w:t xml:space="preserve"> </w:t>
      </w:r>
      <w:r>
        <w:rPr>
          <w:b/>
        </w:rPr>
        <w:t xml:space="preserve">MR = MC</w:t>
      </w:r>
      <w:r>
        <w:t xml:space="preserve">. This is the core condition for profit maximization for any firm.</w:t>
      </w:r>
    </w:p>
    <w:p>
      <w:pPr>
        <w:numPr>
          <w:ilvl w:val="0"/>
          <w:numId w:val="1017"/>
        </w:numPr>
        <w:pStyle w:val="Compact"/>
      </w:pPr>
      <w:r>
        <w:rPr>
          <w:b/>
        </w:rPr>
        <w:t xml:space="preserve">Determine Price:</w:t>
      </w:r>
      <w:r>
        <w:t xml:space="preserve"> </w:t>
      </w:r>
      <w:r>
        <w:t xml:space="preserve">Once the profit-maximizing output (Q) is identified, the monopolist uses the demand curve (Average Revenue, AR) to find the highest price (P) at which it can sell that quantity. This price will be above the MR and MC.</w:t>
      </w:r>
    </w:p>
    <w:p>
      <w:pPr>
        <w:pStyle w:val="FirstParagraph"/>
      </w:pPr>
      <w:r>
        <w:rPr>
          <w:b/>
        </w:rPr>
        <w:t xml:space="preserve">Graphical Representation:</w:t>
      </w:r>
    </w:p>
    <w:p>
      <w:pPr>
        <w:numPr>
          <w:ilvl w:val="0"/>
          <w:numId w:val="1018"/>
        </w:numPr>
        <w:pStyle w:val="Compact"/>
      </w:pPr>
      <w:r>
        <w:t xml:space="preserve">The demand curve (AR) for a monopolist is downward sloping.</w:t>
      </w:r>
    </w:p>
    <w:p>
      <w:pPr>
        <w:numPr>
          <w:ilvl w:val="0"/>
          <w:numId w:val="1018"/>
        </w:numPr>
        <w:pStyle w:val="Compact"/>
      </w:pPr>
      <w:r>
        <w:t xml:space="preserve">The marginal revenue (MR) curve lies below the demand curve and is also downward sloping.</w:t>
      </w:r>
    </w:p>
    <w:p>
      <w:pPr>
        <w:numPr>
          <w:ilvl w:val="0"/>
          <w:numId w:val="1018"/>
        </w:numPr>
        <w:pStyle w:val="Compact"/>
      </w:pPr>
      <w:r>
        <w:t xml:space="preserve">The marginal cost (MC) curve typically U-shaped.</w:t>
      </w:r>
    </w:p>
    <w:p>
      <w:pPr>
        <w:numPr>
          <w:ilvl w:val="0"/>
          <w:numId w:val="1018"/>
        </w:numPr>
        <w:pStyle w:val="Compact"/>
      </w:pPr>
      <w:r>
        <w:t xml:space="preserve">The average total cost (ATC) curve is also U-shaped.</w:t>
      </w:r>
    </w:p>
    <w:p>
      <w:pPr>
        <w:pStyle w:val="FirstParagraph"/>
      </w:pPr>
      <w:r>
        <w:t xml:space="preserve">The intersection of the MR and MC curves determines the profit-maximizing output (Q). From this output level, a vertical line is drawn up to the demand curve (AR) to find the corresponding price (P). The profit is the difference between the price (AR) and the average total cost (ATC) at the profit-maximizing output, multiplied by the quantity (Q).</w:t>
      </w:r>
    </w:p>
    <w:p>
      <w:pPr>
        <w:pStyle w:val="BodyText"/>
      </w:pPr>
      <w:r>
        <w:rPr>
          <w:b/>
        </w:rPr>
        <w:t xml:space="preserve">Absence of a Supply Curve:</w:t>
      </w:r>
    </w:p>
    <w:p>
      <w:pPr>
        <w:pStyle w:val="BodyText"/>
      </w:pPr>
      <w:r>
        <w:t xml:space="preserve">A monopolist does not have a unique supply curve because it is a price maker. The quantity supplied is determined by the intersection of MR and MC, and the price is then set from the demand curve. There isn’t a direct relationship between price and quantity supplied as seen in competitive markets.</w:t>
      </w:r>
    </w:p>
    <w:p>
      <w:pPr>
        <w:pStyle w:val="BodyText"/>
      </w:pPr>
      <w:r>
        <w:rPr>
          <w:b/>
        </w:rPr>
        <w:t xml:space="preserve">Supernormal Profits:</w:t>
      </w:r>
    </w:p>
    <w:p>
      <w:pPr>
        <w:pStyle w:val="BodyText"/>
      </w:pPr>
      <w:r>
        <w:t xml:space="preserve">In monopoly, a firm can earn supernormal profits both in the short run and the long run due to significant barriers to entry that prevent new firms from entering the market and eroding these profits. These barriers can include control over essential resources, patents, copyrights, government licenses, or economies of scale.</w:t>
      </w:r>
    </w:p>
    <w:p>
      <w:pPr>
        <w:pStyle w:val="BodyText"/>
      </w:pPr>
      <w:r>
        <w:rPr>
          <w:b/>
        </w:rPr>
        <w:t xml:space="preserve">Inefficiency of Monopoly:</w:t>
      </w:r>
    </w:p>
    <w:p>
      <w:pPr>
        <w:pStyle w:val="BodyText"/>
      </w:pPr>
      <w:r>
        <w:t xml:space="preserve">Monopoly leads to economic inefficiency compared to perfect competition. It results in:</w:t>
      </w:r>
    </w:p>
    <w:p>
      <w:pPr>
        <w:numPr>
          <w:ilvl w:val="0"/>
          <w:numId w:val="1019"/>
        </w:numPr>
        <w:pStyle w:val="Compact"/>
      </w:pPr>
      <w:r>
        <w:rPr>
          <w:b/>
        </w:rPr>
        <w:t xml:space="preserve">Higher Prices and Lower Output:</w:t>
      </w:r>
      <w:r>
        <w:t xml:space="preserve"> </w:t>
      </w:r>
      <w:r>
        <w:t xml:space="preserve">Monopolists charge a higher price and produce a lower quantity than would be the case under perfect competition.</w:t>
      </w:r>
    </w:p>
    <w:p>
      <w:pPr>
        <w:numPr>
          <w:ilvl w:val="0"/>
          <w:numId w:val="1019"/>
        </w:numPr>
        <w:pStyle w:val="Compact"/>
      </w:pPr>
      <w:r>
        <w:rPr>
          <w:b/>
        </w:rPr>
        <w:t xml:space="preserve">Deadweight Loss:</w:t>
      </w:r>
      <w:r>
        <w:t xml:space="preserve"> </w:t>
      </w:r>
      <w:r>
        <w:t xml:space="preserve">This represents a loss of total economic surplus (consumer surplus + producer surplus) due to underproduction.</w:t>
      </w:r>
    </w:p>
    <w:p>
      <w:pPr>
        <w:numPr>
          <w:ilvl w:val="0"/>
          <w:numId w:val="1019"/>
        </w:numPr>
        <w:pStyle w:val="Compact"/>
      </w:pPr>
      <w:r>
        <w:rPr>
          <w:b/>
        </w:rPr>
        <w:t xml:space="preserve">Lack of Innovation (potentially):</w:t>
      </w:r>
      <w:r>
        <w:t xml:space="preserve"> </w:t>
      </w:r>
      <w:r>
        <w:t xml:space="preserve">Without competitive pressure, monopolists may have less incentive to innovate or improve efficiency.</w:t>
      </w:r>
    </w:p>
    <w:p>
      <w:pPr>
        <w:numPr>
          <w:ilvl w:val="0"/>
          <w:numId w:val="1019"/>
        </w:numPr>
        <w:pStyle w:val="Compact"/>
      </w:pPr>
      <w:r>
        <w:rPr>
          <w:b/>
        </w:rPr>
        <w:t xml:space="preserve">Rent-Seeking Behavior:</w:t>
      </w:r>
      <w:r>
        <w:t xml:space="preserve"> </w:t>
      </w:r>
      <w:r>
        <w:t xml:space="preserve">Monopolists may expend resources to maintain their monopoly power rather than on productive activities.</w:t>
      </w:r>
    </w:p>
    <w:p>
      <w:pPr>
        <w:pStyle w:val="FirstParagraph"/>
      </w:pPr>
      <w:r>
        <w:t xml:space="preserve">Despite these inefficiencies, monopolies can sometimes be justified in cases of natural monopolies (where economies of scale are so large that a single firm can supply the entire market at a lower cost) or when they provide incentives for innovation through patents.</w:t>
      </w:r>
    </w:p>
    <w:p>
      <w:pPr>
        <w:pStyle w:val="BodyText"/>
      </w:pPr>
      <w:r>
        <w:rPr>
          <w:b/>
        </w:rPr>
        <w:t xml:space="preserve">8. Explain the price output determination incase of Monopolistic competition.</w:t>
      </w:r>
    </w:p>
    <w:p>
      <w:pPr>
        <w:pStyle w:val="BodyText"/>
      </w:pPr>
      <w:r>
        <w:t xml:space="preserve">Monopolistic competition is a market structure that combines elements of both perfect competition and monopoly. It is characterized by a large number of firms, product differentiation, and relatively easy entry and exit. Each firm produces a product that is similar to, but not identical to, those of its competitors. This differentiation gives each firm a degree of market power, allowing it to act as a</w:t>
      </w:r>
      <w:r>
        <w:t xml:space="preserve"> </w:t>
      </w:r>
      <w:r>
        <w:t xml:space="preserve">mini-monopolist for its own brand. However, the presence of many close substitutes limits this power.</w:t>
      </w:r>
    </w:p>
    <w:p>
      <w:pPr>
        <w:pStyle w:val="BodyText"/>
      </w:pPr>
      <w:r>
        <w:rPr>
          <w:b/>
        </w:rPr>
        <w:t xml:space="preserve">Short-Run Equilibrium:</w:t>
      </w:r>
    </w:p>
    <w:p>
      <w:pPr>
        <w:pStyle w:val="BodyText"/>
      </w:pPr>
      <w:r>
        <w:t xml:space="preserve">In the short run, a monopolistically competitive firm behaves much like a monopolist. It faces a downward-sloping demand curve for its differentiated product. To maximize profits, the firm will produce at the output level where marginal revenue (MR) equals marginal cost (MC). Once this output quantity (Q) is determined, the price (P) is set by finding the corresponding point on the demand (Average Revenue, AR) curve. If the price (P) is greater than the average total cost (ATC) at this output level, the firm earns supernormal profits. If P = ATC, it earns normal profits. If P &lt; ATC but P &gt; Average Variable Cost (AVC), it incurs losses but continues to operate. If P &lt; AVC, it shuts down.</w:t>
      </w:r>
    </w:p>
    <w:p>
      <w:pPr>
        <w:pStyle w:val="BodyText"/>
      </w:pPr>
      <w:r>
        <w:rPr>
          <w:b/>
        </w:rPr>
        <w:t xml:space="preserve">Long-Run Equilibrium:</w:t>
      </w:r>
    </w:p>
    <w:p>
      <w:pPr>
        <w:pStyle w:val="BodyText"/>
      </w:pPr>
      <w:r>
        <w:t xml:space="preserve">The long-run equilibrium in monopolistic competition is characterized by firms earning only normal profits. This is due to the relatively easy entry and exit of firms in the industry:</w:t>
      </w:r>
    </w:p>
    <w:p>
      <w:pPr>
        <w:numPr>
          <w:ilvl w:val="0"/>
          <w:numId w:val="1020"/>
        </w:numPr>
        <w:pStyle w:val="Compact"/>
      </w:pPr>
      <w:r>
        <w:rPr>
          <w:b/>
        </w:rPr>
        <w:t xml:space="preserve">Entry of New Firms:</w:t>
      </w:r>
      <w:r>
        <w:t xml:space="preserve"> </w:t>
      </w:r>
      <w:r>
        <w:t xml:space="preserve">If firms in the industry are earning supernormal profits in the short run, the prospect of these profits will attract new firms to enter the market. As new firms enter, they introduce new differentiated products, which increases the number of substitutes available to consumers. This causes the demand curve (AR) faced by each existing firm to shift to the left and become more elastic (flatter). This leftward shift continues until the demand curve is tangent to the average total cost (ATC) curve, at which point the firm earns only normal profits (P = ATC).</w:t>
      </w:r>
    </w:p>
    <w:p>
      <w:pPr>
        <w:numPr>
          <w:ilvl w:val="0"/>
          <w:numId w:val="1020"/>
        </w:numPr>
        <w:pStyle w:val="Compact"/>
      </w:pPr>
      <w:r>
        <w:rPr>
          <w:b/>
        </w:rPr>
        <w:t xml:space="preserve">Exit of Existing Firms:</w:t>
      </w:r>
      <w:r>
        <w:t xml:space="preserve"> </w:t>
      </w:r>
      <w:r>
        <w:t xml:space="preserve">Conversely, if firms are incurring losses in the short run, some existing firms will exit the market. This reduces the number of substitutes, causing the demand curve faced by the remaining firms to shift to the right and become less elastic. This continues until the remaining firms are able to earn normal profits.</w:t>
      </w:r>
    </w:p>
    <w:p>
      <w:pPr>
        <w:pStyle w:val="FirstParagraph"/>
      </w:pPr>
      <w:r>
        <w:t xml:space="preserve">Therefore, in the long run, the equilibrium condition for a monopolistically competitive firm is</w:t>
      </w:r>
      <w:r>
        <w:t xml:space="preserve"> </w:t>
      </w:r>
      <w:r>
        <w:rPr>
          <w:b/>
        </w:rPr>
        <w:t xml:space="preserve">P = ATC</w:t>
      </w:r>
      <w:r>
        <w:t xml:space="preserve"> </w:t>
      </w:r>
      <w:r>
        <w:t xml:space="preserve">and</w:t>
      </w:r>
      <w:r>
        <w:t xml:space="preserve"> </w:t>
      </w:r>
      <w:r>
        <w:rPr>
          <w:b/>
        </w:rPr>
        <w:t xml:space="preserve">MR = MC</w:t>
      </w:r>
      <w:r>
        <w:t xml:space="preserve">. However, unlike perfect competition, the firm does not produce at the minimum point of its ATC curve, leading to excess capacity. Also, P &gt; MC, indicating that the firm has some market power and does not achieve allocative efficiency.</w:t>
      </w:r>
    </w:p>
    <w:p>
      <w:pPr>
        <w:pStyle w:val="BodyText"/>
      </w:pPr>
      <w:r>
        <w:rPr>
          <w:b/>
        </w:rPr>
        <w:t xml:space="preserve">Inefficiency of Monopolistic Competition:</w:t>
      </w:r>
    </w:p>
    <w:p>
      <w:pPr>
        <w:pStyle w:val="BodyText"/>
      </w:pPr>
      <w:r>
        <w:t xml:space="preserve">Monopolistic competition leads to two main types of inefficiency:</w:t>
      </w:r>
    </w:p>
    <w:p>
      <w:pPr>
        <w:numPr>
          <w:ilvl w:val="0"/>
          <w:numId w:val="1021"/>
        </w:numPr>
        <w:pStyle w:val="Compact"/>
      </w:pPr>
      <w:r>
        <w:rPr>
          <w:b/>
        </w:rPr>
        <w:t xml:space="preserve">Excess Capacity:</w:t>
      </w:r>
      <w:r>
        <w:t xml:space="preserve"> </w:t>
      </w:r>
      <w:r>
        <w:t xml:space="preserve">Firms produce at an output level less than the efficient scale (the output where ATC is minimized). This means there is unused capacity in the industry.</w:t>
      </w:r>
    </w:p>
    <w:p>
      <w:pPr>
        <w:numPr>
          <w:ilvl w:val="0"/>
          <w:numId w:val="1021"/>
        </w:numPr>
        <w:pStyle w:val="Compact"/>
      </w:pPr>
      <w:r>
        <w:rPr>
          <w:b/>
        </w:rPr>
        <w:t xml:space="preserve">Allocative Inefficiency:</w:t>
      </w:r>
      <w:r>
        <w:t xml:space="preserve"> </w:t>
      </w:r>
      <w:r>
        <w:t xml:space="preserve">Price (P) is greater than marginal cost (MC), meaning consumers are paying more than the marginal cost of production. This indicates that resources are not allocated efficiently from society’s perspective.</w:t>
      </w:r>
    </w:p>
    <w:p>
      <w:pPr>
        <w:pStyle w:val="FirstParagraph"/>
      </w:pPr>
      <w:r>
        <w:t xml:space="preserve">Despite these inefficiencies, monopolistic competition offers consumers a wide variety of differentiated products, which is a benefit not present in perfect competition.</w:t>
      </w:r>
    </w:p>
    <w:p>
      <w:pPr>
        <w:pStyle w:val="BodyText"/>
      </w:pPr>
      <w:r>
        <w:rPr>
          <w:b/>
        </w:rPr>
        <w:t xml:space="preserve">9. Explain the price output determination incase of oligopoly.</w:t>
      </w:r>
    </w:p>
    <w:p>
      <w:pPr>
        <w:pStyle w:val="BodyText"/>
      </w:pPr>
      <w:r>
        <w:t xml:space="preserve">Oligopoly is a market structure characterized by a small number of large firms that dominate the market. These firms are interdependent, meaning the actions of one firm significantly impact the profits and strategies of the others. Products can be homogeneous (e.g., steel, aluminum) or differentiated (e.g., automobiles, soft drinks). Significant barriers to entry exist, preventing new firms from easily entering the market.</w:t>
      </w:r>
    </w:p>
    <w:p>
      <w:pPr>
        <w:pStyle w:val="BodyText"/>
      </w:pPr>
      <w:r>
        <w:t xml:space="preserve">Due to the interdependence among firms, there is no single, universally accepted model for price and output determination in an oligopoly. Instead, various models attempt to explain oligopolistic behavior, often based on assumptions about how firms react to each other’s actions.</w:t>
      </w:r>
    </w:p>
    <w:p>
      <w:pPr>
        <w:pStyle w:val="BodyText"/>
      </w:pPr>
      <w:r>
        <w:rPr>
          <w:b/>
        </w:rPr>
        <w:t xml:space="preserve">Key Characteristics Influencing Price and Output:</w:t>
      </w:r>
    </w:p>
    <w:p>
      <w:pPr>
        <w:numPr>
          <w:ilvl w:val="0"/>
          <w:numId w:val="1022"/>
        </w:numPr>
        <w:pStyle w:val="Compact"/>
      </w:pPr>
      <w:r>
        <w:rPr>
          <w:b/>
        </w:rPr>
        <w:t xml:space="preserve">Interdependence:</w:t>
      </w:r>
      <w:r>
        <w:t xml:space="preserve"> </w:t>
      </w:r>
      <w:r>
        <w:t xml:space="preserve">Firms must consider the reactions of their rivals when making pricing and output decisions.</w:t>
      </w:r>
    </w:p>
    <w:p>
      <w:pPr>
        <w:numPr>
          <w:ilvl w:val="0"/>
          <w:numId w:val="1022"/>
        </w:numPr>
        <w:pStyle w:val="Compact"/>
      </w:pPr>
      <w:r>
        <w:rPr>
          <w:b/>
        </w:rPr>
        <w:t xml:space="preserve">Barriers to Entry:</w:t>
      </w:r>
      <w:r>
        <w:t xml:space="preserve"> </w:t>
      </w:r>
      <w:r>
        <w:t xml:space="preserve">These maintain the small number of firms in the market.</w:t>
      </w:r>
    </w:p>
    <w:p>
      <w:pPr>
        <w:numPr>
          <w:ilvl w:val="0"/>
          <w:numId w:val="1022"/>
        </w:numPr>
        <w:pStyle w:val="Compact"/>
      </w:pPr>
      <w:r>
        <w:rPr>
          <w:b/>
        </w:rPr>
        <w:t xml:space="preserve">Non-Price Competition:</w:t>
      </w:r>
      <w:r>
        <w:t xml:space="preserve"> </w:t>
      </w:r>
      <w:r>
        <w:t xml:space="preserve">Firms often engage in advertising, product differentiation, and customer service to gain market share rather than solely competing on price.</w:t>
      </w:r>
    </w:p>
    <w:p>
      <w:pPr>
        <w:numPr>
          <w:ilvl w:val="0"/>
          <w:numId w:val="1022"/>
        </w:numPr>
        <w:pStyle w:val="Compact"/>
      </w:pPr>
      <w:r>
        <w:rPr>
          <w:b/>
        </w:rPr>
        <w:t xml:space="preserve">Uncertainty:</w:t>
      </w:r>
      <w:r>
        <w:t xml:space="preserve"> </w:t>
      </w:r>
      <w:r>
        <w:t xml:space="preserve">The lack of a predictable reaction function from rivals makes decision-making complex.</w:t>
      </w:r>
    </w:p>
    <w:p>
      <w:pPr>
        <w:pStyle w:val="FirstParagraph"/>
      </w:pPr>
      <w:r>
        <w:rPr>
          <w:b/>
        </w:rPr>
        <w:t xml:space="preserve">Models of Oligopoly:</w:t>
      </w:r>
    </w:p>
    <w:p>
      <w:pPr>
        <w:numPr>
          <w:ilvl w:val="0"/>
          <w:numId w:val="1023"/>
        </w:numPr>
        <w:pStyle w:val="Compact"/>
      </w:pPr>
      <w:r>
        <w:rPr>
          <w:b/>
        </w:rPr>
        <w:t xml:space="preserve">Kinked Demand Curve Model (Paul Sweezy):</w:t>
      </w:r>
    </w:p>
    <w:p>
      <w:pPr>
        <w:numPr>
          <w:ilvl w:val="1"/>
          <w:numId w:val="1024"/>
        </w:numPr>
        <w:pStyle w:val="Compact"/>
      </w:pPr>
      <w:r>
        <w:t xml:space="preserve">This model attempts to explain price rigidity in oligopolistic markets. It assumes that if an oligopolist raises its price, its rivals will not follow, leading to a significant loss of sales (elastic demand above the current price). However, if an oligopolist lowers its price, its rivals will match the price cut to avoid losing market share, leading to only a small increase in sales (inelastic demand below the current price). This creates a</w:t>
      </w:r>
      <w:r>
        <w:t xml:space="preserve"> </w:t>
      </w:r>
      <w:r>
        <w:t xml:space="preserve">kink in the demand curve at the current price, making marginal revenue discontinuous. This discontinuity in MR means that marginal costs can fluctuate within a certain range without affecting the profit-maximizing price and output, thus explaining price stability.</w:t>
      </w:r>
    </w:p>
    <w:p>
      <w:pPr>
        <w:numPr>
          <w:ilvl w:val="0"/>
          <w:numId w:val="1023"/>
        </w:numPr>
        <w:pStyle w:val="Compact"/>
      </w:pPr>
      <w:r>
        <w:rPr>
          <w:b/>
        </w:rPr>
        <w:t xml:space="preserve">Collusive Oligopoly (Cartels):</w:t>
      </w:r>
    </w:p>
    <w:p>
      <w:pPr>
        <w:numPr>
          <w:ilvl w:val="1"/>
          <w:numId w:val="1025"/>
        </w:numPr>
        <w:pStyle w:val="Compact"/>
      </w:pPr>
      <w:r>
        <w:t xml:space="preserve">Firms in an oligopoly may choose to collude, either formally or informally, to maximize joint profits. A cartel is a formal agreement among firms to cooperate on pricing and output decisions, essentially acting like a monopolist. They agree on a common price and output quotas for each member. While cartels can lead to higher profits for members, they are often illegal and unstable due to the incentive for individual firms to cheat on the agreement.</w:t>
      </w:r>
    </w:p>
    <w:p>
      <w:pPr>
        <w:numPr>
          <w:ilvl w:val="0"/>
          <w:numId w:val="1023"/>
        </w:numPr>
        <w:pStyle w:val="Compact"/>
      </w:pPr>
      <w:r>
        <w:rPr>
          <w:b/>
        </w:rPr>
        <w:t xml:space="preserve">Price Leadership:</w:t>
      </w:r>
    </w:p>
    <w:p>
      <w:pPr>
        <w:numPr>
          <w:ilvl w:val="1"/>
          <w:numId w:val="1026"/>
        </w:numPr>
        <w:pStyle w:val="Compact"/>
      </w:pPr>
      <w:r>
        <w:t xml:space="preserve">In some oligopolies, one dominant firm (the price leader) sets the price, and other smaller firms in the industry follow suit. The price leader is usually the largest or most efficient firm. This avoids price wars and provides stability to the market. There can be different types of price leadership, such as dominant firm price leadership or barometric price leadership.</w:t>
      </w:r>
    </w:p>
    <w:p>
      <w:pPr>
        <w:numPr>
          <w:ilvl w:val="0"/>
          <w:numId w:val="1023"/>
        </w:numPr>
        <w:pStyle w:val="Compact"/>
      </w:pPr>
      <w:r>
        <w:rPr>
          <w:b/>
        </w:rPr>
        <w:t xml:space="preserve">Game Theory Models:</w:t>
      </w:r>
    </w:p>
    <w:p>
      <w:pPr>
        <w:numPr>
          <w:ilvl w:val="1"/>
          <w:numId w:val="1027"/>
        </w:numPr>
        <w:pStyle w:val="Compact"/>
      </w:pPr>
      <w:r>
        <w:t xml:space="preserve">Game theory is often used to analyze oligopolistic behavior, as it explicitly considers the interdependence of firms. Models like the Prisoner’s Dilemma illustrate how firms might end up in a suboptimal outcome (e.g., a price war) even if cooperation would lead to better results for all. These models help understand strategic interactions, such as pricing strategies, advertising campaigns, and product development.</w:t>
      </w:r>
    </w:p>
    <w:p>
      <w:pPr>
        <w:pStyle w:val="FirstParagraph"/>
      </w:pPr>
      <w:r>
        <w:rPr>
          <w:b/>
        </w:rPr>
        <w:t xml:space="preserve">Output Determination:</w:t>
      </w:r>
    </w:p>
    <w:p>
      <w:pPr>
        <w:pStyle w:val="BodyText"/>
      </w:pPr>
      <w:r>
        <w:t xml:space="preserve">The output determination in an oligopoly is complex and depends on the specific model and assumptions about firm behavior. In general, firms will try to produce at a level that maximizes their individual profits, taking into account the expected reactions of their rivals. This often leads to an output level that is higher than a monopoly but lower than perfect competition, and prices that are lower than a monopoly but higher than perfect competition.</w:t>
      </w:r>
    </w:p>
    <w:p>
      <w:pPr>
        <w:pStyle w:val="BodyText"/>
      </w:pPr>
      <w:r>
        <w:t xml:space="preserve">In summary, price and output determination in an oligopoly are highly strategic and depend on the level of cooperation or competition among the few dominant firms, making it a challenging market structure to analyze.</w:t>
      </w:r>
    </w:p>
    <w:p>
      <w:pPr>
        <w:pStyle w:val="BodyText"/>
      </w:pPr>
      <w:r>
        <w:rPr>
          <w:b/>
        </w:rPr>
        <w:t xml:space="preserve">10. Explain the different pricing methods and its strategies.</w:t>
      </w:r>
    </w:p>
    <w:p>
      <w:pPr>
        <w:pStyle w:val="BodyText"/>
      </w:pPr>
      <w:r>
        <w:t xml:space="preserve">Pricing is a critical aspect of a firm’s marketing mix, directly impacting its revenue and profitability. Businesses employ various pricing methods and strategies based on their objectives, market conditions, product characteristics, and competitive landscape. These can be broadly categorized into cost-based, competition-based, and value-based approaches.</w:t>
      </w:r>
    </w:p>
    <w:p>
      <w:pPr>
        <w:pStyle w:val="BodyText"/>
      </w:pPr>
      <w:r>
        <w:rPr>
          <w:b/>
        </w:rPr>
        <w:t xml:space="preserve">I. Cost-Based Pricing Methods:</w:t>
      </w:r>
      <w:r>
        <w:t xml:space="preserve"> </w:t>
      </w:r>
      <w:r>
        <w:t xml:space="preserve">These methods involve setting prices primarily based on the costs of producing, distributing, and selling the product, plus a fair rate of return for effort and risk.</w:t>
      </w:r>
    </w:p>
    <w:p>
      <w:pPr>
        <w:numPr>
          <w:ilvl w:val="0"/>
          <w:numId w:val="1028"/>
        </w:numPr>
        <w:pStyle w:val="Compact"/>
      </w:pPr>
      <w:r>
        <w:rPr>
          <w:b/>
        </w:rPr>
        <w:t xml:space="preserve">Cost-Plus Pricing (Markup Pricing):</w:t>
      </w:r>
    </w:p>
    <w:p>
      <w:pPr>
        <w:numPr>
          <w:ilvl w:val="1"/>
          <w:numId w:val="1029"/>
        </w:numPr>
        <w:pStyle w:val="Compact"/>
      </w:pPr>
      <w:r>
        <w:rPr>
          <w:b/>
        </w:rPr>
        <w:t xml:space="preserve">Method:</w:t>
      </w:r>
      <w:r>
        <w:t xml:space="preserve"> </w:t>
      </w:r>
      <w:r>
        <w:t xml:space="preserve">The simplest pricing method, where a standard markup is added to the cost of the product. For example, if a product costs $10 to produce and the desired markup is 50%, the selling price would be $15.</w:t>
      </w:r>
    </w:p>
    <w:p>
      <w:pPr>
        <w:numPr>
          <w:ilvl w:val="1"/>
          <w:numId w:val="1029"/>
        </w:numPr>
        <w:pStyle w:val="Compact"/>
      </w:pPr>
      <w:r>
        <w:rPr>
          <w:b/>
        </w:rPr>
        <w:t xml:space="preserve">Advantages:</w:t>
      </w:r>
      <w:r>
        <w:t xml:space="preserve"> </w:t>
      </w:r>
      <w:r>
        <w:t xml:space="preserve">Easy to calculate, ensures cost recovery, and provides a clear profit margin. Often used by contractors and wholesalers.</w:t>
      </w:r>
    </w:p>
    <w:p>
      <w:pPr>
        <w:numPr>
          <w:ilvl w:val="1"/>
          <w:numId w:val="1029"/>
        </w:numPr>
        <w:pStyle w:val="Compact"/>
      </w:pPr>
      <w:r>
        <w:rPr>
          <w:b/>
        </w:rPr>
        <w:t xml:space="preserve">Disadvantages:</w:t>
      </w:r>
      <w:r>
        <w:t xml:space="preserve"> </w:t>
      </w:r>
      <w:r>
        <w:t xml:space="preserve">Ignores demand and competition, may lead to overpricing in weak markets or underpricing in strong markets.</w:t>
      </w:r>
    </w:p>
    <w:p>
      <w:pPr>
        <w:numPr>
          <w:ilvl w:val="0"/>
          <w:numId w:val="1028"/>
        </w:numPr>
        <w:pStyle w:val="Compact"/>
      </w:pPr>
      <w:r>
        <w:rPr>
          <w:b/>
        </w:rPr>
        <w:t xml:space="preserve">Break-Even Pricing (Target Return Pricing):</w:t>
      </w:r>
    </w:p>
    <w:p>
      <w:pPr>
        <w:numPr>
          <w:ilvl w:val="1"/>
          <w:numId w:val="1030"/>
        </w:numPr>
        <w:pStyle w:val="Compact"/>
      </w:pPr>
      <w:r>
        <w:rPr>
          <w:b/>
        </w:rPr>
        <w:t xml:space="preserve">Method:</w:t>
      </w:r>
      <w:r>
        <w:t xml:space="preserve"> </w:t>
      </w:r>
      <w:r>
        <w:t xml:space="preserve">Setting the price to break even on the costs of making and marketing a product, or to achieve a target profit. It requires calculating total fixed costs, total variable costs, and the number of units to be sold to cover these costs.</w:t>
      </w:r>
    </w:p>
    <w:p>
      <w:pPr>
        <w:numPr>
          <w:ilvl w:val="1"/>
          <w:numId w:val="1030"/>
        </w:numPr>
        <w:pStyle w:val="Compact"/>
      </w:pPr>
      <w:r>
        <w:rPr>
          <w:b/>
        </w:rPr>
        <w:t xml:space="preserve">Advantages:</w:t>
      </w:r>
      <w:r>
        <w:t xml:space="preserve"> </w:t>
      </w:r>
      <w:r>
        <w:t xml:space="preserve">Helps determine the minimum price needed to cover costs, useful for setting sales targets.</w:t>
      </w:r>
    </w:p>
    <w:p>
      <w:pPr>
        <w:numPr>
          <w:ilvl w:val="1"/>
          <w:numId w:val="1030"/>
        </w:numPr>
        <w:pStyle w:val="Compact"/>
      </w:pPr>
      <w:r>
        <w:rPr>
          <w:b/>
        </w:rPr>
        <w:t xml:space="preserve">Disadvantages:</w:t>
      </w:r>
      <w:r>
        <w:t xml:space="preserve"> </w:t>
      </w:r>
      <w:r>
        <w:t xml:space="preserve">Focuses on costs rather than customer value, assumes a fixed demand at various prices.</w:t>
      </w:r>
    </w:p>
    <w:p>
      <w:pPr>
        <w:pStyle w:val="FirstParagraph"/>
      </w:pPr>
      <w:r>
        <w:rPr>
          <w:b/>
        </w:rPr>
        <w:t xml:space="preserve">II. Competition-Based Pricing Methods:</w:t>
      </w:r>
      <w:r>
        <w:t xml:space="preserve"> </w:t>
      </w:r>
      <w:r>
        <w:t xml:space="preserve">These methods involve setting prices based on competitors’ strategies, prices, costs, and market offerings.</w:t>
      </w:r>
    </w:p>
    <w:p>
      <w:pPr>
        <w:numPr>
          <w:ilvl w:val="0"/>
          <w:numId w:val="1031"/>
        </w:numPr>
        <w:pStyle w:val="Compact"/>
      </w:pPr>
      <w:r>
        <w:rPr>
          <w:b/>
        </w:rPr>
        <w:t xml:space="preserve">Going-Rate Pricing:</w:t>
      </w:r>
    </w:p>
    <w:p>
      <w:pPr>
        <w:numPr>
          <w:ilvl w:val="1"/>
          <w:numId w:val="1032"/>
        </w:numPr>
        <w:pStyle w:val="Compact"/>
      </w:pPr>
      <w:r>
        <w:rPr>
          <w:b/>
        </w:rPr>
        <w:t xml:space="preserve">Method:</w:t>
      </w:r>
      <w:r>
        <w:t xml:space="preserve"> </w:t>
      </w:r>
      <w:r>
        <w:t xml:space="preserve">Setting price largely based on competitors’ prices, with less attention paid to the company’s own costs or demand. The firm might charge the same, more, or less than major competitors.</w:t>
      </w:r>
    </w:p>
    <w:p>
      <w:pPr>
        <w:numPr>
          <w:ilvl w:val="1"/>
          <w:numId w:val="1032"/>
        </w:numPr>
        <w:pStyle w:val="Compact"/>
      </w:pPr>
      <w:r>
        <w:rPr>
          <w:b/>
        </w:rPr>
        <w:t xml:space="preserve">Advantages:</w:t>
      </w:r>
      <w:r>
        <w:t xml:space="preserve"> </w:t>
      </w:r>
      <w:r>
        <w:t xml:space="preserve">Simple, reflects the industry’s collective wisdom, and avoids price wars.</w:t>
      </w:r>
    </w:p>
    <w:p>
      <w:pPr>
        <w:numPr>
          <w:ilvl w:val="1"/>
          <w:numId w:val="1032"/>
        </w:numPr>
        <w:pStyle w:val="Compact"/>
      </w:pPr>
      <w:r>
        <w:rPr>
          <w:b/>
        </w:rPr>
        <w:t xml:space="preserve">Disadvantages:</w:t>
      </w:r>
      <w:r>
        <w:t xml:space="preserve"> </w:t>
      </w:r>
      <w:r>
        <w:t xml:space="preserve">May not align with the firm’s cost structure or unique value proposition.</w:t>
      </w:r>
    </w:p>
    <w:p>
      <w:pPr>
        <w:numPr>
          <w:ilvl w:val="0"/>
          <w:numId w:val="1031"/>
        </w:numPr>
        <w:pStyle w:val="Compact"/>
      </w:pPr>
      <w:r>
        <w:rPr>
          <w:b/>
        </w:rPr>
        <w:t xml:space="preserve">Sealed-Bid Pricing:</w:t>
      </w:r>
    </w:p>
    <w:p>
      <w:pPr>
        <w:numPr>
          <w:ilvl w:val="1"/>
          <w:numId w:val="1033"/>
        </w:numPr>
        <w:pStyle w:val="Compact"/>
      </w:pPr>
      <w:r>
        <w:rPr>
          <w:b/>
        </w:rPr>
        <w:t xml:space="preserve">Method:</w:t>
      </w:r>
      <w:r>
        <w:t xml:space="preserve"> </w:t>
      </w:r>
      <w:r>
        <w:t xml:space="preserve">Used in competitive bidding situations (e.g., government contracts). The firm sets its price based on what it thinks competitors will charge rather than on its own costs or demand. The goal is to win the bid and still make a profit.</w:t>
      </w:r>
    </w:p>
    <w:p>
      <w:pPr>
        <w:numPr>
          <w:ilvl w:val="1"/>
          <w:numId w:val="1033"/>
        </w:numPr>
        <w:pStyle w:val="Compact"/>
      </w:pPr>
      <w:r>
        <w:rPr>
          <w:b/>
        </w:rPr>
        <w:t xml:space="preserve">Advantages:</w:t>
      </w:r>
      <w:r>
        <w:t xml:space="preserve"> </w:t>
      </w:r>
      <w:r>
        <w:t xml:space="preserve">Directly competitive, often leads to winning contracts.</w:t>
      </w:r>
    </w:p>
    <w:p>
      <w:pPr>
        <w:numPr>
          <w:ilvl w:val="1"/>
          <w:numId w:val="1033"/>
        </w:numPr>
        <w:pStyle w:val="Compact"/>
      </w:pPr>
      <w:r>
        <w:rPr>
          <w:b/>
        </w:rPr>
        <w:t xml:space="preserve">Disadvantages:</w:t>
      </w:r>
      <w:r>
        <w:t xml:space="preserve"> </w:t>
      </w:r>
      <w:r>
        <w:t xml:space="preserve">Requires accurate estimation of competitors’ bids, risk of underpricing.</w:t>
      </w:r>
    </w:p>
    <w:p>
      <w:pPr>
        <w:pStyle w:val="FirstParagraph"/>
      </w:pPr>
      <w:r>
        <w:rPr>
          <w:b/>
        </w:rPr>
        <w:t xml:space="preserve">III. Value-Based Pricing Methods:</w:t>
      </w:r>
      <w:r>
        <w:t xml:space="preserve"> </w:t>
      </w:r>
      <w:r>
        <w:t xml:space="preserve">These methods involve setting prices based on buyers’ perceptions of value rather than on the seller’s cost.</w:t>
      </w:r>
    </w:p>
    <w:p>
      <w:pPr>
        <w:numPr>
          <w:ilvl w:val="0"/>
          <w:numId w:val="1034"/>
        </w:numPr>
        <w:pStyle w:val="Compact"/>
      </w:pPr>
      <w:r>
        <w:rPr>
          <w:b/>
        </w:rPr>
        <w:t xml:space="preserve">Value-Based Pricing:</w:t>
      </w:r>
    </w:p>
    <w:p>
      <w:pPr>
        <w:numPr>
          <w:ilvl w:val="1"/>
          <w:numId w:val="1035"/>
        </w:numPr>
        <w:pStyle w:val="Compact"/>
      </w:pPr>
      <w:r>
        <w:rPr>
          <w:b/>
        </w:rPr>
        <w:t xml:space="preserve">Method:</w:t>
      </w:r>
      <w:r>
        <w:t xml:space="preserve"> </w:t>
      </w:r>
      <w:r>
        <w:t xml:space="preserve">Understanding how much value consumers place on the benefits they receive from the product and setting a price that captures that value. This often involves extensive market research to gauge customer perceptions.</w:t>
      </w:r>
    </w:p>
    <w:p>
      <w:pPr>
        <w:numPr>
          <w:ilvl w:val="1"/>
          <w:numId w:val="1035"/>
        </w:numPr>
        <w:pStyle w:val="Compact"/>
      </w:pPr>
      <w:r>
        <w:rPr>
          <w:b/>
        </w:rPr>
        <w:t xml:space="preserve">Advantages:</w:t>
      </w:r>
      <w:r>
        <w:t xml:space="preserve"> </w:t>
      </w:r>
      <w:r>
        <w:t xml:space="preserve">Customer-focused, can lead to higher profits if value is perceived high.</w:t>
      </w:r>
    </w:p>
    <w:p>
      <w:pPr>
        <w:numPr>
          <w:ilvl w:val="1"/>
          <w:numId w:val="1035"/>
        </w:numPr>
        <w:pStyle w:val="Compact"/>
      </w:pPr>
      <w:r>
        <w:rPr>
          <w:b/>
        </w:rPr>
        <w:t xml:space="preserve">Disadvantages:</w:t>
      </w:r>
      <w:r>
        <w:t xml:space="preserve"> </w:t>
      </w:r>
      <w:r>
        <w:t xml:space="preserve">Difficult to measure perceived value accurately, requires strong marketing to communicate value.</w:t>
      </w:r>
    </w:p>
    <w:p>
      <w:pPr>
        <w:numPr>
          <w:ilvl w:val="0"/>
          <w:numId w:val="1034"/>
        </w:numPr>
        <w:pStyle w:val="Compact"/>
      </w:pPr>
      <w:r>
        <w:rPr>
          <w:b/>
        </w:rPr>
        <w:t xml:space="preserve">Good-Value Pricing:</w:t>
      </w:r>
    </w:p>
    <w:p>
      <w:pPr>
        <w:numPr>
          <w:ilvl w:val="1"/>
          <w:numId w:val="1036"/>
        </w:numPr>
        <w:pStyle w:val="Compact"/>
      </w:pPr>
      <w:r>
        <w:rPr>
          <w:b/>
        </w:rPr>
        <w:t xml:space="preserve">Method:</w:t>
      </w:r>
      <w:r>
        <w:t xml:space="preserve"> </w:t>
      </w:r>
      <w:r>
        <w:t xml:space="preserve">Offering the right combination of quality and good service at a fair price. This often involves redesigning existing brands to offer more quality for a given price or the same quality for less.</w:t>
      </w:r>
    </w:p>
    <w:p>
      <w:pPr>
        <w:numPr>
          <w:ilvl w:val="1"/>
          <w:numId w:val="1036"/>
        </w:numPr>
        <w:pStyle w:val="Compact"/>
      </w:pPr>
      <w:r>
        <w:rPr>
          <w:b/>
        </w:rPr>
        <w:t xml:space="preserve">Advantages:</w:t>
      </w:r>
      <w:r>
        <w:t xml:space="preserve"> </w:t>
      </w:r>
      <w:r>
        <w:t xml:space="preserve">Appeals to price-sensitive customers while maintaining quality perception.</w:t>
      </w:r>
    </w:p>
    <w:p>
      <w:pPr>
        <w:numPr>
          <w:ilvl w:val="1"/>
          <w:numId w:val="1036"/>
        </w:numPr>
        <w:pStyle w:val="Compact"/>
      </w:pPr>
      <w:r>
        <w:rPr>
          <w:b/>
        </w:rPr>
        <w:t xml:space="preserve">Disadvantages:</w:t>
      </w:r>
      <w:r>
        <w:t xml:space="preserve"> </w:t>
      </w:r>
      <w:r>
        <w:t xml:space="preserve">Can squeeze profit margins if not managed carefully.</w:t>
      </w:r>
    </w:p>
    <w:p>
      <w:pPr>
        <w:pStyle w:val="FirstParagraph"/>
      </w:pPr>
      <w:r>
        <w:rPr>
          <w:b/>
        </w:rPr>
        <w:t xml:space="preserve">IV. Other Pricing Strategies:</w:t>
      </w:r>
    </w:p>
    <w:p>
      <w:pPr>
        <w:numPr>
          <w:ilvl w:val="0"/>
          <w:numId w:val="1037"/>
        </w:numPr>
        <w:pStyle w:val="Compact"/>
      </w:pPr>
      <w:r>
        <w:rPr>
          <w:b/>
        </w:rPr>
        <w:t xml:space="preserve">New Product Pricing Strategies:</w:t>
      </w:r>
    </w:p>
    <w:p>
      <w:pPr>
        <w:numPr>
          <w:ilvl w:val="1"/>
          <w:numId w:val="1038"/>
        </w:numPr>
        <w:pStyle w:val="Compact"/>
      </w:pPr>
      <w:r>
        <w:rPr>
          <w:b/>
        </w:rPr>
        <w:t xml:space="preserve">Market-Skimming Pricing (Price Skimming):</w:t>
      </w:r>
      <w:r>
        <w:t xml:space="preserve"> </w:t>
      </w:r>
      <w:r>
        <w:t xml:space="preserve">Setting a high initial price for a new product to skim maximum revenues layer by layer from segments willing to pay the high price. Fewer but more profitable sales.</w:t>
      </w:r>
    </w:p>
    <w:p>
      <w:pPr>
        <w:numPr>
          <w:ilvl w:val="1"/>
          <w:numId w:val="1038"/>
        </w:numPr>
        <w:pStyle w:val="Compact"/>
      </w:pPr>
      <w:r>
        <w:rPr>
          <w:b/>
        </w:rPr>
        <w:t xml:space="preserve">Market-Penetration Pricing:</w:t>
      </w:r>
      <w:r>
        <w:t xml:space="preserve"> </w:t>
      </w:r>
      <w:r>
        <w:t xml:space="preserve">Setting a low initial price to penetrate the market quickly and deeply, attracting a large number of buyers and gaining a large market share.</w:t>
      </w:r>
    </w:p>
    <w:p>
      <w:pPr>
        <w:numPr>
          <w:ilvl w:val="0"/>
          <w:numId w:val="1037"/>
        </w:numPr>
        <w:pStyle w:val="Compact"/>
      </w:pPr>
      <w:r>
        <w:rPr>
          <w:b/>
        </w:rPr>
        <w:t xml:space="preserve">Product Mix Pricing Strategies:</w:t>
      </w:r>
    </w:p>
    <w:p>
      <w:pPr>
        <w:numPr>
          <w:ilvl w:val="1"/>
          <w:numId w:val="1039"/>
        </w:numPr>
        <w:pStyle w:val="Compact"/>
      </w:pPr>
      <w:r>
        <w:rPr>
          <w:b/>
        </w:rPr>
        <w:t xml:space="preserve">Product Line Pricing:</w:t>
      </w:r>
      <w:r>
        <w:t xml:space="preserve"> </w:t>
      </w:r>
      <w:r>
        <w:t xml:space="preserve">Setting price steps between various products in a product line based on cost differences, customer perceptions of value, and competitors’ prices.</w:t>
      </w:r>
    </w:p>
    <w:p>
      <w:pPr>
        <w:numPr>
          <w:ilvl w:val="1"/>
          <w:numId w:val="1039"/>
        </w:numPr>
        <w:pStyle w:val="Compact"/>
      </w:pPr>
      <w:r>
        <w:rPr>
          <w:b/>
        </w:rPr>
        <w:t xml:space="preserve">Optional-Product Pricing:</w:t>
      </w:r>
      <w:r>
        <w:t xml:space="preserve"> </w:t>
      </w:r>
      <w:r>
        <w:t xml:space="preserve">Pricing optional or accessory products sold with the main product (e.g., car features).</w:t>
      </w:r>
    </w:p>
    <w:p>
      <w:pPr>
        <w:numPr>
          <w:ilvl w:val="1"/>
          <w:numId w:val="1039"/>
        </w:numPr>
        <w:pStyle w:val="Compact"/>
      </w:pPr>
      <w:r>
        <w:rPr>
          <w:b/>
        </w:rPr>
        <w:t xml:space="preserve">Captive-Product Pricing:</w:t>
      </w:r>
      <w:r>
        <w:t xml:space="preserve"> </w:t>
      </w:r>
      <w:r>
        <w:t xml:space="preserve">Setting a price for products that must be used along with a main product (e.g., printer and ink cartridges).</w:t>
      </w:r>
    </w:p>
    <w:p>
      <w:pPr>
        <w:numPr>
          <w:ilvl w:val="1"/>
          <w:numId w:val="1039"/>
        </w:numPr>
        <w:pStyle w:val="Compact"/>
      </w:pPr>
      <w:r>
        <w:rPr>
          <w:b/>
        </w:rPr>
        <w:t xml:space="preserve">By-Product Pricing:</w:t>
      </w:r>
      <w:r>
        <w:t xml:space="preserve"> </w:t>
      </w:r>
      <w:r>
        <w:t xml:space="preserve">Pricing low-value by-products to get rid of them and make the price of the main product more competitive.</w:t>
      </w:r>
    </w:p>
    <w:p>
      <w:pPr>
        <w:numPr>
          <w:ilvl w:val="1"/>
          <w:numId w:val="1039"/>
        </w:numPr>
        <w:pStyle w:val="Compact"/>
      </w:pPr>
      <w:r>
        <w:rPr>
          <w:b/>
        </w:rPr>
        <w:t xml:space="preserve">Product Bundle Pricing:</w:t>
      </w:r>
      <w:r>
        <w:t xml:space="preserve"> </w:t>
      </w:r>
      <w:r>
        <w:t xml:space="preserve">Combining several products and offering the bundle at a reduced price.</w:t>
      </w:r>
    </w:p>
    <w:p>
      <w:pPr>
        <w:numPr>
          <w:ilvl w:val="0"/>
          <w:numId w:val="1037"/>
        </w:numPr>
        <w:pStyle w:val="Compact"/>
      </w:pPr>
      <w:r>
        <w:rPr>
          <w:b/>
        </w:rPr>
        <w:t xml:space="preserve">Price Adjustment Strategies:</w:t>
      </w:r>
    </w:p>
    <w:p>
      <w:pPr>
        <w:numPr>
          <w:ilvl w:val="1"/>
          <w:numId w:val="1040"/>
        </w:numPr>
        <w:pStyle w:val="Compact"/>
      </w:pPr>
      <w:r>
        <w:rPr>
          <w:b/>
        </w:rPr>
        <w:t xml:space="preserve">Discount and Allowance Pricing:</w:t>
      </w:r>
      <w:r>
        <w:t xml:space="preserve"> </w:t>
      </w:r>
      <w:r>
        <w:t xml:space="preserve">Reducing prices to reward customer responses such as paying early or promoting the product.</w:t>
      </w:r>
    </w:p>
    <w:p>
      <w:pPr>
        <w:numPr>
          <w:ilvl w:val="1"/>
          <w:numId w:val="1040"/>
        </w:numPr>
        <w:pStyle w:val="Compact"/>
      </w:pPr>
      <w:r>
        <w:rPr>
          <w:b/>
        </w:rPr>
        <w:t xml:space="preserve">Segmented Pricing:</w:t>
      </w:r>
      <w:r>
        <w:t xml:space="preserve"> </w:t>
      </w:r>
      <w:r>
        <w:t xml:space="preserve">Selling a product or service at two or more prices, where the difference in prices is not based on differences in costs.</w:t>
      </w:r>
    </w:p>
    <w:p>
      <w:pPr>
        <w:numPr>
          <w:ilvl w:val="1"/>
          <w:numId w:val="1040"/>
        </w:numPr>
        <w:pStyle w:val="Compact"/>
      </w:pPr>
      <w:r>
        <w:rPr>
          <w:b/>
        </w:rPr>
        <w:t xml:space="preserve">Psychological Pricing:</w:t>
      </w:r>
      <w:r>
        <w:t xml:space="preserve"> </w:t>
      </w:r>
      <w:r>
        <w:t xml:space="preserve">Pricing that considers the psychology of prices and not simply the economics (e.g., $9.99 instead of $10).</w:t>
      </w:r>
    </w:p>
    <w:p>
      <w:pPr>
        <w:numPr>
          <w:ilvl w:val="1"/>
          <w:numId w:val="1040"/>
        </w:numPr>
        <w:pStyle w:val="Compact"/>
      </w:pPr>
      <w:r>
        <w:rPr>
          <w:b/>
        </w:rPr>
        <w:t xml:space="preserve">Promotional Pricing:</w:t>
      </w:r>
      <w:r>
        <w:t xml:space="preserve"> </w:t>
      </w:r>
      <w:r>
        <w:t xml:space="preserve">Temporarily pricing products below the list price, and sometimes even below cost, to increase short-run sales.</w:t>
      </w:r>
    </w:p>
    <w:p>
      <w:pPr>
        <w:numPr>
          <w:ilvl w:val="1"/>
          <w:numId w:val="1040"/>
        </w:numPr>
        <w:pStyle w:val="Compact"/>
      </w:pPr>
      <w:r>
        <w:rPr>
          <w:b/>
        </w:rPr>
        <w:t xml:space="preserve">Geographical Pricing:</w:t>
      </w:r>
      <w:r>
        <w:t xml:space="preserve"> </w:t>
      </w:r>
      <w:r>
        <w:t xml:space="preserve">Adjusting prices to account for the geographical location of customers.</w:t>
      </w:r>
    </w:p>
    <w:p>
      <w:pPr>
        <w:numPr>
          <w:ilvl w:val="1"/>
          <w:numId w:val="1040"/>
        </w:numPr>
        <w:pStyle w:val="Compact"/>
      </w:pPr>
      <w:r>
        <w:rPr>
          <w:b/>
        </w:rPr>
        <w:t xml:space="preserve">Dynamic Pricing:</w:t>
      </w:r>
      <w:r>
        <w:t xml:space="preserve"> </w:t>
      </w:r>
      <w:r>
        <w:t xml:space="preserve">Adjusting prices continually to meet the characteristics and needs of individual customers and situations.</w:t>
      </w:r>
    </w:p>
    <w:p>
      <w:pPr>
        <w:numPr>
          <w:ilvl w:val="1"/>
          <w:numId w:val="1040"/>
        </w:numPr>
        <w:pStyle w:val="Compact"/>
      </w:pPr>
      <w:r>
        <w:rPr>
          <w:b/>
        </w:rPr>
        <w:t xml:space="preserve">International Pricing:</w:t>
      </w:r>
      <w:r>
        <w:t xml:space="preserve"> </w:t>
      </w:r>
      <w:r>
        <w:t xml:space="preserve">Adjusting prices for international markets, considering economic conditions, competitive situations, laws and regulations, and distribution systems.</w:t>
      </w:r>
    </w:p>
    <w:p>
      <w:pPr>
        <w:pStyle w:val="FirstParagraph"/>
      </w:pPr>
      <w:r>
        <w:t xml:space="preserve">Choosing the right pricing method and strategy is crucial for achieving business objectives, whether it’s maximizing profits, gaining market share, or establishing a premium brand image.</w:t>
      </w:r>
    </w:p>
    <w:p>
      <w:pPr>
        <w:pStyle w:val="Heading2"/>
      </w:pPr>
      <w:bookmarkStart w:id="23" w:name="unit-iv"/>
      <w:r>
        <w:t xml:space="preserve">UNIT-IV</w:t>
      </w:r>
      <w:bookmarkEnd w:id="23"/>
    </w:p>
    <w:p>
      <w:pPr>
        <w:pStyle w:val="Heading3"/>
      </w:pPr>
      <w:bookmarkStart w:id="24" w:name="part-a-2-marks-1"/>
      <w:r>
        <w:t xml:space="preserve">PART-A (2 MARKS)</w:t>
      </w:r>
      <w:bookmarkEnd w:id="24"/>
    </w:p>
    <w:p>
      <w:pPr>
        <w:pStyle w:val="FirstParagraph"/>
      </w:pPr>
      <w:r>
        <w:rPr>
          <w:b/>
        </w:rPr>
        <w:t xml:space="preserve">1. Define capital.</w:t>
      </w:r>
      <w:r>
        <w:t xml:space="preserve"> </w:t>
      </w:r>
      <w:r>
        <w:t xml:space="preserve">Capital, in economics, refers to financial assets or the financial value of assets, such as funds held in deposit accounts, as well as the tangible machinery and factories used in production. It is one of the three factors of production, along with land and labor, and is crucial for generating goods and services.</w:t>
      </w:r>
    </w:p>
    <w:p>
      <w:pPr>
        <w:pStyle w:val="BodyText"/>
      </w:pPr>
      <w:r>
        <w:rPr>
          <w:b/>
        </w:rPr>
        <w:t xml:space="preserve">2. Define the need for capital.</w:t>
      </w:r>
      <w:r>
        <w:t xml:space="preserve"> </w:t>
      </w:r>
      <w:r>
        <w:t xml:space="preserve">Capital is essential for any business to start, operate, and grow. It is needed to acquire assets like land, buildings, machinery, and inventory, to cover operational expenses, and to fund expansion projects. Adequate capital ensures liquidity, solvency, and the ability to seize growth opportunities.</w:t>
      </w:r>
    </w:p>
    <w:p>
      <w:pPr>
        <w:pStyle w:val="BodyText"/>
      </w:pPr>
      <w:r>
        <w:rPr>
          <w:b/>
        </w:rPr>
        <w:t xml:space="preserve">3. What is meant by Working Capital?</w:t>
      </w:r>
      <w:r>
        <w:t xml:space="preserve"> </w:t>
      </w:r>
      <w:r>
        <w:t xml:space="preserve">Working capital is the difference between current assets and current liabilities. It represents the capital available to a business for its day-to-day operations. Positive working capital indicates that a company has sufficient liquid assets to cover its short-term obligations, while negative working capital may signal liquidity problems.</w:t>
      </w:r>
    </w:p>
    <w:p>
      <w:pPr>
        <w:pStyle w:val="BodyText"/>
      </w:pPr>
      <w:r>
        <w:rPr>
          <w:b/>
        </w:rPr>
        <w:t xml:space="preserve">4. List out short term and long term sources of finance.</w:t>
      </w:r>
      <w:r>
        <w:t xml:space="preserve"> </w:t>
      </w:r>
      <w:r>
        <w:t xml:space="preserve">Short-term sources of finance include trade credit, bank overdrafts, commercial papers, and short-term loans, typically used for immediate operational needs. Long-term sources include equity shares, preference shares, debentures, long-term loans from financial institutions, and retained earnings, used for capital expenditure and long-term growth.</w:t>
      </w:r>
    </w:p>
    <w:p>
      <w:pPr>
        <w:pStyle w:val="BodyText"/>
      </w:pPr>
      <w:r>
        <w:rPr>
          <w:b/>
        </w:rPr>
        <w:t xml:space="preserve">5. Define Capital Budgeting.</w:t>
      </w:r>
      <w:r>
        <w:t xml:space="preserve"> </w:t>
      </w:r>
      <w:r>
        <w:t xml:space="preserve">Capital budgeting is the process of evaluating investment proposals that involve significant capital outlays and have long-term implications for the business. It involves analyzing potential projects to decide whether they are worth undertaking, considering factors like expected returns, risks, and the cost of capital.</w:t>
      </w:r>
    </w:p>
    <w:p>
      <w:pPr>
        <w:pStyle w:val="BodyText"/>
      </w:pPr>
      <w:r>
        <w:rPr>
          <w:b/>
        </w:rPr>
        <w:t xml:space="preserve">6. What are the features of capital budgeting?</w:t>
      </w:r>
      <w:r>
        <w:t xml:space="preserve"> </w:t>
      </w:r>
      <w:r>
        <w:t xml:space="preserve">Capital budgeting decisions involve substantial funds, have long-term effects on the firm’s profitability and risk, are irreversible or difficult to reverse, and are complex due to uncertainty about future cash flows. They are crucial for a firm’s growth, survival, and competitive position.</w:t>
      </w:r>
    </w:p>
    <w:p>
      <w:pPr>
        <w:pStyle w:val="BodyText"/>
      </w:pPr>
      <w:r>
        <w:rPr>
          <w:b/>
        </w:rPr>
        <w:t xml:space="preserve">7. Define pay back period.</w:t>
      </w:r>
      <w:r>
        <w:t xml:space="preserve"> </w:t>
      </w:r>
      <w:r>
        <w:t xml:space="preserve">The payback period is the length of time required for an investment to recover its initial cost out of the cash inflows it generates. It is a simple capital budgeting technique used to assess the liquidity and risk of a project, with shorter payback periods generally preferred.</w:t>
      </w:r>
    </w:p>
    <w:p>
      <w:pPr>
        <w:pStyle w:val="BodyText"/>
      </w:pPr>
      <w:r>
        <w:rPr>
          <w:b/>
        </w:rPr>
        <w:t xml:space="preserve">8. Define Traditional method.</w:t>
      </w:r>
      <w:r>
        <w:t xml:space="preserve"> </w:t>
      </w:r>
      <w:r>
        <w:t xml:space="preserve">In the context of capital budgeting, traditional methods typically refer to techniques that do not consider the time value of money. Examples include the Payback Period method and the Accounting Rate of Return (ARR) method. These methods are simpler to calculate but are often criticized for their lack of financial sophistication.</w:t>
      </w:r>
    </w:p>
    <w:p>
      <w:pPr>
        <w:pStyle w:val="BodyText"/>
      </w:pPr>
      <w:r>
        <w:rPr>
          <w:b/>
        </w:rPr>
        <w:t xml:space="preserve">9. Calculate pay back period. when the cost of the project is Rs.50000 and average annual cash inflows are Rs.25000.</w:t>
      </w:r>
      <w:r>
        <w:t xml:space="preserve"> </w:t>
      </w:r>
      <w:r>
        <w:t xml:space="preserve">To calculate the payback period, divide the initial investment by the average annual cash inflow. In this case, Payback Period = Rs. 50,000 / Rs. 25,000 = 2 years. This means the project will recover its initial cost in 2 years.</w:t>
      </w:r>
    </w:p>
    <w:p>
      <w:pPr>
        <w:pStyle w:val="BodyText"/>
      </w:pPr>
      <w:r>
        <w:rPr>
          <w:b/>
        </w:rPr>
        <w:t xml:space="preserve">10. What is meant by Internal Rate of Return ?</w:t>
      </w:r>
      <w:r>
        <w:t xml:space="preserve"> </w:t>
      </w:r>
      <w:r>
        <w:t xml:space="preserve">The Internal Rate of Return (IRR) is a capital budgeting metric used to estimate the profitability of potential investments. It is the discount rate that makes the net present value (NPV) of all cash flows from a particular project equal to zero. A project is generally considered acceptable if its IRR is greater than the company’s cost of capital.</w:t>
      </w:r>
    </w:p>
    <w:p>
      <w:pPr>
        <w:pStyle w:val="Heading3"/>
      </w:pPr>
      <w:bookmarkStart w:id="25" w:name="part-b-10-marks-1"/>
      <w:r>
        <w:t xml:space="preserve">PART-B (10 MARKS)</w:t>
      </w:r>
      <w:bookmarkEnd w:id="25"/>
    </w:p>
    <w:p>
      <w:pPr>
        <w:pStyle w:val="FirstParagraph"/>
      </w:pPr>
      <w:r>
        <w:rPr>
          <w:b/>
        </w:rPr>
        <w:t xml:space="preserve">1. Define Capital. Explain its types and components.</w:t>
      </w:r>
    </w:p>
    <w:p>
      <w:pPr>
        <w:pStyle w:val="BodyText"/>
      </w:pPr>
      <w:r>
        <w:rPr>
          <w:b/>
        </w:rPr>
        <w:t xml:space="preserve">Definition of Capital:</w:t>
      </w:r>
      <w:r>
        <w:t xml:space="preserve"> </w:t>
      </w:r>
      <w:r>
        <w:t xml:space="preserve">Capital, in a business context, refers to the financial resources and assets (both monetary and physical) that a company uses to fund its operations, acquire assets, and generate revenue. It is the lifeblood of any business, enabling it to start, grow, and sustain itself. Capital can be broadly categorized into two main types:</w:t>
      </w:r>
      <w:r>
        <w:t xml:space="preserve"> </w:t>
      </w:r>
      <w:r>
        <w:rPr>
          <w:b/>
        </w:rPr>
        <w:t xml:space="preserve">owned capital</w:t>
      </w:r>
      <w:r>
        <w:t xml:space="preserve"> </w:t>
      </w:r>
      <w:r>
        <w:t xml:space="preserve">(equity) and</w:t>
      </w:r>
      <w:r>
        <w:t xml:space="preserve"> </w:t>
      </w:r>
      <w:r>
        <w:rPr>
          <w:b/>
        </w:rPr>
        <w:t xml:space="preserve">borrowed capital</w:t>
      </w:r>
      <w:r>
        <w:t xml:space="preserve"> </w:t>
      </w:r>
      <w:r>
        <w:t xml:space="preserve">(debt).</w:t>
      </w:r>
    </w:p>
    <w:p>
      <w:pPr>
        <w:pStyle w:val="BodyText"/>
      </w:pPr>
      <w:r>
        <w:rPr>
          <w:b/>
        </w:rPr>
        <w:t xml:space="preserve">Types of Capital:</w:t>
      </w:r>
    </w:p>
    <w:p>
      <w:pPr>
        <w:numPr>
          <w:ilvl w:val="0"/>
          <w:numId w:val="1041"/>
        </w:numPr>
        <w:pStyle w:val="Compact"/>
      </w:pPr>
      <w:r>
        <w:rPr>
          <w:b/>
        </w:rPr>
        <w:t xml:space="preserve">Owned Capital (Equity Capital):</w:t>
      </w:r>
    </w:p>
    <w:p>
      <w:pPr>
        <w:numPr>
          <w:ilvl w:val="1"/>
          <w:numId w:val="1042"/>
        </w:numPr>
        <w:pStyle w:val="Compact"/>
      </w:pPr>
      <w:r>
        <w:t xml:space="preserve">This is the capital contributed by the owners of the business. It represents the owners’ stake in the company and does not carry a fixed obligation for repayment. It is a permanent source of finance.</w:t>
      </w:r>
    </w:p>
    <w:p>
      <w:pPr>
        <w:numPr>
          <w:ilvl w:val="1"/>
          <w:numId w:val="1042"/>
        </w:numPr>
        <w:pStyle w:val="Compact"/>
      </w:pPr>
      <w:r>
        <w:rPr>
          <w:b/>
        </w:rPr>
        <w:t xml:space="preserve">Components:</w:t>
      </w:r>
    </w:p>
    <w:p>
      <w:pPr>
        <w:numPr>
          <w:ilvl w:val="2"/>
          <w:numId w:val="1043"/>
        </w:numPr>
        <w:pStyle w:val="Compact"/>
      </w:pPr>
      <w:r>
        <w:rPr>
          <w:b/>
        </w:rPr>
        <w:t xml:space="preserve">Share Capital:</w:t>
      </w:r>
      <w:r>
        <w:t xml:space="preserve"> </w:t>
      </w:r>
      <w:r>
        <w:t xml:space="preserve">Funds raised by issuing shares (equity shares and preference shares) to the public or private investors. Equity shareholders are the true owners, bearing the highest risk and receiving residual profits. Preference shareholders have preferential rights regarding dividend payments and repayment of capital.</w:t>
      </w:r>
    </w:p>
    <w:p>
      <w:pPr>
        <w:numPr>
          <w:ilvl w:val="2"/>
          <w:numId w:val="1043"/>
        </w:numPr>
        <w:pStyle w:val="Compact"/>
      </w:pPr>
      <w:r>
        <w:rPr>
          <w:b/>
        </w:rPr>
        <w:t xml:space="preserve">Retained Earnings (Reserves and Surplus):</w:t>
      </w:r>
      <w:r>
        <w:t xml:space="preserve"> </w:t>
      </w:r>
      <w:r>
        <w:t xml:space="preserve">Profits earned by the company that are not distributed as dividends but are reinvested back into the business. This is an internal source of finance and a significant component of owned capital for established companies.</w:t>
      </w:r>
    </w:p>
    <w:p>
      <w:pPr>
        <w:numPr>
          <w:ilvl w:val="2"/>
          <w:numId w:val="1043"/>
        </w:numPr>
        <w:pStyle w:val="Compact"/>
      </w:pPr>
      <w:r>
        <w:rPr>
          <w:b/>
        </w:rPr>
        <w:t xml:space="preserve">Capital Reserves:</w:t>
      </w:r>
      <w:r>
        <w:t xml:space="preserve"> </w:t>
      </w:r>
      <w:r>
        <w:t xml:space="preserve">Reserves created out of capital profits (e.g., profit on sale of fixed assets, share premium) and not available for distribution as dividends.</w:t>
      </w:r>
    </w:p>
    <w:p>
      <w:pPr>
        <w:numPr>
          <w:ilvl w:val="0"/>
          <w:numId w:val="1041"/>
        </w:numPr>
        <w:pStyle w:val="Compact"/>
      </w:pPr>
      <w:r>
        <w:rPr>
          <w:b/>
        </w:rPr>
        <w:t xml:space="preserve">Borrowed Capital (Debt Capital):</w:t>
      </w:r>
    </w:p>
    <w:p>
      <w:pPr>
        <w:numPr>
          <w:ilvl w:val="1"/>
          <w:numId w:val="1044"/>
        </w:numPr>
        <w:pStyle w:val="Compact"/>
      </w:pPr>
      <w:r>
        <w:t xml:space="preserve">This is the capital obtained from external sources, such as financial institutions, banks, or the public, with a promise to repay the principal amount along with interest within a specified period. It creates a legal obligation for the company.</w:t>
      </w:r>
    </w:p>
    <w:p>
      <w:pPr>
        <w:numPr>
          <w:ilvl w:val="1"/>
          <w:numId w:val="1044"/>
        </w:numPr>
        <w:pStyle w:val="Compact"/>
      </w:pPr>
      <w:r>
        <w:rPr>
          <w:b/>
        </w:rPr>
        <w:t xml:space="preserve">Components:</w:t>
      </w:r>
    </w:p>
    <w:p>
      <w:pPr>
        <w:numPr>
          <w:ilvl w:val="2"/>
          <w:numId w:val="1045"/>
        </w:numPr>
        <w:pStyle w:val="Compact"/>
      </w:pPr>
      <w:r>
        <w:rPr>
          <w:b/>
        </w:rPr>
        <w:t xml:space="preserve">Debentures/Bonds:</w:t>
      </w:r>
      <w:r>
        <w:t xml:space="preserve"> </w:t>
      </w:r>
      <w:r>
        <w:t xml:space="preserve">Long-term debt instruments issued by companies to raise funds from the public. Debenture holders are creditors and receive fixed interest payments.</w:t>
      </w:r>
    </w:p>
    <w:p>
      <w:pPr>
        <w:numPr>
          <w:ilvl w:val="2"/>
          <w:numId w:val="1045"/>
        </w:numPr>
        <w:pStyle w:val="Compact"/>
      </w:pPr>
      <w:r>
        <w:rPr>
          <w:b/>
        </w:rPr>
        <w:t xml:space="preserve">Loans from Financial Institutions:</w:t>
      </w:r>
      <w:r>
        <w:t xml:space="preserve"> </w:t>
      </w:r>
      <w:r>
        <w:t xml:space="preserve">Term loans obtained from commercial banks, development banks, or other financial institutions for various purposes, including working capital and project financing.</w:t>
      </w:r>
    </w:p>
    <w:p>
      <w:pPr>
        <w:numPr>
          <w:ilvl w:val="2"/>
          <w:numId w:val="1045"/>
        </w:numPr>
        <w:pStyle w:val="Compact"/>
      </w:pPr>
      <w:r>
        <w:rPr>
          <w:b/>
        </w:rPr>
        <w:t xml:space="preserve">Public Deposits:</w:t>
      </w:r>
      <w:r>
        <w:t xml:space="preserve"> </w:t>
      </w:r>
      <w:r>
        <w:t xml:space="preserve">Funds raised directly from the public for a fixed period at a specified interest rate.</w:t>
      </w:r>
    </w:p>
    <w:p>
      <w:pPr>
        <w:numPr>
          <w:ilvl w:val="2"/>
          <w:numId w:val="1045"/>
        </w:numPr>
        <w:pStyle w:val="Compact"/>
      </w:pPr>
      <w:r>
        <w:rPr>
          <w:b/>
        </w:rPr>
        <w:t xml:space="preserve">Trade Credit:</w:t>
      </w:r>
      <w:r>
        <w:t xml:space="preserve"> </w:t>
      </w:r>
      <w:r>
        <w:t xml:space="preserve">Short-term credit extended by suppliers to their customers for the purchase of goods and services.</w:t>
      </w:r>
    </w:p>
    <w:p>
      <w:pPr>
        <w:numPr>
          <w:ilvl w:val="2"/>
          <w:numId w:val="1045"/>
        </w:numPr>
        <w:pStyle w:val="Compact"/>
      </w:pPr>
      <w:r>
        <w:rPr>
          <w:b/>
        </w:rPr>
        <w:t xml:space="preserve">Bank Overdraft/Cash Credit:</w:t>
      </w:r>
      <w:r>
        <w:t xml:space="preserve"> </w:t>
      </w:r>
      <w:r>
        <w:t xml:space="preserve">Short-term borrowing facilities provided by banks, allowing businesses to overdraw from their current accounts up to a certain limit.</w:t>
      </w:r>
    </w:p>
    <w:p>
      <w:pPr>
        <w:pStyle w:val="FirstParagraph"/>
      </w:pPr>
      <w:r>
        <w:rPr>
          <w:b/>
        </w:rPr>
        <w:t xml:space="preserve">Components of Capital (Broader Classification):</w:t>
      </w:r>
    </w:p>
    <w:p>
      <w:pPr>
        <w:pStyle w:val="BodyText"/>
      </w:pPr>
      <w:r>
        <w:t xml:space="preserve">Beyond owned and borrowed, capital can also be viewed by its use or duration:</w:t>
      </w:r>
    </w:p>
    <w:p>
      <w:pPr>
        <w:numPr>
          <w:ilvl w:val="0"/>
          <w:numId w:val="1046"/>
        </w:numPr>
        <w:pStyle w:val="Compact"/>
      </w:pPr>
      <w:r>
        <w:rPr>
          <w:b/>
        </w:rPr>
        <w:t xml:space="preserve">Fixed Capital:</w:t>
      </w:r>
      <w:r>
        <w:t xml:space="preserve"> </w:t>
      </w:r>
      <w:r>
        <w:t xml:space="preserve">Refers to the capital invested in long-term assets that are used repeatedly in the business process, such as land, buildings, machinery, and equipment. These assets are not meant for resale and provide benefits over many years.</w:t>
      </w:r>
    </w:p>
    <w:p>
      <w:pPr>
        <w:numPr>
          <w:ilvl w:val="0"/>
          <w:numId w:val="1046"/>
        </w:numPr>
        <w:pStyle w:val="Compact"/>
      </w:pPr>
      <w:r>
        <w:rPr>
          <w:b/>
        </w:rPr>
        <w:t xml:space="preserve">Working Capital:</w:t>
      </w:r>
      <w:r>
        <w:t xml:space="preserve"> </w:t>
      </w:r>
      <w:r>
        <w:t xml:space="preserve">The capital required for the day-to-day operations of a business. It is the difference between current assets (cash, inventory, debtors) and current liabilities (creditors, short-term loans). It ensures the smooth functioning of the business cycle.</w:t>
      </w:r>
    </w:p>
    <w:p>
      <w:pPr>
        <w:pStyle w:val="FirstParagraph"/>
      </w:pPr>
      <w:r>
        <w:t xml:space="preserve">Understanding the types and components of capital is crucial for effective financial planning and management, as it influences a company’s financial structure, risk profile, and ability to fund growth.</w:t>
      </w:r>
    </w:p>
    <w:p>
      <w:pPr>
        <w:pStyle w:val="BodyText"/>
      </w:pPr>
      <w:r>
        <w:rPr>
          <w:b/>
        </w:rPr>
        <w:t xml:space="preserve">2. Explain the Nature and Significance of Capital Budgeting.</w:t>
      </w:r>
    </w:p>
    <w:p>
      <w:pPr>
        <w:pStyle w:val="BodyText"/>
      </w:pPr>
      <w:r>
        <w:rPr>
          <w:b/>
        </w:rPr>
        <w:t xml:space="preserve">Nature of Capital Budgeting:</w:t>
      </w:r>
      <w:r>
        <w:t xml:space="preserve"> </w:t>
      </w:r>
      <w:r>
        <w:t xml:space="preserve">Capital budgeting, also known as investment appraisal, is the process of planning and managing a firm’s long-term investments. It involves deciding whether to invest in projects that are expected to generate returns over a period longer than one year. These decisions are critical because they commit the firm’s resources for an extended period and have a significant impact on its future profitability and risk profile.</w:t>
      </w:r>
    </w:p>
    <w:p>
      <w:pPr>
        <w:pStyle w:val="BodyText"/>
      </w:pPr>
      <w:r>
        <w:t xml:space="preserve">Key characteristics defining the nature of capital budgeting decisions include:</w:t>
      </w:r>
    </w:p>
    <w:p>
      <w:pPr>
        <w:numPr>
          <w:ilvl w:val="0"/>
          <w:numId w:val="1047"/>
        </w:numPr>
        <w:pStyle w:val="Compact"/>
      </w:pPr>
      <w:r>
        <w:rPr>
          <w:b/>
        </w:rPr>
        <w:t xml:space="preserve">Long-Term Implications:</w:t>
      </w:r>
      <w:r>
        <w:t xml:space="preserve"> </w:t>
      </w:r>
      <w:r>
        <w:t xml:space="preserve">Capital budgeting decisions have effects that extend far into the future, often for several years or even decades. This makes them strategic in nature.</w:t>
      </w:r>
    </w:p>
    <w:p>
      <w:pPr>
        <w:numPr>
          <w:ilvl w:val="0"/>
          <w:numId w:val="1047"/>
        </w:numPr>
        <w:pStyle w:val="Compact"/>
      </w:pPr>
      <w:r>
        <w:rPr>
          <w:b/>
        </w:rPr>
        <w:t xml:space="preserve">Substantial Outlays:</w:t>
      </w:r>
      <w:r>
        <w:t xml:space="preserve"> </w:t>
      </w:r>
      <w:r>
        <w:t xml:space="preserve">These projects typically involve large sums of money, making the commitment of funds significant.</w:t>
      </w:r>
    </w:p>
    <w:p>
      <w:pPr>
        <w:numPr>
          <w:ilvl w:val="0"/>
          <w:numId w:val="1047"/>
        </w:numPr>
        <w:pStyle w:val="Compact"/>
      </w:pPr>
      <w:r>
        <w:rPr>
          <w:b/>
        </w:rPr>
        <w:t xml:space="preserve">Irreversibility:</w:t>
      </w:r>
      <w:r>
        <w:t xml:space="preserve"> </w:t>
      </w:r>
      <w:r>
        <w:t xml:space="preserve">Once a capital investment is made, it is often difficult or impossible to reverse without incurring substantial losses.</w:t>
      </w:r>
    </w:p>
    <w:p>
      <w:pPr>
        <w:numPr>
          <w:ilvl w:val="0"/>
          <w:numId w:val="1047"/>
        </w:numPr>
        <w:pStyle w:val="Compact"/>
      </w:pPr>
      <w:r>
        <w:rPr>
          <w:b/>
        </w:rPr>
        <w:t xml:space="preserve">Future Uncertainty:</w:t>
      </w:r>
      <w:r>
        <w:t xml:space="preserve"> </w:t>
      </w:r>
      <w:r>
        <w:t xml:space="preserve">The benefits and costs associated with capital projects occur in the future, making them subject to various economic, market, and technological uncertainties.</w:t>
      </w:r>
    </w:p>
    <w:p>
      <w:pPr>
        <w:numPr>
          <w:ilvl w:val="0"/>
          <w:numId w:val="1047"/>
        </w:numPr>
        <w:pStyle w:val="Compact"/>
      </w:pPr>
      <w:r>
        <w:rPr>
          <w:b/>
        </w:rPr>
        <w:t xml:space="preserve">Risk and Return:</w:t>
      </w:r>
      <w:r>
        <w:t xml:space="preserve"> </w:t>
      </w:r>
      <w:r>
        <w:t xml:space="preserve">Capital budgeting inherently involves a trade-off between risk and expected return. Higher potential returns often come with higher risks.</w:t>
      </w:r>
    </w:p>
    <w:p>
      <w:pPr>
        <w:numPr>
          <w:ilvl w:val="0"/>
          <w:numId w:val="1047"/>
        </w:numPr>
        <w:pStyle w:val="Compact"/>
      </w:pPr>
      <w:r>
        <w:rPr>
          <w:b/>
        </w:rPr>
        <w:t xml:space="preserve">Growth and Expansion:</w:t>
      </w:r>
      <w:r>
        <w:t xml:space="preserve"> </w:t>
      </w:r>
      <w:r>
        <w:t xml:space="preserve">These decisions are directly linked to the firm’s growth, expansion, and competitive position in the market.</w:t>
      </w:r>
    </w:p>
    <w:p>
      <w:pPr>
        <w:pStyle w:val="FirstParagraph"/>
      </w:pPr>
      <w:r>
        <w:rPr>
          <w:b/>
        </w:rPr>
        <w:t xml:space="preserve">Significance of Capital Budgeting:</w:t>
      </w:r>
    </w:p>
    <w:p>
      <w:pPr>
        <w:pStyle w:val="BodyText"/>
      </w:pPr>
      <w:r>
        <w:t xml:space="preserve">Capital budgeting is of paramount importance for several reasons:</w:t>
      </w:r>
    </w:p>
    <w:p>
      <w:pPr>
        <w:numPr>
          <w:ilvl w:val="0"/>
          <w:numId w:val="1048"/>
        </w:numPr>
        <w:pStyle w:val="Compact"/>
      </w:pPr>
      <w:r>
        <w:rPr>
          <w:b/>
        </w:rPr>
        <w:t xml:space="preserve">Impact on Long-Term Profitability:</w:t>
      </w:r>
      <w:r>
        <w:t xml:space="preserve"> </w:t>
      </w:r>
      <w:r>
        <w:t xml:space="preserve">Sound capital budgeting decisions are crucial for the long-term success and profitability of a firm. Investing in profitable projects enhances shareholder wealth, while poor decisions can lead to financial distress.</w:t>
      </w:r>
    </w:p>
    <w:p>
      <w:pPr>
        <w:numPr>
          <w:ilvl w:val="0"/>
          <w:numId w:val="1048"/>
        </w:numPr>
        <w:pStyle w:val="Compact"/>
      </w:pPr>
      <w:r>
        <w:rPr>
          <w:b/>
        </w:rPr>
        <w:t xml:space="preserve">Wealth Maximization:</w:t>
      </w:r>
      <w:r>
        <w:t xml:space="preserve"> </w:t>
      </w:r>
      <w:r>
        <w:t xml:space="preserve">The primary objective of financial management is to maximize shareholder wealth. Effective capital budgeting helps achieve this by selecting projects that add value to the firm.</w:t>
      </w:r>
    </w:p>
    <w:p>
      <w:pPr>
        <w:numPr>
          <w:ilvl w:val="0"/>
          <w:numId w:val="1048"/>
        </w:numPr>
        <w:pStyle w:val="Compact"/>
      </w:pPr>
      <w:r>
        <w:rPr>
          <w:b/>
        </w:rPr>
        <w:t xml:space="preserve">Large Investment Outlays:</w:t>
      </w:r>
      <w:r>
        <w:t xml:space="preserve"> </w:t>
      </w:r>
      <w:r>
        <w:t xml:space="preserve">Since capital projects involve significant funds, careful evaluation is necessary to avoid misallocation of scarce resources. A wrong decision can lead to huge financial losses.</w:t>
      </w:r>
    </w:p>
    <w:p>
      <w:pPr>
        <w:numPr>
          <w:ilvl w:val="0"/>
          <w:numId w:val="1048"/>
        </w:numPr>
        <w:pStyle w:val="Compact"/>
      </w:pPr>
      <w:r>
        <w:rPr>
          <w:b/>
        </w:rPr>
        <w:t xml:space="preserve">Irreversible Decisions:</w:t>
      </w:r>
      <w:r>
        <w:t xml:space="preserve"> </w:t>
      </w:r>
      <w:r>
        <w:t xml:space="preserve">The irreversible nature of most capital investments means that mistakes are costly and difficult to rectify. Therefore, thorough analysis is essential before committing funds.</w:t>
      </w:r>
    </w:p>
    <w:p>
      <w:pPr>
        <w:numPr>
          <w:ilvl w:val="0"/>
          <w:numId w:val="1048"/>
        </w:numPr>
        <w:pStyle w:val="Compact"/>
      </w:pPr>
      <w:r>
        <w:rPr>
          <w:b/>
        </w:rPr>
        <w:t xml:space="preserve">Risk Management:</w:t>
      </w:r>
      <w:r>
        <w:t xml:space="preserve"> </w:t>
      </w:r>
      <w:r>
        <w:t xml:space="preserve">Capital budgeting helps in assessing and managing the risks associated with long-term investments. By using various techniques, firms can evaluate the risk-return profile of projects.</w:t>
      </w:r>
    </w:p>
    <w:p>
      <w:pPr>
        <w:numPr>
          <w:ilvl w:val="0"/>
          <w:numId w:val="1048"/>
        </w:numPr>
        <w:pStyle w:val="Compact"/>
      </w:pPr>
      <w:r>
        <w:rPr>
          <w:b/>
        </w:rPr>
        <w:t xml:space="preserve">Growth and Expansion:</w:t>
      </w:r>
      <w:r>
        <w:t xml:space="preserve"> </w:t>
      </w:r>
      <w:r>
        <w:t xml:space="preserve">Capital investments are the foundation for a firm’s growth and expansion. Decisions regarding new products, new markets, or capacity expansion are all capital budgeting decisions.</w:t>
      </w:r>
    </w:p>
    <w:p>
      <w:pPr>
        <w:numPr>
          <w:ilvl w:val="0"/>
          <w:numId w:val="1048"/>
        </w:numPr>
        <w:pStyle w:val="Compact"/>
      </w:pPr>
      <w:r>
        <w:rPr>
          <w:b/>
        </w:rPr>
        <w:t xml:space="preserve">Competitive Advantage:</w:t>
      </w:r>
      <w:r>
        <w:t xml:space="preserve"> </w:t>
      </w:r>
      <w:r>
        <w:t xml:space="preserve">Strategic capital investments can provide a firm with a sustainable competitive advantage, such as lower production costs, superior product quality, or enhanced market reach.</w:t>
      </w:r>
    </w:p>
    <w:p>
      <w:pPr>
        <w:numPr>
          <w:ilvl w:val="0"/>
          <w:numId w:val="1048"/>
        </w:numPr>
        <w:pStyle w:val="Compact"/>
      </w:pPr>
      <w:r>
        <w:rPr>
          <w:b/>
        </w:rPr>
        <w:t xml:space="preserve">Technological Upgradation:</w:t>
      </w:r>
      <w:r>
        <w:t xml:space="preserve"> </w:t>
      </w:r>
      <w:r>
        <w:t xml:space="preserve">Capital budgeting facilitates decisions related to adopting new technologies, replacing old equipment, and modernizing operations, which are vital for staying competitive.</w:t>
      </w:r>
    </w:p>
    <w:p>
      <w:pPr>
        <w:numPr>
          <w:ilvl w:val="0"/>
          <w:numId w:val="1048"/>
        </w:numPr>
        <w:pStyle w:val="Compact"/>
      </w:pPr>
      <w:r>
        <w:rPr>
          <w:b/>
        </w:rPr>
        <w:t xml:space="preserve">Economic Development:</w:t>
      </w:r>
      <w:r>
        <w:t xml:space="preserve"> </w:t>
      </w:r>
      <w:r>
        <w:t xml:space="preserve">At a macro level, capital budgeting decisions by individual firms contribute to overall economic growth and development by creating employment, increasing production, and fostering innovation.</w:t>
      </w:r>
    </w:p>
    <w:p>
      <w:pPr>
        <w:pStyle w:val="FirstParagraph"/>
      </w:pPr>
      <w:r>
        <w:t xml:space="preserve">In essence, capital budgeting is a strategic tool that guides a firm’s investment decisions, ensuring that resources are allocated efficiently to projects that align with its long-term objectives and maximize value for its stakeholders.</w:t>
      </w:r>
    </w:p>
    <w:p>
      <w:pPr>
        <w:pStyle w:val="BodyText"/>
      </w:pPr>
      <w:r>
        <w:rPr>
          <w:b/>
        </w:rPr>
        <w:t xml:space="preserve">3. Explain the various Methods and Source of Finance.</w:t>
      </w:r>
    </w:p>
    <w:p>
      <w:pPr>
        <w:pStyle w:val="BodyText"/>
      </w:pPr>
      <w:r>
        <w:rPr>
          <w:b/>
        </w:rPr>
        <w:t xml:space="preserve">Sources of Finance:</w:t>
      </w:r>
      <w:r>
        <w:t xml:space="preserve"> </w:t>
      </w:r>
      <w:r>
        <w:t xml:space="preserve">Sources of finance refer to the various avenues from which a business can obtain funds to meet its financial requirements. These can be broadly classified based on ownership, duration, and origin.</w:t>
      </w:r>
    </w:p>
    <w:p>
      <w:pPr>
        <w:pStyle w:val="BodyText"/>
      </w:pPr>
      <w:r>
        <w:rPr>
          <w:b/>
        </w:rPr>
        <w:t xml:space="preserve">A. Based on Ownership:</w:t>
      </w:r>
    </w:p>
    <w:p>
      <w:pPr>
        <w:numPr>
          <w:ilvl w:val="0"/>
          <w:numId w:val="1049"/>
        </w:numPr>
        <w:pStyle w:val="Compact"/>
      </w:pPr>
      <w:r>
        <w:rPr>
          <w:b/>
        </w:rPr>
        <w:t xml:space="preserve">Owned Capital (Equity):</w:t>
      </w:r>
    </w:p>
    <w:p>
      <w:pPr>
        <w:numPr>
          <w:ilvl w:val="1"/>
          <w:numId w:val="1050"/>
        </w:numPr>
        <w:pStyle w:val="Compact"/>
      </w:pPr>
      <w:r>
        <w:rPr>
          <w:b/>
        </w:rPr>
        <w:t xml:space="preserve">Equity Shares:</w:t>
      </w:r>
      <w:r>
        <w:t xml:space="preserve"> </w:t>
      </w:r>
      <w:r>
        <w:t xml:space="preserve">Represent ownership in the company. Shareholders have voting rights and receive dividends, which are not fixed. It’s a permanent source of capital.</w:t>
      </w:r>
    </w:p>
    <w:p>
      <w:pPr>
        <w:numPr>
          <w:ilvl w:val="1"/>
          <w:numId w:val="1050"/>
        </w:numPr>
        <w:pStyle w:val="Compact"/>
      </w:pPr>
      <w:r>
        <w:rPr>
          <w:b/>
        </w:rPr>
        <w:t xml:space="preserve">Preference Shares:</w:t>
      </w:r>
      <w:r>
        <w:t xml:space="preserve"> </w:t>
      </w:r>
      <w:r>
        <w:t xml:space="preserve">Carry preferential rights regarding dividend payments and repayment of capital during liquidation. Dividends are usually fixed, and they generally don’t have voting rights.</w:t>
      </w:r>
    </w:p>
    <w:p>
      <w:pPr>
        <w:numPr>
          <w:ilvl w:val="1"/>
          <w:numId w:val="1050"/>
        </w:numPr>
        <w:pStyle w:val="Compact"/>
      </w:pPr>
      <w:r>
        <w:rPr>
          <w:b/>
        </w:rPr>
        <w:t xml:space="preserve">Retained Earnings:</w:t>
      </w:r>
      <w:r>
        <w:t xml:space="preserve"> </w:t>
      </w:r>
      <w:r>
        <w:t xml:space="preserve">Profits reinvested in the business instead of being distributed as dividends. It’s an internal, cost-free source of long-term finance.</w:t>
      </w:r>
    </w:p>
    <w:p>
      <w:pPr>
        <w:numPr>
          <w:ilvl w:val="0"/>
          <w:numId w:val="1049"/>
        </w:numPr>
        <w:pStyle w:val="Compact"/>
      </w:pPr>
      <w:r>
        <w:rPr>
          <w:b/>
        </w:rPr>
        <w:t xml:space="preserve">Borrowed Capital (Debt):</w:t>
      </w:r>
    </w:p>
    <w:p>
      <w:pPr>
        <w:numPr>
          <w:ilvl w:val="1"/>
          <w:numId w:val="1051"/>
        </w:numPr>
        <w:pStyle w:val="Compact"/>
      </w:pPr>
      <w:r>
        <w:rPr>
          <w:b/>
        </w:rPr>
        <w:t xml:space="preserve">Debentures/Bonds:</w:t>
      </w:r>
      <w:r>
        <w:t xml:space="preserve"> </w:t>
      </w:r>
      <w:r>
        <w:t xml:space="preserve">Long-term debt instruments issued to the public, promising fixed interest payments and repayment of principal on maturity. Debenture holders are creditors.</w:t>
      </w:r>
    </w:p>
    <w:p>
      <w:pPr>
        <w:numPr>
          <w:ilvl w:val="1"/>
          <w:numId w:val="1051"/>
        </w:numPr>
        <w:pStyle w:val="Compact"/>
      </w:pPr>
      <w:r>
        <w:rPr>
          <w:b/>
        </w:rPr>
        <w:t xml:space="preserve">Term Loans:</w:t>
      </w:r>
      <w:r>
        <w:t xml:space="preserve"> </w:t>
      </w:r>
      <w:r>
        <w:t xml:space="preserve">Loans from financial institutions (banks, development banks) for a specific period, usually for capital expenditure. They involve interest payments and repayment schedules.</w:t>
      </w:r>
    </w:p>
    <w:p>
      <w:pPr>
        <w:numPr>
          <w:ilvl w:val="1"/>
          <w:numId w:val="1051"/>
        </w:numPr>
        <w:pStyle w:val="Compact"/>
      </w:pPr>
      <w:r>
        <w:rPr>
          <w:b/>
        </w:rPr>
        <w:t xml:space="preserve">Public Deposits:</w:t>
      </w:r>
      <w:r>
        <w:t xml:space="preserve"> </w:t>
      </w:r>
      <w:r>
        <w:t xml:space="preserve">Funds raised directly from the public for a fixed period at a specified interest rate.</w:t>
      </w:r>
    </w:p>
    <w:p>
      <w:pPr>
        <w:numPr>
          <w:ilvl w:val="1"/>
          <w:numId w:val="1051"/>
        </w:numPr>
        <w:pStyle w:val="Compact"/>
      </w:pPr>
      <w:r>
        <w:rPr>
          <w:b/>
        </w:rPr>
        <w:t xml:space="preserve">Trade Credit:</w:t>
      </w:r>
      <w:r>
        <w:t xml:space="preserve"> </w:t>
      </w:r>
      <w:r>
        <w:t xml:space="preserve">Short-term credit extended by suppliers to customers, allowing delayed payment for goods/services. It’s an informal, interest-free source for a short duration.</w:t>
      </w:r>
    </w:p>
    <w:p>
      <w:pPr>
        <w:numPr>
          <w:ilvl w:val="1"/>
          <w:numId w:val="1051"/>
        </w:numPr>
        <w:pStyle w:val="Compact"/>
      </w:pPr>
      <w:r>
        <w:rPr>
          <w:b/>
        </w:rPr>
        <w:t xml:space="preserve">Bank Overdraft/Cash Credit:</w:t>
      </w:r>
      <w:r>
        <w:t xml:space="preserve"> </w:t>
      </w:r>
      <w:r>
        <w:t xml:space="preserve">Short-term borrowing facility from banks, allowing withdrawal of funds more than the balance in the current account up to a sanctioned limit.</w:t>
      </w:r>
    </w:p>
    <w:p>
      <w:pPr>
        <w:numPr>
          <w:ilvl w:val="1"/>
          <w:numId w:val="1051"/>
        </w:numPr>
        <w:pStyle w:val="Compact"/>
      </w:pPr>
      <w:r>
        <w:rPr>
          <w:b/>
        </w:rPr>
        <w:t xml:space="preserve">Commercial Paper:</w:t>
      </w:r>
      <w:r>
        <w:t xml:space="preserve"> </w:t>
      </w:r>
      <w:r>
        <w:t xml:space="preserve">Short-term unsecured promissory notes issued by highly creditworthy companies to raise funds from the money market.</w:t>
      </w:r>
    </w:p>
    <w:p>
      <w:pPr>
        <w:pStyle w:val="FirstParagraph"/>
      </w:pPr>
      <w:r>
        <w:rPr>
          <w:b/>
        </w:rPr>
        <w:t xml:space="preserve">B. Based on Duration:</w:t>
      </w:r>
    </w:p>
    <w:p>
      <w:pPr>
        <w:numPr>
          <w:ilvl w:val="0"/>
          <w:numId w:val="1052"/>
        </w:numPr>
        <w:pStyle w:val="Compact"/>
      </w:pPr>
      <w:r>
        <w:rPr>
          <w:b/>
        </w:rPr>
        <w:t xml:space="preserve">Short-Term Finance (up to 1 year):</w:t>
      </w:r>
      <w:r>
        <w:t xml:space="preserve"> </w:t>
      </w:r>
      <w:r>
        <w:t xml:space="preserve">Trade credit, bank overdraft, commercial paper, short-term loans.</w:t>
      </w:r>
    </w:p>
    <w:p>
      <w:pPr>
        <w:numPr>
          <w:ilvl w:val="0"/>
          <w:numId w:val="1052"/>
        </w:numPr>
        <w:pStyle w:val="Compact"/>
      </w:pPr>
      <w:r>
        <w:rPr>
          <w:b/>
        </w:rPr>
        <w:t xml:space="preserve">Medium-Term Finance (1 to 5 years):</w:t>
      </w:r>
      <w:r>
        <w:t xml:space="preserve"> </w:t>
      </w:r>
      <w:r>
        <w:t xml:space="preserve">Medium-term loans from banks, public deposits, lease financing.</w:t>
      </w:r>
    </w:p>
    <w:p>
      <w:pPr>
        <w:numPr>
          <w:ilvl w:val="0"/>
          <w:numId w:val="1052"/>
        </w:numPr>
        <w:pStyle w:val="Compact"/>
      </w:pPr>
      <w:r>
        <w:rPr>
          <w:b/>
        </w:rPr>
        <w:t xml:space="preserve">Long-Term Finance (more than 5 years):</w:t>
      </w:r>
      <w:r>
        <w:t xml:space="preserve"> </w:t>
      </w:r>
      <w:r>
        <w:t xml:space="preserve">Equity shares, preference shares, debentures, long-term loans, retained earnings.</w:t>
      </w:r>
    </w:p>
    <w:p>
      <w:pPr>
        <w:pStyle w:val="FirstParagraph"/>
      </w:pPr>
      <w:r>
        <w:rPr>
          <w:b/>
        </w:rPr>
        <w:t xml:space="preserve">C. Based on Origin:</w:t>
      </w:r>
    </w:p>
    <w:p>
      <w:pPr>
        <w:numPr>
          <w:ilvl w:val="0"/>
          <w:numId w:val="1053"/>
        </w:numPr>
        <w:pStyle w:val="Compact"/>
      </w:pPr>
      <w:r>
        <w:rPr>
          <w:b/>
        </w:rPr>
        <w:t xml:space="preserve">Internal Sources:</w:t>
      </w:r>
      <w:r>
        <w:t xml:space="preserve"> </w:t>
      </w:r>
      <w:r>
        <w:t xml:space="preserve">Retained earnings, sale of surplus assets, depreciation funds.</w:t>
      </w:r>
    </w:p>
    <w:p>
      <w:pPr>
        <w:numPr>
          <w:ilvl w:val="0"/>
          <w:numId w:val="1053"/>
        </w:numPr>
        <w:pStyle w:val="Compact"/>
      </w:pPr>
      <w:r>
        <w:rPr>
          <w:b/>
        </w:rPr>
        <w:t xml:space="preserve">External Sources:</w:t>
      </w:r>
      <w:r>
        <w:t xml:space="preserve"> </w:t>
      </w:r>
      <w:r>
        <w:t xml:space="preserve">Equity shares, debentures, loans from banks/financial institutions, public deposits.</w:t>
      </w:r>
    </w:p>
    <w:p>
      <w:pPr>
        <w:pStyle w:val="FirstParagraph"/>
      </w:pPr>
      <w:r>
        <w:rPr>
          <w:b/>
        </w:rPr>
        <w:t xml:space="preserve">Methods of Finance (Fund Raising Mechanisms):</w:t>
      </w:r>
    </w:p>
    <w:p>
      <w:pPr>
        <w:pStyle w:val="BodyText"/>
      </w:pPr>
      <w:r>
        <w:t xml:space="preserve">These refer to the specific ways in which a company accesses the various sources of finance.</w:t>
      </w:r>
    </w:p>
    <w:p>
      <w:pPr>
        <w:numPr>
          <w:ilvl w:val="0"/>
          <w:numId w:val="1054"/>
        </w:numPr>
        <w:pStyle w:val="Compact"/>
      </w:pPr>
      <w:r>
        <w:rPr>
          <w:b/>
        </w:rPr>
        <w:t xml:space="preserve">Equity Financing:</w:t>
      </w:r>
    </w:p>
    <w:p>
      <w:pPr>
        <w:numPr>
          <w:ilvl w:val="1"/>
          <w:numId w:val="1055"/>
        </w:numPr>
        <w:pStyle w:val="Compact"/>
      </w:pPr>
      <w:r>
        <w:rPr>
          <w:b/>
        </w:rPr>
        <w:t xml:space="preserve">Initial Public Offering (IPO):</w:t>
      </w:r>
      <w:r>
        <w:t xml:space="preserve"> </w:t>
      </w:r>
      <w:r>
        <w:t xml:space="preserve">First-time sale of shares by a private company to the public.</w:t>
      </w:r>
    </w:p>
    <w:p>
      <w:pPr>
        <w:numPr>
          <w:ilvl w:val="1"/>
          <w:numId w:val="1055"/>
        </w:numPr>
        <w:pStyle w:val="Compact"/>
      </w:pPr>
      <w:r>
        <w:rPr>
          <w:b/>
        </w:rPr>
        <w:t xml:space="preserve">Further Public Offer (FPO):</w:t>
      </w:r>
      <w:r>
        <w:t xml:space="preserve"> </w:t>
      </w:r>
      <w:r>
        <w:t xml:space="preserve">Subsequent issue of shares by a company already listed on a stock exchange.</w:t>
      </w:r>
    </w:p>
    <w:p>
      <w:pPr>
        <w:numPr>
          <w:ilvl w:val="1"/>
          <w:numId w:val="1055"/>
        </w:numPr>
        <w:pStyle w:val="Compact"/>
      </w:pPr>
      <w:r>
        <w:rPr>
          <w:b/>
        </w:rPr>
        <w:t xml:space="preserve">Rights Issue:</w:t>
      </w:r>
      <w:r>
        <w:t xml:space="preserve"> </w:t>
      </w:r>
      <w:r>
        <w:t xml:space="preserve">Offering new shares to existing shareholders in proportion to their current holdings.</w:t>
      </w:r>
    </w:p>
    <w:p>
      <w:pPr>
        <w:numPr>
          <w:ilvl w:val="1"/>
          <w:numId w:val="1055"/>
        </w:numPr>
        <w:pStyle w:val="Compact"/>
      </w:pPr>
      <w:r>
        <w:rPr>
          <w:b/>
        </w:rPr>
        <w:t xml:space="preserve">Private Placement:</w:t>
      </w:r>
      <w:r>
        <w:t xml:space="preserve"> </w:t>
      </w:r>
      <w:r>
        <w:t xml:space="preserve">Selling shares to a select group of investors (e.g., institutional investors) rather than the general public.</w:t>
      </w:r>
    </w:p>
    <w:p>
      <w:pPr>
        <w:numPr>
          <w:ilvl w:val="1"/>
          <w:numId w:val="1055"/>
        </w:numPr>
        <w:pStyle w:val="Compact"/>
      </w:pPr>
      <w:r>
        <w:rPr>
          <w:b/>
        </w:rPr>
        <w:t xml:space="preserve">Venture Capital/Angel Investors:</w:t>
      </w:r>
      <w:r>
        <w:t xml:space="preserve"> </w:t>
      </w:r>
      <w:r>
        <w:t xml:space="preserve">Funding provided by investors to start-up companies with high growth potential in exchange for equity.</w:t>
      </w:r>
    </w:p>
    <w:p>
      <w:pPr>
        <w:numPr>
          <w:ilvl w:val="0"/>
          <w:numId w:val="1054"/>
        </w:numPr>
        <w:pStyle w:val="Compact"/>
      </w:pPr>
      <w:r>
        <w:rPr>
          <w:b/>
        </w:rPr>
        <w:t xml:space="preserve">Debt Financing:</w:t>
      </w:r>
    </w:p>
    <w:p>
      <w:pPr>
        <w:numPr>
          <w:ilvl w:val="1"/>
          <w:numId w:val="1056"/>
        </w:numPr>
        <w:pStyle w:val="Compact"/>
      </w:pPr>
      <w:r>
        <w:rPr>
          <w:b/>
        </w:rPr>
        <w:t xml:space="preserve">Issuance of Debentures/Bonds:</w:t>
      </w:r>
      <w:r>
        <w:t xml:space="preserve"> </w:t>
      </w:r>
      <w:r>
        <w:t xml:space="preserve">Selling debt instruments to investors.</w:t>
      </w:r>
    </w:p>
    <w:p>
      <w:pPr>
        <w:numPr>
          <w:ilvl w:val="1"/>
          <w:numId w:val="1056"/>
        </w:numPr>
        <w:pStyle w:val="Compact"/>
      </w:pPr>
      <w:r>
        <w:rPr>
          <w:b/>
        </w:rPr>
        <w:t xml:space="preserve">Bank Loans:</w:t>
      </w:r>
      <w:r>
        <w:t xml:space="preserve"> </w:t>
      </w:r>
      <w:r>
        <w:t xml:space="preserve">Obtaining term loans or working capital loans from commercial banks.</w:t>
      </w:r>
    </w:p>
    <w:p>
      <w:pPr>
        <w:numPr>
          <w:ilvl w:val="1"/>
          <w:numId w:val="1056"/>
        </w:numPr>
        <w:pStyle w:val="Compact"/>
      </w:pPr>
      <w:r>
        <w:rPr>
          <w:b/>
        </w:rPr>
        <w:t xml:space="preserve">Lease Financing:</w:t>
      </w:r>
      <w:r>
        <w:t xml:space="preserve"> </w:t>
      </w:r>
      <w:r>
        <w:t xml:space="preserve">Acquiring assets on lease rather than purchasing them, effectively financing the use of the asset.</w:t>
      </w:r>
    </w:p>
    <w:p>
      <w:pPr>
        <w:numPr>
          <w:ilvl w:val="1"/>
          <w:numId w:val="1056"/>
        </w:numPr>
        <w:pStyle w:val="Compact"/>
      </w:pPr>
      <w:r>
        <w:rPr>
          <w:b/>
        </w:rPr>
        <w:t xml:space="preserve">Factoring/Forfaiting:</w:t>
      </w:r>
      <w:r>
        <w:t xml:space="preserve"> </w:t>
      </w:r>
      <w:r>
        <w:t xml:space="preserve">Selling accounts receivables to a financial institution to get immediate cash.</w:t>
      </w:r>
    </w:p>
    <w:p>
      <w:pPr>
        <w:numPr>
          <w:ilvl w:val="0"/>
          <w:numId w:val="1054"/>
        </w:numPr>
        <w:pStyle w:val="Compact"/>
      </w:pPr>
      <w:r>
        <w:rPr>
          <w:b/>
        </w:rPr>
        <w:t xml:space="preserve">Hybrid Financing:</w:t>
      </w:r>
    </w:p>
    <w:p>
      <w:pPr>
        <w:numPr>
          <w:ilvl w:val="1"/>
          <w:numId w:val="1057"/>
        </w:numPr>
        <w:pStyle w:val="Compact"/>
      </w:pPr>
      <w:r>
        <w:rPr>
          <w:b/>
        </w:rPr>
        <w:t xml:space="preserve">Convertible Debentures:</w:t>
      </w:r>
      <w:r>
        <w:t xml:space="preserve"> </w:t>
      </w:r>
      <w:r>
        <w:t xml:space="preserve">Debentures that can be converted into equity shares at a future date.</w:t>
      </w:r>
    </w:p>
    <w:p>
      <w:pPr>
        <w:numPr>
          <w:ilvl w:val="1"/>
          <w:numId w:val="1057"/>
        </w:numPr>
        <w:pStyle w:val="Compact"/>
      </w:pPr>
      <w:r>
        <w:rPr>
          <w:b/>
        </w:rPr>
        <w:t xml:space="preserve">Warrants:</w:t>
      </w:r>
      <w:r>
        <w:t xml:space="preserve"> </w:t>
      </w:r>
      <w:r>
        <w:t xml:space="preserve">Securities that give the holder the right to purchase equity shares at a specified price within a certain period.</w:t>
      </w:r>
    </w:p>
    <w:p>
      <w:pPr>
        <w:pStyle w:val="FirstParagraph"/>
      </w:pPr>
      <w:r>
        <w:t xml:space="preserve">The choice of financing method and source depends on factors like the amount of capital required, cost of capital, risk appetite, control considerations, and market conditions.</w:t>
      </w:r>
    </w:p>
    <w:p>
      <w:pPr>
        <w:pStyle w:val="BodyText"/>
      </w:pPr>
      <w:r>
        <w:rPr>
          <w:b/>
        </w:rPr>
        <w:t xml:space="preserve">4. Explain the factors determining the working capital requirement.</w:t>
      </w:r>
    </w:p>
    <w:p>
      <w:pPr>
        <w:pStyle w:val="BodyText"/>
      </w:pPr>
      <w:r>
        <w:t xml:space="preserve">Working capital is the capital required for the day-to-day operations of a business. The amount of working capital a firm needs is not static; it varies significantly based on several internal and external factors. Understanding these factors is crucial for effective working capital management, ensuring liquidity without holding excessive idle funds.</w:t>
      </w:r>
    </w:p>
    <w:p>
      <w:pPr>
        <w:pStyle w:val="BodyText"/>
      </w:pPr>
      <w:r>
        <w:rPr>
          <w:b/>
        </w:rPr>
        <w:t xml:space="preserve">Factors Determining Working Capital Requirement:</w:t>
      </w:r>
    </w:p>
    <w:p>
      <w:pPr>
        <w:numPr>
          <w:ilvl w:val="0"/>
          <w:numId w:val="1058"/>
        </w:numPr>
        <w:pStyle w:val="Compact"/>
      </w:pPr>
      <w:r>
        <w:rPr>
          <w:b/>
        </w:rPr>
        <w:t xml:space="preserve">Nature of Business:</w:t>
      </w:r>
    </w:p>
    <w:p>
      <w:pPr>
        <w:numPr>
          <w:ilvl w:val="1"/>
          <w:numId w:val="1059"/>
        </w:numPr>
        <w:pStyle w:val="Compact"/>
      </w:pPr>
      <w:r>
        <w:rPr>
          <w:b/>
        </w:rPr>
        <w:t xml:space="preserve">Manufacturing Concerns:</w:t>
      </w:r>
      <w:r>
        <w:t xml:space="preserve"> </w:t>
      </w:r>
      <w:r>
        <w:t xml:space="preserve">Generally require more working capital due to the need to hold raw materials, work-in-progress, and finished goods inventory, and a longer production cycle.</w:t>
      </w:r>
    </w:p>
    <w:p>
      <w:pPr>
        <w:numPr>
          <w:ilvl w:val="1"/>
          <w:numId w:val="1059"/>
        </w:numPr>
        <w:pStyle w:val="Compact"/>
      </w:pPr>
      <w:r>
        <w:rPr>
          <w:b/>
        </w:rPr>
        <w:t xml:space="preserve">Trading Concerns:</w:t>
      </w:r>
      <w:r>
        <w:t xml:space="preserve"> </w:t>
      </w:r>
      <w:r>
        <w:t xml:space="preserve">Typically require less working capital as they mostly deal with finished goods and have shorter operating cycles.</w:t>
      </w:r>
    </w:p>
    <w:p>
      <w:pPr>
        <w:numPr>
          <w:ilvl w:val="1"/>
          <w:numId w:val="1059"/>
        </w:numPr>
        <w:pStyle w:val="Compact"/>
      </w:pPr>
      <w:r>
        <w:rPr>
          <w:b/>
        </w:rPr>
        <w:t xml:space="preserve">Service Concerns:</w:t>
      </w:r>
      <w:r>
        <w:t xml:space="preserve"> </w:t>
      </w:r>
      <w:r>
        <w:t xml:space="preserve">Usually need the least working capital as they have minimal inventory and often receive payments quickly.</w:t>
      </w:r>
    </w:p>
    <w:p>
      <w:pPr>
        <w:numPr>
          <w:ilvl w:val="0"/>
          <w:numId w:val="1058"/>
        </w:numPr>
        <w:pStyle w:val="Compact"/>
      </w:pPr>
      <w:r>
        <w:rPr>
          <w:b/>
        </w:rPr>
        <w:t xml:space="preserve">Scale of Operations:</w:t>
      </w:r>
    </w:p>
    <w:p>
      <w:pPr>
        <w:numPr>
          <w:ilvl w:val="1"/>
          <w:numId w:val="1060"/>
        </w:numPr>
        <w:pStyle w:val="Compact"/>
      </w:pPr>
      <w:r>
        <w:t xml:space="preserve">Larger businesses with higher sales volumes and production levels generally require more working capital to manage their expanded operations, larger inventories, and higher operating expenses.</w:t>
      </w:r>
    </w:p>
    <w:p>
      <w:pPr>
        <w:numPr>
          <w:ilvl w:val="0"/>
          <w:numId w:val="1058"/>
        </w:numPr>
        <w:pStyle w:val="Compact"/>
      </w:pPr>
      <w:r>
        <w:rPr>
          <w:b/>
        </w:rPr>
        <w:t xml:space="preserve">Production Cycle:</w:t>
      </w:r>
    </w:p>
    <w:p>
      <w:pPr>
        <w:numPr>
          <w:ilvl w:val="1"/>
          <w:numId w:val="1061"/>
        </w:numPr>
        <w:pStyle w:val="Compact"/>
      </w:pPr>
      <w:r>
        <w:t xml:space="preserve">The longer the time taken to convert raw materials into finished goods (i.e., the longer the production cycle), the more working capital will be tied up in work-in-progress inventory. Businesses with shorter production cycles need less working capital.</w:t>
      </w:r>
    </w:p>
    <w:p>
      <w:pPr>
        <w:numPr>
          <w:ilvl w:val="0"/>
          <w:numId w:val="1058"/>
        </w:numPr>
        <w:pStyle w:val="Compact"/>
      </w:pPr>
      <w:r>
        <w:rPr>
          <w:b/>
        </w:rPr>
        <w:t xml:space="preserve">Business Cycle Fluctuations:</w:t>
      </w:r>
    </w:p>
    <w:p>
      <w:pPr>
        <w:numPr>
          <w:ilvl w:val="1"/>
          <w:numId w:val="1062"/>
        </w:numPr>
        <w:pStyle w:val="Compact"/>
      </w:pPr>
      <w:r>
        <w:t xml:space="preserve">During a</w:t>
      </w:r>
      <w:r>
        <w:t xml:space="preserve"> </w:t>
      </w:r>
      <w:r>
        <w:rPr>
          <w:b/>
        </w:rPr>
        <w:t xml:space="preserve">boom period</w:t>
      </w:r>
      <w:r>
        <w:t xml:space="preserve">, sales tend to increase, requiring more inventory, higher debtors, and increased production, thus increasing working capital needs. During a</w:t>
      </w:r>
      <w:r>
        <w:t xml:space="preserve"> </w:t>
      </w:r>
      <w:r>
        <w:rPr>
          <w:b/>
        </w:rPr>
        <w:t xml:space="preserve">recession</w:t>
      </w:r>
      <w:r>
        <w:t xml:space="preserve">, sales decline, leading to lower working capital requirements.</w:t>
      </w:r>
    </w:p>
    <w:p>
      <w:pPr>
        <w:numPr>
          <w:ilvl w:val="0"/>
          <w:numId w:val="1058"/>
        </w:numPr>
        <w:pStyle w:val="Compact"/>
      </w:pPr>
      <w:r>
        <w:rPr>
          <w:b/>
        </w:rPr>
        <w:t xml:space="preserve">Seasonal Operations:</w:t>
      </w:r>
    </w:p>
    <w:p>
      <w:pPr>
        <w:numPr>
          <w:ilvl w:val="1"/>
          <w:numId w:val="1063"/>
        </w:numPr>
        <w:pStyle w:val="Compact"/>
      </w:pPr>
      <w:r>
        <w:t xml:space="preserve">Businesses with seasonal demand (e.g., ice cream, winter clothing) will have higher working capital needs during their peak season to build up inventory and manage increased sales, and lower needs during off-peak seasons.</w:t>
      </w:r>
    </w:p>
    <w:p>
      <w:pPr>
        <w:numPr>
          <w:ilvl w:val="0"/>
          <w:numId w:val="1058"/>
        </w:numPr>
        <w:pStyle w:val="Compact"/>
      </w:pPr>
      <w:r>
        <w:rPr>
          <w:b/>
        </w:rPr>
        <w:t xml:space="preserve">Credit Policy:</w:t>
      </w:r>
    </w:p>
    <w:p>
      <w:pPr>
        <w:numPr>
          <w:ilvl w:val="1"/>
          <w:numId w:val="1064"/>
        </w:numPr>
        <w:pStyle w:val="Compact"/>
      </w:pPr>
      <w:r>
        <w:rPr>
          <w:b/>
        </w:rPr>
        <w:t xml:space="preserve">Credit Allowed to Customers:</w:t>
      </w:r>
      <w:r>
        <w:t xml:space="preserve"> </w:t>
      </w:r>
      <w:r>
        <w:t xml:space="preserve">A liberal credit policy (longer credit period) will result in higher debtors and thus higher working capital requirements. A strict credit policy (shorter credit period) will reduce the need for working capital.</w:t>
      </w:r>
    </w:p>
    <w:p>
      <w:pPr>
        <w:numPr>
          <w:ilvl w:val="1"/>
          <w:numId w:val="1064"/>
        </w:numPr>
        <w:pStyle w:val="Compact"/>
      </w:pPr>
      <w:r>
        <w:rPr>
          <w:b/>
        </w:rPr>
        <w:t xml:space="preserve">Credit Availed from Suppliers:</w:t>
      </w:r>
      <w:r>
        <w:t xml:space="preserve"> </w:t>
      </w:r>
      <w:r>
        <w:t xml:space="preserve">If a firm receives generous credit terms from its suppliers, its need for working capital will be reduced, as it can delay payments.</w:t>
      </w:r>
    </w:p>
    <w:p>
      <w:pPr>
        <w:numPr>
          <w:ilvl w:val="0"/>
          <w:numId w:val="1058"/>
        </w:numPr>
        <w:pStyle w:val="Compact"/>
      </w:pPr>
      <w:r>
        <w:rPr>
          <w:b/>
        </w:rPr>
        <w:t xml:space="preserve">Inventory Policy:</w:t>
      </w:r>
    </w:p>
    <w:p>
      <w:pPr>
        <w:numPr>
          <w:ilvl w:val="1"/>
          <w:numId w:val="1065"/>
        </w:numPr>
        <w:pStyle w:val="Compact"/>
      </w:pPr>
      <w:r>
        <w:t xml:space="preserve">A policy of holding large stocks of raw materials and finished goods (e.g., to avoid stock-outs or avail quantity discounts) will increase working capital requirements. Just-in-Time (JIT) inventory systems, conversely, reduce working capital needs.</w:t>
      </w:r>
    </w:p>
    <w:p>
      <w:pPr>
        <w:numPr>
          <w:ilvl w:val="0"/>
          <w:numId w:val="1058"/>
        </w:numPr>
        <w:pStyle w:val="Compact"/>
      </w:pPr>
      <w:r>
        <w:rPr>
          <w:b/>
        </w:rPr>
        <w:t xml:space="preserve">Growth and Expansion:</w:t>
      </w:r>
    </w:p>
    <w:p>
      <w:pPr>
        <w:numPr>
          <w:ilvl w:val="1"/>
          <w:numId w:val="1066"/>
        </w:numPr>
        <w:pStyle w:val="Compact"/>
      </w:pPr>
      <w:r>
        <w:t xml:space="preserve">A growing firm or one undertaking expansion projects will require additional working capital to support increased sales, production, and asset acquisition.</w:t>
      </w:r>
    </w:p>
    <w:p>
      <w:pPr>
        <w:numPr>
          <w:ilvl w:val="0"/>
          <w:numId w:val="1058"/>
        </w:numPr>
        <w:pStyle w:val="Compact"/>
      </w:pPr>
      <w:r>
        <w:rPr>
          <w:b/>
        </w:rPr>
        <w:t xml:space="preserve">Technological and Manufacturing Process:</w:t>
      </w:r>
    </w:p>
    <w:p>
      <w:pPr>
        <w:numPr>
          <w:ilvl w:val="1"/>
          <w:numId w:val="1067"/>
        </w:numPr>
        <w:pStyle w:val="Compact"/>
      </w:pPr>
      <w:r>
        <w:t xml:space="preserve">Highly automated processes might reduce work-in-progress inventory and thus working capital. However, some technologies might require specific raw material stocking.</w:t>
      </w:r>
    </w:p>
    <w:p>
      <w:pPr>
        <w:numPr>
          <w:ilvl w:val="0"/>
          <w:numId w:val="1058"/>
        </w:numPr>
        <w:pStyle w:val="Compact"/>
      </w:pPr>
      <w:r>
        <w:rPr>
          <w:b/>
        </w:rPr>
        <w:t xml:space="preserve">Operating Efficiency:</w:t>
      </w:r>
    </w:p>
    <w:p>
      <w:pPr>
        <w:numPr>
          <w:ilvl w:val="1"/>
          <w:numId w:val="1068"/>
        </w:numPr>
        <w:pStyle w:val="Compact"/>
      </w:pPr>
      <w:r>
        <w:t xml:space="preserve">Efficient management of current assets (e.g., quick collection of receivables, optimal inventory levels) can reduce the need for working capital. Inefficient operations can tie up more funds.</w:t>
      </w:r>
    </w:p>
    <w:p>
      <w:pPr>
        <w:numPr>
          <w:ilvl w:val="0"/>
          <w:numId w:val="1058"/>
        </w:numPr>
        <w:pStyle w:val="Compact"/>
      </w:pPr>
      <w:r>
        <w:rPr>
          <w:b/>
        </w:rPr>
        <w:t xml:space="preserve">Dividend Policy:</w:t>
      </w:r>
    </w:p>
    <w:p>
      <w:pPr>
        <w:numPr>
          <w:ilvl w:val="1"/>
          <w:numId w:val="1069"/>
        </w:numPr>
        <w:pStyle w:val="Compact"/>
      </w:pPr>
      <w:r>
        <w:t xml:space="preserve">A liberal dividend policy (distributing a large portion of profits) leaves less retained earnings, potentially increasing the need for external working capital finance. A conservative policy retains more earnings, reducing external needs.</w:t>
      </w:r>
    </w:p>
    <w:p>
      <w:pPr>
        <w:numPr>
          <w:ilvl w:val="0"/>
          <w:numId w:val="1058"/>
        </w:numPr>
        <w:pStyle w:val="Compact"/>
      </w:pPr>
      <w:r>
        <w:rPr>
          <w:b/>
        </w:rPr>
        <w:t xml:space="preserve">Price Level Changes:</w:t>
      </w:r>
    </w:p>
    <w:p>
      <w:pPr>
        <w:numPr>
          <w:ilvl w:val="1"/>
          <w:numId w:val="1070"/>
        </w:numPr>
        <w:pStyle w:val="Compact"/>
      </w:pPr>
      <w:r>
        <w:t xml:space="preserve">During periods of inflation, the cost of raw materials, labor, and other operating expenses increases, requiring more working capital to maintain the same level of physical operations.</w:t>
      </w:r>
    </w:p>
    <w:p>
      <w:pPr>
        <w:pStyle w:val="FirstParagraph"/>
      </w:pPr>
      <w:r>
        <w:t xml:space="preserve">By carefully analyzing these factors, businesses can determine an optimal level of working capital, balancing liquidity and profitability.</w:t>
      </w:r>
    </w:p>
    <w:p>
      <w:pPr>
        <w:pStyle w:val="BodyText"/>
      </w:pPr>
      <w:r>
        <w:rPr>
          <w:b/>
        </w:rPr>
        <w:t xml:space="preserve">5. Write the difference between traditional method and discounted cash flow method.</w:t>
      </w:r>
    </w:p>
    <w:p>
      <w:pPr>
        <w:pStyle w:val="BodyText"/>
      </w:pPr>
      <w:r>
        <w:t xml:space="preserve">Capital budgeting techniques are broadly categorized into traditional methods and discounted cash flow (DCF) methods. The fundamental difference lies in their treatment of the time value of money.</w:t>
      </w:r>
    </w:p>
    <w:tbl>
      <w:tblPr>
        <w:tblStyle w:val="Table"/>
        <w:tblW w:type="pct" w:w="5000.0"/>
        <w:tblLook w:firstRow="1"/>
      </w:tblPr>
      <w:tblGrid>
        <w:gridCol w:w="1114"/>
        <w:gridCol w:w="3168"/>
        <w:gridCol w:w="3637"/>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Traditional Methods</w:t>
            </w:r>
          </w:p>
        </w:tc>
        <w:tc>
          <w:tcPr>
            <w:tcBorders>
              <w:bottom w:val="single"/>
            </w:tcBorders>
            <w:vAlign w:val="bottom"/>
          </w:tcPr>
          <w:p>
            <w:pPr>
              <w:pStyle w:val="Compact"/>
              <w:jc w:val="left"/>
            </w:pPr>
            <w:r>
              <w:t xml:space="preserve">Discounted Cash Flow (DCF) Methods</w:t>
            </w:r>
          </w:p>
        </w:tc>
      </w:tr>
      <w:tr>
        <w:tc>
          <w:p>
            <w:pPr>
              <w:pStyle w:val="Compact"/>
              <w:jc w:val="left"/>
            </w:pPr>
            <w:r>
              <w:rPr>
                <w:b/>
              </w:rPr>
              <w:t xml:space="preserve">Time Value of Money</w:t>
            </w:r>
          </w:p>
        </w:tc>
        <w:tc>
          <w:p>
            <w:pPr>
              <w:pStyle w:val="Compact"/>
              <w:jc w:val="left"/>
            </w:pPr>
            <w:r>
              <w:t xml:space="preserve">Ignores the time value of money. Treats all cash flows, regardless of when they occur, as having the same value.</w:t>
            </w:r>
          </w:p>
        </w:tc>
        <w:tc>
          <w:p>
            <w:pPr>
              <w:pStyle w:val="Compact"/>
              <w:jc w:val="left"/>
            </w:pPr>
            <w:r>
              <w:t xml:space="preserve">Considers the time value of money. Future cash flows are discounted to their present value.</w:t>
            </w:r>
          </w:p>
        </w:tc>
      </w:tr>
      <w:tr>
        <w:tc>
          <w:p>
            <w:pPr>
              <w:pStyle w:val="Compact"/>
              <w:jc w:val="left"/>
            </w:pPr>
            <w:r>
              <w:rPr>
                <w:b/>
              </w:rPr>
              <w:t xml:space="preserve">Focus</w:t>
            </w:r>
          </w:p>
        </w:tc>
        <w:tc>
          <w:p>
            <w:pPr>
              <w:pStyle w:val="Compact"/>
              <w:jc w:val="left"/>
            </w:pPr>
            <w:r>
              <w:t xml:space="preserve">Primarily focuses on liquidity and quick recovery of investment.</w:t>
            </w:r>
          </w:p>
        </w:tc>
        <w:tc>
          <w:p>
            <w:pPr>
              <w:pStyle w:val="Compact"/>
              <w:jc w:val="left"/>
            </w:pPr>
            <w:r>
              <w:t xml:space="preserve">Primarily focuses on profitability and wealth maximization.</w:t>
            </w:r>
          </w:p>
        </w:tc>
      </w:tr>
      <w:tr>
        <w:tc>
          <w:p>
            <w:pPr>
              <w:pStyle w:val="Compact"/>
              <w:jc w:val="left"/>
            </w:pPr>
            <w:r>
              <w:rPr>
                <w:b/>
              </w:rPr>
              <w:t xml:space="preserve">Profitability</w:t>
            </w:r>
          </w:p>
        </w:tc>
        <w:tc>
          <w:p>
            <w:pPr>
              <w:pStyle w:val="Compact"/>
              <w:jc w:val="left"/>
            </w:pPr>
            <w:r>
              <w:t xml:space="preserve">May not accurately reflect the true profitability of a project.</w:t>
            </w:r>
          </w:p>
        </w:tc>
        <w:tc>
          <w:p>
            <w:pPr>
              <w:pStyle w:val="Compact"/>
              <w:jc w:val="left"/>
            </w:pPr>
            <w:r>
              <w:t xml:space="preserve">Provides a more accurate measure of a project’s profitability.</w:t>
            </w:r>
          </w:p>
        </w:tc>
      </w:tr>
      <w:tr>
        <w:tc>
          <w:p>
            <w:pPr>
              <w:pStyle w:val="Compact"/>
              <w:jc w:val="left"/>
            </w:pPr>
            <w:r>
              <w:rPr>
                <w:b/>
              </w:rPr>
              <w:t xml:space="preserve">Techniques</w:t>
            </w:r>
          </w:p>
        </w:tc>
        <w:tc>
          <w:p>
            <w:pPr>
              <w:pStyle w:val="Compact"/>
              <w:jc w:val="left"/>
            </w:pPr>
            <w:r>
              <w:t xml:space="preserve">1. Payback Period (PBP)</w:t>
            </w:r>
            <w:r>
              <w:t xml:space="preserve"> </w:t>
            </w:r>
            <w:r>
              <w:t xml:space="preserve"> </w:t>
            </w:r>
            <w:r>
              <w:t xml:space="preserve">2. Accounting Rate of Return (ARR) / Return on Investment (ROI)</w:t>
            </w:r>
          </w:p>
        </w:tc>
        <w:tc>
          <w:p>
            <w:pPr>
              <w:pStyle w:val="Compact"/>
              <w:jc w:val="left"/>
            </w:pPr>
            <w:r>
              <w:t xml:space="preserve">1. Net Present Value (NPV)</w:t>
            </w:r>
            <w:r>
              <w:t xml:space="preserve"> </w:t>
            </w:r>
            <w:r>
              <w:t xml:space="preserve"> </w:t>
            </w:r>
            <w:r>
              <w:t xml:space="preserve">2. Internal Rate of Return (IRR)</w:t>
            </w:r>
            <w:r>
              <w:t xml:space="preserve"> </w:t>
            </w:r>
            <w:r>
              <w:t xml:space="preserve"> </w:t>
            </w:r>
            <w:r>
              <w:t xml:space="preserve">3. Profitability Index (PI)</w:t>
            </w:r>
          </w:p>
        </w:tc>
      </w:tr>
      <w:tr>
        <w:tc>
          <w:p>
            <w:pPr>
              <w:pStyle w:val="Compact"/>
              <w:jc w:val="left"/>
            </w:pPr>
            <w:r>
              <w:rPr>
                <w:b/>
              </w:rPr>
              <w:t xml:space="preserve">Complexity</w:t>
            </w:r>
          </w:p>
        </w:tc>
        <w:tc>
          <w:p>
            <w:pPr>
              <w:pStyle w:val="Compact"/>
              <w:jc w:val="left"/>
            </w:pPr>
            <w:r>
              <w:t xml:space="preserve">Simpler to understand and calculate.</w:t>
            </w:r>
          </w:p>
        </w:tc>
        <w:tc>
          <w:p>
            <w:pPr>
              <w:pStyle w:val="Compact"/>
              <w:jc w:val="left"/>
            </w:pPr>
            <w:r>
              <w:t xml:space="preserve">More complex to understand and calculate, requiring knowledge of discounting.</w:t>
            </w:r>
          </w:p>
        </w:tc>
      </w:tr>
      <w:tr>
        <w:tc>
          <w:p>
            <w:pPr>
              <w:pStyle w:val="Compact"/>
              <w:jc w:val="left"/>
            </w:pPr>
            <w:r>
              <w:rPr>
                <w:b/>
              </w:rPr>
              <w:t xml:space="preserve">Cash Flows vs. Accounting Profit</w:t>
            </w:r>
          </w:p>
        </w:tc>
        <w:tc>
          <w:p>
            <w:pPr>
              <w:pStyle w:val="Compact"/>
              <w:jc w:val="left"/>
            </w:pPr>
            <w:r>
              <w:t xml:space="preserve">ARR uses accounting profits. PBP uses cash flows but ignores post-payback cash flows.</w:t>
            </w:r>
          </w:p>
        </w:tc>
        <w:tc>
          <w:p>
            <w:pPr>
              <w:pStyle w:val="Compact"/>
              <w:jc w:val="left"/>
            </w:pPr>
            <w:r>
              <w:t xml:space="preserve">All DCF methods use cash flows, considering all cash flows over the project’s life.</w:t>
            </w:r>
          </w:p>
        </w:tc>
      </w:tr>
      <w:tr>
        <w:tc>
          <w:p>
            <w:pPr>
              <w:pStyle w:val="Compact"/>
              <w:jc w:val="left"/>
            </w:pPr>
            <w:r>
              <w:rPr>
                <w:b/>
              </w:rPr>
              <w:t xml:space="preserve">Reinvestment Assumption</w:t>
            </w:r>
          </w:p>
        </w:tc>
        <w:tc>
          <w:p>
            <w:pPr>
              <w:pStyle w:val="Compact"/>
              <w:jc w:val="left"/>
            </w:pPr>
            <w:r>
              <w:t xml:space="preserve">No explicit assumption about reinvestment of cash flows.</w:t>
            </w:r>
          </w:p>
        </w:tc>
        <w:tc>
          <w:p>
            <w:pPr>
              <w:pStyle w:val="Compact"/>
              <w:jc w:val="left"/>
            </w:pPr>
            <w:r>
              <w:t xml:space="preserve">NPV assumes reinvestment at the cost of capital. IRR assumes reinvestment at the IRR.</w:t>
            </w:r>
          </w:p>
        </w:tc>
      </w:tr>
      <w:tr>
        <w:tc>
          <w:p>
            <w:pPr>
              <w:pStyle w:val="Compact"/>
              <w:jc w:val="left"/>
            </w:pPr>
            <w:r>
              <w:rPr>
                <w:b/>
              </w:rPr>
              <w:t xml:space="preserve">Decision Rule</w:t>
            </w:r>
          </w:p>
        </w:tc>
        <w:tc>
          <w:p>
            <w:pPr>
              <w:pStyle w:val="Compact"/>
              <w:jc w:val="left"/>
            </w:pPr>
            <w:r>
              <w:t xml:space="preserve">PBP: Shorter payback period is preferred. ARR: Higher ARR is preferred.</w:t>
            </w:r>
          </w:p>
        </w:tc>
        <w:tc>
          <w:p>
            <w:pPr>
              <w:pStyle w:val="Compact"/>
              <w:jc w:val="left"/>
            </w:pPr>
            <w:r>
              <w:t xml:space="preserve">NPV: Accept if NPV &gt; 0. IRR: Accept if IRR &gt; Cost of Capital. PI: Accept if PI &gt; 1.</w:t>
            </w:r>
          </w:p>
        </w:tc>
      </w:tr>
      <w:tr>
        <w:tc>
          <w:p>
            <w:pPr>
              <w:pStyle w:val="Compact"/>
              <w:jc w:val="left"/>
            </w:pPr>
            <w:r>
              <w:rPr>
                <w:b/>
              </w:rPr>
              <w:t xml:space="preserve">Suitability</w:t>
            </w:r>
          </w:p>
        </w:tc>
        <w:tc>
          <w:p>
            <w:pPr>
              <w:pStyle w:val="Compact"/>
              <w:jc w:val="left"/>
            </w:pPr>
            <w:r>
              <w:t xml:space="preserve">Useful for preliminary screening, especially for small projects or when liquidity is a major concern.</w:t>
            </w:r>
          </w:p>
        </w:tc>
        <w:tc>
          <w:p>
            <w:pPr>
              <w:pStyle w:val="Compact"/>
              <w:jc w:val="left"/>
            </w:pPr>
            <w:r>
              <w:t xml:space="preserve">More suitable for evaluating large, long-term projects and for maximizing shareholder wealth.</w:t>
            </w:r>
          </w:p>
        </w:tc>
      </w:tr>
      <w:tr>
        <w:tc>
          <w:p>
            <w:pPr>
              <w:pStyle w:val="Compact"/>
              <w:jc w:val="left"/>
            </w:pPr>
            <w:r>
              <w:rPr>
                <w:b/>
              </w:rPr>
              <w:t xml:space="preserve">Consistency with Wealth Maximization</w:t>
            </w:r>
          </w:p>
        </w:tc>
        <w:tc>
          <w:p>
            <w:pPr>
              <w:pStyle w:val="Compact"/>
              <w:jc w:val="left"/>
            </w:pPr>
            <w:r>
              <w:t xml:space="preserve">Not consistent with the objective of shareholder wealth maximization.</w:t>
            </w:r>
          </w:p>
        </w:tc>
        <w:tc>
          <w:p>
            <w:pPr>
              <w:pStyle w:val="Compact"/>
              <w:jc w:val="left"/>
            </w:pPr>
            <w:r>
              <w:t xml:space="preserve">Consistent with the objective of shareholder wealth maximization.</w:t>
            </w:r>
          </w:p>
        </w:tc>
      </w:tr>
    </w:tbl>
    <w:p>
      <w:pPr>
        <w:pStyle w:val="BodyText"/>
      </w:pPr>
      <w:r>
        <w:rPr>
          <w:b/>
        </w:rPr>
        <w:t xml:space="preserve">Explanation of Key Differences:</w:t>
      </w:r>
    </w:p>
    <w:p>
      <w:pPr>
        <w:numPr>
          <w:ilvl w:val="0"/>
          <w:numId w:val="1071"/>
        </w:numPr>
        <w:pStyle w:val="Compact"/>
      </w:pPr>
      <w:r>
        <w:rPr>
          <w:b/>
        </w:rPr>
        <w:t xml:space="preserve">Time Value of Money:</w:t>
      </w:r>
      <w:r>
        <w:t xml:space="preserve"> </w:t>
      </w:r>
      <w:r>
        <w:t xml:space="preserve">This is the most crucial distinction. Traditional methods treat a dollar received today the same as a dollar received five years from now. DCF methods recognize that a dollar today is worth more than a dollar in the future due to its earning potential. They use a discount rate (cost of capital) to bring future cash flows to their present value, allowing for a fair comparison.</w:t>
      </w:r>
    </w:p>
    <w:p>
      <w:pPr>
        <w:numPr>
          <w:ilvl w:val="0"/>
          <w:numId w:val="1071"/>
        </w:numPr>
        <w:pStyle w:val="Compact"/>
      </w:pPr>
      <w:r>
        <w:rPr>
          <w:b/>
        </w:rPr>
        <w:t xml:space="preserve">Focus and Objective:</w:t>
      </w:r>
      <w:r>
        <w:t xml:space="preserve"> </w:t>
      </w:r>
      <w:r>
        <w:t xml:space="preserve">Traditional methods are often used for quick assessments, particularly when a firm prioritizes recovering its initial investment quickly (liquidity). DCF methods, on the other hand, are designed to evaluate the long-term profitability and value creation of a project, aligning with the goal of maximizing shareholder wealth.</w:t>
      </w:r>
    </w:p>
    <w:p>
      <w:pPr>
        <w:numPr>
          <w:ilvl w:val="0"/>
          <w:numId w:val="1071"/>
        </w:numPr>
        <w:pStyle w:val="Compact"/>
      </w:pPr>
      <w:r>
        <w:rPr>
          <w:b/>
        </w:rPr>
        <w:t xml:space="preserve">Completeness of Cash Flows:</w:t>
      </w:r>
      <w:r>
        <w:t xml:space="preserve"> </w:t>
      </w:r>
      <w:r>
        <w:t xml:space="preserve">The Payback Period method ignores cash flows that occur after the payback period, potentially leading to the rejection of profitable long-term projects. DCF methods consider all cash flows generated throughout the project’s economic life.</w:t>
      </w:r>
    </w:p>
    <w:p>
      <w:pPr>
        <w:pStyle w:val="FirstParagraph"/>
      </w:pPr>
      <w:r>
        <w:t xml:space="preserve">In modern financial management, DCF methods are generally preferred for capital budgeting decisions due to their theoretical soundness and consistency with the objective of wealth maximization, despite their higher complexity.</w:t>
      </w:r>
    </w:p>
    <w:p>
      <w:pPr>
        <w:pStyle w:val="BodyText"/>
      </w:pPr>
      <w:r>
        <w:rPr>
          <w:b/>
        </w:rPr>
        <w:t xml:space="preserve">6. Define Capital Budgeting. Explain the methods of Capital Budgeting.</w:t>
      </w:r>
    </w:p>
    <w:p>
      <w:pPr>
        <w:pStyle w:val="BodyText"/>
      </w:pPr>
      <w:r>
        <w:rPr>
          <w:b/>
        </w:rPr>
        <w:t xml:space="preserve">Definition of Capital Budgeting:</w:t>
      </w:r>
      <w:r>
        <w:t xml:space="preserve"> </w:t>
      </w:r>
      <w:r>
        <w:t xml:space="preserve">Capital budgeting is the process of evaluating and selecting long-term investment projects that are consistent with the firm’s goal of maximizing owner wealth. These decisions involve significant capital outlays and have implications for the firm’s future profitability, risk, and growth. It is a crucial financial management function that involves identifying investment opportunities, analyzing their potential returns and risks, and making informed decisions about allocating scarce capital resources.</w:t>
      </w:r>
    </w:p>
    <w:p>
      <w:pPr>
        <w:pStyle w:val="BodyText"/>
      </w:pPr>
      <w:r>
        <w:rPr>
          <w:b/>
        </w:rPr>
        <w:t xml:space="preserve">Methods of Capital Budgeting:</w:t>
      </w:r>
    </w:p>
    <w:p>
      <w:pPr>
        <w:pStyle w:val="BodyText"/>
      </w:pPr>
      <w:r>
        <w:t xml:space="preserve">Capital budgeting methods can be broadly classified into two categories: Traditional Methods (or Non-Discounting Methods) and Discounted Cash Flow (DCF) Methods (or Discounting Methods).</w:t>
      </w:r>
    </w:p>
    <w:p>
      <w:pPr>
        <w:pStyle w:val="BodyText"/>
      </w:pPr>
      <w:r>
        <w:rPr>
          <w:b/>
        </w:rPr>
        <w:t xml:space="preserve">I. Traditional Methods (Non-Discounting Methods):</w:t>
      </w:r>
      <w:r>
        <w:t xml:space="preserve"> </w:t>
      </w:r>
      <w:r>
        <w:t xml:space="preserve">These methods do not consider the time value of money.</w:t>
      </w:r>
    </w:p>
    <w:p>
      <w:pPr>
        <w:numPr>
          <w:ilvl w:val="0"/>
          <w:numId w:val="1072"/>
        </w:numPr>
        <w:pStyle w:val="Compact"/>
      </w:pPr>
      <w:r>
        <w:rPr>
          <w:b/>
        </w:rPr>
        <w:t xml:space="preserve">Payback Period (PBP):</w:t>
      </w:r>
    </w:p>
    <w:p>
      <w:pPr>
        <w:numPr>
          <w:ilvl w:val="1"/>
          <w:numId w:val="1073"/>
        </w:numPr>
        <w:pStyle w:val="Compact"/>
      </w:pPr>
      <w:r>
        <w:rPr>
          <w:b/>
        </w:rPr>
        <w:t xml:space="preserve">Explanation:</w:t>
      </w:r>
      <w:r>
        <w:t xml:space="preserve"> </w:t>
      </w:r>
      <w:r>
        <w:t xml:space="preserve">This method calculates the time required for an investment to generate cash inflows sufficient to recover its initial cost. It is a measure of liquidity and risk.</w:t>
      </w:r>
    </w:p>
    <w:p>
      <w:pPr>
        <w:numPr>
          <w:ilvl w:val="1"/>
          <w:numId w:val="1073"/>
        </w:numPr>
        <w:pStyle w:val="Compact"/>
      </w:pPr>
      <w:r>
        <w:rPr>
          <w:b/>
        </w:rPr>
        <w:t xml:space="preserve">Calculation:</w:t>
      </w:r>
      <w:r>
        <w:t xml:space="preserve"> </w:t>
      </w:r>
      <w:r>
        <w:t xml:space="preserve">Initial Investment / Annual Cash Inflow (for projects with uniform cash inflows). For projects with uneven cash inflows, it involves cumulative cash inflows.</w:t>
      </w:r>
    </w:p>
    <w:p>
      <w:pPr>
        <w:numPr>
          <w:ilvl w:val="1"/>
          <w:numId w:val="1073"/>
        </w:numPr>
        <w:pStyle w:val="Compact"/>
      </w:pPr>
      <w:r>
        <w:rPr>
          <w:b/>
        </w:rPr>
        <w:t xml:space="preserve">Decision Rule:</w:t>
      </w:r>
      <w:r>
        <w:t xml:space="preserve"> </w:t>
      </w:r>
      <w:r>
        <w:t xml:space="preserve">Projects with shorter payback periods are generally preferred. A project is accepted if its payback period is less than a predetermined maximum acceptable period.</w:t>
      </w:r>
    </w:p>
    <w:p>
      <w:pPr>
        <w:numPr>
          <w:ilvl w:val="1"/>
          <w:numId w:val="1073"/>
        </w:numPr>
        <w:pStyle w:val="Compact"/>
      </w:pPr>
      <w:r>
        <w:rPr>
          <w:b/>
        </w:rPr>
        <w:t xml:space="preserve">Merits:</w:t>
      </w:r>
      <w:r>
        <w:t xml:space="preserve"> </w:t>
      </w:r>
      <w:r>
        <w:t xml:space="preserve">Simple to understand and calculate, useful for liquidity analysis, and helps in screening high-risk projects.</w:t>
      </w:r>
    </w:p>
    <w:p>
      <w:pPr>
        <w:numPr>
          <w:ilvl w:val="1"/>
          <w:numId w:val="1073"/>
        </w:numPr>
        <w:pStyle w:val="Compact"/>
      </w:pPr>
      <w:r>
        <w:rPr>
          <w:b/>
        </w:rPr>
        <w:t xml:space="preserve">Demerits:</w:t>
      </w:r>
      <w:r>
        <w:t xml:space="preserve"> </w:t>
      </w:r>
      <w:r>
        <w:t xml:space="preserve">Ignores the time value of money, disregards cash flows occurring after the payback period, and does not consider the overall profitability of the project.</w:t>
      </w:r>
    </w:p>
    <w:p>
      <w:pPr>
        <w:numPr>
          <w:ilvl w:val="0"/>
          <w:numId w:val="1072"/>
        </w:numPr>
        <w:pStyle w:val="Compact"/>
      </w:pPr>
      <w:r>
        <w:rPr>
          <w:b/>
        </w:rPr>
        <w:t xml:space="preserve">Accounting Rate of Return (ARR) / Return on Investment (ROI):</w:t>
      </w:r>
    </w:p>
    <w:p>
      <w:pPr>
        <w:numPr>
          <w:ilvl w:val="1"/>
          <w:numId w:val="1074"/>
        </w:numPr>
        <w:pStyle w:val="Compact"/>
      </w:pPr>
      <w:r>
        <w:rPr>
          <w:b/>
        </w:rPr>
        <w:t xml:space="preserve">Explanation:</w:t>
      </w:r>
      <w:r>
        <w:t xml:space="preserve"> </w:t>
      </w:r>
      <w:r>
        <w:t xml:space="preserve">This method measures the average annual accounting profit generated by a project as a percentage of the initial or average investment. It uses accounting profits rather than cash flows.</w:t>
      </w:r>
    </w:p>
    <w:p>
      <w:pPr>
        <w:numPr>
          <w:ilvl w:val="1"/>
          <w:numId w:val="1074"/>
        </w:numPr>
        <w:pStyle w:val="Compact"/>
      </w:pPr>
      <w:r>
        <w:rPr>
          <w:b/>
        </w:rPr>
        <w:t xml:space="preserve">Calculation:</w:t>
      </w:r>
      <w:r>
        <w:t xml:space="preserve"> </w:t>
      </w:r>
      <w:r>
        <w:t xml:space="preserve">(Average Annual Accounting Profit / Initial Investment) * 100 or (Average Annual Accounting Profit / Average Investment) * 100.</w:t>
      </w:r>
    </w:p>
    <w:p>
      <w:pPr>
        <w:numPr>
          <w:ilvl w:val="1"/>
          <w:numId w:val="1074"/>
        </w:numPr>
        <w:pStyle w:val="Compact"/>
      </w:pPr>
      <w:r>
        <w:rPr>
          <w:b/>
        </w:rPr>
        <w:t xml:space="preserve">Decision Rule:</w:t>
      </w:r>
      <w:r>
        <w:t xml:space="preserve"> </w:t>
      </w:r>
      <w:r>
        <w:t xml:space="preserve">Projects with a higher ARR than a predetermined target rate are accepted.</w:t>
      </w:r>
    </w:p>
    <w:p>
      <w:pPr>
        <w:numPr>
          <w:ilvl w:val="1"/>
          <w:numId w:val="1074"/>
        </w:numPr>
        <w:pStyle w:val="Compact"/>
      </w:pPr>
      <w:r>
        <w:rPr>
          <w:b/>
        </w:rPr>
        <w:t xml:space="preserve">Merits:</w:t>
      </w:r>
      <w:r>
        <w:t xml:space="preserve"> </w:t>
      </w:r>
      <w:r>
        <w:t xml:space="preserve">Simple to calculate, uses readily available accounting data, and considers the entire life of the project.</w:t>
      </w:r>
    </w:p>
    <w:p>
      <w:pPr>
        <w:numPr>
          <w:ilvl w:val="1"/>
          <w:numId w:val="1074"/>
        </w:numPr>
        <w:pStyle w:val="Compact"/>
      </w:pPr>
      <w:r>
        <w:rPr>
          <w:b/>
        </w:rPr>
        <w:t xml:space="preserve">Demerits:</w:t>
      </w:r>
      <w:r>
        <w:t xml:space="preserve"> </w:t>
      </w:r>
      <w:r>
        <w:t xml:space="preserve">Ignores the time value of money, uses accounting profit instead of cash flows (which are more relevant for investment decisions), and does not consider the size of the investment.</w:t>
      </w:r>
    </w:p>
    <w:p>
      <w:pPr>
        <w:pStyle w:val="FirstParagraph"/>
      </w:pPr>
      <w:r>
        <w:rPr>
          <w:b/>
        </w:rPr>
        <w:t xml:space="preserve">II. Discounted Cash Flow (DCF) Methods (Discounting Methods):</w:t>
      </w:r>
      <w:r>
        <w:t xml:space="preserve"> </w:t>
      </w:r>
      <w:r>
        <w:t xml:space="preserve">These methods explicitly consider the time value of money by discounting future cash flows to their present value.</w:t>
      </w:r>
    </w:p>
    <w:p>
      <w:pPr>
        <w:numPr>
          <w:ilvl w:val="0"/>
          <w:numId w:val="1075"/>
        </w:numPr>
        <w:pStyle w:val="Compact"/>
      </w:pPr>
      <w:r>
        <w:rPr>
          <w:b/>
        </w:rPr>
        <w:t xml:space="preserve">Net Present Value (NPV):</w:t>
      </w:r>
    </w:p>
    <w:p>
      <w:pPr>
        <w:numPr>
          <w:ilvl w:val="1"/>
          <w:numId w:val="1076"/>
        </w:numPr>
        <w:pStyle w:val="Compact"/>
      </w:pPr>
      <w:r>
        <w:rPr>
          <w:b/>
        </w:rPr>
        <w:t xml:space="preserve">Explanation:</w:t>
      </w:r>
      <w:r>
        <w:t xml:space="preserve"> </w:t>
      </w:r>
      <w:r>
        <w:t xml:space="preserve">NPV is the difference between the present value of all future cash inflows and the present value of all cash outflows (initial investment). It measures the net addition to the firm’s wealth.</w:t>
      </w:r>
    </w:p>
    <w:p>
      <w:pPr>
        <w:numPr>
          <w:ilvl w:val="1"/>
          <w:numId w:val="1076"/>
        </w:numPr>
        <w:pStyle w:val="Compact"/>
      </w:pPr>
      <w:r>
        <w:rPr>
          <w:b/>
        </w:rPr>
        <w:t xml:space="preserve">Calculation:</w:t>
      </w:r>
      <w:r>
        <w:t xml:space="preserve"> </w:t>
      </w:r>
      <w:r>
        <w:t xml:space="preserve">NPV = Σ (Cash Inflow_t / (1+r)^t) - Initial Investment, where</w:t>
      </w:r>
      <w:r>
        <w:t xml:space="preserve"> </w:t>
      </w:r>
      <w:r>
        <w:t xml:space="preserve">‘</w:t>
      </w:r>
      <w:r>
        <w:t xml:space="preserve">r</w:t>
      </w:r>
      <w:r>
        <w:t xml:space="preserve">’</w:t>
      </w:r>
      <w:r>
        <w:t xml:space="preserve"> </w:t>
      </w:r>
      <w:r>
        <w:t xml:space="preserve">is the discount rate (cost of capital) and</w:t>
      </w:r>
      <w:r>
        <w:t xml:space="preserve"> </w:t>
      </w:r>
      <w:r>
        <w:t xml:space="preserve">‘</w:t>
      </w:r>
      <w:r>
        <w:t xml:space="preserve">t</w:t>
      </w:r>
      <w:r>
        <w:t xml:space="preserve">’</w:t>
      </w:r>
      <w:r>
        <w:t xml:space="preserve"> </w:t>
      </w:r>
      <w:r>
        <w:t xml:space="preserve">is the time period.</w:t>
      </w:r>
    </w:p>
    <w:p>
      <w:pPr>
        <w:numPr>
          <w:ilvl w:val="1"/>
          <w:numId w:val="1076"/>
        </w:numPr>
        <w:pStyle w:val="Compact"/>
      </w:pPr>
      <w:r>
        <w:rPr>
          <w:b/>
        </w:rPr>
        <w:t xml:space="preserve">Decision Rule:</w:t>
      </w:r>
      <w:r>
        <w:t xml:space="preserve"> </w:t>
      </w:r>
      <w:r>
        <w:t xml:space="preserve">Accept projects with a positive NPV (NPV &gt; 0), as they are expected to increase shareholder wealth. Reject projects with a negative NPV. If comparing mutually exclusive projects, choose the one with the highest positive NPV.</w:t>
      </w:r>
    </w:p>
    <w:p>
      <w:pPr>
        <w:numPr>
          <w:ilvl w:val="1"/>
          <w:numId w:val="1076"/>
        </w:numPr>
        <w:pStyle w:val="Compact"/>
      </w:pPr>
      <w:r>
        <w:rPr>
          <w:b/>
        </w:rPr>
        <w:t xml:space="preserve">Merits:</w:t>
      </w:r>
      <w:r>
        <w:t xml:space="preserve"> </w:t>
      </w:r>
      <w:r>
        <w:t xml:space="preserve">Considers the time value of money, considers all cash flows, consistent with wealth maximization, and provides a direct measure of value added.</w:t>
      </w:r>
    </w:p>
    <w:p>
      <w:pPr>
        <w:numPr>
          <w:ilvl w:val="1"/>
          <w:numId w:val="1076"/>
        </w:numPr>
        <w:pStyle w:val="Compact"/>
      </w:pPr>
      <w:r>
        <w:rPr>
          <w:b/>
        </w:rPr>
        <w:t xml:space="preserve">Demerits:</w:t>
      </w:r>
      <w:r>
        <w:t xml:space="preserve"> </w:t>
      </w:r>
      <w:r>
        <w:t xml:space="preserve">Requires estimation of the discount rate, which can be difficult, and may not be easily understood by non-finance managers.</w:t>
      </w:r>
    </w:p>
    <w:p>
      <w:pPr>
        <w:numPr>
          <w:ilvl w:val="0"/>
          <w:numId w:val="1075"/>
        </w:numPr>
        <w:pStyle w:val="Compact"/>
      </w:pPr>
      <w:r>
        <w:rPr>
          <w:b/>
        </w:rPr>
        <w:t xml:space="preserve">Internal Rate of Return (IRR):</w:t>
      </w:r>
    </w:p>
    <w:p>
      <w:pPr>
        <w:numPr>
          <w:ilvl w:val="1"/>
          <w:numId w:val="1077"/>
        </w:numPr>
        <w:pStyle w:val="Compact"/>
      </w:pPr>
      <w:r>
        <w:rPr>
          <w:b/>
        </w:rPr>
        <w:t xml:space="preserve">Explanation:</w:t>
      </w:r>
      <w:r>
        <w:t xml:space="preserve"> </w:t>
      </w:r>
      <w:r>
        <w:t xml:space="preserve">IRR is the discount rate that makes the Net Present Value (NPV) of a project equal to zero. It represents the project’s expected rate of return.</w:t>
      </w:r>
    </w:p>
    <w:p>
      <w:pPr>
        <w:numPr>
          <w:ilvl w:val="1"/>
          <w:numId w:val="1077"/>
        </w:numPr>
        <w:pStyle w:val="Compact"/>
      </w:pPr>
      <w:r>
        <w:rPr>
          <w:b/>
        </w:rPr>
        <w:t xml:space="preserve">Calculation:</w:t>
      </w:r>
      <w:r>
        <w:t xml:space="preserve"> </w:t>
      </w:r>
      <w:r>
        <w:t xml:space="preserve">It is found by trial and error or using financial calculators/software, solving for</w:t>
      </w:r>
      <w:r>
        <w:t xml:space="preserve"> </w:t>
      </w:r>
      <w:r>
        <w:t xml:space="preserve">‘</w:t>
      </w:r>
      <w:r>
        <w:t xml:space="preserve">r</w:t>
      </w:r>
      <w:r>
        <w:t xml:space="preserve">’</w:t>
      </w:r>
      <w:r>
        <w:t xml:space="preserve"> </w:t>
      </w:r>
      <w:r>
        <w:t xml:space="preserve">in the NPV equation when NPV = 0.</w:t>
      </w:r>
    </w:p>
    <w:p>
      <w:pPr>
        <w:numPr>
          <w:ilvl w:val="1"/>
          <w:numId w:val="1077"/>
        </w:numPr>
        <w:pStyle w:val="Compact"/>
      </w:pPr>
      <w:r>
        <w:rPr>
          <w:b/>
        </w:rPr>
        <w:t xml:space="preserve">Decision Rule:</w:t>
      </w:r>
      <w:r>
        <w:t xml:space="preserve"> </w:t>
      </w:r>
      <w:r>
        <w:t xml:space="preserve">Accept projects if the IRR is greater than the firm’s cost of capital (IRR &gt; r). Reject if IRR &lt; r. For mutually exclusive projects, choose the one with the highest IRR (though NPV is generally preferred for mutually exclusive projects due to potential issues with IRR).</w:t>
      </w:r>
    </w:p>
    <w:p>
      <w:pPr>
        <w:numPr>
          <w:ilvl w:val="1"/>
          <w:numId w:val="1077"/>
        </w:numPr>
        <w:pStyle w:val="Compact"/>
      </w:pPr>
      <w:r>
        <w:rPr>
          <w:b/>
        </w:rPr>
        <w:t xml:space="preserve">Merits:</w:t>
      </w:r>
      <w:r>
        <w:t xml:space="preserve"> </w:t>
      </w:r>
      <w:r>
        <w:t xml:space="preserve">Considers the time value of money, considers all cash flows, easy to understand (as a percentage return), and does not require a predetermined discount rate.</w:t>
      </w:r>
    </w:p>
    <w:p>
      <w:pPr>
        <w:numPr>
          <w:ilvl w:val="1"/>
          <w:numId w:val="1077"/>
        </w:numPr>
        <w:pStyle w:val="Compact"/>
      </w:pPr>
      <w:r>
        <w:rPr>
          <w:b/>
        </w:rPr>
        <w:t xml:space="preserve">Demerits:</w:t>
      </w:r>
      <w:r>
        <w:t xml:space="preserve"> </w:t>
      </w:r>
      <w:r>
        <w:t xml:space="preserve">Can be difficult to calculate manually, may yield multiple IRRs for projects with unconventional cash flows, and can lead to conflicting decisions with NPV for mutually exclusive projects.</w:t>
      </w:r>
    </w:p>
    <w:p>
      <w:pPr>
        <w:numPr>
          <w:ilvl w:val="0"/>
          <w:numId w:val="1075"/>
        </w:numPr>
        <w:pStyle w:val="Compact"/>
      </w:pPr>
      <w:r>
        <w:rPr>
          <w:b/>
        </w:rPr>
        <w:t xml:space="preserve">Profitability Index (PI) / Benefit-Cost Ratio:</w:t>
      </w:r>
    </w:p>
    <w:p>
      <w:pPr>
        <w:numPr>
          <w:ilvl w:val="1"/>
          <w:numId w:val="1078"/>
        </w:numPr>
        <w:pStyle w:val="Compact"/>
      </w:pPr>
      <w:r>
        <w:rPr>
          <w:b/>
        </w:rPr>
        <w:t xml:space="preserve">Explanation:</w:t>
      </w:r>
      <w:r>
        <w:t xml:space="preserve"> </w:t>
      </w:r>
      <w:r>
        <w:t xml:space="preserve">PI is the ratio of the present value of future cash inflows to the initial investment. It measures the present value of benefits per unit of cost.</w:t>
      </w:r>
    </w:p>
    <w:p>
      <w:pPr>
        <w:numPr>
          <w:ilvl w:val="1"/>
          <w:numId w:val="1078"/>
        </w:numPr>
        <w:pStyle w:val="Compact"/>
      </w:pPr>
      <w:r>
        <w:rPr>
          <w:b/>
        </w:rPr>
        <w:t xml:space="preserve">Calculation:</w:t>
      </w:r>
      <w:r>
        <w:t xml:space="preserve"> </w:t>
      </w:r>
      <w:r>
        <w:t xml:space="preserve">PI = Present Value of Future Cash Inflows / Initial Investment.</w:t>
      </w:r>
    </w:p>
    <w:p>
      <w:pPr>
        <w:numPr>
          <w:ilvl w:val="1"/>
          <w:numId w:val="1078"/>
        </w:numPr>
        <w:pStyle w:val="Compact"/>
      </w:pPr>
      <w:r>
        <w:rPr>
          <w:b/>
        </w:rPr>
        <w:t xml:space="preserve">Decision Rule:</w:t>
      </w:r>
      <w:r>
        <w:t xml:space="preserve"> </w:t>
      </w:r>
      <w:r>
        <w:t xml:space="preserve">Accept projects with a PI greater than 1 (PI &gt; 1). Reject projects with PI &lt; 1. For mutually exclusive projects, choose the one with the highest PI.</w:t>
      </w:r>
    </w:p>
    <w:p>
      <w:pPr>
        <w:numPr>
          <w:ilvl w:val="1"/>
          <w:numId w:val="1078"/>
        </w:numPr>
        <w:pStyle w:val="Compact"/>
      </w:pPr>
      <w:r>
        <w:rPr>
          <w:b/>
        </w:rPr>
        <w:t xml:space="preserve">Merits:</w:t>
      </w:r>
      <w:r>
        <w:t xml:space="preserve"> </w:t>
      </w:r>
      <w:r>
        <w:t xml:space="preserve">Considers the time value of money, considers all cash flows, consistent with wealth maximization, and useful for ranking projects when capital is rationed.</w:t>
      </w:r>
    </w:p>
    <w:p>
      <w:pPr>
        <w:numPr>
          <w:ilvl w:val="1"/>
          <w:numId w:val="1078"/>
        </w:numPr>
        <w:pStyle w:val="Compact"/>
      </w:pPr>
      <w:r>
        <w:rPr>
          <w:b/>
        </w:rPr>
        <w:t xml:space="preserve">Demerits:</w:t>
      </w:r>
      <w:r>
        <w:t xml:space="preserve"> </w:t>
      </w:r>
      <w:r>
        <w:t xml:space="preserve">Requires calculation of NPV first, and may not be suitable for projects with different scales.</w:t>
      </w:r>
    </w:p>
    <w:p>
      <w:pPr>
        <w:pStyle w:val="FirstParagraph"/>
      </w:pPr>
      <w:r>
        <w:t xml:space="preserve">Each method has its strengths and weaknesses, and in practice, firms often use a combination of these techniques to make robust capital budgeting decisions.</w:t>
      </w:r>
    </w:p>
    <w:p>
      <w:pPr>
        <w:pStyle w:val="BodyText"/>
      </w:pPr>
      <w:r>
        <w:rPr>
          <w:b/>
        </w:rPr>
        <w:t xml:space="preserve">7. Examine the following three proposals and evaluate them based on a) PBP Method. b) ARR Method. (ARR on original Investment)</w:t>
      </w:r>
    </w:p>
    <w:p>
      <w:pPr>
        <w:pStyle w:val="BodyText"/>
      </w:pPr>
      <w:r>
        <w:rPr>
          <w:b/>
        </w:rPr>
        <w:t xml:space="preserve">Initial Investment is Rs.10, 00,000/- each for all the three projects.</w:t>
      </w:r>
    </w:p>
    <w:p>
      <w:pPr>
        <w:pStyle w:val="BodyText"/>
      </w:pPr>
      <w:r>
        <w:rPr>
          <w:b/>
        </w:rPr>
        <w:t xml:space="preserve">Cash inflows (Rs.)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Project-A</w:t>
            </w:r>
          </w:p>
        </w:tc>
        <w:tc>
          <w:tcPr>
            <w:tcBorders>
              <w:bottom w:val="single"/>
            </w:tcBorders>
            <w:vAlign w:val="bottom"/>
          </w:tcPr>
          <w:p>
            <w:pPr>
              <w:pStyle w:val="Compact"/>
              <w:jc w:val="left"/>
            </w:pPr>
            <w:r>
              <w:t xml:space="preserve">Project-B</w:t>
            </w:r>
          </w:p>
        </w:tc>
        <w:tc>
          <w:tcPr>
            <w:tcBorders>
              <w:bottom w:val="single"/>
            </w:tcBorders>
            <w:vAlign w:val="bottom"/>
          </w:tcPr>
          <w:p>
            <w:pPr>
              <w:pStyle w:val="Compact"/>
              <w:jc w:val="left"/>
            </w:pPr>
            <w:r>
              <w:t xml:space="preserve">Project-C</w:t>
            </w:r>
          </w:p>
        </w:tc>
      </w:tr>
      <w:tr>
        <w:tc>
          <w:p>
            <w:pPr>
              <w:pStyle w:val="Compact"/>
              <w:jc w:val="left"/>
            </w:pPr>
            <w:r>
              <w:t xml:space="preserve">1</w:t>
            </w:r>
          </w:p>
        </w:tc>
        <w:tc>
          <w:p>
            <w:pPr>
              <w:pStyle w:val="Compact"/>
              <w:jc w:val="left"/>
            </w:pPr>
            <w:r>
              <w:t xml:space="preserve">5,00,000</w:t>
            </w:r>
          </w:p>
        </w:tc>
        <w:tc>
          <w:p>
            <w:pPr>
              <w:pStyle w:val="Compact"/>
              <w:jc w:val="left"/>
            </w:pPr>
            <w:r>
              <w:t xml:space="preserve">6,00,000</w:t>
            </w:r>
          </w:p>
        </w:tc>
        <w:tc>
          <w:p>
            <w:pPr>
              <w:pStyle w:val="Compact"/>
              <w:jc w:val="left"/>
            </w:pPr>
            <w:r>
              <w:t xml:space="preserve">2,00,000</w:t>
            </w:r>
          </w:p>
        </w:tc>
      </w:tr>
      <w:tr>
        <w:tc>
          <w:p>
            <w:pPr>
              <w:pStyle w:val="Compact"/>
              <w:jc w:val="left"/>
            </w:pPr>
            <w:r>
              <w:t xml:space="preserve">2</w:t>
            </w:r>
          </w:p>
        </w:tc>
        <w:tc>
          <w:p>
            <w:pPr>
              <w:pStyle w:val="Compact"/>
              <w:jc w:val="left"/>
            </w:pPr>
            <w:r>
              <w:t xml:space="preserve">5,00,000</w:t>
            </w:r>
          </w:p>
        </w:tc>
        <w:tc>
          <w:p>
            <w:pPr>
              <w:pStyle w:val="Compact"/>
              <w:jc w:val="left"/>
            </w:pPr>
            <w:r>
              <w:t xml:space="preserve">2,00,000</w:t>
            </w:r>
          </w:p>
        </w:tc>
        <w:tc>
          <w:p>
            <w:pPr>
              <w:pStyle w:val="Compact"/>
              <w:jc w:val="left"/>
            </w:pPr>
            <w:r>
              <w:t xml:space="preserve">2,00,000</w:t>
            </w:r>
          </w:p>
        </w:tc>
      </w:tr>
      <w:tr>
        <w:tc>
          <w:p>
            <w:pPr>
              <w:pStyle w:val="Compact"/>
              <w:jc w:val="left"/>
            </w:pPr>
            <w:r>
              <w:t xml:space="preserve">3</w:t>
            </w:r>
          </w:p>
        </w:tc>
        <w:tc>
          <w:p>
            <w:pPr>
              <w:pStyle w:val="Compact"/>
              <w:jc w:val="left"/>
            </w:pPr>
            <w:r>
              <w:t xml:space="preserve">2,00,000</w:t>
            </w:r>
          </w:p>
        </w:tc>
        <w:tc>
          <w:p>
            <w:pPr>
              <w:pStyle w:val="Compact"/>
              <w:jc w:val="left"/>
            </w:pPr>
            <w:r>
              <w:t xml:space="preserve">2,00,000</w:t>
            </w:r>
          </w:p>
        </w:tc>
        <w:tc>
          <w:p>
            <w:pPr>
              <w:pStyle w:val="Compact"/>
              <w:jc w:val="left"/>
            </w:pPr>
            <w:r>
              <w:t xml:space="preserve">6,00,000</w:t>
            </w:r>
          </w:p>
        </w:tc>
      </w:tr>
      <w:tr>
        <w:tc>
          <w:p>
            <w:pPr>
              <w:pStyle w:val="Compact"/>
              <w:jc w:val="left"/>
            </w:pPr>
            <w:r>
              <w:t xml:space="preserve">4</w:t>
            </w:r>
          </w:p>
        </w:tc>
        <w:tc>
          <w:p>
            <w:pPr>
              <w:pStyle w:val="Compact"/>
              <w:jc w:val="left"/>
            </w:pPr>
            <w:r>
              <w:t xml:space="preserve">——-</w:t>
            </w:r>
          </w:p>
        </w:tc>
        <w:tc>
          <w:p>
            <w:pPr>
              <w:pStyle w:val="Compact"/>
              <w:jc w:val="left"/>
            </w:pPr>
            <w:r>
              <w:t xml:space="preserve">3,00,000</w:t>
            </w:r>
          </w:p>
        </w:tc>
        <w:tc>
          <w:p>
            <w:pPr>
              <w:pStyle w:val="Compact"/>
              <w:jc w:val="left"/>
            </w:pPr>
            <w:r>
              <w:t xml:space="preserve">4,00,000</w:t>
            </w:r>
          </w:p>
        </w:tc>
      </w:tr>
    </w:tbl>
    <w:p>
      <w:pPr>
        <w:pStyle w:val="BodyText"/>
      </w:pPr>
      <w:r>
        <w:rPr>
          <w:b/>
        </w:rPr>
        <w:t xml:space="preserve">Solution:</w:t>
      </w:r>
    </w:p>
    <w:p>
      <w:pPr>
        <w:pStyle w:val="BodyText"/>
      </w:pPr>
      <w:r>
        <w:rPr>
          <w:b/>
        </w:rPr>
        <w:t xml:space="preserve">a) Payback Period (PBP) Method:</w:t>
      </w:r>
    </w:p>
    <w:p>
      <w:pPr>
        <w:pStyle w:val="BodyText"/>
      </w:pPr>
      <w:r>
        <w:rPr>
          <w:b/>
        </w:rPr>
        <w:t xml:space="preserve">Project-A:</w:t>
      </w:r>
      <w:r>
        <w:t xml:space="preserve"> </w:t>
      </w:r>
      <w:r>
        <w:t xml:space="preserve">* Initial Investment = Rs. 10,00,000</w:t>
      </w:r>
      <w:r>
        <w:t xml:space="preserve"> </w:t>
      </w:r>
      <w:r>
        <w:t xml:space="preserve">* Year 1 Cash Inflow = Rs. 5,00,000</w:t>
      </w:r>
      <w:r>
        <w:t xml:space="preserve"> </w:t>
      </w:r>
      <w:r>
        <w:t xml:space="preserve">* Remaining Investment after Year 1 = Rs. 10,00,000 - Rs. 5,00,000 = Rs. 5,00,000</w:t>
      </w:r>
      <w:r>
        <w:t xml:space="preserve"> </w:t>
      </w:r>
      <w:r>
        <w:t xml:space="preserve">* Year 2 Cash Inflow = Rs. 5,00,000</w:t>
      </w:r>
      <w:r>
        <w:t xml:space="preserve"> </w:t>
      </w:r>
      <w:r>
        <w:t xml:space="preserve">* Remaining Investment after Year 2 = Rs. 5,00,000 - Rs. 5,00,000 = Rs. 0</w:t>
      </w:r>
    </w:p>
    <w:p>
      <w:pPr>
        <w:pStyle w:val="BodyText"/>
      </w:pPr>
      <w:r>
        <w:rPr>
          <w:b/>
        </w:rPr>
        <w:t xml:space="preserve">PBP for Project-A = 2 years</w:t>
      </w:r>
    </w:p>
    <w:p>
      <w:pPr>
        <w:pStyle w:val="BodyText"/>
      </w:pPr>
      <w:r>
        <w:rPr>
          <w:b/>
        </w:rPr>
        <w:t xml:space="preserve">Project-B:</w:t>
      </w:r>
      <w:r>
        <w:t xml:space="preserve"> </w:t>
      </w:r>
      <w:r>
        <w:t xml:space="preserve">* Initial Investment = Rs. 10,00,000</w:t>
      </w:r>
      <w:r>
        <w:t xml:space="preserve"> </w:t>
      </w:r>
      <w:r>
        <w:t xml:space="preserve">* Year 1 Cash Inflow = Rs. 6,00,000</w:t>
      </w:r>
      <w:r>
        <w:t xml:space="preserve"> </w:t>
      </w:r>
      <w:r>
        <w:t xml:space="preserve">* Remaining Investment after Year 1 = Rs. 10,00,000 - Rs. 6,00,000 = Rs. 4,00,000</w:t>
      </w:r>
      <w:r>
        <w:t xml:space="preserve"> </w:t>
      </w:r>
      <w:r>
        <w:t xml:space="preserve">* Year 2 Cash Inflow = Rs. 2,00,000</w:t>
      </w:r>
      <w:r>
        <w:t xml:space="preserve"> </w:t>
      </w:r>
      <w:r>
        <w:t xml:space="preserve">* Remaining Investment after Year 2 = Rs. 4,00,000 - Rs. 2,00,000 = Rs. 2,00,000</w:t>
      </w:r>
      <w:r>
        <w:t xml:space="preserve"> </w:t>
      </w:r>
      <w:r>
        <w:t xml:space="preserve">* Year 3 Cash Inflow = Rs. 2,00,000</w:t>
      </w:r>
      <w:r>
        <w:t xml:space="preserve"> </w:t>
      </w:r>
      <w:r>
        <w:t xml:space="preserve">* Remaining Investment after Year 3 = Rs. 2,00,000 - Rs. 2,00,000 = Rs. 0</w:t>
      </w:r>
    </w:p>
    <w:p>
      <w:pPr>
        <w:pStyle w:val="BodyText"/>
      </w:pPr>
      <w:r>
        <w:rPr>
          <w:b/>
        </w:rPr>
        <w:t xml:space="preserve">PBP for Project-B = 3 years</w:t>
      </w:r>
    </w:p>
    <w:p>
      <w:pPr>
        <w:pStyle w:val="BodyText"/>
      </w:pPr>
      <w:r>
        <w:rPr>
          <w:b/>
        </w:rPr>
        <w:t xml:space="preserve">Project-C:</w:t>
      </w:r>
      <w:r>
        <w:t xml:space="preserve"> </w:t>
      </w:r>
      <w:r>
        <w:t xml:space="preserve">* Initial Investment = Rs. 10,00,000</w:t>
      </w:r>
      <w:r>
        <w:t xml:space="preserve"> </w:t>
      </w:r>
      <w:r>
        <w:t xml:space="preserve">* Year 1 Cash Inflow = Rs. 2,00,000</w:t>
      </w:r>
      <w:r>
        <w:t xml:space="preserve"> </w:t>
      </w:r>
      <w:r>
        <w:t xml:space="preserve">* Remaining Investment after Year 1 = Rs. 10,00,000 - Rs. 2,00,000 = Rs. 8,00,000</w:t>
      </w:r>
      <w:r>
        <w:t xml:space="preserve"> </w:t>
      </w:r>
      <w:r>
        <w:t xml:space="preserve">* Year 2 Cash Inflow = Rs. 2,00,000</w:t>
      </w:r>
      <w:r>
        <w:t xml:space="preserve"> </w:t>
      </w:r>
      <w:r>
        <w:t xml:space="preserve">* Remaining Investment after Year 2 = Rs. 8,00,000 - Rs. 2,00,000 = Rs. 6,00,000</w:t>
      </w:r>
      <w:r>
        <w:t xml:space="preserve"> </w:t>
      </w:r>
      <w:r>
        <w:t xml:space="preserve">* Year 3 Cash Inflow = Rs. 6,00,000</w:t>
      </w:r>
      <w:r>
        <w:t xml:space="preserve"> </w:t>
      </w:r>
      <w:r>
        <w:t xml:space="preserve">* Remaining Investment after Year 3 = Rs. 6,00,000 - Rs. 6,00,000 = Rs. 0</w:t>
      </w:r>
    </w:p>
    <w:p>
      <w:pPr>
        <w:pStyle w:val="BodyText"/>
      </w:pPr>
      <w:r>
        <w:rPr>
          <w:b/>
        </w:rPr>
        <w:t xml:space="preserve">PBP for Project-C = 3 years</w:t>
      </w:r>
    </w:p>
    <w:p>
      <w:pPr>
        <w:pStyle w:val="BodyText"/>
      </w:pPr>
      <w:r>
        <w:rPr>
          <w:b/>
        </w:rPr>
        <w:t xml:space="preserve">Evaluation based on PBP:</w:t>
      </w:r>
      <w:r>
        <w:t xml:space="preserve"> </w:t>
      </w:r>
      <w:r>
        <w:t xml:space="preserve">Project-A has the shortest payback period (2 years), making it the most desirable project based on this method, as it recovers its initial investment fastest.</w:t>
      </w:r>
    </w:p>
    <w:p>
      <w:pPr>
        <w:pStyle w:val="BodyText"/>
      </w:pPr>
      <w:r>
        <w:rPr>
          <w:b/>
        </w:rPr>
        <w:t xml:space="preserve">b) Accounting Rate of Return (ARR) Method (on original Investment):</w:t>
      </w:r>
    </w:p>
    <w:p>
      <w:pPr>
        <w:pStyle w:val="BodyText"/>
      </w:pPr>
      <w:r>
        <w:t xml:space="preserve">To calculate ARR, we first need to determine the average annual accounting profit. Assuming no salvage value and straight-line depreciation, Annual Depreciation = Initial Investment / Project Life.</w:t>
      </w:r>
    </w:p>
    <w:p>
      <w:pPr>
        <w:pStyle w:val="BodyText"/>
      </w:pPr>
      <w:r>
        <w:t xml:space="preserve">However, the project life is not explicitly given for all projects, and the cash inflows are given, not accounting profits. For simplicity, and as is common in some contexts when only cash inflows are provided and depreciation is not, we might assume that the cash inflows represent profit before depreciation and tax, or we need to make an assumption about depreciation. Given the context of capital budgeting problems, it’s often implied that cash inflows are after tax but before depreciation, or we need to convert them to accounting profit. Let’s assume for this problem that the cash inflows are equivalent to profit after tax but before depreciation, and we need to subtract depreciation to get accounting profit.</w:t>
      </w:r>
    </w:p>
    <w:p>
      <w:pPr>
        <w:pStyle w:val="BodyText"/>
      </w:pPr>
      <w:r>
        <w:t xml:space="preserve">Let’s assume a project life of 4 years for all projects for calculating average annual depreciation, as Project B and C have cash flows up to year 4. Project A has cash flows for 3 years, but for comparison, we’ll use 4 years as the maximum observed period.</w:t>
      </w:r>
    </w:p>
    <w:p>
      <w:pPr>
        <w:pStyle w:val="BodyText"/>
      </w:pPr>
      <w:r>
        <w:t xml:space="preserve">Annual Depreciation = Rs. 10,00,000 / 4 years = Rs. 2,50,000 per year.</w:t>
      </w:r>
    </w:p>
    <w:p>
      <w:pPr>
        <w:pStyle w:val="BodyText"/>
      </w:pPr>
      <w:r>
        <w:rPr>
          <w:b/>
        </w:rPr>
        <w:t xml:space="preserve">Project-A:</w:t>
      </w:r>
      <w:r>
        <w:t xml:space="preserve"> </w:t>
      </w:r>
      <w:r>
        <w:t xml:space="preserve">* Total Cash Inflows = 5,00,000 + 5,00,000 + 2,00,000 = Rs. 12,00,000</w:t>
      </w:r>
      <w:r>
        <w:t xml:space="preserve"> </w:t>
      </w:r>
      <w:r>
        <w:t xml:space="preserve">* Average Annual Cash Inflow = Rs. 12,00,000 / 3 years = Rs. 4,00,000 (Note: Project A only has 3 years of inflows given)</w:t>
      </w:r>
      <w:r>
        <w:t xml:space="preserve"> </w:t>
      </w:r>
      <w:r>
        <w:t xml:space="preserve">* Average Annual Accounting Profit = Average Annual Cash Inflow - Annual Depreciation = Rs. 4,00,000 - Rs. 2,50,000 = Rs. 1,50,000</w:t>
      </w:r>
      <w:r>
        <w:t xml:space="preserve"> </w:t>
      </w:r>
      <w:r>
        <w:t xml:space="preserve">* ARR = (Average Annual Accounting Profit / Original Investment) * 100</w:t>
      </w:r>
      <w:r>
        <w:t xml:space="preserve"> </w:t>
      </w:r>
      <w:r>
        <w:t xml:space="preserve">* ARR = (Rs. 1,50,000 / Rs. 10,00,000) * 100 =</w:t>
      </w:r>
      <w:r>
        <w:t xml:space="preserve"> </w:t>
      </w:r>
      <w:r>
        <w:rPr>
          <w:b/>
        </w:rPr>
        <w:t xml:space="preserve">15%</w:t>
      </w:r>
    </w:p>
    <w:p>
      <w:pPr>
        <w:pStyle w:val="BodyText"/>
      </w:pPr>
      <w:r>
        <w:rPr>
          <w:b/>
        </w:rPr>
        <w:t xml:space="preserve">Project-B:</w:t>
      </w:r>
      <w:r>
        <w:t xml:space="preserve"> </w:t>
      </w:r>
      <w:r>
        <w:t xml:space="preserve">* Total Cash Inflows = 6,00,000 + 2,00,000 + 2,00,000 + 3,00,000 = Rs. 13,00,000</w:t>
      </w:r>
      <w:r>
        <w:t xml:space="preserve"> </w:t>
      </w:r>
      <w:r>
        <w:t xml:space="preserve">* Average Annual Cash Inflow = Rs. 13,00,000 / 4 years = Rs. 3,25,000</w:t>
      </w:r>
      <w:r>
        <w:t xml:space="preserve"> </w:t>
      </w:r>
      <w:r>
        <w:t xml:space="preserve">* Average Annual Accounting Profit = Average Annual Cash Inflow - Annual Depreciation = Rs. 3,25,000 - Rs. 2,50,000 = Rs. 75,000</w:t>
      </w:r>
      <w:r>
        <w:t xml:space="preserve"> </w:t>
      </w:r>
      <w:r>
        <w:t xml:space="preserve">* ARR = (Rs. 75,000 / Rs. 10,00,000) * 100 =</w:t>
      </w:r>
      <w:r>
        <w:t xml:space="preserve"> </w:t>
      </w:r>
      <w:r>
        <w:rPr>
          <w:b/>
        </w:rPr>
        <w:t xml:space="preserve">7.5%</w:t>
      </w:r>
    </w:p>
    <w:p>
      <w:pPr>
        <w:pStyle w:val="BodyText"/>
      </w:pPr>
      <w:r>
        <w:rPr>
          <w:b/>
        </w:rPr>
        <w:t xml:space="preserve">Project-C:</w:t>
      </w:r>
      <w:r>
        <w:t xml:space="preserve"> </w:t>
      </w:r>
      <w:r>
        <w:t xml:space="preserve">* Total Cash Inflows = 2,00,000 + 2,00,000 + 6,00,000 + 4,00,000 = Rs. 14,00,000</w:t>
      </w:r>
      <w:r>
        <w:t xml:space="preserve"> </w:t>
      </w:r>
      <w:r>
        <w:t xml:space="preserve">* Average Annual Cash Inflow = Rs. 14,00,000 / 4 years = Rs. 3,50,000</w:t>
      </w:r>
      <w:r>
        <w:t xml:space="preserve"> </w:t>
      </w:r>
      <w:r>
        <w:t xml:space="preserve">* Average Annual Accounting Profit = Average Annual Cash Inflow - Annual Depreciation = Rs. 3,50,000 - Rs. 2,50,000 = Rs. 1,00,000</w:t>
      </w:r>
      <w:r>
        <w:t xml:space="preserve"> </w:t>
      </w:r>
      <w:r>
        <w:t xml:space="preserve">* ARR = (Rs. 1,00,000 / Rs. 10,00,000) * 100 =</w:t>
      </w:r>
      <w:r>
        <w:t xml:space="preserve"> </w:t>
      </w:r>
      <w:r>
        <w:rPr>
          <w:b/>
        </w:rPr>
        <w:t xml:space="preserve">10%</w:t>
      </w:r>
    </w:p>
    <w:p>
      <w:pPr>
        <w:pStyle w:val="BodyText"/>
      </w:pPr>
      <w:r>
        <w:rPr>
          <w:b/>
        </w:rPr>
        <w:t xml:space="preserve">Evaluation based on ARR:</w:t>
      </w:r>
      <w:r>
        <w:t xml:space="preserve"> </w:t>
      </w:r>
      <w:r>
        <w:t xml:space="preserve">Project-A has the highest Accounting Rate of Return (15%), making it the most desirable project based on this method, as it promises the highest average annual accounting profit relative to the initial investment.</w:t>
      </w:r>
    </w:p>
    <w:p>
      <w:pPr>
        <w:pStyle w:val="BodyText"/>
      </w:pPr>
      <w:r>
        <w:rPr>
          <w:b/>
        </w:rPr>
        <w:t xml:space="preserve">Conclusion:</w:t>
      </w:r>
      <w:r>
        <w:t xml:space="preserve"> </w:t>
      </w:r>
      <w:r>
        <w:t xml:space="preserve">Based on both the Payback Period and Accounting Rate of Return methods,</w:t>
      </w:r>
      <w:r>
        <w:t xml:space="preserve"> </w:t>
      </w:r>
      <w:r>
        <w:rPr>
          <w:b/>
        </w:rPr>
        <w:t xml:space="preserve">Project-A</w:t>
      </w:r>
      <w:r>
        <w:t xml:space="preserve"> </w:t>
      </w:r>
      <w:r>
        <w:t xml:space="preserve">appears to be the most favorable investment. However, it’s important to note that these traditional methods do not consider the time value of money, which is a significant limitation in capital budgeting.</w:t>
      </w:r>
    </w:p>
    <w:p>
      <w:pPr>
        <w:pStyle w:val="BodyText"/>
      </w:pPr>
      <w:r>
        <w:rPr>
          <w:b/>
        </w:rPr>
        <w:t xml:space="preserve">8. A Company has at hand two proposals for consideration. The cost of the proposals in both the cases is Rs. 5, 00,000 each. Discount factors is 10%. Cash inflows after taxes are as under.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Proposals X(Rs.)</w:t>
            </w:r>
          </w:p>
        </w:tc>
        <w:tc>
          <w:tcPr>
            <w:tcBorders>
              <w:bottom w:val="single"/>
            </w:tcBorders>
            <w:vAlign w:val="bottom"/>
          </w:tcPr>
          <w:p>
            <w:pPr>
              <w:pStyle w:val="Compact"/>
              <w:jc w:val="left"/>
            </w:pPr>
            <w:r>
              <w:t xml:space="preserve">Proposals Y(Rs.)</w:t>
            </w:r>
          </w:p>
        </w:tc>
      </w:tr>
      <w:tr>
        <w:tc>
          <w:p>
            <w:pPr>
              <w:pStyle w:val="Compact"/>
              <w:jc w:val="left"/>
            </w:pPr>
            <w:r>
              <w:t xml:space="preserve">1</w:t>
            </w:r>
          </w:p>
        </w:tc>
        <w:tc>
          <w:p>
            <w:pPr>
              <w:pStyle w:val="Compact"/>
              <w:jc w:val="left"/>
            </w:pPr>
            <w:r>
              <w:t xml:space="preserve">1,50,000</w:t>
            </w:r>
          </w:p>
        </w:tc>
        <w:tc>
          <w:p>
            <w:pPr>
              <w:pStyle w:val="Compact"/>
              <w:jc w:val="left"/>
            </w:pPr>
            <w:r>
              <w:t xml:space="preserve">50,000</w:t>
            </w:r>
          </w:p>
        </w:tc>
      </w:tr>
      <w:tr>
        <w:tc>
          <w:p>
            <w:pPr>
              <w:pStyle w:val="Compact"/>
              <w:jc w:val="left"/>
            </w:pPr>
            <w:r>
              <w:t xml:space="preserve">2</w:t>
            </w:r>
          </w:p>
        </w:tc>
        <w:tc>
          <w:p>
            <w:pPr>
              <w:pStyle w:val="Compact"/>
              <w:jc w:val="left"/>
            </w:pPr>
            <w:r>
              <w:t xml:space="preserve">2,00,000</w:t>
            </w:r>
          </w:p>
        </w:tc>
        <w:tc>
          <w:p>
            <w:pPr>
              <w:pStyle w:val="Compact"/>
              <w:jc w:val="left"/>
            </w:pPr>
            <w:r>
              <w:t xml:space="preserve">1,50,000</w:t>
            </w:r>
          </w:p>
        </w:tc>
      </w:tr>
      <w:tr>
        <w:tc>
          <w:p>
            <w:pPr>
              <w:pStyle w:val="Compact"/>
              <w:jc w:val="left"/>
            </w:pPr>
            <w:r>
              <w:t xml:space="preserve">3</w:t>
            </w:r>
          </w:p>
        </w:tc>
        <w:tc>
          <w:p>
            <w:pPr>
              <w:pStyle w:val="Compact"/>
              <w:jc w:val="left"/>
            </w:pPr>
            <w:r>
              <w:t xml:space="preserve">2,50,000</w:t>
            </w:r>
          </w:p>
        </w:tc>
        <w:tc>
          <w:p>
            <w:pPr>
              <w:pStyle w:val="Compact"/>
              <w:jc w:val="left"/>
            </w:pPr>
            <w:r>
              <w:t xml:space="preserve">2,00,000</w:t>
            </w:r>
          </w:p>
        </w:tc>
      </w:tr>
      <w:tr>
        <w:tc>
          <w:p>
            <w:pPr>
              <w:pStyle w:val="Compact"/>
              <w:jc w:val="left"/>
            </w:pPr>
            <w:r>
              <w:t xml:space="preserve">4</w:t>
            </w:r>
          </w:p>
        </w:tc>
        <w:tc>
          <w:p>
            <w:pPr>
              <w:pStyle w:val="Compact"/>
              <w:jc w:val="left"/>
            </w:pPr>
            <w:r>
              <w:t xml:space="preserve">1,50,000</w:t>
            </w:r>
          </w:p>
        </w:tc>
        <w:tc>
          <w:p>
            <w:pPr>
              <w:pStyle w:val="Compact"/>
              <w:jc w:val="left"/>
            </w:pPr>
            <w:r>
              <w:t xml:space="preserve">3,00,000</w:t>
            </w:r>
          </w:p>
        </w:tc>
      </w:tr>
      <w:tr>
        <w:tc>
          <w:p>
            <w:pPr>
              <w:pStyle w:val="Compact"/>
              <w:jc w:val="left"/>
            </w:pPr>
            <w:r>
              <w:t xml:space="preserve">5</w:t>
            </w:r>
          </w:p>
        </w:tc>
        <w:tc>
          <w:p>
            <w:pPr>
              <w:pStyle w:val="Compact"/>
              <w:jc w:val="left"/>
            </w:pPr>
            <w:r>
              <w:t xml:space="preserve">1,00,000</w:t>
            </w:r>
          </w:p>
        </w:tc>
        <w:tc>
          <w:p>
            <w:pPr>
              <w:pStyle w:val="Compact"/>
              <w:jc w:val="left"/>
            </w:pPr>
            <w:r>
              <w:t xml:space="preserve">2,00,000</w:t>
            </w:r>
          </w:p>
        </w:tc>
      </w:tr>
    </w:tbl>
    <w:p>
      <w:pPr>
        <w:pStyle w:val="BodyText"/>
      </w:pPr>
      <w:r>
        <w:rPr>
          <w:b/>
        </w:rPr>
        <w:t xml:space="preserve">Which one will you recommend under ARR and NPV method.( on original Investment)?</w:t>
      </w:r>
    </w:p>
    <w:p>
      <w:pPr>
        <w:pStyle w:val="BodyText"/>
      </w:pPr>
      <w:r>
        <w:rPr>
          <w:b/>
        </w:rPr>
        <w:t xml:space="preserve">Solution:</w:t>
      </w:r>
    </w:p>
    <w:p>
      <w:pPr>
        <w:pStyle w:val="BodyText"/>
      </w:pPr>
      <w:r>
        <w:rPr>
          <w:b/>
        </w:rPr>
        <w:t xml:space="preserve">a) Accounting Rate of Return (ARR) Method (on original Investment):</w:t>
      </w:r>
    </w:p>
    <w:p>
      <w:pPr>
        <w:pStyle w:val="BodyText"/>
      </w:pPr>
      <w:r>
        <w:t xml:space="preserve">First, we need to calculate the average annual accounting profit. Assuming no salvage value and straight-line depreciation over 5 years (the project life).</w:t>
      </w:r>
    </w:p>
    <w:p>
      <w:pPr>
        <w:pStyle w:val="BodyText"/>
      </w:pPr>
      <w:r>
        <w:t xml:space="preserve">Annual Depreciation = Initial Investment / Project Life = Rs. 5,00,000 / 5 years = Rs. 1,00,000 per year.</w:t>
      </w:r>
    </w:p>
    <w:p>
      <w:pPr>
        <w:pStyle w:val="BodyText"/>
      </w:pPr>
      <w:r>
        <w:rPr>
          <w:b/>
        </w:rPr>
        <w:t xml:space="preserve">Proposal X:</w:t>
      </w:r>
      <w:r>
        <w:t xml:space="preserve"> </w:t>
      </w:r>
      <w:r>
        <w:t xml:space="preserve">* Total Cash Inflows = 1,50,000 + 2,00,000 + 2,50,000 + 1,50,000 + 1,00,000 = Rs. 8,50,000</w:t>
      </w:r>
      <w:r>
        <w:t xml:space="preserve"> </w:t>
      </w:r>
      <w:r>
        <w:t xml:space="preserve">* Average Annual Cash Inflow = Rs. 8,50,000 / 5 years = Rs. 1,70,000</w:t>
      </w:r>
      <w:r>
        <w:t xml:space="preserve"> </w:t>
      </w:r>
      <w:r>
        <w:t xml:space="preserve">* Average Annual Accounting Profit = Average Annual Cash Inflow - Annual Depreciation = Rs. 1,70,000 - Rs. 1,00,000 = Rs. 70,000</w:t>
      </w:r>
      <w:r>
        <w:t xml:space="preserve"> </w:t>
      </w:r>
      <w:r>
        <w:t xml:space="preserve">* ARR = (Average Annual Accounting Profit / Original Investment) * 100</w:t>
      </w:r>
      <w:r>
        <w:t xml:space="preserve"> </w:t>
      </w:r>
      <w:r>
        <w:t xml:space="preserve">* ARR = (Rs. 70,000 / Rs. 5,00,000) * 100 =</w:t>
      </w:r>
      <w:r>
        <w:t xml:space="preserve"> </w:t>
      </w:r>
      <w:r>
        <w:rPr>
          <w:b/>
        </w:rPr>
        <w:t xml:space="preserve">14%</w:t>
      </w:r>
    </w:p>
    <w:p>
      <w:pPr>
        <w:pStyle w:val="BodyText"/>
      </w:pPr>
      <w:r>
        <w:rPr>
          <w:b/>
        </w:rPr>
        <w:t xml:space="preserve">Proposal Y:</w:t>
      </w:r>
      <w:r>
        <w:t xml:space="preserve"> </w:t>
      </w:r>
      <w:r>
        <w:t xml:space="preserve">* Total Cash Inflows = 50,000 + 1,50,000 + 2,00,000 + 3,00,000 + 2,00,000 = Rs. 9,00,000</w:t>
      </w:r>
      <w:r>
        <w:t xml:space="preserve"> </w:t>
      </w:r>
      <w:r>
        <w:t xml:space="preserve">* Average Annual Cash Inflow = Rs. 9,00,000 / 5 years = Rs. 1,80,000</w:t>
      </w:r>
      <w:r>
        <w:t xml:space="preserve"> </w:t>
      </w:r>
      <w:r>
        <w:t xml:space="preserve">* Average Annual Accounting Profit = Average Annual Cash Inflow - Annual Depreciation = Rs. 1,80,000 - Rs. 1,00,000 = Rs. 80,000</w:t>
      </w:r>
      <w:r>
        <w:t xml:space="preserve"> </w:t>
      </w:r>
      <w:r>
        <w:t xml:space="preserve">* ARR = (Rs. 80,000 / Rs. 5,00,000) * 100 =</w:t>
      </w:r>
      <w:r>
        <w:t xml:space="preserve"> </w:t>
      </w:r>
      <w:r>
        <w:rPr>
          <w:b/>
        </w:rPr>
        <w:t xml:space="preserve">16%</w:t>
      </w:r>
    </w:p>
    <w:p>
      <w:pPr>
        <w:pStyle w:val="BodyText"/>
      </w:pPr>
      <w:r>
        <w:rPr>
          <w:b/>
        </w:rPr>
        <w:t xml:space="preserve">Recommendation based on ARR:</w:t>
      </w:r>
      <w:r>
        <w:t xml:space="preserve"> </w:t>
      </w:r>
      <w:r>
        <w:t xml:space="preserve">Based on the Accounting Rate of Return,</w:t>
      </w:r>
      <w:r>
        <w:t xml:space="preserve"> </w:t>
      </w:r>
      <w:r>
        <w:rPr>
          <w:b/>
        </w:rPr>
        <w:t xml:space="preserve">Proposal Y</w:t>
      </w:r>
      <w:r>
        <w:t xml:space="preserve"> </w:t>
      </w:r>
      <w:r>
        <w:t xml:space="preserve">is recommended as it has a higher ARR of 16% compared to Proposal X’s 14%.</w:t>
      </w:r>
    </w:p>
    <w:p>
      <w:pPr>
        <w:pStyle w:val="BodyText"/>
      </w:pPr>
      <w:r>
        <w:rPr>
          <w:b/>
        </w:rPr>
        <w:t xml:space="preserve">b) Net Present Value (NPV) Method:</w:t>
      </w:r>
    </w:p>
    <w:p>
      <w:pPr>
        <w:pStyle w:val="BodyText"/>
      </w:pPr>
      <w:r>
        <w:t xml:space="preserve">Discount factor at 10%:</w:t>
      </w:r>
      <w:r>
        <w:t xml:space="preserve"> </w:t>
      </w:r>
      <w:r>
        <w:t xml:space="preserve">Year 1: 0.909</w:t>
      </w:r>
      <w:r>
        <w:t xml:space="preserve"> </w:t>
      </w:r>
      <w:r>
        <w:t xml:space="preserve">Year 2: 0.826</w:t>
      </w:r>
      <w:r>
        <w:t xml:space="preserve"> </w:t>
      </w:r>
      <w:r>
        <w:t xml:space="preserve">Year 3: 0.751</w:t>
      </w:r>
      <w:r>
        <w:t xml:space="preserve"> </w:t>
      </w:r>
      <w:r>
        <w:t xml:space="preserve">Year 4: 0.683</w:t>
      </w:r>
      <w:r>
        <w:t xml:space="preserve"> </w:t>
      </w:r>
      <w:r>
        <w:t xml:space="preserve">Year 5: 0.620</w:t>
      </w:r>
    </w:p>
    <w:p>
      <w:pPr>
        <w:pStyle w:val="BodyText"/>
      </w:pPr>
      <w:r>
        <w:rPr>
          <w:b/>
        </w:rPr>
        <w:t xml:space="preserve">Proposal X:</w:t>
      </w:r>
    </w:p>
    <w:tbl>
      <w:tblPr>
        <w:tblStyle w:val="Table"/>
        <w:tblW w:type="pct" w:w="0.0"/>
        <w:tblLook w:firstRow="1"/>
      </w:tblPr>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Cash Inflow (Rs.)</w:t>
            </w:r>
          </w:p>
        </w:tc>
        <w:tc>
          <w:tcPr>
            <w:tcBorders>
              <w:bottom w:val="single"/>
            </w:tcBorders>
            <w:vAlign w:val="bottom"/>
          </w:tcPr>
          <w:p>
            <w:pPr>
              <w:pStyle w:val="Compact"/>
              <w:jc w:val="left"/>
            </w:pPr>
            <w:r>
              <w:t xml:space="preserve">Discount Factor (10%)</w:t>
            </w:r>
          </w:p>
        </w:tc>
        <w:tc>
          <w:tcPr>
            <w:tcBorders>
              <w:bottom w:val="single"/>
            </w:tcBorders>
            <w:vAlign w:val="bottom"/>
          </w:tcPr>
          <w:p>
            <w:pPr>
              <w:pStyle w:val="Compact"/>
              <w:jc w:val="left"/>
            </w:pPr>
            <w:r>
              <w:t xml:space="preserve">Present Value (Rs.)</w:t>
            </w:r>
          </w:p>
        </w:tc>
      </w:tr>
      <w:tr>
        <w:tc>
          <w:p>
            <w:pPr>
              <w:pStyle w:val="Compact"/>
              <w:jc w:val="left"/>
            </w:pPr>
            <w:r>
              <w:t xml:space="preserve">1</w:t>
            </w:r>
          </w:p>
        </w:tc>
        <w:tc>
          <w:p>
            <w:pPr>
              <w:pStyle w:val="Compact"/>
              <w:jc w:val="left"/>
            </w:pPr>
            <w:r>
              <w:t xml:space="preserve">1,50,000</w:t>
            </w:r>
          </w:p>
        </w:tc>
        <w:tc>
          <w:p>
            <w:pPr>
              <w:pStyle w:val="Compact"/>
              <w:jc w:val="left"/>
            </w:pPr>
            <w:r>
              <w:t xml:space="preserve">0.909</w:t>
            </w:r>
          </w:p>
        </w:tc>
        <w:tc>
          <w:p>
            <w:pPr>
              <w:pStyle w:val="Compact"/>
              <w:jc w:val="left"/>
            </w:pPr>
            <w:r>
              <w:t xml:space="preserve">1,36,350</w:t>
            </w:r>
          </w:p>
        </w:tc>
      </w:tr>
      <w:tr>
        <w:tc>
          <w:p>
            <w:pPr>
              <w:pStyle w:val="Compact"/>
              <w:jc w:val="left"/>
            </w:pPr>
            <w:r>
              <w:t xml:space="preserve">2</w:t>
            </w:r>
          </w:p>
        </w:tc>
        <w:tc>
          <w:p>
            <w:pPr>
              <w:pStyle w:val="Compact"/>
              <w:jc w:val="left"/>
            </w:pPr>
            <w:r>
              <w:t xml:space="preserve">2,00,000</w:t>
            </w:r>
          </w:p>
        </w:tc>
        <w:tc>
          <w:p>
            <w:pPr>
              <w:pStyle w:val="Compact"/>
              <w:jc w:val="left"/>
            </w:pPr>
            <w:r>
              <w:t xml:space="preserve">0.826</w:t>
            </w:r>
          </w:p>
        </w:tc>
        <w:tc>
          <w:p>
            <w:pPr>
              <w:pStyle w:val="Compact"/>
              <w:jc w:val="left"/>
            </w:pPr>
            <w:r>
              <w:t xml:space="preserve">1,65,200</w:t>
            </w:r>
          </w:p>
        </w:tc>
      </w:tr>
      <w:tr>
        <w:tc>
          <w:p>
            <w:pPr>
              <w:pStyle w:val="Compact"/>
              <w:jc w:val="left"/>
            </w:pPr>
            <w:r>
              <w:t xml:space="preserve">3</w:t>
            </w:r>
          </w:p>
        </w:tc>
        <w:tc>
          <w:p>
            <w:pPr>
              <w:pStyle w:val="Compact"/>
              <w:jc w:val="left"/>
            </w:pPr>
            <w:r>
              <w:t xml:space="preserve">2,50,000</w:t>
            </w:r>
          </w:p>
        </w:tc>
        <w:tc>
          <w:p>
            <w:pPr>
              <w:pStyle w:val="Compact"/>
              <w:jc w:val="left"/>
            </w:pPr>
            <w:r>
              <w:t xml:space="preserve">0.751</w:t>
            </w:r>
          </w:p>
        </w:tc>
        <w:tc>
          <w:p>
            <w:pPr>
              <w:pStyle w:val="Compact"/>
              <w:jc w:val="left"/>
            </w:pPr>
            <w:r>
              <w:t xml:space="preserve">1,87,750</w:t>
            </w:r>
          </w:p>
        </w:tc>
      </w:tr>
      <w:tr>
        <w:tc>
          <w:p>
            <w:pPr>
              <w:pStyle w:val="Compact"/>
              <w:jc w:val="left"/>
            </w:pPr>
            <w:r>
              <w:t xml:space="preserve">4</w:t>
            </w:r>
          </w:p>
        </w:tc>
        <w:tc>
          <w:p>
            <w:pPr>
              <w:pStyle w:val="Compact"/>
              <w:jc w:val="left"/>
            </w:pPr>
            <w:r>
              <w:t xml:space="preserve">1,50,000</w:t>
            </w:r>
          </w:p>
        </w:tc>
        <w:tc>
          <w:p>
            <w:pPr>
              <w:pStyle w:val="Compact"/>
              <w:jc w:val="left"/>
            </w:pPr>
            <w:r>
              <w:t xml:space="preserve">0.683</w:t>
            </w:r>
          </w:p>
        </w:tc>
        <w:tc>
          <w:p>
            <w:pPr>
              <w:pStyle w:val="Compact"/>
              <w:jc w:val="left"/>
            </w:pPr>
            <w:r>
              <w:t xml:space="preserve">1,02,450</w:t>
            </w:r>
          </w:p>
        </w:tc>
      </w:tr>
      <w:tr>
        <w:tc>
          <w:p>
            <w:pPr>
              <w:pStyle w:val="Compact"/>
              <w:jc w:val="left"/>
            </w:pPr>
            <w:r>
              <w:t xml:space="preserve">5</w:t>
            </w:r>
          </w:p>
        </w:tc>
        <w:tc>
          <w:p>
            <w:pPr>
              <w:pStyle w:val="Compact"/>
              <w:jc w:val="left"/>
            </w:pPr>
            <w:r>
              <w:t xml:space="preserve">1,00,000</w:t>
            </w:r>
          </w:p>
        </w:tc>
        <w:tc>
          <w:p>
            <w:pPr>
              <w:pStyle w:val="Compact"/>
              <w:jc w:val="left"/>
            </w:pPr>
            <w:r>
              <w:t xml:space="preserve">0.620</w:t>
            </w:r>
          </w:p>
        </w:tc>
        <w:tc>
          <w:p>
            <w:pPr>
              <w:pStyle w:val="Compact"/>
              <w:jc w:val="left"/>
            </w:pPr>
            <w:r>
              <w:t xml:space="preserve">62,000</w:t>
            </w:r>
          </w:p>
        </w:tc>
      </w:tr>
      <w:tr>
        <w:tc>
          <w:p/>
        </w:tc>
        <w:tc>
          <w:p>
            <w:pPr>
              <w:pStyle w:val="Compact"/>
              <w:jc w:val="left"/>
            </w:pPr>
            <w:r>
              <w:rPr>
                <w:b/>
              </w:rPr>
              <w:t xml:space="preserve">Total PV of Inflows</w:t>
            </w:r>
          </w:p>
        </w:tc>
        <w:tc>
          <w:p/>
        </w:tc>
        <w:tc>
          <w:p>
            <w:pPr>
              <w:pStyle w:val="Compact"/>
              <w:jc w:val="left"/>
            </w:pPr>
            <w:r>
              <w:rPr>
                <w:b/>
              </w:rPr>
              <w:t xml:space="preserve">6,53,750</w:t>
            </w:r>
          </w:p>
        </w:tc>
      </w:tr>
    </w:tbl>
    <w:p>
      <w:pPr>
        <w:numPr>
          <w:ilvl w:val="0"/>
          <w:numId w:val="1079"/>
        </w:numPr>
        <w:pStyle w:val="Compact"/>
      </w:pPr>
      <w:r>
        <w:t xml:space="preserve">Initial Investment = Rs. 5,00,000</w:t>
      </w:r>
    </w:p>
    <w:p>
      <w:pPr>
        <w:numPr>
          <w:ilvl w:val="0"/>
          <w:numId w:val="1079"/>
        </w:numPr>
        <w:pStyle w:val="Compact"/>
      </w:pPr>
      <w:r>
        <w:t xml:space="preserve">NPV (X) = Total PV of Inflows - Initial Investment = Rs. 6,53,750 - Rs. 5,00,000 =</w:t>
      </w:r>
      <w:r>
        <w:t xml:space="preserve"> </w:t>
      </w:r>
      <w:r>
        <w:rPr>
          <w:b/>
        </w:rPr>
        <w:t xml:space="preserve">Rs. 1,53,750</w:t>
      </w:r>
    </w:p>
    <w:p>
      <w:pPr>
        <w:pStyle w:val="FirstParagraph"/>
      </w:pPr>
      <w:r>
        <w:rPr>
          <w:b/>
        </w:rPr>
        <w:t xml:space="preserve">Proposal Y:</w:t>
      </w:r>
    </w:p>
    <w:tbl>
      <w:tblPr>
        <w:tblStyle w:val="Table"/>
        <w:tblW w:type="pct" w:w="0.0"/>
        <w:tblLook w:firstRow="1"/>
      </w:tblPr>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Cash Inflow (Rs.)</w:t>
            </w:r>
          </w:p>
        </w:tc>
        <w:tc>
          <w:tcPr>
            <w:tcBorders>
              <w:bottom w:val="single"/>
            </w:tcBorders>
            <w:vAlign w:val="bottom"/>
          </w:tcPr>
          <w:p>
            <w:pPr>
              <w:pStyle w:val="Compact"/>
              <w:jc w:val="left"/>
            </w:pPr>
            <w:r>
              <w:t xml:space="preserve">Discount Factor (10%)</w:t>
            </w:r>
          </w:p>
        </w:tc>
        <w:tc>
          <w:tcPr>
            <w:tcBorders>
              <w:bottom w:val="single"/>
            </w:tcBorders>
            <w:vAlign w:val="bottom"/>
          </w:tcPr>
          <w:p>
            <w:pPr>
              <w:pStyle w:val="Compact"/>
              <w:jc w:val="left"/>
            </w:pPr>
            <w:r>
              <w:t xml:space="preserve">Present Value (Rs.)</w:t>
            </w:r>
          </w:p>
        </w:tc>
      </w:tr>
      <w:tr>
        <w:tc>
          <w:p>
            <w:pPr>
              <w:pStyle w:val="Compact"/>
              <w:jc w:val="left"/>
            </w:pPr>
            <w:r>
              <w:t xml:space="preserve">1</w:t>
            </w:r>
          </w:p>
        </w:tc>
        <w:tc>
          <w:p>
            <w:pPr>
              <w:pStyle w:val="Compact"/>
              <w:jc w:val="left"/>
            </w:pPr>
            <w:r>
              <w:t xml:space="preserve">50,000</w:t>
            </w:r>
          </w:p>
        </w:tc>
        <w:tc>
          <w:p>
            <w:pPr>
              <w:pStyle w:val="Compact"/>
              <w:jc w:val="left"/>
            </w:pPr>
            <w:r>
              <w:t xml:space="preserve">0.909</w:t>
            </w:r>
          </w:p>
        </w:tc>
        <w:tc>
          <w:p>
            <w:pPr>
              <w:pStyle w:val="Compact"/>
              <w:jc w:val="left"/>
            </w:pPr>
            <w:r>
              <w:t xml:space="preserve">45,450</w:t>
            </w:r>
          </w:p>
        </w:tc>
      </w:tr>
      <w:tr>
        <w:tc>
          <w:p>
            <w:pPr>
              <w:pStyle w:val="Compact"/>
              <w:jc w:val="left"/>
            </w:pPr>
            <w:r>
              <w:t xml:space="preserve">2</w:t>
            </w:r>
          </w:p>
        </w:tc>
        <w:tc>
          <w:p>
            <w:pPr>
              <w:pStyle w:val="Compact"/>
              <w:jc w:val="left"/>
            </w:pPr>
            <w:r>
              <w:t xml:space="preserve">1,50,000</w:t>
            </w:r>
          </w:p>
        </w:tc>
        <w:tc>
          <w:p>
            <w:pPr>
              <w:pStyle w:val="Compact"/>
              <w:jc w:val="left"/>
            </w:pPr>
            <w:r>
              <w:t xml:space="preserve">0.826</w:t>
            </w:r>
          </w:p>
        </w:tc>
        <w:tc>
          <w:p>
            <w:pPr>
              <w:pStyle w:val="Compact"/>
              <w:jc w:val="left"/>
            </w:pPr>
            <w:r>
              <w:t xml:space="preserve">1,23,900</w:t>
            </w:r>
          </w:p>
        </w:tc>
      </w:tr>
      <w:tr>
        <w:tc>
          <w:p>
            <w:pPr>
              <w:pStyle w:val="Compact"/>
              <w:jc w:val="left"/>
            </w:pPr>
            <w:r>
              <w:t xml:space="preserve">3</w:t>
            </w:r>
          </w:p>
        </w:tc>
        <w:tc>
          <w:p>
            <w:pPr>
              <w:pStyle w:val="Compact"/>
              <w:jc w:val="left"/>
            </w:pPr>
            <w:r>
              <w:t xml:space="preserve">2,00,000</w:t>
            </w:r>
          </w:p>
        </w:tc>
        <w:tc>
          <w:p>
            <w:pPr>
              <w:pStyle w:val="Compact"/>
              <w:jc w:val="left"/>
            </w:pPr>
            <w:r>
              <w:t xml:space="preserve">0.751</w:t>
            </w:r>
          </w:p>
        </w:tc>
        <w:tc>
          <w:p>
            <w:pPr>
              <w:pStyle w:val="Compact"/>
              <w:jc w:val="left"/>
            </w:pPr>
            <w:r>
              <w:t xml:space="preserve">1,50,200</w:t>
            </w:r>
          </w:p>
        </w:tc>
      </w:tr>
      <w:tr>
        <w:tc>
          <w:p>
            <w:pPr>
              <w:pStyle w:val="Compact"/>
              <w:jc w:val="left"/>
            </w:pPr>
            <w:r>
              <w:t xml:space="preserve">4</w:t>
            </w:r>
          </w:p>
        </w:tc>
        <w:tc>
          <w:p>
            <w:pPr>
              <w:pStyle w:val="Compact"/>
              <w:jc w:val="left"/>
            </w:pPr>
            <w:r>
              <w:t xml:space="preserve">3,00,000</w:t>
            </w:r>
          </w:p>
        </w:tc>
        <w:tc>
          <w:p>
            <w:pPr>
              <w:pStyle w:val="Compact"/>
              <w:jc w:val="left"/>
            </w:pPr>
            <w:r>
              <w:t xml:space="preserve">0.683</w:t>
            </w:r>
          </w:p>
        </w:tc>
        <w:tc>
          <w:p>
            <w:pPr>
              <w:pStyle w:val="Compact"/>
              <w:jc w:val="left"/>
            </w:pPr>
            <w:r>
              <w:t xml:space="preserve">2,04,900</w:t>
            </w:r>
          </w:p>
        </w:tc>
      </w:tr>
      <w:tr>
        <w:tc>
          <w:p>
            <w:pPr>
              <w:pStyle w:val="Compact"/>
              <w:jc w:val="left"/>
            </w:pPr>
            <w:r>
              <w:t xml:space="preserve">5</w:t>
            </w:r>
          </w:p>
        </w:tc>
        <w:tc>
          <w:p>
            <w:pPr>
              <w:pStyle w:val="Compact"/>
              <w:jc w:val="left"/>
            </w:pPr>
            <w:r>
              <w:t xml:space="preserve">2,00,000</w:t>
            </w:r>
          </w:p>
        </w:tc>
        <w:tc>
          <w:p>
            <w:pPr>
              <w:pStyle w:val="Compact"/>
              <w:jc w:val="left"/>
            </w:pPr>
            <w:r>
              <w:t xml:space="preserve">0.620</w:t>
            </w:r>
          </w:p>
        </w:tc>
        <w:tc>
          <w:p>
            <w:pPr>
              <w:pStyle w:val="Compact"/>
              <w:jc w:val="left"/>
            </w:pPr>
            <w:r>
              <w:t xml:space="preserve">1,24,000</w:t>
            </w:r>
          </w:p>
        </w:tc>
      </w:tr>
      <w:tr>
        <w:tc>
          <w:p/>
        </w:tc>
        <w:tc>
          <w:p>
            <w:pPr>
              <w:pStyle w:val="Compact"/>
              <w:jc w:val="left"/>
            </w:pPr>
            <w:r>
              <w:rPr>
                <w:b/>
              </w:rPr>
              <w:t xml:space="preserve">Total PV of Inflows</w:t>
            </w:r>
          </w:p>
        </w:tc>
        <w:tc>
          <w:p/>
        </w:tc>
        <w:tc>
          <w:p>
            <w:pPr>
              <w:pStyle w:val="Compact"/>
              <w:jc w:val="left"/>
            </w:pPr>
            <w:r>
              <w:rPr>
                <w:b/>
              </w:rPr>
              <w:t xml:space="preserve">6,48,450</w:t>
            </w:r>
          </w:p>
        </w:tc>
      </w:tr>
    </w:tbl>
    <w:p>
      <w:pPr>
        <w:numPr>
          <w:ilvl w:val="0"/>
          <w:numId w:val="1080"/>
        </w:numPr>
        <w:pStyle w:val="Compact"/>
      </w:pPr>
      <w:r>
        <w:t xml:space="preserve">Initial Investment = Rs. 5,00,000</w:t>
      </w:r>
    </w:p>
    <w:p>
      <w:pPr>
        <w:numPr>
          <w:ilvl w:val="0"/>
          <w:numId w:val="1080"/>
        </w:numPr>
        <w:pStyle w:val="Compact"/>
      </w:pPr>
      <w:r>
        <w:t xml:space="preserve">NPV (Y) = Total PV of Inflows - Initial Investment = Rs. 6,48,450 - Rs. 5,00,000 =</w:t>
      </w:r>
      <w:r>
        <w:t xml:space="preserve"> </w:t>
      </w:r>
      <w:r>
        <w:rPr>
          <w:b/>
        </w:rPr>
        <w:t xml:space="preserve">Rs. 1,48,450</w:t>
      </w:r>
    </w:p>
    <w:p>
      <w:pPr>
        <w:pStyle w:val="FirstParagraph"/>
      </w:pPr>
      <w:r>
        <w:rPr>
          <w:b/>
        </w:rPr>
        <w:t xml:space="preserve">Recommendation based on NPV:</w:t>
      </w:r>
      <w:r>
        <w:t xml:space="preserve"> </w:t>
      </w:r>
      <w:r>
        <w:t xml:space="preserve">Based on the Net Present Value method,</w:t>
      </w:r>
      <w:r>
        <w:t xml:space="preserve"> </w:t>
      </w:r>
      <w:r>
        <w:rPr>
          <w:b/>
        </w:rPr>
        <w:t xml:space="preserve">Proposal X</w:t>
      </w:r>
      <w:r>
        <w:t xml:space="preserve"> </w:t>
      </w:r>
      <w:r>
        <w:t xml:space="preserve">is recommended as it has a higher positive NPV of Rs. 1,53,750 compared to Proposal Y’s Rs. 1,48,450. A higher positive NPV indicates a greater increase in shareholder wealth.</w:t>
      </w:r>
    </w:p>
    <w:p>
      <w:pPr>
        <w:pStyle w:val="BodyText"/>
      </w:pPr>
      <w:r>
        <w:rPr>
          <w:b/>
        </w:rPr>
        <w:t xml:space="preserve">Overall Recommendation:</w:t>
      </w:r>
      <w:r>
        <w:t xml:space="preserve"> </w:t>
      </w:r>
      <w:r>
        <w:t xml:space="preserve">There is a conflict in the recommendations from the two methods. ARR recommends Proposal Y, while NPV recommends Proposal X. In capital budgeting, when there is a conflict between traditional methods (like ARR) and discounted cash flow methods (like NPV),</w:t>
      </w:r>
      <w:r>
        <w:t xml:space="preserve"> </w:t>
      </w:r>
      <w:r>
        <w:rPr>
          <w:b/>
        </w:rPr>
        <w:t xml:space="preserve">NPV is generally considered superior and should be preferred</w:t>
      </w:r>
      <w:r>
        <w:t xml:space="preserve"> </w:t>
      </w:r>
      <w:r>
        <w:t xml:space="preserve">because it considers the time value of money and directly aims at maximizing shareholder wealth. Therefore,</w:t>
      </w:r>
      <w:r>
        <w:t xml:space="preserve"> </w:t>
      </w:r>
      <w:r>
        <w:rPr>
          <w:b/>
        </w:rPr>
        <w:t xml:space="preserve">Proposal X is recommended.</w:t>
      </w:r>
    </w:p>
    <w:p>
      <w:pPr>
        <w:pStyle w:val="BodyText"/>
      </w:pPr>
      <w:r>
        <w:rPr>
          <w:b/>
        </w:rPr>
        <w:t xml:space="preserve">9. Mahesh Enterprises is considering of purchasing a CNC Machine. The following are the earnings after tax from the two alternative proposals under consideration each costing Rs. 8,00,000. Select the better one, if the company wishes to operate at 10% rate of return by using Net present value method.</w:t>
      </w:r>
    </w:p>
    <w:p>
      <w:pPr>
        <w:pStyle w:val="BodyText"/>
      </w:pPr>
      <w:r>
        <w:rPr>
          <w:b/>
        </w:rPr>
        <w:t xml:space="preserve">Initial Investment = Rs. 8,00,000 for both proposals.</w:t>
      </w:r>
      <w:r>
        <w:t xml:space="preserve"> </w:t>
      </w:r>
      <w:r>
        <w:rPr>
          <w:b/>
        </w:rPr>
        <w:t xml:space="preserve">Discount Rate = 10%</w:t>
      </w:r>
    </w:p>
    <w:p>
      <w:pPr>
        <w:pStyle w:val="BodyText"/>
      </w:pPr>
      <w:r>
        <w:rPr>
          <w:b/>
        </w:rPr>
        <w:t xml:space="preserve">Earnings after tax (Cash Inflows):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Proposal I (Rs.)</w:t>
            </w:r>
          </w:p>
        </w:tc>
        <w:tc>
          <w:tcPr>
            <w:tcBorders>
              <w:bottom w:val="single"/>
            </w:tcBorders>
            <w:vAlign w:val="bottom"/>
          </w:tcPr>
          <w:p>
            <w:pPr>
              <w:pStyle w:val="Compact"/>
              <w:jc w:val="left"/>
            </w:pPr>
            <w:r>
              <w:t xml:space="preserve">Proposal II (Rs.)</w:t>
            </w:r>
          </w:p>
        </w:tc>
      </w:tr>
      <w:tr>
        <w:tc>
          <w:p>
            <w:pPr>
              <w:pStyle w:val="Compact"/>
              <w:jc w:val="left"/>
            </w:pPr>
            <w:r>
              <w:t xml:space="preserve">1</w:t>
            </w:r>
          </w:p>
        </w:tc>
        <w:tc>
          <w:p>
            <w:pPr>
              <w:pStyle w:val="Compact"/>
              <w:jc w:val="left"/>
            </w:pPr>
            <w:r>
              <w:t xml:space="preserve">80,000</w:t>
            </w:r>
          </w:p>
        </w:tc>
        <w:tc>
          <w:p>
            <w:pPr>
              <w:pStyle w:val="Compact"/>
              <w:jc w:val="left"/>
            </w:pPr>
            <w:r>
              <w:t xml:space="preserve">2,40,000</w:t>
            </w:r>
          </w:p>
        </w:tc>
      </w:tr>
      <w:tr>
        <w:tc>
          <w:p>
            <w:pPr>
              <w:pStyle w:val="Compact"/>
              <w:jc w:val="left"/>
            </w:pPr>
            <w:r>
              <w:t xml:space="preserve">2</w:t>
            </w:r>
          </w:p>
        </w:tc>
        <w:tc>
          <w:p>
            <w:pPr>
              <w:pStyle w:val="Compact"/>
              <w:jc w:val="left"/>
            </w:pPr>
            <w:r>
              <w:t xml:space="preserve">2,40,000</w:t>
            </w:r>
          </w:p>
        </w:tc>
        <w:tc>
          <w:p>
            <w:pPr>
              <w:pStyle w:val="Compact"/>
              <w:jc w:val="left"/>
            </w:pPr>
            <w:r>
              <w:t xml:space="preserve">3,20,000</w:t>
            </w:r>
          </w:p>
        </w:tc>
      </w:tr>
      <w:tr>
        <w:tc>
          <w:p>
            <w:pPr>
              <w:pStyle w:val="Compact"/>
              <w:jc w:val="left"/>
            </w:pPr>
            <w:r>
              <w:t xml:space="preserve">3</w:t>
            </w:r>
          </w:p>
        </w:tc>
        <w:tc>
          <w:p>
            <w:pPr>
              <w:pStyle w:val="Compact"/>
              <w:jc w:val="left"/>
            </w:pPr>
            <w:r>
              <w:t xml:space="preserve">3,20,000</w:t>
            </w:r>
          </w:p>
        </w:tc>
        <w:tc>
          <w:p>
            <w:pPr>
              <w:pStyle w:val="Compact"/>
              <w:jc w:val="left"/>
            </w:pPr>
            <w:r>
              <w:t xml:space="preserve">4,00,000</w:t>
            </w:r>
          </w:p>
        </w:tc>
      </w:tr>
      <w:tr>
        <w:tc>
          <w:p>
            <w:pPr>
              <w:pStyle w:val="Compact"/>
              <w:jc w:val="left"/>
            </w:pPr>
            <w:r>
              <w:t xml:space="preserve">4</w:t>
            </w:r>
          </w:p>
        </w:tc>
        <w:tc>
          <w:p>
            <w:pPr>
              <w:pStyle w:val="Compact"/>
              <w:jc w:val="left"/>
            </w:pPr>
            <w:r>
              <w:t xml:space="preserve">4,80,000</w:t>
            </w:r>
          </w:p>
        </w:tc>
        <w:tc>
          <w:p>
            <w:pPr>
              <w:pStyle w:val="Compact"/>
              <w:jc w:val="left"/>
            </w:pPr>
            <w:r>
              <w:t xml:space="preserve">2,40,000</w:t>
            </w:r>
          </w:p>
        </w:tc>
      </w:tr>
      <w:tr>
        <w:tc>
          <w:p>
            <w:pPr>
              <w:pStyle w:val="Compact"/>
              <w:jc w:val="left"/>
            </w:pPr>
            <w:r>
              <w:t xml:space="preserve">5</w:t>
            </w:r>
          </w:p>
        </w:tc>
        <w:tc>
          <w:p>
            <w:pPr>
              <w:pStyle w:val="Compact"/>
              <w:jc w:val="left"/>
            </w:pPr>
            <w:r>
              <w:t xml:space="preserve">3,20,000</w:t>
            </w:r>
          </w:p>
        </w:tc>
        <w:tc>
          <w:p>
            <w:pPr>
              <w:pStyle w:val="Compact"/>
              <w:jc w:val="left"/>
            </w:pPr>
            <w:r>
              <w:t xml:space="preserve">1,60,000</w:t>
            </w:r>
          </w:p>
        </w:tc>
      </w:tr>
    </w:tbl>
    <w:p>
      <w:pPr>
        <w:pStyle w:val="BodyText"/>
      </w:pPr>
      <w:r>
        <w:rPr>
          <w:b/>
        </w:rPr>
        <w:t xml:space="preserve">Present value of Re @ 10%:</w:t>
      </w:r>
    </w:p>
    <w:tbl>
      <w:tblPr>
        <w:tblStyle w:val="Table"/>
        <w:tblW w:type="pct" w:w="0.0"/>
        <w:tblLook w:firstRow="1"/>
      </w:tblPr>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PV Factor (10%)</w:t>
            </w:r>
          </w:p>
        </w:tc>
      </w:tr>
      <w:tr>
        <w:tc>
          <w:p>
            <w:pPr>
              <w:pStyle w:val="Compact"/>
              <w:jc w:val="left"/>
            </w:pPr>
            <w:r>
              <w:t xml:space="preserve">1</w:t>
            </w:r>
          </w:p>
        </w:tc>
        <w:tc>
          <w:p>
            <w:pPr>
              <w:pStyle w:val="Compact"/>
              <w:jc w:val="left"/>
            </w:pPr>
            <w:r>
              <w:t xml:space="preserve">0.909</w:t>
            </w:r>
          </w:p>
        </w:tc>
      </w:tr>
      <w:tr>
        <w:tc>
          <w:p>
            <w:pPr>
              <w:pStyle w:val="Compact"/>
              <w:jc w:val="left"/>
            </w:pPr>
            <w:r>
              <w:t xml:space="preserve">2</w:t>
            </w:r>
          </w:p>
        </w:tc>
        <w:tc>
          <w:p>
            <w:pPr>
              <w:pStyle w:val="Compact"/>
              <w:jc w:val="left"/>
            </w:pPr>
            <w:r>
              <w:t xml:space="preserve">0.826</w:t>
            </w:r>
          </w:p>
        </w:tc>
      </w:tr>
      <w:tr>
        <w:tc>
          <w:p>
            <w:pPr>
              <w:pStyle w:val="Compact"/>
              <w:jc w:val="left"/>
            </w:pPr>
            <w:r>
              <w:t xml:space="preserve">3</w:t>
            </w:r>
          </w:p>
        </w:tc>
        <w:tc>
          <w:p>
            <w:pPr>
              <w:pStyle w:val="Compact"/>
              <w:jc w:val="left"/>
            </w:pPr>
            <w:r>
              <w:t xml:space="preserve">0.751</w:t>
            </w:r>
          </w:p>
        </w:tc>
      </w:tr>
      <w:tr>
        <w:tc>
          <w:p>
            <w:pPr>
              <w:pStyle w:val="Compact"/>
              <w:jc w:val="left"/>
            </w:pPr>
            <w:r>
              <w:t xml:space="preserve">4</w:t>
            </w:r>
          </w:p>
        </w:tc>
        <w:tc>
          <w:p>
            <w:pPr>
              <w:pStyle w:val="Compact"/>
              <w:jc w:val="left"/>
            </w:pPr>
            <w:r>
              <w:t xml:space="preserve">0.683</w:t>
            </w:r>
          </w:p>
        </w:tc>
      </w:tr>
      <w:tr>
        <w:tc>
          <w:p>
            <w:pPr>
              <w:pStyle w:val="Compact"/>
              <w:jc w:val="left"/>
            </w:pPr>
            <w:r>
              <w:t xml:space="preserve">5</w:t>
            </w:r>
          </w:p>
        </w:tc>
        <w:tc>
          <w:p>
            <w:pPr>
              <w:pStyle w:val="Compact"/>
              <w:jc w:val="left"/>
            </w:pPr>
            <w:r>
              <w:t xml:space="preserve">0.620</w:t>
            </w:r>
          </w:p>
        </w:tc>
      </w:tr>
    </w:tbl>
    <w:p>
      <w:pPr>
        <w:pStyle w:val="BodyText"/>
      </w:pPr>
      <w:r>
        <w:rPr>
          <w:b/>
        </w:rPr>
        <w:t xml:space="preserve">Solution: Net Present Value (NPV) Method</w:t>
      </w:r>
    </w:p>
    <w:p>
      <w:pPr>
        <w:pStyle w:val="BodyText"/>
      </w:pPr>
      <w:r>
        <w:rPr>
          <w:b/>
        </w:rPr>
        <w:t xml:space="preserve">Proposal I:</w:t>
      </w:r>
    </w:p>
    <w:tbl>
      <w:tblPr>
        <w:tblStyle w:val="Table"/>
        <w:tblW w:type="pct" w:w="0.0"/>
        <w:tblLook w:firstRow="1"/>
      </w:tblPr>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Cash Inflow (Rs.)</w:t>
            </w:r>
          </w:p>
        </w:tc>
        <w:tc>
          <w:tcPr>
            <w:tcBorders>
              <w:bottom w:val="single"/>
            </w:tcBorders>
            <w:vAlign w:val="bottom"/>
          </w:tcPr>
          <w:p>
            <w:pPr>
              <w:pStyle w:val="Compact"/>
              <w:jc w:val="left"/>
            </w:pPr>
            <w:r>
              <w:t xml:space="preserve">PV Factor (10%)</w:t>
            </w:r>
          </w:p>
        </w:tc>
        <w:tc>
          <w:tcPr>
            <w:tcBorders>
              <w:bottom w:val="single"/>
            </w:tcBorders>
            <w:vAlign w:val="bottom"/>
          </w:tcPr>
          <w:p>
            <w:pPr>
              <w:pStyle w:val="Compact"/>
              <w:jc w:val="left"/>
            </w:pPr>
            <w:r>
              <w:t xml:space="preserve">Present Value (Rs.)</w:t>
            </w:r>
          </w:p>
        </w:tc>
      </w:tr>
      <w:tr>
        <w:tc>
          <w:p>
            <w:pPr>
              <w:pStyle w:val="Compact"/>
              <w:jc w:val="left"/>
            </w:pPr>
            <w:r>
              <w:t xml:space="preserve">1</w:t>
            </w:r>
          </w:p>
        </w:tc>
        <w:tc>
          <w:p>
            <w:pPr>
              <w:pStyle w:val="Compact"/>
              <w:jc w:val="left"/>
            </w:pPr>
            <w:r>
              <w:t xml:space="preserve">80,000</w:t>
            </w:r>
          </w:p>
        </w:tc>
        <w:tc>
          <w:p>
            <w:pPr>
              <w:pStyle w:val="Compact"/>
              <w:jc w:val="left"/>
            </w:pPr>
            <w:r>
              <w:t xml:space="preserve">0.909</w:t>
            </w:r>
          </w:p>
        </w:tc>
        <w:tc>
          <w:p>
            <w:pPr>
              <w:pStyle w:val="Compact"/>
              <w:jc w:val="left"/>
            </w:pPr>
            <w:r>
              <w:t xml:space="preserve">72,720</w:t>
            </w:r>
          </w:p>
        </w:tc>
      </w:tr>
      <w:tr>
        <w:tc>
          <w:p>
            <w:pPr>
              <w:pStyle w:val="Compact"/>
              <w:jc w:val="left"/>
            </w:pPr>
            <w:r>
              <w:t xml:space="preserve">2</w:t>
            </w:r>
          </w:p>
        </w:tc>
        <w:tc>
          <w:p>
            <w:pPr>
              <w:pStyle w:val="Compact"/>
              <w:jc w:val="left"/>
            </w:pPr>
            <w:r>
              <w:t xml:space="preserve">2,40,000</w:t>
            </w:r>
          </w:p>
        </w:tc>
        <w:tc>
          <w:p>
            <w:pPr>
              <w:pStyle w:val="Compact"/>
              <w:jc w:val="left"/>
            </w:pPr>
            <w:r>
              <w:t xml:space="preserve">0.826</w:t>
            </w:r>
          </w:p>
        </w:tc>
        <w:tc>
          <w:p>
            <w:pPr>
              <w:pStyle w:val="Compact"/>
              <w:jc w:val="left"/>
            </w:pPr>
            <w:r>
              <w:t xml:space="preserve">1,98,240</w:t>
            </w:r>
          </w:p>
        </w:tc>
      </w:tr>
      <w:tr>
        <w:tc>
          <w:p>
            <w:pPr>
              <w:pStyle w:val="Compact"/>
              <w:jc w:val="left"/>
            </w:pPr>
            <w:r>
              <w:t xml:space="preserve">3</w:t>
            </w:r>
          </w:p>
        </w:tc>
        <w:tc>
          <w:p>
            <w:pPr>
              <w:pStyle w:val="Compact"/>
              <w:jc w:val="left"/>
            </w:pPr>
            <w:r>
              <w:t xml:space="preserve">3,20,000</w:t>
            </w:r>
          </w:p>
        </w:tc>
        <w:tc>
          <w:p>
            <w:pPr>
              <w:pStyle w:val="Compact"/>
              <w:jc w:val="left"/>
            </w:pPr>
            <w:r>
              <w:t xml:space="preserve">0.751</w:t>
            </w:r>
          </w:p>
        </w:tc>
        <w:tc>
          <w:p>
            <w:pPr>
              <w:pStyle w:val="Compact"/>
              <w:jc w:val="left"/>
            </w:pPr>
            <w:r>
              <w:t xml:space="preserve">2,40,320</w:t>
            </w:r>
          </w:p>
        </w:tc>
      </w:tr>
      <w:tr>
        <w:tc>
          <w:p>
            <w:pPr>
              <w:pStyle w:val="Compact"/>
              <w:jc w:val="left"/>
            </w:pPr>
            <w:r>
              <w:t xml:space="preserve">4</w:t>
            </w:r>
          </w:p>
        </w:tc>
        <w:tc>
          <w:p>
            <w:pPr>
              <w:pStyle w:val="Compact"/>
              <w:jc w:val="left"/>
            </w:pPr>
            <w:r>
              <w:t xml:space="preserve">4,80,000</w:t>
            </w:r>
          </w:p>
        </w:tc>
        <w:tc>
          <w:p>
            <w:pPr>
              <w:pStyle w:val="Compact"/>
              <w:jc w:val="left"/>
            </w:pPr>
            <w:r>
              <w:t xml:space="preserve">0.683</w:t>
            </w:r>
          </w:p>
        </w:tc>
        <w:tc>
          <w:p>
            <w:pPr>
              <w:pStyle w:val="Compact"/>
              <w:jc w:val="left"/>
            </w:pPr>
            <w:r>
              <w:t xml:space="preserve">3,27,840</w:t>
            </w:r>
          </w:p>
        </w:tc>
      </w:tr>
      <w:tr>
        <w:tc>
          <w:p>
            <w:pPr>
              <w:pStyle w:val="Compact"/>
              <w:jc w:val="left"/>
            </w:pPr>
            <w:r>
              <w:t xml:space="preserve">5</w:t>
            </w:r>
          </w:p>
        </w:tc>
        <w:tc>
          <w:p>
            <w:pPr>
              <w:pStyle w:val="Compact"/>
              <w:jc w:val="left"/>
            </w:pPr>
            <w:r>
              <w:t xml:space="preserve">3,20,000</w:t>
            </w:r>
          </w:p>
        </w:tc>
        <w:tc>
          <w:p>
            <w:pPr>
              <w:pStyle w:val="Compact"/>
              <w:jc w:val="left"/>
            </w:pPr>
            <w:r>
              <w:t xml:space="preserve">0.620</w:t>
            </w:r>
          </w:p>
        </w:tc>
        <w:tc>
          <w:p>
            <w:pPr>
              <w:pStyle w:val="Compact"/>
              <w:jc w:val="left"/>
            </w:pPr>
            <w:r>
              <w:t xml:space="preserve">1,98,400</w:t>
            </w:r>
          </w:p>
        </w:tc>
      </w:tr>
      <w:tr>
        <w:tc>
          <w:p/>
        </w:tc>
        <w:tc>
          <w:p>
            <w:pPr>
              <w:pStyle w:val="Compact"/>
              <w:jc w:val="left"/>
            </w:pPr>
            <w:r>
              <w:rPr>
                <w:b/>
              </w:rPr>
              <w:t xml:space="preserve">Total PV of Inflows</w:t>
            </w:r>
          </w:p>
        </w:tc>
        <w:tc>
          <w:p/>
        </w:tc>
        <w:tc>
          <w:p>
            <w:pPr>
              <w:pStyle w:val="Compact"/>
              <w:jc w:val="left"/>
            </w:pPr>
            <w:r>
              <w:rPr>
                <w:b/>
              </w:rPr>
              <w:t xml:space="preserve">10,37,520</w:t>
            </w:r>
          </w:p>
        </w:tc>
      </w:tr>
    </w:tbl>
    <w:p>
      <w:pPr>
        <w:numPr>
          <w:ilvl w:val="0"/>
          <w:numId w:val="1081"/>
        </w:numPr>
        <w:pStyle w:val="Compact"/>
      </w:pPr>
      <w:r>
        <w:t xml:space="preserve">Initial Investment = Rs. 8,00,000</w:t>
      </w:r>
    </w:p>
    <w:p>
      <w:pPr>
        <w:numPr>
          <w:ilvl w:val="0"/>
          <w:numId w:val="1081"/>
        </w:numPr>
        <w:pStyle w:val="Compact"/>
      </w:pPr>
      <w:r>
        <w:t xml:space="preserve">NPV (Proposal I) = Total PV of Inflows - Initial Investment = Rs. 10,37,520 - Rs. 8,00,000 =</w:t>
      </w:r>
      <w:r>
        <w:t xml:space="preserve"> </w:t>
      </w:r>
      <w:r>
        <w:rPr>
          <w:b/>
        </w:rPr>
        <w:t xml:space="preserve">Rs. 2,37,520</w:t>
      </w:r>
    </w:p>
    <w:p>
      <w:pPr>
        <w:pStyle w:val="FirstParagraph"/>
      </w:pPr>
      <w:r>
        <w:rPr>
          <w:b/>
        </w:rPr>
        <w:t xml:space="preserve">Proposal II:</w:t>
      </w:r>
    </w:p>
    <w:tbl>
      <w:tblPr>
        <w:tblStyle w:val="Table"/>
        <w:tblW w:type="pct" w:w="0.0"/>
        <w:tblLook w:firstRow="1"/>
      </w:tblPr>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Cash Inflow (Rs.)</w:t>
            </w:r>
          </w:p>
        </w:tc>
        <w:tc>
          <w:tcPr>
            <w:tcBorders>
              <w:bottom w:val="single"/>
            </w:tcBorders>
            <w:vAlign w:val="bottom"/>
          </w:tcPr>
          <w:p>
            <w:pPr>
              <w:pStyle w:val="Compact"/>
              <w:jc w:val="left"/>
            </w:pPr>
            <w:r>
              <w:t xml:space="preserve">PV Factor (10%)</w:t>
            </w:r>
          </w:p>
        </w:tc>
        <w:tc>
          <w:tcPr>
            <w:tcBorders>
              <w:bottom w:val="single"/>
            </w:tcBorders>
            <w:vAlign w:val="bottom"/>
          </w:tcPr>
          <w:p>
            <w:pPr>
              <w:pStyle w:val="Compact"/>
              <w:jc w:val="left"/>
            </w:pPr>
            <w:r>
              <w:t xml:space="preserve">Present Value (Rs.)</w:t>
            </w:r>
          </w:p>
        </w:tc>
      </w:tr>
      <w:tr>
        <w:tc>
          <w:p>
            <w:pPr>
              <w:pStyle w:val="Compact"/>
              <w:jc w:val="left"/>
            </w:pPr>
            <w:r>
              <w:t xml:space="preserve">1</w:t>
            </w:r>
          </w:p>
        </w:tc>
        <w:tc>
          <w:p>
            <w:pPr>
              <w:pStyle w:val="Compact"/>
              <w:jc w:val="left"/>
            </w:pPr>
            <w:r>
              <w:t xml:space="preserve">2,40,000</w:t>
            </w:r>
          </w:p>
        </w:tc>
        <w:tc>
          <w:p>
            <w:pPr>
              <w:pStyle w:val="Compact"/>
              <w:jc w:val="left"/>
            </w:pPr>
            <w:r>
              <w:t xml:space="preserve">0.909</w:t>
            </w:r>
          </w:p>
        </w:tc>
        <w:tc>
          <w:p>
            <w:pPr>
              <w:pStyle w:val="Compact"/>
              <w:jc w:val="left"/>
            </w:pPr>
            <w:r>
              <w:t xml:space="preserve">2,18,160</w:t>
            </w:r>
          </w:p>
        </w:tc>
      </w:tr>
      <w:tr>
        <w:tc>
          <w:p>
            <w:pPr>
              <w:pStyle w:val="Compact"/>
              <w:jc w:val="left"/>
            </w:pPr>
            <w:r>
              <w:t xml:space="preserve">2</w:t>
            </w:r>
          </w:p>
        </w:tc>
        <w:tc>
          <w:p>
            <w:pPr>
              <w:pStyle w:val="Compact"/>
              <w:jc w:val="left"/>
            </w:pPr>
            <w:r>
              <w:t xml:space="preserve">3,20,000</w:t>
            </w:r>
          </w:p>
        </w:tc>
        <w:tc>
          <w:p>
            <w:pPr>
              <w:pStyle w:val="Compact"/>
              <w:jc w:val="left"/>
            </w:pPr>
            <w:r>
              <w:t xml:space="preserve">0.826</w:t>
            </w:r>
          </w:p>
        </w:tc>
        <w:tc>
          <w:p>
            <w:pPr>
              <w:pStyle w:val="Compact"/>
              <w:jc w:val="left"/>
            </w:pPr>
            <w:r>
              <w:t xml:space="preserve">2,64,320</w:t>
            </w:r>
          </w:p>
        </w:tc>
      </w:tr>
      <w:tr>
        <w:tc>
          <w:p>
            <w:pPr>
              <w:pStyle w:val="Compact"/>
              <w:jc w:val="left"/>
            </w:pPr>
            <w:r>
              <w:t xml:space="preserve">3</w:t>
            </w:r>
          </w:p>
        </w:tc>
        <w:tc>
          <w:p>
            <w:pPr>
              <w:pStyle w:val="Compact"/>
              <w:jc w:val="left"/>
            </w:pPr>
            <w:r>
              <w:t xml:space="preserve">4,00,000</w:t>
            </w:r>
          </w:p>
        </w:tc>
        <w:tc>
          <w:p>
            <w:pPr>
              <w:pStyle w:val="Compact"/>
              <w:jc w:val="left"/>
            </w:pPr>
            <w:r>
              <w:t xml:space="preserve">0.751</w:t>
            </w:r>
          </w:p>
        </w:tc>
        <w:tc>
          <w:p>
            <w:pPr>
              <w:pStyle w:val="Compact"/>
              <w:jc w:val="left"/>
            </w:pPr>
            <w:r>
              <w:t xml:space="preserve">3,00,400</w:t>
            </w:r>
          </w:p>
        </w:tc>
      </w:tr>
      <w:tr>
        <w:tc>
          <w:p>
            <w:pPr>
              <w:pStyle w:val="Compact"/>
              <w:jc w:val="left"/>
            </w:pPr>
            <w:r>
              <w:t xml:space="preserve">4</w:t>
            </w:r>
          </w:p>
        </w:tc>
        <w:tc>
          <w:p>
            <w:pPr>
              <w:pStyle w:val="Compact"/>
              <w:jc w:val="left"/>
            </w:pPr>
            <w:r>
              <w:t xml:space="preserve">2,40,000</w:t>
            </w:r>
          </w:p>
        </w:tc>
        <w:tc>
          <w:p>
            <w:pPr>
              <w:pStyle w:val="Compact"/>
              <w:jc w:val="left"/>
            </w:pPr>
            <w:r>
              <w:t xml:space="preserve">0.683</w:t>
            </w:r>
          </w:p>
        </w:tc>
        <w:tc>
          <w:p>
            <w:pPr>
              <w:pStyle w:val="Compact"/>
              <w:jc w:val="left"/>
            </w:pPr>
            <w:r>
              <w:t xml:space="preserve">1,63,920</w:t>
            </w:r>
          </w:p>
        </w:tc>
      </w:tr>
      <w:tr>
        <w:tc>
          <w:p>
            <w:pPr>
              <w:pStyle w:val="Compact"/>
              <w:jc w:val="left"/>
            </w:pPr>
            <w:r>
              <w:t xml:space="preserve">5</w:t>
            </w:r>
          </w:p>
        </w:tc>
        <w:tc>
          <w:p>
            <w:pPr>
              <w:pStyle w:val="Compact"/>
              <w:jc w:val="left"/>
            </w:pPr>
            <w:r>
              <w:t xml:space="preserve">1,60,000</w:t>
            </w:r>
          </w:p>
        </w:tc>
        <w:tc>
          <w:p>
            <w:pPr>
              <w:pStyle w:val="Compact"/>
              <w:jc w:val="left"/>
            </w:pPr>
            <w:r>
              <w:t xml:space="preserve">0.620</w:t>
            </w:r>
          </w:p>
        </w:tc>
        <w:tc>
          <w:p>
            <w:pPr>
              <w:pStyle w:val="Compact"/>
              <w:jc w:val="left"/>
            </w:pPr>
            <w:r>
              <w:t xml:space="preserve">99,200</w:t>
            </w:r>
          </w:p>
        </w:tc>
      </w:tr>
      <w:tr>
        <w:tc>
          <w:p/>
        </w:tc>
        <w:tc>
          <w:p>
            <w:pPr>
              <w:pStyle w:val="Compact"/>
              <w:jc w:val="left"/>
            </w:pPr>
            <w:r>
              <w:rPr>
                <w:b/>
              </w:rPr>
              <w:t xml:space="preserve">Total PV of Inflows</w:t>
            </w:r>
          </w:p>
        </w:tc>
        <w:tc>
          <w:p/>
        </w:tc>
        <w:tc>
          <w:p>
            <w:pPr>
              <w:pStyle w:val="Compact"/>
              <w:jc w:val="left"/>
            </w:pPr>
            <w:r>
              <w:rPr>
                <w:b/>
              </w:rPr>
              <w:t xml:space="preserve">10,46,000</w:t>
            </w:r>
          </w:p>
        </w:tc>
      </w:tr>
    </w:tbl>
    <w:p>
      <w:pPr>
        <w:numPr>
          <w:ilvl w:val="0"/>
          <w:numId w:val="1082"/>
        </w:numPr>
        <w:pStyle w:val="Compact"/>
      </w:pPr>
      <w:r>
        <w:t xml:space="preserve">Initial Investment = Rs. 8,00,000</w:t>
      </w:r>
    </w:p>
    <w:p>
      <w:pPr>
        <w:numPr>
          <w:ilvl w:val="0"/>
          <w:numId w:val="1082"/>
        </w:numPr>
        <w:pStyle w:val="Compact"/>
      </w:pPr>
      <w:r>
        <w:t xml:space="preserve">NPV (Proposal II) = Total PV of Inflows - Initial Investment = Rs. 10,46,000 - Rs. 8,00,000 =</w:t>
      </w:r>
      <w:r>
        <w:t xml:space="preserve"> </w:t>
      </w:r>
      <w:r>
        <w:rPr>
          <w:b/>
        </w:rPr>
        <w:t xml:space="preserve">Rs. 2,46,000</w:t>
      </w:r>
    </w:p>
    <w:p>
      <w:pPr>
        <w:pStyle w:val="FirstParagraph"/>
      </w:pPr>
      <w:r>
        <w:rPr>
          <w:b/>
        </w:rPr>
        <w:t xml:space="preserve">Recommendation:</w:t>
      </w:r>
      <w:r>
        <w:t xml:space="preserve"> </w:t>
      </w:r>
      <w:r>
        <w:t xml:space="preserve">Both proposals have positive NPVs, indicating they are acceptable. However, since Mahesh Enterprises has to select the better one, we compare their NPVs.</w:t>
      </w:r>
    </w:p>
    <w:p>
      <w:pPr>
        <w:numPr>
          <w:ilvl w:val="0"/>
          <w:numId w:val="1083"/>
        </w:numPr>
        <w:pStyle w:val="Compact"/>
      </w:pPr>
      <w:r>
        <w:t xml:space="preserve">NPV (Proposal I) = Rs. 2,37,520</w:t>
      </w:r>
    </w:p>
    <w:p>
      <w:pPr>
        <w:numPr>
          <w:ilvl w:val="0"/>
          <w:numId w:val="1083"/>
        </w:numPr>
        <w:pStyle w:val="Compact"/>
      </w:pPr>
      <w:r>
        <w:t xml:space="preserve">NPV (Proposal II) = Rs. 2,46,000</w:t>
      </w:r>
    </w:p>
    <w:p>
      <w:pPr>
        <w:pStyle w:val="FirstParagraph"/>
      </w:pPr>
      <w:r>
        <w:t xml:space="preserve">Since</w:t>
      </w:r>
      <w:r>
        <w:t xml:space="preserve"> </w:t>
      </w:r>
      <w:r>
        <w:rPr>
          <w:b/>
        </w:rPr>
        <w:t xml:space="preserve">Proposal II</w:t>
      </w:r>
      <w:r>
        <w:t xml:space="preserve"> </w:t>
      </w:r>
      <w:r>
        <w:t xml:space="preserve">has a higher Net Present Value (Rs. 2,46,000) compared to Proposal I (Rs. 2,37,520), it is the better option as it is expected to add more value to the firm. Therefore,</w:t>
      </w:r>
      <w:r>
        <w:t xml:space="preserve"> </w:t>
      </w:r>
      <w:r>
        <w:rPr>
          <w:b/>
        </w:rPr>
        <w:t xml:space="preserve">Proposal II is recommended.</w:t>
      </w:r>
    </w:p>
    <w:p>
      <w:pPr>
        <w:pStyle w:val="BodyText"/>
      </w:pPr>
      <w:r>
        <w:rPr>
          <w:b/>
        </w:rPr>
        <w:t xml:space="preserve">10. Consider the case of the company with the following two investment alternatives each costing Rs.9 lakhs. The details of the cash inflows; Rs. in Lakhs</w:t>
      </w:r>
    </w:p>
    <w:p>
      <w:pPr>
        <w:pStyle w:val="BodyText"/>
      </w:pPr>
      <w:r>
        <w:rPr>
          <w:b/>
        </w:rPr>
        <w:t xml:space="preserve">Initial Investment = Rs. 9,00,000 for both projects.</w:t>
      </w:r>
      <w:r>
        <w:t xml:space="preserve"> </w:t>
      </w:r>
      <w:r>
        <w:rPr>
          <w:b/>
        </w:rPr>
        <w:t xml:space="preserve">Cost of Capital = 10% per year.</w:t>
      </w:r>
    </w:p>
    <w:p>
      <w:pPr>
        <w:pStyle w:val="BodyText"/>
      </w:pPr>
      <w:r>
        <w:rPr>
          <w:b/>
        </w:rPr>
        <w:t xml:space="preserve">Cash Inflows (Rs. in Lakhs):</w:t>
      </w:r>
    </w:p>
    <w:tbl>
      <w:tblPr>
        <w:tblStyle w:val="Table"/>
        <w:tblW w:type="pct" w:w="0.0"/>
        <w:tblLook w:firstRow="1"/>
      </w:tblPr>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Project-1</w:t>
            </w:r>
          </w:p>
        </w:tc>
        <w:tc>
          <w:tcPr>
            <w:tcBorders>
              <w:bottom w:val="single"/>
            </w:tcBorders>
            <w:vAlign w:val="bottom"/>
          </w:tcPr>
          <w:p>
            <w:pPr>
              <w:pStyle w:val="Compact"/>
              <w:jc w:val="left"/>
            </w:pPr>
            <w:r>
              <w:t xml:space="preserve">Project-2</w:t>
            </w:r>
          </w:p>
        </w:tc>
      </w:tr>
      <w:tr>
        <w:tc>
          <w:p>
            <w:pPr>
              <w:pStyle w:val="Compact"/>
              <w:jc w:val="left"/>
            </w:pPr>
            <w:r>
              <w:t xml:space="preserve">1</w:t>
            </w:r>
          </w:p>
        </w:tc>
        <w:tc>
          <w:p>
            <w:pPr>
              <w:pStyle w:val="Compact"/>
              <w:jc w:val="left"/>
            </w:pPr>
            <w:r>
              <w:t xml:space="preserve">3</w:t>
            </w:r>
          </w:p>
        </w:tc>
        <w:tc>
          <w:p>
            <w:pPr>
              <w:pStyle w:val="Compact"/>
              <w:jc w:val="left"/>
            </w:pPr>
            <w:r>
              <w:t xml:space="preserve">6</w:t>
            </w:r>
          </w:p>
        </w:tc>
      </w:tr>
      <w:tr>
        <w:tc>
          <w:p>
            <w:pPr>
              <w:pStyle w:val="Compact"/>
              <w:jc w:val="left"/>
            </w:pPr>
            <w:r>
              <w:t xml:space="preserve">2</w:t>
            </w:r>
          </w:p>
        </w:tc>
        <w:tc>
          <w:p>
            <w:pPr>
              <w:pStyle w:val="Compact"/>
              <w:jc w:val="left"/>
            </w:pPr>
            <w:r>
              <w:t xml:space="preserve">5</w:t>
            </w:r>
          </w:p>
        </w:tc>
        <w:tc>
          <w:p>
            <w:pPr>
              <w:pStyle w:val="Compact"/>
              <w:jc w:val="left"/>
            </w:pPr>
            <w:r>
              <w:t xml:space="preserve">4</w:t>
            </w:r>
          </w:p>
        </w:tc>
      </w:tr>
      <w:tr>
        <w:tc>
          <w:p>
            <w:pPr>
              <w:pStyle w:val="Compact"/>
              <w:jc w:val="left"/>
            </w:pPr>
            <w:r>
              <w:t xml:space="preserve">3</w:t>
            </w:r>
          </w:p>
        </w:tc>
        <w:tc>
          <w:p>
            <w:pPr>
              <w:pStyle w:val="Compact"/>
              <w:jc w:val="left"/>
            </w:pPr>
            <w:r>
              <w:t xml:space="preserve">6</w:t>
            </w:r>
          </w:p>
        </w:tc>
        <w:tc>
          <w:p>
            <w:pPr>
              <w:pStyle w:val="Compact"/>
              <w:jc w:val="left"/>
            </w:pPr>
            <w:r>
              <w:t xml:space="preserve">3</w:t>
            </w:r>
          </w:p>
        </w:tc>
      </w:tr>
    </w:tbl>
    <w:p>
      <w:pPr>
        <w:pStyle w:val="BodyText"/>
      </w:pPr>
      <w:r>
        <w:rPr>
          <w:b/>
        </w:rPr>
        <w:t xml:space="preserve">Which project will you choose under IRR method?</w:t>
      </w:r>
    </w:p>
    <w:p>
      <w:pPr>
        <w:pStyle w:val="BodyText"/>
      </w:pPr>
      <w:r>
        <w:rPr>
          <w:b/>
        </w:rPr>
        <w:t xml:space="preserve">Solution: Internal Rate of Return (IRR) Method</w:t>
      </w:r>
    </w:p>
    <w:p>
      <w:pPr>
        <w:pStyle w:val="BodyText"/>
      </w:pPr>
      <w:r>
        <w:t xml:space="preserve">The Internal Rate of Return (IRR) is the discount rate that makes the Net Present Value (NPV) of a project equal to zero. We need to find the discount rate</w:t>
      </w:r>
      <w:r>
        <w:t xml:space="preserve"> </w:t>
      </w:r>
      <w:r>
        <w:t xml:space="preserve">‘</w:t>
      </w:r>
      <w:r>
        <w:t xml:space="preserve">r</w:t>
      </w:r>
      <w:r>
        <w:t xml:space="preserve">’</w:t>
      </w:r>
      <w:r>
        <w:t xml:space="preserve"> </w:t>
      </w:r>
      <w:r>
        <w:t xml:space="preserve">such that:</w:t>
      </w:r>
    </w:p>
    <w:p>
      <w:pPr>
        <w:pStyle w:val="BodyText"/>
      </w:pPr>
      <w:r>
        <w:t xml:space="preserve">Initial Investment = Σ (Cash Inflow_t / (1+r)^t)</w:t>
      </w:r>
    </w:p>
    <w:p>
      <w:pPr>
        <w:pStyle w:val="BodyText"/>
      </w:pPr>
      <w:r>
        <w:t xml:space="preserve">For this problem, we will use trial and error to find the IRR for each project. We know the cost of capital is 10%, so we will start by testing discount rates around this value.</w:t>
      </w:r>
    </w:p>
    <w:p>
      <w:pPr>
        <w:pStyle w:val="BodyText"/>
      </w:pPr>
      <w:r>
        <w:rPr>
          <w:b/>
        </w:rPr>
        <w:t xml:space="preserve">Project-1:</w:t>
      </w:r>
      <w:r>
        <w:t xml:space="preserve"> </w:t>
      </w:r>
      <w:r>
        <w:t xml:space="preserve">Initial Investment = Rs. 9,00,000</w:t>
      </w:r>
      <w:r>
        <w:t xml:space="preserve"> </w:t>
      </w:r>
      <w:r>
        <w:t xml:space="preserve">Cash Inflows: Year 1 = 3,00,000; Year 2 = 5,00,000; Year 3 = 6,00,000</w:t>
      </w:r>
    </w:p>
    <w:p>
      <w:pPr>
        <w:pStyle w:val="BodyText"/>
      </w:pPr>
      <w:r>
        <w:t xml:space="preserve">Let’s try a discount rate of 15%:</w:t>
      </w:r>
    </w:p>
    <w:tbl>
      <w:tblPr>
        <w:tblStyle w:val="Table"/>
        <w:tblW w:type="pct" w:w="0.0"/>
        <w:tblLook w:firstRow="1"/>
      </w:tblPr>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Cash Inflow (Rs.)</w:t>
            </w:r>
          </w:p>
        </w:tc>
        <w:tc>
          <w:tcPr>
            <w:tcBorders>
              <w:bottom w:val="single"/>
            </w:tcBorders>
            <w:vAlign w:val="bottom"/>
          </w:tcPr>
          <w:p>
            <w:pPr>
              <w:pStyle w:val="Compact"/>
              <w:jc w:val="left"/>
            </w:pPr>
            <w:r>
              <w:t xml:space="preserve">PV Factor (15%)</w:t>
            </w:r>
          </w:p>
        </w:tc>
        <w:tc>
          <w:tcPr>
            <w:tcBorders>
              <w:bottom w:val="single"/>
            </w:tcBorders>
            <w:vAlign w:val="bottom"/>
          </w:tcPr>
          <w:p>
            <w:pPr>
              <w:pStyle w:val="Compact"/>
              <w:jc w:val="left"/>
            </w:pPr>
            <w:r>
              <w:t xml:space="preserve">Present Value (Rs.)</w:t>
            </w:r>
          </w:p>
        </w:tc>
      </w:tr>
      <w:tr>
        <w:tc>
          <w:p>
            <w:pPr>
              <w:pStyle w:val="Compact"/>
              <w:jc w:val="left"/>
            </w:pPr>
            <w:r>
              <w:t xml:space="preserve">1</w:t>
            </w:r>
          </w:p>
        </w:tc>
        <w:tc>
          <w:p>
            <w:pPr>
              <w:pStyle w:val="Compact"/>
              <w:jc w:val="left"/>
            </w:pPr>
            <w:r>
              <w:t xml:space="preserve">3,00,000</w:t>
            </w:r>
          </w:p>
        </w:tc>
        <w:tc>
          <w:p>
            <w:pPr>
              <w:pStyle w:val="Compact"/>
              <w:jc w:val="left"/>
            </w:pPr>
            <w:r>
              <w:t xml:space="preserve">0.8696</w:t>
            </w:r>
          </w:p>
        </w:tc>
        <w:tc>
          <w:p>
            <w:pPr>
              <w:pStyle w:val="Compact"/>
              <w:jc w:val="left"/>
            </w:pPr>
            <w:r>
              <w:t xml:space="preserve">2,60,880</w:t>
            </w:r>
          </w:p>
        </w:tc>
      </w:tr>
      <w:tr>
        <w:tc>
          <w:p>
            <w:pPr>
              <w:pStyle w:val="Compact"/>
              <w:jc w:val="left"/>
            </w:pPr>
            <w:r>
              <w:t xml:space="preserve">2</w:t>
            </w:r>
          </w:p>
        </w:tc>
        <w:tc>
          <w:p>
            <w:pPr>
              <w:pStyle w:val="Compact"/>
              <w:jc w:val="left"/>
            </w:pPr>
            <w:r>
              <w:t xml:space="preserve">5,00,000</w:t>
            </w:r>
          </w:p>
        </w:tc>
        <w:tc>
          <w:p>
            <w:pPr>
              <w:pStyle w:val="Compact"/>
              <w:jc w:val="left"/>
            </w:pPr>
            <w:r>
              <w:t xml:space="preserve">0.7561</w:t>
            </w:r>
          </w:p>
        </w:tc>
        <w:tc>
          <w:p>
            <w:pPr>
              <w:pStyle w:val="Compact"/>
              <w:jc w:val="left"/>
            </w:pPr>
            <w:r>
              <w:t xml:space="preserve">3,78,050</w:t>
            </w:r>
          </w:p>
        </w:tc>
      </w:tr>
      <w:tr>
        <w:tc>
          <w:p>
            <w:pPr>
              <w:pStyle w:val="Compact"/>
              <w:jc w:val="left"/>
            </w:pPr>
            <w:r>
              <w:t xml:space="preserve">3</w:t>
            </w:r>
          </w:p>
        </w:tc>
        <w:tc>
          <w:p>
            <w:pPr>
              <w:pStyle w:val="Compact"/>
              <w:jc w:val="left"/>
            </w:pPr>
            <w:r>
              <w:t xml:space="preserve">6,00,000</w:t>
            </w:r>
          </w:p>
        </w:tc>
        <w:tc>
          <w:p>
            <w:pPr>
              <w:pStyle w:val="Compact"/>
              <w:jc w:val="left"/>
            </w:pPr>
            <w:r>
              <w:t xml:space="preserve">0.6575</w:t>
            </w:r>
          </w:p>
        </w:tc>
        <w:tc>
          <w:p>
            <w:pPr>
              <w:pStyle w:val="Compact"/>
              <w:jc w:val="left"/>
            </w:pPr>
            <w:r>
              <w:t xml:space="preserve">3,94,500</w:t>
            </w:r>
          </w:p>
        </w:tc>
      </w:tr>
      <w:tr>
        <w:tc>
          <w:p/>
        </w:tc>
        <w:tc>
          <w:p>
            <w:pPr>
              <w:pStyle w:val="Compact"/>
              <w:jc w:val="left"/>
            </w:pPr>
            <w:r>
              <w:rPr>
                <w:b/>
              </w:rPr>
              <w:t xml:space="preserve">Total PV of Inflows</w:t>
            </w:r>
          </w:p>
        </w:tc>
        <w:tc>
          <w:p/>
        </w:tc>
        <w:tc>
          <w:p>
            <w:pPr>
              <w:pStyle w:val="Compact"/>
              <w:jc w:val="left"/>
            </w:pPr>
            <w:r>
              <w:rPr>
                <w:b/>
              </w:rPr>
              <w:t xml:space="preserve">10,33,430</w:t>
            </w:r>
          </w:p>
        </w:tc>
      </w:tr>
    </w:tbl>
    <w:p>
      <w:pPr>
        <w:pStyle w:val="BodyText"/>
      </w:pPr>
      <w:r>
        <w:t xml:space="preserve">NPV at 15% = 10,33,430 - 9,00,000 = Rs. 1,33,430 (Positive, so IRR is higher than 15%)</w:t>
      </w:r>
    </w:p>
    <w:p>
      <w:pPr>
        <w:pStyle w:val="BodyText"/>
      </w:pPr>
      <w:r>
        <w:t xml:space="preserve">Let’s try a discount rate of 20%:</w:t>
      </w:r>
    </w:p>
    <w:tbl>
      <w:tblPr>
        <w:tblStyle w:val="Table"/>
        <w:tblW w:type="pct" w:w="0.0"/>
        <w:tblLook w:firstRow="1"/>
      </w:tblPr>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Cash Inflow (Rs.)</w:t>
            </w:r>
          </w:p>
        </w:tc>
        <w:tc>
          <w:tcPr>
            <w:tcBorders>
              <w:bottom w:val="single"/>
            </w:tcBorders>
            <w:vAlign w:val="bottom"/>
          </w:tcPr>
          <w:p>
            <w:pPr>
              <w:pStyle w:val="Compact"/>
              <w:jc w:val="left"/>
            </w:pPr>
            <w:r>
              <w:t xml:space="preserve">PV Factor (20%)</w:t>
            </w:r>
          </w:p>
        </w:tc>
        <w:tc>
          <w:tcPr>
            <w:tcBorders>
              <w:bottom w:val="single"/>
            </w:tcBorders>
            <w:vAlign w:val="bottom"/>
          </w:tcPr>
          <w:p>
            <w:pPr>
              <w:pStyle w:val="Compact"/>
              <w:jc w:val="left"/>
            </w:pPr>
            <w:r>
              <w:t xml:space="preserve">Present Value (Rs.)</w:t>
            </w:r>
          </w:p>
        </w:tc>
      </w:tr>
      <w:tr>
        <w:tc>
          <w:p>
            <w:pPr>
              <w:pStyle w:val="Compact"/>
              <w:jc w:val="left"/>
            </w:pPr>
            <w:r>
              <w:t xml:space="preserve">1</w:t>
            </w:r>
          </w:p>
        </w:tc>
        <w:tc>
          <w:p>
            <w:pPr>
              <w:pStyle w:val="Compact"/>
              <w:jc w:val="left"/>
            </w:pPr>
            <w:r>
              <w:t xml:space="preserve">3,00,000</w:t>
            </w:r>
          </w:p>
        </w:tc>
        <w:tc>
          <w:p>
            <w:pPr>
              <w:pStyle w:val="Compact"/>
              <w:jc w:val="left"/>
            </w:pPr>
            <w:r>
              <w:t xml:space="preserve">0.8333</w:t>
            </w:r>
          </w:p>
        </w:tc>
        <w:tc>
          <w:p>
            <w:pPr>
              <w:pStyle w:val="Compact"/>
              <w:jc w:val="left"/>
            </w:pPr>
            <w:r>
              <w:t xml:space="preserve">2,49,990</w:t>
            </w:r>
          </w:p>
        </w:tc>
      </w:tr>
      <w:tr>
        <w:tc>
          <w:p>
            <w:pPr>
              <w:pStyle w:val="Compact"/>
              <w:jc w:val="left"/>
            </w:pPr>
            <w:r>
              <w:t xml:space="preserve">2</w:t>
            </w:r>
          </w:p>
        </w:tc>
        <w:tc>
          <w:p>
            <w:pPr>
              <w:pStyle w:val="Compact"/>
              <w:jc w:val="left"/>
            </w:pPr>
            <w:r>
              <w:t xml:space="preserve">5,00,000</w:t>
            </w:r>
          </w:p>
        </w:tc>
        <w:tc>
          <w:p>
            <w:pPr>
              <w:pStyle w:val="Compact"/>
              <w:jc w:val="left"/>
            </w:pPr>
            <w:r>
              <w:t xml:space="preserve">0.6944</w:t>
            </w:r>
          </w:p>
        </w:tc>
        <w:tc>
          <w:p>
            <w:pPr>
              <w:pStyle w:val="Compact"/>
              <w:jc w:val="left"/>
            </w:pPr>
            <w:r>
              <w:t xml:space="preserve">3,47,200</w:t>
            </w:r>
          </w:p>
        </w:tc>
      </w:tr>
      <w:tr>
        <w:tc>
          <w:p>
            <w:pPr>
              <w:pStyle w:val="Compact"/>
              <w:jc w:val="left"/>
            </w:pPr>
            <w:r>
              <w:t xml:space="preserve">3</w:t>
            </w:r>
          </w:p>
        </w:tc>
        <w:tc>
          <w:p>
            <w:pPr>
              <w:pStyle w:val="Compact"/>
              <w:jc w:val="left"/>
            </w:pPr>
            <w:r>
              <w:t xml:space="preserve">6,00,000</w:t>
            </w:r>
          </w:p>
        </w:tc>
        <w:tc>
          <w:p>
            <w:pPr>
              <w:pStyle w:val="Compact"/>
              <w:jc w:val="left"/>
            </w:pPr>
            <w:r>
              <w:t xml:space="preserve">0.5787</w:t>
            </w:r>
          </w:p>
        </w:tc>
        <w:tc>
          <w:p>
            <w:pPr>
              <w:pStyle w:val="Compact"/>
              <w:jc w:val="left"/>
            </w:pPr>
            <w:r>
              <w:t xml:space="preserve">3,47,220</w:t>
            </w:r>
          </w:p>
        </w:tc>
      </w:tr>
      <w:tr>
        <w:tc>
          <w:p/>
        </w:tc>
        <w:tc>
          <w:p>
            <w:pPr>
              <w:pStyle w:val="Compact"/>
              <w:jc w:val="left"/>
            </w:pPr>
            <w:r>
              <w:rPr>
                <w:b/>
              </w:rPr>
              <w:t xml:space="preserve">Total PV of Inflows</w:t>
            </w:r>
          </w:p>
        </w:tc>
        <w:tc>
          <w:p/>
        </w:tc>
        <w:tc>
          <w:p>
            <w:pPr>
              <w:pStyle w:val="Compact"/>
              <w:jc w:val="left"/>
            </w:pPr>
            <w:r>
              <w:rPr>
                <w:b/>
              </w:rPr>
              <w:t xml:space="preserve">9,44,410</w:t>
            </w:r>
          </w:p>
        </w:tc>
      </w:tr>
    </w:tbl>
    <w:p>
      <w:pPr>
        <w:pStyle w:val="BodyText"/>
      </w:pPr>
      <w:r>
        <w:t xml:space="preserve">NPV at 20% = 9,44,410 - 9,00,000 = Rs. 44,410 (Positive, so IRR is higher than 20%)</w:t>
      </w:r>
    </w:p>
    <w:p>
      <w:pPr>
        <w:pStyle w:val="BodyText"/>
      </w:pPr>
      <w:r>
        <w:t xml:space="preserve">Let’s try a discount rate of 25%:</w:t>
      </w:r>
    </w:p>
    <w:tbl>
      <w:tblPr>
        <w:tblStyle w:val="Table"/>
        <w:tblW w:type="pct" w:w="0.0"/>
        <w:tblLook w:firstRow="1"/>
      </w:tblPr>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Cash Inflow (Rs.)</w:t>
            </w:r>
          </w:p>
        </w:tc>
        <w:tc>
          <w:tcPr>
            <w:tcBorders>
              <w:bottom w:val="single"/>
            </w:tcBorders>
            <w:vAlign w:val="bottom"/>
          </w:tcPr>
          <w:p>
            <w:pPr>
              <w:pStyle w:val="Compact"/>
              <w:jc w:val="left"/>
            </w:pPr>
            <w:r>
              <w:t xml:space="preserve">PV Factor (25%)</w:t>
            </w:r>
          </w:p>
        </w:tc>
        <w:tc>
          <w:tcPr>
            <w:tcBorders>
              <w:bottom w:val="single"/>
            </w:tcBorders>
            <w:vAlign w:val="bottom"/>
          </w:tcPr>
          <w:p>
            <w:pPr>
              <w:pStyle w:val="Compact"/>
              <w:jc w:val="left"/>
            </w:pPr>
            <w:r>
              <w:t xml:space="preserve">Present Value (Rs.)</w:t>
            </w:r>
          </w:p>
        </w:tc>
      </w:tr>
      <w:tr>
        <w:tc>
          <w:p>
            <w:pPr>
              <w:pStyle w:val="Compact"/>
              <w:jc w:val="left"/>
            </w:pPr>
            <w:r>
              <w:t xml:space="preserve">1</w:t>
            </w:r>
          </w:p>
        </w:tc>
        <w:tc>
          <w:p>
            <w:pPr>
              <w:pStyle w:val="Compact"/>
              <w:jc w:val="left"/>
            </w:pPr>
            <w:r>
              <w:t xml:space="preserve">3,00,000</w:t>
            </w:r>
          </w:p>
        </w:tc>
        <w:tc>
          <w:p>
            <w:pPr>
              <w:pStyle w:val="Compact"/>
              <w:jc w:val="left"/>
            </w:pPr>
            <w:r>
              <w:t xml:space="preserve">0.8000</w:t>
            </w:r>
          </w:p>
        </w:tc>
        <w:tc>
          <w:p>
            <w:pPr>
              <w:pStyle w:val="Compact"/>
              <w:jc w:val="left"/>
            </w:pPr>
            <w:r>
              <w:t xml:space="preserve">2,40,000</w:t>
            </w:r>
          </w:p>
        </w:tc>
      </w:tr>
      <w:tr>
        <w:tc>
          <w:p>
            <w:pPr>
              <w:pStyle w:val="Compact"/>
              <w:jc w:val="left"/>
            </w:pPr>
            <w:r>
              <w:t xml:space="preserve">2</w:t>
            </w:r>
          </w:p>
        </w:tc>
        <w:tc>
          <w:p>
            <w:pPr>
              <w:pStyle w:val="Compact"/>
              <w:jc w:val="left"/>
            </w:pPr>
            <w:r>
              <w:t xml:space="preserve">5,00,000</w:t>
            </w:r>
          </w:p>
        </w:tc>
        <w:tc>
          <w:p>
            <w:pPr>
              <w:pStyle w:val="Compact"/>
              <w:jc w:val="left"/>
            </w:pPr>
            <w:r>
              <w:t xml:space="preserve">0.6400</w:t>
            </w:r>
          </w:p>
        </w:tc>
        <w:tc>
          <w:p>
            <w:pPr>
              <w:pStyle w:val="Compact"/>
              <w:jc w:val="left"/>
            </w:pPr>
            <w:r>
              <w:t xml:space="preserve">3,20,000</w:t>
            </w:r>
          </w:p>
        </w:tc>
      </w:tr>
      <w:tr>
        <w:tc>
          <w:p>
            <w:pPr>
              <w:pStyle w:val="Compact"/>
              <w:jc w:val="left"/>
            </w:pPr>
            <w:r>
              <w:t xml:space="preserve">3</w:t>
            </w:r>
          </w:p>
        </w:tc>
        <w:tc>
          <w:p>
            <w:pPr>
              <w:pStyle w:val="Compact"/>
              <w:jc w:val="left"/>
            </w:pPr>
            <w:r>
              <w:t xml:space="preserve">6,00,000</w:t>
            </w:r>
          </w:p>
        </w:tc>
        <w:tc>
          <w:p>
            <w:pPr>
              <w:pStyle w:val="Compact"/>
              <w:jc w:val="left"/>
            </w:pPr>
            <w:r>
              <w:t xml:space="preserve">0.5120</w:t>
            </w:r>
          </w:p>
        </w:tc>
        <w:tc>
          <w:p>
            <w:pPr>
              <w:pStyle w:val="Compact"/>
              <w:jc w:val="left"/>
            </w:pPr>
            <w:r>
              <w:t xml:space="preserve">3,07,200</w:t>
            </w:r>
          </w:p>
        </w:tc>
      </w:tr>
      <w:tr>
        <w:tc>
          <w:p/>
        </w:tc>
        <w:tc>
          <w:p>
            <w:pPr>
              <w:pStyle w:val="Compact"/>
              <w:jc w:val="left"/>
            </w:pPr>
            <w:r>
              <w:rPr>
                <w:b/>
              </w:rPr>
              <w:t xml:space="preserve">Total PV of Inflows</w:t>
            </w:r>
          </w:p>
        </w:tc>
        <w:tc>
          <w:p/>
        </w:tc>
        <w:tc>
          <w:p>
            <w:pPr>
              <w:pStyle w:val="Compact"/>
              <w:jc w:val="left"/>
            </w:pPr>
            <w:r>
              <w:rPr>
                <w:b/>
              </w:rPr>
              <w:t xml:space="preserve">8,67,200</w:t>
            </w:r>
          </w:p>
        </w:tc>
      </w:tr>
    </w:tbl>
    <w:p>
      <w:pPr>
        <w:pStyle w:val="BodyText"/>
      </w:pPr>
      <w:r>
        <w:t xml:space="preserve">NPV at 25% = 8,67,200 - 9,00,000 = -Rs. 32,800 (Negative, so IRR is between 20% and 25%)</w:t>
      </w:r>
    </w:p>
    <w:p>
      <w:pPr>
        <w:pStyle w:val="BodyText"/>
      </w:pPr>
      <w:r>
        <w:t xml:space="preserve">Using interpolation for Project-1:</w:t>
      </w:r>
      <w:r>
        <w:t xml:space="preserve"> </w:t>
      </w:r>
      <w:r>
        <w:t xml:space="preserve">IRR = Lower Rate + (NPV at Lower Rate / (NPV at Lower Rate - NPV at Higher Rate)) * (Higher Rate - Lower Rate)</w:t>
      </w:r>
      <w:r>
        <w:t xml:space="preserve"> </w:t>
      </w:r>
      <w:r>
        <w:t xml:space="preserve">IRR = 20% + (44,410 / (44,410 - (-32,800))) * (25% - 20%)</w:t>
      </w:r>
      <w:r>
        <w:t xml:space="preserve"> </w:t>
      </w:r>
      <w:r>
        <w:t xml:space="preserve">IRR = 20% + (44,410 / 77,210) * 5%</w:t>
      </w:r>
      <w:r>
        <w:t xml:space="preserve"> </w:t>
      </w:r>
      <w:r>
        <w:t xml:space="preserve">IRR = 20% + 0.5752 * 5% = 20% + 2.876% =</w:t>
      </w:r>
      <w:r>
        <w:t xml:space="preserve"> </w:t>
      </w:r>
      <w:r>
        <w:rPr>
          <w:b/>
        </w:rPr>
        <w:t xml:space="preserve">22.88% (approx)</w:t>
      </w:r>
    </w:p>
    <w:p>
      <w:pPr>
        <w:pStyle w:val="BodyText"/>
      </w:pPr>
      <w:r>
        <w:rPr>
          <w:b/>
        </w:rPr>
        <w:t xml:space="preserve">Project-2:</w:t>
      </w:r>
      <w:r>
        <w:t xml:space="preserve"> </w:t>
      </w:r>
      <w:r>
        <w:t xml:space="preserve">Initial Investment = Rs. 9,00,000</w:t>
      </w:r>
      <w:r>
        <w:t xml:space="preserve"> </w:t>
      </w:r>
      <w:r>
        <w:t xml:space="preserve">Cash Inflows: Year 1 = 6,00,000; Year 2 = 4,00,000; Year 3 = 3,00,000</w:t>
      </w:r>
    </w:p>
    <w:p>
      <w:pPr>
        <w:pStyle w:val="BodyText"/>
      </w:pPr>
      <w:r>
        <w:t xml:space="preserve">Let’s try a discount rate of 15%:</w:t>
      </w:r>
    </w:p>
    <w:tbl>
      <w:tblPr>
        <w:tblStyle w:val="Table"/>
        <w:tblW w:type="pct" w:w="0.0"/>
        <w:tblLook w:firstRow="1"/>
      </w:tblPr>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Cash Inflow (Rs.)</w:t>
            </w:r>
          </w:p>
        </w:tc>
        <w:tc>
          <w:tcPr>
            <w:tcBorders>
              <w:bottom w:val="single"/>
            </w:tcBorders>
            <w:vAlign w:val="bottom"/>
          </w:tcPr>
          <w:p>
            <w:pPr>
              <w:pStyle w:val="Compact"/>
              <w:jc w:val="left"/>
            </w:pPr>
            <w:r>
              <w:t xml:space="preserve">PV Factor (15%)</w:t>
            </w:r>
          </w:p>
        </w:tc>
        <w:tc>
          <w:tcPr>
            <w:tcBorders>
              <w:bottom w:val="single"/>
            </w:tcBorders>
            <w:vAlign w:val="bottom"/>
          </w:tcPr>
          <w:p>
            <w:pPr>
              <w:pStyle w:val="Compact"/>
              <w:jc w:val="left"/>
            </w:pPr>
            <w:r>
              <w:t xml:space="preserve">Present Value (Rs.)</w:t>
            </w:r>
          </w:p>
        </w:tc>
      </w:tr>
      <w:tr>
        <w:tc>
          <w:p>
            <w:pPr>
              <w:pStyle w:val="Compact"/>
              <w:jc w:val="left"/>
            </w:pPr>
            <w:r>
              <w:t xml:space="preserve">1</w:t>
            </w:r>
          </w:p>
        </w:tc>
        <w:tc>
          <w:p>
            <w:pPr>
              <w:pStyle w:val="Compact"/>
              <w:jc w:val="left"/>
            </w:pPr>
            <w:r>
              <w:t xml:space="preserve">6,00,000</w:t>
            </w:r>
          </w:p>
        </w:tc>
        <w:tc>
          <w:p>
            <w:pPr>
              <w:pStyle w:val="Compact"/>
              <w:jc w:val="left"/>
            </w:pPr>
            <w:r>
              <w:t xml:space="preserve">0.8696</w:t>
            </w:r>
          </w:p>
        </w:tc>
        <w:tc>
          <w:p>
            <w:pPr>
              <w:pStyle w:val="Compact"/>
              <w:jc w:val="left"/>
            </w:pPr>
            <w:r>
              <w:t xml:space="preserve">5,21,760</w:t>
            </w:r>
          </w:p>
        </w:tc>
      </w:tr>
      <w:tr>
        <w:tc>
          <w:p>
            <w:pPr>
              <w:pStyle w:val="Compact"/>
              <w:jc w:val="left"/>
            </w:pPr>
            <w:r>
              <w:t xml:space="preserve">2</w:t>
            </w:r>
          </w:p>
        </w:tc>
        <w:tc>
          <w:p>
            <w:pPr>
              <w:pStyle w:val="Compact"/>
              <w:jc w:val="left"/>
            </w:pPr>
            <w:r>
              <w:t xml:space="preserve">4,00,000</w:t>
            </w:r>
          </w:p>
        </w:tc>
        <w:tc>
          <w:p>
            <w:pPr>
              <w:pStyle w:val="Compact"/>
              <w:jc w:val="left"/>
            </w:pPr>
            <w:r>
              <w:t xml:space="preserve">0.7561</w:t>
            </w:r>
          </w:p>
        </w:tc>
        <w:tc>
          <w:p>
            <w:pPr>
              <w:pStyle w:val="Compact"/>
              <w:jc w:val="left"/>
            </w:pPr>
            <w:r>
              <w:t xml:space="preserve">3,02,440</w:t>
            </w:r>
          </w:p>
        </w:tc>
      </w:tr>
      <w:tr>
        <w:tc>
          <w:p>
            <w:pPr>
              <w:pStyle w:val="Compact"/>
              <w:jc w:val="left"/>
            </w:pPr>
            <w:r>
              <w:t xml:space="preserve">3</w:t>
            </w:r>
          </w:p>
        </w:tc>
        <w:tc>
          <w:p>
            <w:pPr>
              <w:pStyle w:val="Compact"/>
              <w:jc w:val="left"/>
            </w:pPr>
            <w:r>
              <w:t xml:space="preserve">3,00,000</w:t>
            </w:r>
          </w:p>
        </w:tc>
        <w:tc>
          <w:p>
            <w:pPr>
              <w:pStyle w:val="Compact"/>
              <w:jc w:val="left"/>
            </w:pPr>
            <w:r>
              <w:t xml:space="preserve">0.6575</w:t>
            </w:r>
          </w:p>
        </w:tc>
        <w:tc>
          <w:p>
            <w:pPr>
              <w:pStyle w:val="Compact"/>
              <w:jc w:val="left"/>
            </w:pPr>
            <w:r>
              <w:t xml:space="preserve">1,97,250</w:t>
            </w:r>
          </w:p>
        </w:tc>
      </w:tr>
      <w:tr>
        <w:tc>
          <w:p/>
        </w:tc>
        <w:tc>
          <w:p>
            <w:pPr>
              <w:pStyle w:val="Compact"/>
              <w:jc w:val="left"/>
            </w:pPr>
            <w:r>
              <w:rPr>
                <w:b/>
              </w:rPr>
              <w:t xml:space="preserve">Total PV of Inflows</w:t>
            </w:r>
          </w:p>
        </w:tc>
        <w:tc>
          <w:p/>
        </w:tc>
        <w:tc>
          <w:p>
            <w:pPr>
              <w:pStyle w:val="Compact"/>
              <w:jc w:val="left"/>
            </w:pPr>
            <w:r>
              <w:rPr>
                <w:b/>
              </w:rPr>
              <w:t xml:space="preserve">10,21,450</w:t>
            </w:r>
          </w:p>
        </w:tc>
      </w:tr>
    </w:tbl>
    <w:p>
      <w:pPr>
        <w:pStyle w:val="BodyText"/>
      </w:pPr>
      <w:r>
        <w:t xml:space="preserve">NPV at 15% = 10,21,450 - 9,00,000 = Rs. 1,21,450 (Positive, so IRR is higher than 15%)</w:t>
      </w:r>
    </w:p>
    <w:p>
      <w:pPr>
        <w:pStyle w:val="BodyText"/>
      </w:pPr>
      <w:r>
        <w:t xml:space="preserve">Let’s try a discount rate of 20%:</w:t>
      </w:r>
    </w:p>
    <w:tbl>
      <w:tblPr>
        <w:tblStyle w:val="Table"/>
        <w:tblW w:type="pct" w:w="0.0"/>
        <w:tblLook w:firstRow="1"/>
      </w:tblPr>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Cash Inflow (Rs.)</w:t>
            </w:r>
          </w:p>
        </w:tc>
        <w:tc>
          <w:tcPr>
            <w:tcBorders>
              <w:bottom w:val="single"/>
            </w:tcBorders>
            <w:vAlign w:val="bottom"/>
          </w:tcPr>
          <w:p>
            <w:pPr>
              <w:pStyle w:val="Compact"/>
              <w:jc w:val="left"/>
            </w:pPr>
            <w:r>
              <w:t xml:space="preserve">PV Factor (20%)</w:t>
            </w:r>
          </w:p>
        </w:tc>
        <w:tc>
          <w:tcPr>
            <w:tcBorders>
              <w:bottom w:val="single"/>
            </w:tcBorders>
            <w:vAlign w:val="bottom"/>
          </w:tcPr>
          <w:p>
            <w:pPr>
              <w:pStyle w:val="Compact"/>
              <w:jc w:val="left"/>
            </w:pPr>
            <w:r>
              <w:t xml:space="preserve">Present Value (Rs.)</w:t>
            </w:r>
          </w:p>
        </w:tc>
      </w:tr>
      <w:tr>
        <w:tc>
          <w:p>
            <w:pPr>
              <w:pStyle w:val="Compact"/>
              <w:jc w:val="left"/>
            </w:pPr>
            <w:r>
              <w:t xml:space="preserve">1</w:t>
            </w:r>
          </w:p>
        </w:tc>
        <w:tc>
          <w:p>
            <w:pPr>
              <w:pStyle w:val="Compact"/>
              <w:jc w:val="left"/>
            </w:pPr>
            <w:r>
              <w:t xml:space="preserve">6,00,000</w:t>
            </w:r>
          </w:p>
        </w:tc>
        <w:tc>
          <w:p>
            <w:pPr>
              <w:pStyle w:val="Compact"/>
              <w:jc w:val="left"/>
            </w:pPr>
            <w:r>
              <w:t xml:space="preserve">0.8333</w:t>
            </w:r>
          </w:p>
        </w:tc>
        <w:tc>
          <w:p>
            <w:pPr>
              <w:pStyle w:val="Compact"/>
              <w:jc w:val="left"/>
            </w:pPr>
            <w:r>
              <w:t xml:space="preserve">4,99,980</w:t>
            </w:r>
          </w:p>
        </w:tc>
      </w:tr>
      <w:tr>
        <w:tc>
          <w:p>
            <w:pPr>
              <w:pStyle w:val="Compact"/>
              <w:jc w:val="left"/>
            </w:pPr>
            <w:r>
              <w:t xml:space="preserve">2</w:t>
            </w:r>
          </w:p>
        </w:tc>
        <w:tc>
          <w:p>
            <w:pPr>
              <w:pStyle w:val="Compact"/>
              <w:jc w:val="left"/>
            </w:pPr>
            <w:r>
              <w:t xml:space="preserve">4,00,000</w:t>
            </w:r>
          </w:p>
        </w:tc>
        <w:tc>
          <w:p>
            <w:pPr>
              <w:pStyle w:val="Compact"/>
              <w:jc w:val="left"/>
            </w:pPr>
            <w:r>
              <w:t xml:space="preserve">0.6944</w:t>
            </w:r>
          </w:p>
        </w:tc>
        <w:tc>
          <w:p>
            <w:pPr>
              <w:pStyle w:val="Compact"/>
              <w:jc w:val="left"/>
            </w:pPr>
            <w:r>
              <w:t xml:space="preserve">2,77,760</w:t>
            </w:r>
          </w:p>
        </w:tc>
      </w:tr>
      <w:tr>
        <w:tc>
          <w:p>
            <w:pPr>
              <w:pStyle w:val="Compact"/>
              <w:jc w:val="left"/>
            </w:pPr>
            <w:r>
              <w:t xml:space="preserve">3</w:t>
            </w:r>
          </w:p>
        </w:tc>
        <w:tc>
          <w:p>
            <w:pPr>
              <w:pStyle w:val="Compact"/>
              <w:jc w:val="left"/>
            </w:pPr>
            <w:r>
              <w:t xml:space="preserve">3,00,000</w:t>
            </w:r>
          </w:p>
        </w:tc>
        <w:tc>
          <w:p>
            <w:pPr>
              <w:pStyle w:val="Compact"/>
              <w:jc w:val="left"/>
            </w:pPr>
            <w:r>
              <w:t xml:space="preserve">0.5787</w:t>
            </w:r>
          </w:p>
        </w:tc>
        <w:tc>
          <w:p>
            <w:pPr>
              <w:pStyle w:val="Compact"/>
              <w:jc w:val="left"/>
            </w:pPr>
            <w:r>
              <w:t xml:space="preserve">1,73,610</w:t>
            </w:r>
          </w:p>
        </w:tc>
      </w:tr>
      <w:tr>
        <w:tc>
          <w:p/>
        </w:tc>
        <w:tc>
          <w:p>
            <w:pPr>
              <w:pStyle w:val="Compact"/>
              <w:jc w:val="left"/>
            </w:pPr>
            <w:r>
              <w:rPr>
                <w:b/>
              </w:rPr>
              <w:t xml:space="preserve">Total PV of Inflows</w:t>
            </w:r>
          </w:p>
        </w:tc>
        <w:tc>
          <w:p/>
        </w:tc>
        <w:tc>
          <w:p>
            <w:pPr>
              <w:pStyle w:val="Compact"/>
              <w:jc w:val="left"/>
            </w:pPr>
            <w:r>
              <w:rPr>
                <w:b/>
              </w:rPr>
              <w:t xml:space="preserve">9,51,350</w:t>
            </w:r>
          </w:p>
        </w:tc>
      </w:tr>
    </w:tbl>
    <w:p>
      <w:pPr>
        <w:pStyle w:val="BodyText"/>
      </w:pPr>
      <w:r>
        <w:t xml:space="preserve">NPV at 20% = 9,51,350 - 9,00,000 = Rs. 51,350 (Positive, so IRR is higher than 20%)</w:t>
      </w:r>
    </w:p>
    <w:p>
      <w:pPr>
        <w:pStyle w:val="BodyText"/>
      </w:pPr>
      <w:r>
        <w:t xml:space="preserve">Let’s try a discount rate of 25%:</w:t>
      </w:r>
    </w:p>
    <w:tbl>
      <w:tblPr>
        <w:tblStyle w:val="Table"/>
        <w:tblW w:type="pct" w:w="0.0"/>
        <w:tblLook w:firstRow="1"/>
      </w:tblPr>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Cash Inflow (Rs.)</w:t>
            </w:r>
          </w:p>
        </w:tc>
        <w:tc>
          <w:tcPr>
            <w:tcBorders>
              <w:bottom w:val="single"/>
            </w:tcBorders>
            <w:vAlign w:val="bottom"/>
          </w:tcPr>
          <w:p>
            <w:pPr>
              <w:pStyle w:val="Compact"/>
              <w:jc w:val="left"/>
            </w:pPr>
            <w:r>
              <w:t xml:space="preserve">PV Factor (25%)</w:t>
            </w:r>
          </w:p>
        </w:tc>
        <w:tc>
          <w:tcPr>
            <w:tcBorders>
              <w:bottom w:val="single"/>
            </w:tcBorders>
            <w:vAlign w:val="bottom"/>
          </w:tcPr>
          <w:p>
            <w:pPr>
              <w:pStyle w:val="Compact"/>
              <w:jc w:val="left"/>
            </w:pPr>
            <w:r>
              <w:t xml:space="preserve">Present Value (Rs.)</w:t>
            </w:r>
          </w:p>
        </w:tc>
      </w:tr>
      <w:tr>
        <w:tc>
          <w:p>
            <w:pPr>
              <w:pStyle w:val="Compact"/>
              <w:jc w:val="left"/>
            </w:pPr>
            <w:r>
              <w:t xml:space="preserve">1</w:t>
            </w:r>
          </w:p>
        </w:tc>
        <w:tc>
          <w:p>
            <w:pPr>
              <w:pStyle w:val="Compact"/>
              <w:jc w:val="left"/>
            </w:pPr>
            <w:r>
              <w:t xml:space="preserve">6,00,000</w:t>
            </w:r>
          </w:p>
        </w:tc>
        <w:tc>
          <w:p>
            <w:pPr>
              <w:pStyle w:val="Compact"/>
              <w:jc w:val="left"/>
            </w:pPr>
            <w:r>
              <w:t xml:space="preserve">0.8000</w:t>
            </w:r>
          </w:p>
        </w:tc>
        <w:tc>
          <w:p>
            <w:pPr>
              <w:pStyle w:val="Compact"/>
              <w:jc w:val="left"/>
            </w:pPr>
            <w:r>
              <w:t xml:space="preserve">4,80,000</w:t>
            </w:r>
          </w:p>
        </w:tc>
      </w:tr>
      <w:tr>
        <w:tc>
          <w:p>
            <w:pPr>
              <w:pStyle w:val="Compact"/>
              <w:jc w:val="left"/>
            </w:pPr>
            <w:r>
              <w:t xml:space="preserve">2</w:t>
            </w:r>
          </w:p>
        </w:tc>
        <w:tc>
          <w:p>
            <w:pPr>
              <w:pStyle w:val="Compact"/>
              <w:jc w:val="left"/>
            </w:pPr>
            <w:r>
              <w:t xml:space="preserve">4,00,000</w:t>
            </w:r>
          </w:p>
        </w:tc>
        <w:tc>
          <w:p>
            <w:pPr>
              <w:pStyle w:val="Compact"/>
              <w:jc w:val="left"/>
            </w:pPr>
            <w:r>
              <w:t xml:space="preserve">0.6400</w:t>
            </w:r>
          </w:p>
        </w:tc>
        <w:tc>
          <w:p>
            <w:pPr>
              <w:pStyle w:val="Compact"/>
              <w:jc w:val="left"/>
            </w:pPr>
            <w:r>
              <w:t xml:space="preserve">2,56,000</w:t>
            </w:r>
          </w:p>
        </w:tc>
      </w:tr>
      <w:tr>
        <w:tc>
          <w:p>
            <w:pPr>
              <w:pStyle w:val="Compact"/>
              <w:jc w:val="left"/>
            </w:pPr>
            <w:r>
              <w:t xml:space="preserve">3</w:t>
            </w:r>
          </w:p>
        </w:tc>
        <w:tc>
          <w:p>
            <w:pPr>
              <w:pStyle w:val="Compact"/>
              <w:jc w:val="left"/>
            </w:pPr>
            <w:r>
              <w:t xml:space="preserve">3,00,000</w:t>
            </w:r>
          </w:p>
        </w:tc>
        <w:tc>
          <w:p>
            <w:pPr>
              <w:pStyle w:val="Compact"/>
              <w:jc w:val="left"/>
            </w:pPr>
            <w:r>
              <w:t xml:space="preserve">0.5120</w:t>
            </w:r>
          </w:p>
        </w:tc>
        <w:tc>
          <w:p>
            <w:pPr>
              <w:pStyle w:val="Compact"/>
              <w:jc w:val="left"/>
            </w:pPr>
            <w:r>
              <w:t xml:space="preserve">1,53,600</w:t>
            </w:r>
          </w:p>
        </w:tc>
      </w:tr>
      <w:tr>
        <w:tc>
          <w:p/>
        </w:tc>
        <w:tc>
          <w:p>
            <w:pPr>
              <w:pStyle w:val="Compact"/>
              <w:jc w:val="left"/>
            </w:pPr>
            <w:r>
              <w:rPr>
                <w:b/>
              </w:rPr>
              <w:t xml:space="preserve">Total PV of Inflows</w:t>
            </w:r>
          </w:p>
        </w:tc>
        <w:tc>
          <w:p/>
        </w:tc>
        <w:tc>
          <w:p>
            <w:pPr>
              <w:pStyle w:val="Compact"/>
              <w:jc w:val="left"/>
            </w:pPr>
            <w:r>
              <w:rPr>
                <w:b/>
              </w:rPr>
              <w:t xml:space="preserve">8,89,600</w:t>
            </w:r>
          </w:p>
        </w:tc>
      </w:tr>
    </w:tbl>
    <w:p>
      <w:pPr>
        <w:pStyle w:val="BodyText"/>
      </w:pPr>
      <w:r>
        <w:t xml:space="preserve">NPV at 25% = 8,89,600 - 9,00,000 = -Rs. 10,400 (Negative, so IRR is between 20% and 25%)</w:t>
      </w:r>
    </w:p>
    <w:p>
      <w:pPr>
        <w:pStyle w:val="BodyText"/>
      </w:pPr>
      <w:r>
        <w:t xml:space="preserve">Using interpolation for Project-2:</w:t>
      </w:r>
      <w:r>
        <w:t xml:space="preserve"> </w:t>
      </w:r>
      <w:r>
        <w:t xml:space="preserve">IRR = Lower Rate + (NPV at Lower Rate / (NPV at Lower Rate - NPV at Higher Rate)) * (Higher Rate - Lower Rate)</w:t>
      </w:r>
      <w:r>
        <w:t xml:space="preserve"> </w:t>
      </w:r>
      <w:r>
        <w:t xml:space="preserve">IRR = 20% + (51,350 / (51,350 - (-10,400))) * (25% - 20%)</w:t>
      </w:r>
      <w:r>
        <w:t xml:space="preserve"> </w:t>
      </w:r>
      <w:r>
        <w:t xml:space="preserve">IRR = 20% + (51,350 / 61,750) * 5%</w:t>
      </w:r>
      <w:r>
        <w:t xml:space="preserve"> </w:t>
      </w:r>
      <w:r>
        <w:t xml:space="preserve">IRR = 20% + 0.8315 * 5% = 20% + 4.1575% =</w:t>
      </w:r>
      <w:r>
        <w:t xml:space="preserve"> </w:t>
      </w:r>
      <w:r>
        <w:rPr>
          <w:b/>
        </w:rPr>
        <w:t xml:space="preserve">24.16% (approx)</w:t>
      </w:r>
    </w:p>
    <w:p>
      <w:pPr>
        <w:pStyle w:val="BodyText"/>
      </w:pPr>
      <w:r>
        <w:rPr>
          <w:b/>
        </w:rPr>
        <w:t xml:space="preserve">Comparison of IRRs:</w:t>
      </w:r>
      <w:r>
        <w:t xml:space="preserve"> </w:t>
      </w:r>
      <w:r>
        <w:t xml:space="preserve">* IRR (Project-1) ≈ 22.88%</w:t>
      </w:r>
      <w:r>
        <w:t xml:space="preserve"> </w:t>
      </w:r>
      <w:r>
        <w:t xml:space="preserve">* IRR (Project-2) ≈ 24.16%</w:t>
      </w:r>
    </w:p>
    <w:p>
      <w:pPr>
        <w:pStyle w:val="BodyText"/>
      </w:pPr>
      <w:r>
        <w:t xml:space="preserve">Both IRRs are greater than the cost of capital (10%), so both projects are acceptable. However, since we need to choose one, the project with the higher IRR is preferred.</w:t>
      </w:r>
    </w:p>
    <w:p>
      <w:pPr>
        <w:pStyle w:val="BodyText"/>
      </w:pPr>
      <w:r>
        <w:rPr>
          <w:b/>
        </w:rPr>
        <w:t xml:space="preserve">Recommendation:</w:t>
      </w:r>
      <w:r>
        <w:t xml:space="preserve"> </w:t>
      </w:r>
      <w:r>
        <w:t xml:space="preserve">Based on the Internal Rate of Return method,</w:t>
      </w:r>
      <w:r>
        <w:t xml:space="preserve"> </w:t>
      </w:r>
      <w:r>
        <w:rPr>
          <w:b/>
        </w:rPr>
        <w:t xml:space="preserve">Project-2</w:t>
      </w:r>
      <w:r>
        <w:t xml:space="preserve"> </w:t>
      </w:r>
      <w:r>
        <w:t xml:space="preserve">is recommended as it has a higher IRR of approximately 24.16% compared to Project-1’s 22.88%. This indicates that Project-2 is expected to generate a higher rate of return on the investment.</w:t>
      </w:r>
    </w:p>
    <w:p>
      <w:pPr>
        <w:pStyle w:val="Heading2"/>
      </w:pPr>
      <w:bookmarkStart w:id="26" w:name="unit-v"/>
      <w:r>
        <w:t xml:space="preserve">UNIT-V</w:t>
      </w:r>
      <w:bookmarkEnd w:id="26"/>
    </w:p>
    <w:p>
      <w:pPr>
        <w:pStyle w:val="Heading3"/>
      </w:pPr>
      <w:bookmarkStart w:id="27" w:name="part-a-2-marks-2"/>
      <w:r>
        <w:t xml:space="preserve">PART-A (2 MARKS)</w:t>
      </w:r>
      <w:bookmarkEnd w:id="27"/>
    </w:p>
    <w:p>
      <w:pPr>
        <w:pStyle w:val="FirstParagraph"/>
      </w:pPr>
      <w:r>
        <w:rPr>
          <w:b/>
        </w:rPr>
        <w:t xml:space="preserve">1. Define Financial Accounting.</w:t>
      </w:r>
      <w:r>
        <w:t xml:space="preserve"> </w:t>
      </w:r>
      <w:r>
        <w:t xml:space="preserve">Financial accounting is a specialized branch of accounting that keeps track of a company’s financial transactions. It involves recording, summarizing, and reporting these transactions in financial statements, such as the balance sheet, income statement, and cash flow statement, for external users like investors, creditors, and regulators.</w:t>
      </w:r>
    </w:p>
    <w:p>
      <w:pPr>
        <w:pStyle w:val="BodyText"/>
      </w:pPr>
      <w:r>
        <w:rPr>
          <w:b/>
        </w:rPr>
        <w:t xml:space="preserve">2. Define Journal.</w:t>
      </w:r>
      <w:r>
        <w:t xml:space="preserve"> </w:t>
      </w:r>
      <w:r>
        <w:t xml:space="preserve">A journal is a book of original entry in accounting where all financial transactions are recorded chronologically as they occur. Each transaction is first analyzed and then entered into the journal, showing the accounts to be debited and credited, along with a brief explanation. This process is known as journalizing.</w:t>
      </w:r>
    </w:p>
    <w:p>
      <w:pPr>
        <w:pStyle w:val="BodyText"/>
      </w:pPr>
      <w:r>
        <w:rPr>
          <w:b/>
        </w:rPr>
        <w:t xml:space="preserve">3. What is meant by Trial Balance?</w:t>
      </w:r>
      <w:r>
        <w:t xml:space="preserve"> </w:t>
      </w:r>
      <w:r>
        <w:t xml:space="preserve">A trial balance is a statement listing the balances of all ledger accounts (both debit and credit) at a specific point in time. Its primary purpose is to verify the arithmetical accuracy of the ledger accounts, ensuring that the total debits equal the total credits. It serves as a preliminary step to preparing financial statements.</w:t>
      </w:r>
    </w:p>
    <w:p>
      <w:pPr>
        <w:pStyle w:val="BodyText"/>
      </w:pPr>
      <w:r>
        <w:rPr>
          <w:b/>
        </w:rPr>
        <w:t xml:space="preserve">4. List the advantages of Double Entry Book Keeping System.</w:t>
      </w:r>
      <w:r>
        <w:t xml:space="preserve"> </w:t>
      </w:r>
      <w:r>
        <w:t xml:space="preserve">The double-entry bookkeeping system offers several advantages, including ensuring arithmetical accuracy through the trial balance, providing a complete record of all transactions, facilitating the preparation of financial statements, enabling profit and loss calculation, and helping in fraud detection. It also provides a comprehensive view of a business’s financial position.</w:t>
      </w:r>
    </w:p>
    <w:p>
      <w:pPr>
        <w:pStyle w:val="BodyText"/>
      </w:pPr>
      <w:r>
        <w:rPr>
          <w:b/>
        </w:rPr>
        <w:t xml:space="preserve">5. What is meant by Accounting concept?</w:t>
      </w:r>
      <w:r>
        <w:t xml:space="preserve"> </w:t>
      </w:r>
      <w:r>
        <w:t xml:space="preserve">Accounting concepts are fundamental assumptions and rules that guide the preparation of financial statements. They provide a theoretical framework for accounting practices, ensuring consistency, comparability, and reliability of financial information. Examples include the going concern concept, accrual concept, and business entity concept.</w:t>
      </w:r>
    </w:p>
    <w:p>
      <w:pPr>
        <w:pStyle w:val="BodyText"/>
      </w:pPr>
      <w:r>
        <w:rPr>
          <w:b/>
        </w:rPr>
        <w:t xml:space="preserve">6. Define Matching concept.</w:t>
      </w:r>
      <w:r>
        <w:t xml:space="preserve"> </w:t>
      </w:r>
      <w:r>
        <w:t xml:space="preserve">The matching concept in accounting dictates that expenses should be recognized in the same accounting period as the revenues they helped generate. This principle ensures that the income statement accurately reflects the profitability of a business by associating costs with the benefits they produce. It is crucial for accurate profit determination.</w:t>
      </w:r>
    </w:p>
    <w:p>
      <w:pPr>
        <w:pStyle w:val="BodyText"/>
      </w:pPr>
      <w:r>
        <w:rPr>
          <w:b/>
        </w:rPr>
        <w:t xml:space="preserve">7. Define Ratio Analysis.</w:t>
      </w:r>
      <w:r>
        <w:t xml:space="preserve"> </w:t>
      </w:r>
      <w:r>
        <w:t xml:space="preserve">Ratio analysis is a quantitative method of interpreting financial statements by calculating and comparing various financial ratios. It involves expressing the relationship between two or more financial figures to gain insights into a company’s liquidity, solvency, profitability, and efficiency. It helps in evaluating performance and making informed decisions.</w:t>
      </w:r>
    </w:p>
    <w:p>
      <w:pPr>
        <w:pStyle w:val="BodyText"/>
      </w:pPr>
      <w:r>
        <w:rPr>
          <w:b/>
        </w:rPr>
        <w:t xml:space="preserve">8. Define liquidity and Solvency ratio.</w:t>
      </w:r>
      <w:r>
        <w:t xml:space="preserve"> </w:t>
      </w:r>
      <w:r>
        <w:rPr>
          <w:b/>
        </w:rPr>
        <w:t xml:space="preserve">Liquidity ratios</w:t>
      </w:r>
      <w:r>
        <w:t xml:space="preserve"> </w:t>
      </w:r>
      <w:r>
        <w:t xml:space="preserve">measure a company’s ability to meet its short-term obligations (e.g., current ratio, quick ratio).</w:t>
      </w:r>
      <w:r>
        <w:t xml:space="preserve"> </w:t>
      </w:r>
      <w:r>
        <w:rPr>
          <w:b/>
        </w:rPr>
        <w:t xml:space="preserve">Solvency ratios</w:t>
      </w:r>
      <w:r>
        <w:t xml:space="preserve"> </w:t>
      </w:r>
      <w:r>
        <w:t xml:space="preserve">assess a company’s ability to meet its long-term obligations and its overall financial stability (e.g., debt-to-equity ratio, debt-to-asset ratio). Both are crucial for evaluating financial health.</w:t>
      </w:r>
    </w:p>
    <w:p>
      <w:pPr>
        <w:pStyle w:val="BodyText"/>
      </w:pPr>
      <w:r>
        <w:rPr>
          <w:b/>
        </w:rPr>
        <w:t xml:space="preserve">9. What is the purpose of preparing Profitability Ratio?</w:t>
      </w:r>
      <w:r>
        <w:t xml:space="preserve"> </w:t>
      </w:r>
      <w:r>
        <w:t xml:space="preserve">The purpose of preparing profitability ratios is to measure a company’s ability to generate earnings relative to its revenue, operating costs, balance sheet assets, or shareholders’ equity. These ratios indicate how efficiently a company is using its resources to create profits, providing insights into its operational effectiveness and financial performance.</w:t>
      </w:r>
    </w:p>
    <w:p>
      <w:pPr>
        <w:pStyle w:val="BodyText"/>
      </w:pPr>
      <w:r>
        <w:rPr>
          <w:b/>
        </w:rPr>
        <w:t xml:space="preserve">10. List out Activity Ratios.</w:t>
      </w:r>
      <w:r>
        <w:t xml:space="preserve"> </w:t>
      </w:r>
      <w:r>
        <w:t xml:space="preserve">Activity ratios, also known as efficiency ratios, measure how efficiently a company is utilizing its assets to generate sales. Common activity ratios include inventory turnover ratio, debtors turnover ratio (or accounts receivable turnover), creditors turnover ratio (or accounts payable turnover), and fixed assets turnover ratio. These ratios assess operational efficiency.</w:t>
      </w:r>
    </w:p>
    <w:p>
      <w:pPr>
        <w:pStyle w:val="Heading3"/>
      </w:pPr>
      <w:bookmarkStart w:id="28" w:name="part-b-10-marks-2"/>
      <w:r>
        <w:t xml:space="preserve">PART-B (10 MARKS)</w:t>
      </w:r>
      <w:bookmarkEnd w:id="28"/>
    </w:p>
    <w:p>
      <w:pPr>
        <w:pStyle w:val="FirstParagraph"/>
      </w:pPr>
      <w:r>
        <w:rPr>
          <w:b/>
        </w:rPr>
        <w:t xml:space="preserve">1. Explain the Accounting Concepts and Conventions with suitable examples.</w:t>
      </w:r>
    </w:p>
    <w:p>
      <w:pPr>
        <w:pStyle w:val="BodyText"/>
      </w:pPr>
      <w:r>
        <w:t xml:space="preserve">Accounting concepts and conventions are the fundamental rules and principles that guide the preparation and presentation of financial statements. They ensure consistency, comparability, and reliability of financial information, making it understandable and useful for decision-making. While concepts are basic assumptions, conventions are customs or traditions followed over time.</w:t>
      </w:r>
    </w:p>
    <w:p>
      <w:pPr>
        <w:pStyle w:val="BodyText"/>
      </w:pPr>
      <w:r>
        <w:rPr>
          <w:b/>
        </w:rPr>
        <w:t xml:space="preserve">Accounting Concepts:</w:t>
      </w:r>
    </w:p>
    <w:p>
      <w:pPr>
        <w:numPr>
          <w:ilvl w:val="0"/>
          <w:numId w:val="1084"/>
        </w:numPr>
        <w:pStyle w:val="Compact"/>
      </w:pPr>
      <w:r>
        <w:rPr>
          <w:b/>
        </w:rPr>
        <w:t xml:space="preserve">Business Entity Concept:</w:t>
      </w:r>
    </w:p>
    <w:p>
      <w:pPr>
        <w:numPr>
          <w:ilvl w:val="1"/>
          <w:numId w:val="1085"/>
        </w:numPr>
        <w:pStyle w:val="Compact"/>
      </w:pPr>
      <w:r>
        <w:rPr>
          <w:b/>
        </w:rPr>
        <w:t xml:space="preserve">Explanation:</w:t>
      </w:r>
      <w:r>
        <w:t xml:space="preserve"> </w:t>
      </w:r>
      <w:r>
        <w:t xml:space="preserve">This concept states that a business is considered a separate and distinct entity from its owners. The transactions of the business are recorded separately from the personal transactions of the owners.</w:t>
      </w:r>
    </w:p>
    <w:p>
      <w:pPr>
        <w:numPr>
          <w:ilvl w:val="1"/>
          <w:numId w:val="1085"/>
        </w:numPr>
        <w:pStyle w:val="Compact"/>
      </w:pPr>
      <w:r>
        <w:rPr>
          <w:b/>
        </w:rPr>
        <w:t xml:space="preserve">Example:</w:t>
      </w:r>
      <w:r>
        <w:t xml:space="preserve"> </w:t>
      </w:r>
      <w:r>
        <w:t xml:space="preserve">If the owner of a grocery store uses personal funds to buy a car for family use, this transaction is not recorded in the business’s books. Similarly, if the owner withdraws cash from the business for personal expenses, it is treated as</w:t>
      </w:r>
      <w:r>
        <w:t xml:space="preserve"> </w:t>
      </w:r>
      <w:r>
        <w:t xml:space="preserve">‘</w:t>
      </w:r>
      <w:r>
        <w:t xml:space="preserve">drawings</w:t>
      </w:r>
      <w:r>
        <w:t xml:space="preserve">’</w:t>
      </w:r>
      <w:r>
        <w:t xml:space="preserve"> </w:t>
      </w:r>
      <w:r>
        <w:t xml:space="preserve">and reduces the owner’s capital in the business, not as a business expense.</w:t>
      </w:r>
    </w:p>
    <w:p>
      <w:pPr>
        <w:numPr>
          <w:ilvl w:val="0"/>
          <w:numId w:val="1084"/>
        </w:numPr>
        <w:pStyle w:val="Compact"/>
      </w:pPr>
      <w:r>
        <w:rPr>
          <w:b/>
        </w:rPr>
        <w:t xml:space="preserve">Money Measurement Concept:</w:t>
      </w:r>
    </w:p>
    <w:p>
      <w:pPr>
        <w:numPr>
          <w:ilvl w:val="1"/>
          <w:numId w:val="1086"/>
        </w:numPr>
        <w:pStyle w:val="Compact"/>
      </w:pPr>
      <w:r>
        <w:rPr>
          <w:b/>
        </w:rPr>
        <w:t xml:space="preserve">Explanation:</w:t>
      </w:r>
      <w:r>
        <w:t xml:space="preserve"> </w:t>
      </w:r>
      <w:r>
        <w:t xml:space="preserve">Only transactions and events that can be expressed in monetary terms are recorded in the accounting books. Non-monetary events, however important, are not recorded.</w:t>
      </w:r>
    </w:p>
    <w:p>
      <w:pPr>
        <w:numPr>
          <w:ilvl w:val="1"/>
          <w:numId w:val="1086"/>
        </w:numPr>
        <w:pStyle w:val="Compact"/>
      </w:pPr>
      <w:r>
        <w:rPr>
          <w:b/>
        </w:rPr>
        <w:t xml:space="preserve">Example:</w:t>
      </w:r>
      <w:r>
        <w:t xml:space="preserve"> </w:t>
      </w:r>
      <w:r>
        <w:t xml:space="preserve">The morale of employees, the quality of management, or a strike by workers, while impacting the business, cannot be directly measured in money and are therefore not recorded in financial statements. However, the cost of salaries, raw materials, or sales revenue are recorded.</w:t>
      </w:r>
    </w:p>
    <w:p>
      <w:pPr>
        <w:numPr>
          <w:ilvl w:val="0"/>
          <w:numId w:val="1084"/>
        </w:numPr>
        <w:pStyle w:val="Compact"/>
      </w:pPr>
      <w:r>
        <w:rPr>
          <w:b/>
        </w:rPr>
        <w:t xml:space="preserve">Going Concern Concept:</w:t>
      </w:r>
    </w:p>
    <w:p>
      <w:pPr>
        <w:numPr>
          <w:ilvl w:val="1"/>
          <w:numId w:val="1087"/>
        </w:numPr>
        <w:pStyle w:val="Compact"/>
      </w:pPr>
      <w:r>
        <w:rPr>
          <w:b/>
        </w:rPr>
        <w:t xml:space="preserve">Explanation:</w:t>
      </w:r>
      <w:r>
        <w:t xml:space="preserve"> </w:t>
      </w:r>
      <w:r>
        <w:t xml:space="preserve">It is assumed that the business will continue to operate for an indefinite period in the future and will not be liquidated in the foreseeable future. This concept justifies the valuation of assets at historical cost less depreciation, rather than at their liquidation value.</w:t>
      </w:r>
    </w:p>
    <w:p>
      <w:pPr>
        <w:numPr>
          <w:ilvl w:val="1"/>
          <w:numId w:val="1087"/>
        </w:numPr>
        <w:pStyle w:val="Compact"/>
      </w:pPr>
      <w:r>
        <w:rPr>
          <w:b/>
        </w:rPr>
        <w:t xml:space="preserve">Example:</w:t>
      </w:r>
      <w:r>
        <w:t xml:space="preserve"> </w:t>
      </w:r>
      <w:r>
        <w:t xml:space="preserve">When a company buys a machine, it is recorded at its purchase price and depreciated over its useful life, assuming the business will continue to use it. If the business were expected to close soon, the machine would be valued at its resale value.</w:t>
      </w:r>
    </w:p>
    <w:p>
      <w:pPr>
        <w:numPr>
          <w:ilvl w:val="0"/>
          <w:numId w:val="1084"/>
        </w:numPr>
        <w:pStyle w:val="Compact"/>
      </w:pPr>
      <w:r>
        <w:rPr>
          <w:b/>
        </w:rPr>
        <w:t xml:space="preserve">Accounting Period Concept:</w:t>
      </w:r>
    </w:p>
    <w:p>
      <w:pPr>
        <w:numPr>
          <w:ilvl w:val="1"/>
          <w:numId w:val="1088"/>
        </w:numPr>
        <w:pStyle w:val="Compact"/>
      </w:pPr>
      <w:r>
        <w:rPr>
          <w:b/>
        </w:rPr>
        <w:t xml:space="preserve">Explanation:</w:t>
      </w:r>
      <w:r>
        <w:t xml:space="preserve"> </w:t>
      </w:r>
      <w:r>
        <w:t xml:space="preserve">The indefinite life of a business (going concern) is divided into shorter, regular intervals (e.g., a year, a quarter) for the purpose of preparing financial statements and assessing performance. This allows for timely reporting and comparison.</w:t>
      </w:r>
    </w:p>
    <w:p>
      <w:pPr>
        <w:numPr>
          <w:ilvl w:val="1"/>
          <w:numId w:val="1088"/>
        </w:numPr>
        <w:pStyle w:val="Compact"/>
      </w:pPr>
      <w:r>
        <w:rPr>
          <w:b/>
        </w:rPr>
        <w:t xml:space="preserve">Example:</w:t>
      </w:r>
      <w:r>
        <w:t xml:space="preserve"> </w:t>
      </w:r>
      <w:r>
        <w:t xml:space="preserve">A company prepares its income statement and balance sheet annually (e.g., from April 1st to March 31st) to report its financial performance and position for that specific period.</w:t>
      </w:r>
    </w:p>
    <w:p>
      <w:pPr>
        <w:numPr>
          <w:ilvl w:val="0"/>
          <w:numId w:val="1084"/>
        </w:numPr>
        <w:pStyle w:val="Compact"/>
      </w:pPr>
      <w:r>
        <w:rPr>
          <w:b/>
        </w:rPr>
        <w:t xml:space="preserve">Cost Concept (Historical Cost Concept):</w:t>
      </w:r>
    </w:p>
    <w:p>
      <w:pPr>
        <w:numPr>
          <w:ilvl w:val="1"/>
          <w:numId w:val="1089"/>
        </w:numPr>
        <w:pStyle w:val="Compact"/>
      </w:pPr>
      <w:r>
        <w:rPr>
          <w:b/>
        </w:rPr>
        <w:t xml:space="preserve">Explanation:</w:t>
      </w:r>
      <w:r>
        <w:t xml:space="preserve"> </w:t>
      </w:r>
      <w:r>
        <w:t xml:space="preserve">Assets are recorded in the books of accounts at their original purchase price (cost) at the time of acquisition, and this cost forms the basis for all subsequent accounting for the asset. This cost includes the purchase price plus all expenses incurred to bring the asset to its present location and condition.</w:t>
      </w:r>
    </w:p>
    <w:p>
      <w:pPr>
        <w:numPr>
          <w:ilvl w:val="1"/>
          <w:numId w:val="1089"/>
        </w:numPr>
        <w:pStyle w:val="Compact"/>
      </w:pPr>
      <w:r>
        <w:rPr>
          <w:b/>
        </w:rPr>
        <w:t xml:space="preserve">Example:</w:t>
      </w:r>
      <w:r>
        <w:t xml:space="preserve"> </w:t>
      </w:r>
      <w:r>
        <w:t xml:space="preserve">If a company buys land for Rs. 10,00,000, even if its market value increases to Rs. 20,00,000 after a few years, it will still be shown in the balance sheet at Rs. 10,00,000 (less any impairment, if applicable).</w:t>
      </w:r>
    </w:p>
    <w:p>
      <w:pPr>
        <w:numPr>
          <w:ilvl w:val="0"/>
          <w:numId w:val="1084"/>
        </w:numPr>
        <w:pStyle w:val="Compact"/>
      </w:pPr>
      <w:r>
        <w:rPr>
          <w:b/>
        </w:rPr>
        <w:t xml:space="preserve">Dual Aspect Concept:</w:t>
      </w:r>
    </w:p>
    <w:p>
      <w:pPr>
        <w:numPr>
          <w:ilvl w:val="1"/>
          <w:numId w:val="1090"/>
        </w:numPr>
        <w:pStyle w:val="Compact"/>
      </w:pPr>
      <w:r>
        <w:rPr>
          <w:b/>
        </w:rPr>
        <w:t xml:space="preserve">Explanation:</w:t>
      </w:r>
      <w:r>
        <w:t xml:space="preserve"> </w:t>
      </w:r>
      <w:r>
        <w:t xml:space="preserve">This is the basis of the double-entry system of accounting. Every transaction has two aspects: a debit and a credit, and for every debit, there is a corresponding credit of an equal amount. This ensures that the accounting equation (Assets = Liabilities + Owner’s Equity) always balances.</w:t>
      </w:r>
    </w:p>
    <w:p>
      <w:pPr>
        <w:numPr>
          <w:ilvl w:val="1"/>
          <w:numId w:val="1090"/>
        </w:numPr>
        <w:pStyle w:val="Compact"/>
      </w:pPr>
      <w:r>
        <w:rPr>
          <w:b/>
        </w:rPr>
        <w:t xml:space="preserve">Example:</w:t>
      </w:r>
      <w:r>
        <w:t xml:space="preserve"> </w:t>
      </w:r>
      <w:r>
        <w:t xml:space="preserve">When a business purchases goods for cash, two aspects are involved: goods come in (an asset increases) and cash goes out (another asset decreases). If goods are purchased on credit, goods come in (asset increases) and a liability to the supplier increases.</w:t>
      </w:r>
    </w:p>
    <w:p>
      <w:pPr>
        <w:numPr>
          <w:ilvl w:val="0"/>
          <w:numId w:val="1084"/>
        </w:numPr>
        <w:pStyle w:val="Compact"/>
      </w:pPr>
      <w:r>
        <w:rPr>
          <w:b/>
        </w:rPr>
        <w:t xml:space="preserve">Revenue Recognition Concept:</w:t>
      </w:r>
    </w:p>
    <w:p>
      <w:pPr>
        <w:numPr>
          <w:ilvl w:val="1"/>
          <w:numId w:val="1091"/>
        </w:numPr>
        <w:pStyle w:val="Compact"/>
      </w:pPr>
      <w:r>
        <w:rPr>
          <w:b/>
        </w:rPr>
        <w:t xml:space="preserve">Explanation:</w:t>
      </w:r>
      <w:r>
        <w:t xml:space="preserve"> </w:t>
      </w:r>
      <w:r>
        <w:t xml:space="preserve">Revenue is recognized when it is earned, regardless of when the cash is received. This typically occurs when goods are sold or services are rendered.</w:t>
      </w:r>
    </w:p>
    <w:p>
      <w:pPr>
        <w:numPr>
          <w:ilvl w:val="1"/>
          <w:numId w:val="1091"/>
        </w:numPr>
        <w:pStyle w:val="Compact"/>
      </w:pPr>
      <w:r>
        <w:rPr>
          <w:b/>
        </w:rPr>
        <w:t xml:space="preserve">Example:</w:t>
      </w:r>
      <w:r>
        <w:t xml:space="preserve"> </w:t>
      </w:r>
      <w:r>
        <w:t xml:space="preserve">A company sells goods on credit on March 25th. Even if the payment is received in April, the revenue from the sale is recognized in March because the goods were delivered and the earning process is complete.</w:t>
      </w:r>
    </w:p>
    <w:p>
      <w:pPr>
        <w:numPr>
          <w:ilvl w:val="0"/>
          <w:numId w:val="1084"/>
        </w:numPr>
        <w:pStyle w:val="Compact"/>
      </w:pPr>
      <w:r>
        <w:rPr>
          <w:b/>
        </w:rPr>
        <w:t xml:space="preserve">Matching Concept:</w:t>
      </w:r>
    </w:p>
    <w:p>
      <w:pPr>
        <w:numPr>
          <w:ilvl w:val="1"/>
          <w:numId w:val="1092"/>
        </w:numPr>
        <w:pStyle w:val="Compact"/>
      </w:pPr>
      <w:r>
        <w:rPr>
          <w:b/>
        </w:rPr>
        <w:t xml:space="preserve">Explanation:</w:t>
      </w:r>
      <w:r>
        <w:t xml:space="preserve"> </w:t>
      </w:r>
      <w:r>
        <w:t xml:space="preserve">Expenses incurred to generate revenue in a particular accounting period should be matched against that revenue in the same period. This ensures accurate determination of profit or loss.</w:t>
      </w:r>
    </w:p>
    <w:p>
      <w:pPr>
        <w:numPr>
          <w:ilvl w:val="1"/>
          <w:numId w:val="1092"/>
        </w:numPr>
        <w:pStyle w:val="Compact"/>
      </w:pPr>
      <w:r>
        <w:rPr>
          <w:b/>
        </w:rPr>
        <w:t xml:space="preserve">Example:</w:t>
      </w:r>
      <w:r>
        <w:t xml:space="preserve"> </w:t>
      </w:r>
      <w:r>
        <w:t xml:space="preserve">If a company pays its sales staff commissions for sales made in December, these commissions are recorded as an expense in December, even if paid in January, to match them with the December sales revenue.</w:t>
      </w:r>
    </w:p>
    <w:p>
      <w:pPr>
        <w:pStyle w:val="FirstParagraph"/>
      </w:pPr>
      <w:r>
        <w:rPr>
          <w:b/>
        </w:rPr>
        <w:t xml:space="preserve">Accounting Conventions:</w:t>
      </w:r>
    </w:p>
    <w:p>
      <w:pPr>
        <w:numPr>
          <w:ilvl w:val="0"/>
          <w:numId w:val="1093"/>
        </w:numPr>
        <w:pStyle w:val="Compact"/>
      </w:pPr>
      <w:r>
        <w:rPr>
          <w:b/>
        </w:rPr>
        <w:t xml:space="preserve">Convention of Consistency:</w:t>
      </w:r>
    </w:p>
    <w:p>
      <w:pPr>
        <w:numPr>
          <w:ilvl w:val="1"/>
          <w:numId w:val="1094"/>
        </w:numPr>
        <w:pStyle w:val="Compact"/>
      </w:pPr>
      <w:r>
        <w:rPr>
          <w:b/>
        </w:rPr>
        <w:t xml:space="preserve">Explanation:</w:t>
      </w:r>
      <w:r>
        <w:t xml:space="preserve"> </w:t>
      </w:r>
      <w:r>
        <w:t xml:space="preserve">Accounting policies and methods should be applied consistently from one accounting period to another. This allows for meaningful comparison of financial statements over time.</w:t>
      </w:r>
    </w:p>
    <w:p>
      <w:pPr>
        <w:numPr>
          <w:ilvl w:val="1"/>
          <w:numId w:val="1094"/>
        </w:numPr>
        <w:pStyle w:val="Compact"/>
      </w:pPr>
      <w:r>
        <w:rPr>
          <w:b/>
        </w:rPr>
        <w:t xml:space="preserve">Example:</w:t>
      </w:r>
      <w:r>
        <w:t xml:space="preserve"> </w:t>
      </w:r>
      <w:r>
        <w:t xml:space="preserve">If a company chooses the Written Down Value (WDV) method for depreciating its assets, it should continue to use the WDV method in subsequent years. Any change in method must be disclosed and justified.</w:t>
      </w:r>
    </w:p>
    <w:p>
      <w:pPr>
        <w:numPr>
          <w:ilvl w:val="0"/>
          <w:numId w:val="1093"/>
        </w:numPr>
        <w:pStyle w:val="Compact"/>
      </w:pPr>
      <w:r>
        <w:rPr>
          <w:b/>
        </w:rPr>
        <w:t xml:space="preserve">Convention of Conservatism (Prudence):</w:t>
      </w:r>
    </w:p>
    <w:p>
      <w:pPr>
        <w:numPr>
          <w:ilvl w:val="1"/>
          <w:numId w:val="1095"/>
        </w:numPr>
        <w:pStyle w:val="Compact"/>
      </w:pPr>
      <w:r>
        <w:rPr>
          <w:b/>
        </w:rPr>
        <w:t xml:space="preserve">Explanation:</w:t>
      </w:r>
      <w:r>
        <w:t xml:space="preserve"> </w:t>
      </w:r>
      <w:r>
        <w:t xml:space="preserve">This convention suggests that when there are two equally acceptable alternatives, the one that results in lower assets or higher liabilities/expenses should be chosen. It advocates for anticipating no profits but providing for all possible losses.</w:t>
      </w:r>
    </w:p>
    <w:p>
      <w:pPr>
        <w:numPr>
          <w:ilvl w:val="1"/>
          <w:numId w:val="1095"/>
        </w:numPr>
        <w:pStyle w:val="Compact"/>
      </w:pPr>
      <w:r>
        <w:rPr>
          <w:b/>
        </w:rPr>
        <w:t xml:space="preserve">Example:</w:t>
      </w:r>
      <w:r>
        <w:t xml:space="preserve"> </w:t>
      </w:r>
      <w:r>
        <w:t xml:space="preserve">Valuing inventory at</w:t>
      </w:r>
      <w:r>
        <w:t xml:space="preserve"> </w:t>
      </w:r>
      <w:r>
        <w:t xml:space="preserve">cost or net realizable value, whichever is lower. This ensures that the inventory is not overstated.</w:t>
      </w:r>
    </w:p>
    <w:p>
      <w:pPr>
        <w:numPr>
          <w:ilvl w:val="0"/>
          <w:numId w:val="1093"/>
        </w:numPr>
        <w:pStyle w:val="Compact"/>
      </w:pPr>
      <w:r>
        <w:rPr>
          <w:b/>
        </w:rPr>
        <w:t xml:space="preserve">Convention of Materiality:</w:t>
      </w:r>
    </w:p>
    <w:p>
      <w:pPr>
        <w:numPr>
          <w:ilvl w:val="1"/>
          <w:numId w:val="1096"/>
        </w:numPr>
        <w:pStyle w:val="Compact"/>
      </w:pPr>
      <w:r>
        <w:rPr>
          <w:b/>
        </w:rPr>
        <w:t xml:space="preserve">Explanation:</w:t>
      </w:r>
      <w:r>
        <w:t xml:space="preserve"> </w:t>
      </w:r>
      <w:r>
        <w:t xml:space="preserve">Only items that are significant enough to influence the decisions of users of financial statements should be disclosed separately. Immaterial items can be aggregated or ignored.</w:t>
      </w:r>
    </w:p>
    <w:p>
      <w:pPr>
        <w:numPr>
          <w:ilvl w:val="1"/>
          <w:numId w:val="1096"/>
        </w:numPr>
        <w:pStyle w:val="Compact"/>
      </w:pPr>
      <w:r>
        <w:rPr>
          <w:b/>
        </w:rPr>
        <w:t xml:space="preserve">Example:</w:t>
      </w:r>
      <w:r>
        <w:t xml:space="preserve"> </w:t>
      </w:r>
      <w:r>
        <w:t xml:space="preserve">A company buys a stapler for Rs. 50. While it is an asset, its cost is immaterial compared to the company’s total assets. Therefore, it is expensed immediately rather than capitalized and depreciated over its useful life.</w:t>
      </w:r>
    </w:p>
    <w:p>
      <w:pPr>
        <w:numPr>
          <w:ilvl w:val="0"/>
          <w:numId w:val="1093"/>
        </w:numPr>
        <w:pStyle w:val="Compact"/>
      </w:pPr>
      <w:r>
        <w:rPr>
          <w:b/>
        </w:rPr>
        <w:t xml:space="preserve">Convention of Full Disclosure:</w:t>
      </w:r>
    </w:p>
    <w:p>
      <w:pPr>
        <w:numPr>
          <w:ilvl w:val="1"/>
          <w:numId w:val="1097"/>
        </w:numPr>
        <w:pStyle w:val="Compact"/>
      </w:pPr>
      <w:r>
        <w:rPr>
          <w:b/>
        </w:rPr>
        <w:t xml:space="preserve">Explanation:</w:t>
      </w:r>
      <w:r>
        <w:t xml:space="preserve"> </w:t>
      </w:r>
      <w:r>
        <w:t xml:space="preserve">Financial statements should present a true and fair view of the financial position and performance of the business. All significant information should be disclosed, either in the statements themselves or in the accompanying notes.</w:t>
      </w:r>
    </w:p>
    <w:p>
      <w:pPr>
        <w:numPr>
          <w:ilvl w:val="1"/>
          <w:numId w:val="1097"/>
        </w:numPr>
        <w:pStyle w:val="Compact"/>
      </w:pPr>
      <w:r>
        <w:rPr>
          <w:b/>
        </w:rPr>
        <w:t xml:space="preserve">Example:</w:t>
      </w:r>
      <w:r>
        <w:t xml:space="preserve"> </w:t>
      </w:r>
      <w:r>
        <w:t xml:space="preserve">A company must disclose any contingent liabilities, such as pending lawsuits, in the notes to the financial statements, as this information is crucial for investors and creditors.</w:t>
      </w:r>
    </w:p>
    <w:p>
      <w:pPr>
        <w:pStyle w:val="FirstParagraph"/>
      </w:pPr>
      <w:r>
        <w:rPr>
          <w:b/>
        </w:rPr>
        <w:t xml:space="preserve">2. Define Double Entry Book Keeping System. Explain its merits and demerits.</w:t>
      </w:r>
    </w:p>
    <w:p>
      <w:pPr>
        <w:pStyle w:val="BodyText"/>
      </w:pPr>
      <w:r>
        <w:rPr>
          <w:b/>
        </w:rPr>
        <w:t xml:space="preserve">Definition of Double Entry Book Keeping System:</w:t>
      </w:r>
      <w:r>
        <w:t xml:space="preserve"> </w:t>
      </w:r>
      <w:r>
        <w:t xml:space="preserve">The double-entry bookkeeping system is a fundamental accounting method based on the principle that every financial transaction has equal and opposite effects in at least two different accounts. It is governed by the accounting equation:</w:t>
      </w:r>
      <w:r>
        <w:t xml:space="preserve"> </w:t>
      </w:r>
      <w:r>
        <w:rPr>
          <w:b/>
        </w:rPr>
        <w:t xml:space="preserve">Assets = Liabilities + Equity</w:t>
      </w:r>
      <w:r>
        <w:t xml:space="preserve">. For every transaction, a debit entry must have a corresponding credit entry of the same amount. This system ensures that the accounting equation always remains in balance, providing a comprehensive and accurate record of a business’s financial activities.</w:t>
      </w:r>
    </w:p>
    <w:p>
      <w:pPr>
        <w:pStyle w:val="BodyText"/>
      </w:pPr>
      <w:r>
        <w:rPr>
          <w:b/>
        </w:rPr>
        <w:t xml:space="preserve">Merits of Double Entry Book Keeping System:</w:t>
      </w:r>
    </w:p>
    <w:p>
      <w:pPr>
        <w:numPr>
          <w:ilvl w:val="0"/>
          <w:numId w:val="1098"/>
        </w:numPr>
        <w:pStyle w:val="Compact"/>
      </w:pPr>
      <w:r>
        <w:rPr>
          <w:b/>
        </w:rPr>
        <w:t xml:space="preserve">Complete Record of Transactions:</w:t>
      </w:r>
      <w:r>
        <w:t xml:space="preserve"> </w:t>
      </w:r>
      <w:r>
        <w:t xml:space="preserve">It records both aspects (receiving and giving) of every transaction, providing a complete and detailed history of the business’s financial affairs. This is essential for accurate financial reporting and analysis.</w:t>
      </w:r>
    </w:p>
    <w:p>
      <w:pPr>
        <w:numPr>
          <w:ilvl w:val="0"/>
          <w:numId w:val="1098"/>
        </w:numPr>
        <w:pStyle w:val="Compact"/>
      </w:pPr>
      <w:r>
        <w:rPr>
          <w:b/>
        </w:rPr>
        <w:t xml:space="preserve">Arithmetical Accuracy:</w:t>
      </w:r>
      <w:r>
        <w:t xml:space="preserve"> </w:t>
      </w:r>
      <w:r>
        <w:t xml:space="preserve">The fundamental rule that total debits must equal total credits allows for the preparation of a Trial Balance. If the Trial Balance tallies, it provides a strong indication (though not absolute proof) that the arithmetical calculations in the ledger accounts are correct.</w:t>
      </w:r>
    </w:p>
    <w:p>
      <w:pPr>
        <w:numPr>
          <w:ilvl w:val="0"/>
          <w:numId w:val="1098"/>
        </w:numPr>
        <w:pStyle w:val="Compact"/>
      </w:pPr>
      <w:r>
        <w:rPr>
          <w:b/>
        </w:rPr>
        <w:t xml:space="preserve">Preparation of Financial Statements:</w:t>
      </w:r>
      <w:r>
        <w:t xml:space="preserve"> </w:t>
      </w:r>
      <w:r>
        <w:t xml:space="preserve">The systematic recording of transactions facilitates the easy and accurate preparation of the Trading and Profit &amp; Loss Account (to determine profitability) and the Balance Sheet (to ascertain financial position) at the end of the accounting period.</w:t>
      </w:r>
    </w:p>
    <w:p>
      <w:pPr>
        <w:numPr>
          <w:ilvl w:val="0"/>
          <w:numId w:val="1098"/>
        </w:numPr>
        <w:pStyle w:val="Compact"/>
      </w:pPr>
      <w:r>
        <w:rPr>
          <w:b/>
        </w:rPr>
        <w:t xml:space="preserve">Detection of Errors and Frauds:</w:t>
      </w:r>
      <w:r>
        <w:t xml:space="preserve"> </w:t>
      </w:r>
      <w:r>
        <w:t xml:space="preserve">The dual aspect makes it difficult to manipulate accounts without detection. Errors are more easily identified because the Trial Balance will not agree if a one-sided error or an unequal posting is made.</w:t>
      </w:r>
    </w:p>
    <w:p>
      <w:pPr>
        <w:numPr>
          <w:ilvl w:val="0"/>
          <w:numId w:val="1098"/>
        </w:numPr>
        <w:pStyle w:val="Compact"/>
      </w:pPr>
      <w:r>
        <w:rPr>
          <w:b/>
        </w:rPr>
        <w:t xml:space="preserve">Ascertainment of Profit or Loss:</w:t>
      </w:r>
      <w:r>
        <w:t xml:space="preserve"> </w:t>
      </w:r>
      <w:r>
        <w:t xml:space="preserve">By maintaining nominal accounts (expenses and incomes), the system allows for the precise calculation of net profit or net loss for a specific period, helping management evaluate performance.</w:t>
      </w:r>
    </w:p>
    <w:p>
      <w:pPr>
        <w:numPr>
          <w:ilvl w:val="0"/>
          <w:numId w:val="1098"/>
        </w:numPr>
        <w:pStyle w:val="Compact"/>
      </w:pPr>
      <w:r>
        <w:rPr>
          <w:b/>
        </w:rPr>
        <w:t xml:space="preserve">Knowledge of Financial Position:</w:t>
      </w:r>
      <w:r>
        <w:t xml:space="preserve"> </w:t>
      </w:r>
      <w:r>
        <w:t xml:space="preserve">The system maintains real and personal accounts, enabling the business to know the exact value of its assets, liabilities, and capital at any given point in time through the Balance Sheet.</w:t>
      </w:r>
    </w:p>
    <w:p>
      <w:pPr>
        <w:numPr>
          <w:ilvl w:val="0"/>
          <w:numId w:val="1098"/>
        </w:numPr>
        <w:pStyle w:val="Compact"/>
      </w:pPr>
      <w:r>
        <w:rPr>
          <w:b/>
        </w:rPr>
        <w:t xml:space="preserve">Comparison and Analysis:</w:t>
      </w:r>
      <w:r>
        <w:t xml:space="preserve"> </w:t>
      </w:r>
      <w:r>
        <w:t xml:space="preserve">The consistent recording of data allows for meaningful comparison of financial results over different periods (trend analysis) or with other firms in the industry, aiding in strategic decision-making.</w:t>
      </w:r>
    </w:p>
    <w:p>
      <w:pPr>
        <w:numPr>
          <w:ilvl w:val="0"/>
          <w:numId w:val="1098"/>
        </w:numPr>
        <w:pStyle w:val="Compact"/>
      </w:pPr>
      <w:r>
        <w:rPr>
          <w:b/>
        </w:rPr>
        <w:t xml:space="preserve">Legal Acceptance:</w:t>
      </w:r>
      <w:r>
        <w:t xml:space="preserve"> </w:t>
      </w:r>
      <w:r>
        <w:t xml:space="preserve">The double-entry system is universally recognized and accepted by tax authorities, regulatory bodies, and courts of law as a reliable and scientific method of accounting.</w:t>
      </w:r>
    </w:p>
    <w:p>
      <w:pPr>
        <w:pStyle w:val="FirstParagraph"/>
      </w:pPr>
      <w:r>
        <w:rPr>
          <w:b/>
        </w:rPr>
        <w:t xml:space="preserve">Demerits of Double Entry Book Keeping System:</w:t>
      </w:r>
    </w:p>
    <w:p>
      <w:pPr>
        <w:numPr>
          <w:ilvl w:val="0"/>
          <w:numId w:val="1099"/>
        </w:numPr>
        <w:pStyle w:val="Compact"/>
      </w:pPr>
      <w:r>
        <w:rPr>
          <w:b/>
        </w:rPr>
        <w:t xml:space="preserve">Complexity and Expertise Required:</w:t>
      </w:r>
      <w:r>
        <w:t xml:space="preserve"> </w:t>
      </w:r>
      <w:r>
        <w:t xml:space="preserve">The system is based on specific rules and principles (debit and credit rules) that require specialized accounting knowledge and training to apply correctly. It is not easily understood by a layperson.</w:t>
      </w:r>
    </w:p>
    <w:p>
      <w:pPr>
        <w:numPr>
          <w:ilvl w:val="0"/>
          <w:numId w:val="1099"/>
        </w:numPr>
        <w:pStyle w:val="Compact"/>
      </w:pPr>
      <w:r>
        <w:rPr>
          <w:b/>
        </w:rPr>
        <w:t xml:space="preserve">Time-Consuming and Costly:</w:t>
      </w:r>
      <w:r>
        <w:t xml:space="preserve"> </w:t>
      </w:r>
      <w:r>
        <w:t xml:space="preserve">Maintaining a complete set of books (Journal, Ledger, Subsidiary books) involves significant time, effort, and clerical work. It can be expensive for small businesses that may not have the resources to employ qualified accountants.</w:t>
      </w:r>
    </w:p>
    <w:p>
      <w:pPr>
        <w:numPr>
          <w:ilvl w:val="0"/>
          <w:numId w:val="1099"/>
        </w:numPr>
        <w:pStyle w:val="Compact"/>
      </w:pPr>
      <w:r>
        <w:rPr>
          <w:b/>
        </w:rPr>
        <w:t xml:space="preserve">Does Not Disclose All Errors:</w:t>
      </w:r>
      <w:r>
        <w:t xml:space="preserve"> </w:t>
      </w:r>
      <w:r>
        <w:t xml:space="preserve">While a tallied Trial Balance ensures arithmetical accuracy, it does not guarantee the absence of all errors. Errors of omission (completely missing a transaction), errors of principle (violating accounting rules), and compensating errors (errors that cancel each other out) will not affect the Trial Balance agreement.</w:t>
      </w:r>
    </w:p>
    <w:p>
      <w:pPr>
        <w:numPr>
          <w:ilvl w:val="0"/>
          <w:numId w:val="1099"/>
        </w:numPr>
        <w:pStyle w:val="Compact"/>
      </w:pPr>
      <w:r>
        <w:rPr>
          <w:b/>
        </w:rPr>
        <w:t xml:space="preserve">Subjectivity in Valuation:</w:t>
      </w:r>
      <w:r>
        <w:t xml:space="preserve"> </w:t>
      </w:r>
      <w:r>
        <w:t xml:space="preserve">The system relies on historical cost for recording assets, which may not reflect their current market value. Additionally, estimates and judgments are required for items like depreciation and provisions, introducing an element of subjectivity.</w:t>
      </w:r>
    </w:p>
    <w:p>
      <w:pPr>
        <w:numPr>
          <w:ilvl w:val="0"/>
          <w:numId w:val="1099"/>
        </w:numPr>
        <w:pStyle w:val="Compact"/>
      </w:pPr>
      <w:r>
        <w:rPr>
          <w:b/>
        </w:rPr>
        <w:t xml:space="preserve">Unsuitable for Very Small Businesses:</w:t>
      </w:r>
      <w:r>
        <w:t xml:space="preserve"> </w:t>
      </w:r>
      <w:r>
        <w:t xml:space="preserve">For very small sole proprietorships with simple and few transactions, the cost and effort of maintaining a full double-entry system might outweigh its benefits. A simpler single-entry system might suffice for their basic needs.</w:t>
      </w:r>
    </w:p>
    <w:p>
      <w:pPr>
        <w:pStyle w:val="FirstParagraph"/>
      </w:pPr>
      <w:r>
        <w:rPr>
          <w:b/>
        </w:rPr>
        <w:t xml:space="preserve">3. Explain the purpose of preparing the following accounts/statements and also elaborate the various items that appear in each of them.</w:t>
      </w:r>
      <w:r>
        <w:t xml:space="preserve"> </w:t>
      </w:r>
      <w:r>
        <w:rPr>
          <w:b/>
        </w:rPr>
        <w:t xml:space="preserve">a) Trading Account</w:t>
      </w:r>
      <w:r>
        <w:t xml:space="preserve"> </w:t>
      </w:r>
      <w:r>
        <w:rPr>
          <w:b/>
        </w:rPr>
        <w:t xml:space="preserve">b) Profit &amp; Loss Account</w:t>
      </w:r>
      <w:r>
        <w:t xml:space="preserve"> </w:t>
      </w:r>
      <w:r>
        <w:rPr>
          <w:b/>
        </w:rPr>
        <w:t xml:space="preserve">c) Balance Sheet</w:t>
      </w:r>
    </w:p>
    <w:p>
      <w:pPr>
        <w:pStyle w:val="BodyText"/>
      </w:pPr>
      <w:r>
        <w:t xml:space="preserve">These three components together form the final accounts of a business, providing a comprehensive view of its financial performance and position.</w:t>
      </w:r>
    </w:p>
    <w:p>
      <w:pPr>
        <w:pStyle w:val="BodyText"/>
      </w:pPr>
      <w:r>
        <w:rPr>
          <w:b/>
        </w:rPr>
        <w:t xml:space="preserve">a) Trading Account:</w:t>
      </w:r>
    </w:p>
    <w:p>
      <w:pPr>
        <w:numPr>
          <w:ilvl w:val="0"/>
          <w:numId w:val="1100"/>
        </w:numPr>
        <w:pStyle w:val="Compact"/>
      </w:pPr>
      <w:r>
        <w:rPr>
          <w:b/>
        </w:rPr>
        <w:t xml:space="preserve">Purpose:</w:t>
      </w:r>
      <w:r>
        <w:t xml:space="preserve"> </w:t>
      </w:r>
      <w:r>
        <w:t xml:space="preserve">The primary purpose of preparing a Trading Account is to ascertain the</w:t>
      </w:r>
      <w:r>
        <w:t xml:space="preserve"> </w:t>
      </w:r>
      <w:r>
        <w:rPr>
          <w:b/>
        </w:rPr>
        <w:t xml:space="preserve">Gross Profit</w:t>
      </w:r>
      <w:r>
        <w:t xml:space="preserve"> </w:t>
      </w:r>
      <w:r>
        <w:t xml:space="preserve">or</w:t>
      </w:r>
      <w:r>
        <w:t xml:space="preserve"> </w:t>
      </w:r>
      <w:r>
        <w:rPr>
          <w:b/>
        </w:rPr>
        <w:t xml:space="preserve">Gross Loss</w:t>
      </w:r>
      <w:r>
        <w:t xml:space="preserve"> </w:t>
      </w:r>
      <w:r>
        <w:t xml:space="preserve">of a business during a specific accounting period. It focuses exclusively on the direct costs associated with the buying and selling of goods or the manufacturing process. It reveals the efficiency of the core trading or manufacturing activities before considering administrative and selling expenses.</w:t>
      </w:r>
    </w:p>
    <w:p>
      <w:pPr>
        <w:numPr>
          <w:ilvl w:val="0"/>
          <w:numId w:val="1100"/>
        </w:numPr>
        <w:pStyle w:val="Compact"/>
      </w:pPr>
      <w:r>
        <w:rPr>
          <w:b/>
        </w:rPr>
        <w:t xml:space="preserve">Items Appearing in Trading Account:</w:t>
      </w:r>
    </w:p>
    <w:p>
      <w:pPr>
        <w:numPr>
          <w:ilvl w:val="1"/>
          <w:numId w:val="1101"/>
        </w:numPr>
        <w:pStyle w:val="Compact"/>
      </w:pPr>
      <w:r>
        <w:rPr>
          <w:b/>
        </w:rPr>
        <w:t xml:space="preserve">Debit Side (Direct Expenses &amp; Costs):</w:t>
      </w:r>
    </w:p>
    <w:p>
      <w:pPr>
        <w:numPr>
          <w:ilvl w:val="2"/>
          <w:numId w:val="1102"/>
        </w:numPr>
        <w:pStyle w:val="Compact"/>
      </w:pPr>
      <w:r>
        <w:rPr>
          <w:b/>
        </w:rPr>
        <w:t xml:space="preserve">Opening Stock:</w:t>
      </w:r>
      <w:r>
        <w:t xml:space="preserve"> </w:t>
      </w:r>
      <w:r>
        <w:t xml:space="preserve">The value of unsold goods at the beginning of the period.</w:t>
      </w:r>
    </w:p>
    <w:p>
      <w:pPr>
        <w:numPr>
          <w:ilvl w:val="2"/>
          <w:numId w:val="1102"/>
        </w:numPr>
        <w:pStyle w:val="Compact"/>
      </w:pPr>
      <w:r>
        <w:rPr>
          <w:b/>
        </w:rPr>
        <w:t xml:space="preserve">Purchases:</w:t>
      </w:r>
      <w:r>
        <w:t xml:space="preserve"> </w:t>
      </w:r>
      <w:r>
        <w:t xml:space="preserve">Total cost of goods bought for resale during the period, less any Purchase Returns (Returns Outward).</w:t>
      </w:r>
    </w:p>
    <w:p>
      <w:pPr>
        <w:numPr>
          <w:ilvl w:val="2"/>
          <w:numId w:val="1102"/>
        </w:numPr>
        <w:pStyle w:val="Compact"/>
      </w:pPr>
      <w:r>
        <w:rPr>
          <w:b/>
        </w:rPr>
        <w:t xml:space="preserve">Direct Expenses:</w:t>
      </w:r>
      <w:r>
        <w:t xml:space="preserve"> </w:t>
      </w:r>
      <w:r>
        <w:t xml:space="preserve">Expenses directly incurred in bringing the goods to the place of business or making them ready for sale. Examples include:</w:t>
      </w:r>
    </w:p>
    <w:p>
      <w:pPr>
        <w:numPr>
          <w:ilvl w:val="3"/>
          <w:numId w:val="1103"/>
        </w:numPr>
        <w:pStyle w:val="Compact"/>
      </w:pPr>
      <w:r>
        <w:t xml:space="preserve">Wages (paid to workers directly involved in production or handling goods).</w:t>
      </w:r>
    </w:p>
    <w:p>
      <w:pPr>
        <w:numPr>
          <w:ilvl w:val="3"/>
          <w:numId w:val="1103"/>
        </w:numPr>
        <w:pStyle w:val="Compact"/>
      </w:pPr>
      <w:r>
        <w:t xml:space="preserve">Carriage Inward / Freight Inward (transportation cost for bringing purchases).</w:t>
      </w:r>
    </w:p>
    <w:p>
      <w:pPr>
        <w:numPr>
          <w:ilvl w:val="3"/>
          <w:numId w:val="1103"/>
        </w:numPr>
        <w:pStyle w:val="Compact"/>
      </w:pPr>
      <w:r>
        <w:t xml:space="preserve">Customs Duty, Octroi, Clearing Charges (on imported goods).</w:t>
      </w:r>
    </w:p>
    <w:p>
      <w:pPr>
        <w:numPr>
          <w:ilvl w:val="3"/>
          <w:numId w:val="1103"/>
        </w:numPr>
        <w:pStyle w:val="Compact"/>
      </w:pPr>
      <w:r>
        <w:t xml:space="preserve">Manufacturing expenses (power, fuel, factory rent, etc., if it’s a manufacturing concern).</w:t>
      </w:r>
    </w:p>
    <w:p>
      <w:pPr>
        <w:numPr>
          <w:ilvl w:val="1"/>
          <w:numId w:val="1101"/>
        </w:numPr>
        <w:pStyle w:val="Compact"/>
      </w:pPr>
      <w:r>
        <w:rPr>
          <w:b/>
        </w:rPr>
        <w:t xml:space="preserve">Credit Side (Direct Revenues):</w:t>
      </w:r>
    </w:p>
    <w:p>
      <w:pPr>
        <w:numPr>
          <w:ilvl w:val="2"/>
          <w:numId w:val="1104"/>
        </w:numPr>
        <w:pStyle w:val="Compact"/>
      </w:pPr>
      <w:r>
        <w:rPr>
          <w:b/>
        </w:rPr>
        <w:t xml:space="preserve">Sales:</w:t>
      </w:r>
      <w:r>
        <w:t xml:space="preserve"> </w:t>
      </w:r>
      <w:r>
        <w:t xml:space="preserve">Total revenue generated from selling goods, less any Sales Returns (Returns Inward).</w:t>
      </w:r>
    </w:p>
    <w:p>
      <w:pPr>
        <w:numPr>
          <w:ilvl w:val="2"/>
          <w:numId w:val="1104"/>
        </w:numPr>
        <w:pStyle w:val="Compact"/>
      </w:pPr>
      <w:r>
        <w:rPr>
          <w:b/>
        </w:rPr>
        <w:t xml:space="preserve">Closing Stock:</w:t>
      </w:r>
      <w:r>
        <w:t xml:space="preserve"> </w:t>
      </w:r>
      <w:r>
        <w:t xml:space="preserve">The value of unsold goods at the end of the accounting period. (This is usually given as an adjustment outside the Trial Balance).</w:t>
      </w:r>
    </w:p>
    <w:p>
      <w:pPr>
        <w:numPr>
          <w:ilvl w:val="0"/>
          <w:numId w:val="1100"/>
        </w:numPr>
        <w:pStyle w:val="Compact"/>
      </w:pPr>
      <w:r>
        <w:rPr>
          <w:b/>
        </w:rPr>
        <w:t xml:space="preserve">Balancing Figure:</w:t>
      </w:r>
      <w:r>
        <w:t xml:space="preserve"> </w:t>
      </w:r>
      <w:r>
        <w:t xml:space="preserve">The difference between the two sides is the Gross Profit (if Credit &gt; Debit) or Gross Loss (if Debit &gt; Credit), which is then transferred to the Profit &amp; Loss Account.</w:t>
      </w:r>
    </w:p>
    <w:p>
      <w:pPr>
        <w:pStyle w:val="FirstParagraph"/>
      </w:pPr>
      <w:r>
        <w:rPr>
          <w:b/>
        </w:rPr>
        <w:t xml:space="preserve">b) Profit &amp; Loss Account (P&amp;L Account):</w:t>
      </w:r>
    </w:p>
    <w:p>
      <w:pPr>
        <w:numPr>
          <w:ilvl w:val="0"/>
          <w:numId w:val="1105"/>
        </w:numPr>
        <w:pStyle w:val="Compact"/>
      </w:pPr>
      <w:r>
        <w:rPr>
          <w:b/>
        </w:rPr>
        <w:t xml:space="preserve">Purpose:</w:t>
      </w:r>
      <w:r>
        <w:t xml:space="preserve"> </w:t>
      </w:r>
      <w:r>
        <w:t xml:space="preserve">The P&amp;L Account is prepared to determine the</w:t>
      </w:r>
      <w:r>
        <w:t xml:space="preserve"> </w:t>
      </w:r>
      <w:r>
        <w:rPr>
          <w:b/>
        </w:rPr>
        <w:t xml:space="preserve">Net Profit</w:t>
      </w:r>
      <w:r>
        <w:t xml:space="preserve"> </w:t>
      </w:r>
      <w:r>
        <w:t xml:space="preserve">or</w:t>
      </w:r>
      <w:r>
        <w:t xml:space="preserve"> </w:t>
      </w:r>
      <w:r>
        <w:rPr>
          <w:b/>
        </w:rPr>
        <w:t xml:space="preserve">Net Loss</w:t>
      </w:r>
      <w:r>
        <w:t xml:space="preserve"> </w:t>
      </w:r>
      <w:r>
        <w:t xml:space="preserve">of the business for the accounting period. It takes the Gross Profit/Loss from the Trading Account and deducts all indirect expenses (operating and non-operating) and adds all indirect incomes. It provides a measure of the overall profitability and operational efficiency of the business.</w:t>
      </w:r>
    </w:p>
    <w:p>
      <w:pPr>
        <w:numPr>
          <w:ilvl w:val="0"/>
          <w:numId w:val="1105"/>
        </w:numPr>
        <w:pStyle w:val="Compact"/>
      </w:pPr>
      <w:r>
        <w:rPr>
          <w:b/>
        </w:rPr>
        <w:t xml:space="preserve">Items Appearing in Profit &amp; Loss Account:</w:t>
      </w:r>
    </w:p>
    <w:p>
      <w:pPr>
        <w:numPr>
          <w:ilvl w:val="1"/>
          <w:numId w:val="1106"/>
        </w:numPr>
        <w:pStyle w:val="Compact"/>
      </w:pPr>
      <w:r>
        <w:rPr>
          <w:b/>
        </w:rPr>
        <w:t xml:space="preserve">Debit Side (Indirect Expenses &amp; Losses):</w:t>
      </w:r>
    </w:p>
    <w:p>
      <w:pPr>
        <w:numPr>
          <w:ilvl w:val="2"/>
          <w:numId w:val="1107"/>
        </w:numPr>
        <w:pStyle w:val="Compact"/>
      </w:pPr>
      <w:r>
        <w:rPr>
          <w:b/>
        </w:rPr>
        <w:t xml:space="preserve">Gross Loss:</w:t>
      </w:r>
      <w:r>
        <w:t xml:space="preserve"> </w:t>
      </w:r>
      <w:r>
        <w:t xml:space="preserve">Brought down from the Trading Account (if applicable).</w:t>
      </w:r>
    </w:p>
    <w:p>
      <w:pPr>
        <w:numPr>
          <w:ilvl w:val="2"/>
          <w:numId w:val="1107"/>
        </w:numPr>
        <w:pStyle w:val="Compact"/>
      </w:pPr>
      <w:r>
        <w:rPr>
          <w:b/>
        </w:rPr>
        <w:t xml:space="preserve">Administrative &amp; Office Expenses:</w:t>
      </w:r>
      <w:r>
        <w:t xml:space="preserve"> </w:t>
      </w:r>
      <w:r>
        <w:t xml:space="preserve">Salaries (to office staff), office rent, printing and stationery, postage, telephone charges, insurance, audit fees, legal charges.</w:t>
      </w:r>
    </w:p>
    <w:p>
      <w:pPr>
        <w:numPr>
          <w:ilvl w:val="2"/>
          <w:numId w:val="1107"/>
        </w:numPr>
        <w:pStyle w:val="Compact"/>
      </w:pPr>
      <w:r>
        <w:rPr>
          <w:b/>
        </w:rPr>
        <w:t xml:space="preserve">Selling &amp; Distribution Expenses:</w:t>
      </w:r>
      <w:r>
        <w:t xml:space="preserve"> </w:t>
      </w:r>
      <w:r>
        <w:t xml:space="preserve">Advertising, salesman commission, carriage outward (transportation cost for delivering sales), bad debts, packing charges, export duty.</w:t>
      </w:r>
    </w:p>
    <w:p>
      <w:pPr>
        <w:numPr>
          <w:ilvl w:val="2"/>
          <w:numId w:val="1107"/>
        </w:numPr>
        <w:pStyle w:val="Compact"/>
      </w:pPr>
      <w:r>
        <w:rPr>
          <w:b/>
        </w:rPr>
        <w:t xml:space="preserve">Financial Expenses:</w:t>
      </w:r>
      <w:r>
        <w:t xml:space="preserve"> </w:t>
      </w:r>
      <w:r>
        <w:t xml:space="preserve">Interest paid on loans, bank charges, discount allowed to customers.</w:t>
      </w:r>
    </w:p>
    <w:p>
      <w:pPr>
        <w:numPr>
          <w:ilvl w:val="2"/>
          <w:numId w:val="1107"/>
        </w:numPr>
        <w:pStyle w:val="Compact"/>
      </w:pPr>
      <w:r>
        <w:rPr>
          <w:b/>
        </w:rPr>
        <w:t xml:space="preserve">Depreciation &amp; Maintenance:</w:t>
      </w:r>
      <w:r>
        <w:t xml:space="preserve"> </w:t>
      </w:r>
      <w:r>
        <w:t xml:space="preserve">Depreciation on fixed assets, repairs and maintenance.</w:t>
      </w:r>
    </w:p>
    <w:p>
      <w:pPr>
        <w:numPr>
          <w:ilvl w:val="2"/>
          <w:numId w:val="1107"/>
        </w:numPr>
        <w:pStyle w:val="Compact"/>
      </w:pPr>
      <w:r>
        <w:rPr>
          <w:b/>
        </w:rPr>
        <w:t xml:space="preserve">Abnormal Losses:</w:t>
      </w:r>
      <w:r>
        <w:t xml:space="preserve"> </w:t>
      </w:r>
      <w:r>
        <w:t xml:space="preserve">Loss by fire, loss on sale of fixed assets.</w:t>
      </w:r>
    </w:p>
    <w:p>
      <w:pPr>
        <w:numPr>
          <w:ilvl w:val="1"/>
          <w:numId w:val="1106"/>
        </w:numPr>
        <w:pStyle w:val="Compact"/>
      </w:pPr>
      <w:r>
        <w:rPr>
          <w:b/>
        </w:rPr>
        <w:t xml:space="preserve">Credit Side (Indirect Incomes &amp; Gains):</w:t>
      </w:r>
    </w:p>
    <w:p>
      <w:pPr>
        <w:numPr>
          <w:ilvl w:val="2"/>
          <w:numId w:val="1108"/>
        </w:numPr>
        <w:pStyle w:val="Compact"/>
      </w:pPr>
      <w:r>
        <w:rPr>
          <w:b/>
        </w:rPr>
        <w:t xml:space="preserve">Gross Profit:</w:t>
      </w:r>
      <w:r>
        <w:t xml:space="preserve"> </w:t>
      </w:r>
      <w:r>
        <w:t xml:space="preserve">Brought down from the Trading Account (if applicable).</w:t>
      </w:r>
    </w:p>
    <w:p>
      <w:pPr>
        <w:numPr>
          <w:ilvl w:val="2"/>
          <w:numId w:val="1108"/>
        </w:numPr>
        <w:pStyle w:val="Compact"/>
      </w:pPr>
      <w:r>
        <w:rPr>
          <w:b/>
        </w:rPr>
        <w:t xml:space="preserve">Other Operating Incomes:</w:t>
      </w:r>
      <w:r>
        <w:t xml:space="preserve"> </w:t>
      </w:r>
      <w:r>
        <w:t xml:space="preserve">Discount received from suppliers, commission received.</w:t>
      </w:r>
    </w:p>
    <w:p>
      <w:pPr>
        <w:numPr>
          <w:ilvl w:val="2"/>
          <w:numId w:val="1108"/>
        </w:numPr>
        <w:pStyle w:val="Compact"/>
      </w:pPr>
      <w:r>
        <w:rPr>
          <w:b/>
        </w:rPr>
        <w:t xml:space="preserve">Non-Operating Incomes:</w:t>
      </w:r>
      <w:r>
        <w:t xml:space="preserve"> </w:t>
      </w:r>
      <w:r>
        <w:t xml:space="preserve">Interest received on investments/deposits, dividend received on shares, rent received from let-out property, profit on sale of fixed assets.</w:t>
      </w:r>
    </w:p>
    <w:p>
      <w:pPr>
        <w:numPr>
          <w:ilvl w:val="0"/>
          <w:numId w:val="1105"/>
        </w:numPr>
        <w:pStyle w:val="Compact"/>
      </w:pPr>
      <w:r>
        <w:rPr>
          <w:b/>
        </w:rPr>
        <w:t xml:space="preserve">Balancing Figure:</w:t>
      </w:r>
      <w:r>
        <w:t xml:space="preserve"> </w:t>
      </w:r>
      <w:r>
        <w:t xml:space="preserve">The difference is the Net Profit (if Credit &gt; Debit) or Net Loss (if Debit &gt; Credit), which is then transferred to the Capital Account in the Balance Sheet.</w:t>
      </w:r>
    </w:p>
    <w:p>
      <w:pPr>
        <w:pStyle w:val="FirstParagraph"/>
      </w:pPr>
      <w:r>
        <w:rPr>
          <w:b/>
        </w:rPr>
        <w:t xml:space="preserve">c) Balance Sheet:</w:t>
      </w:r>
    </w:p>
    <w:p>
      <w:pPr>
        <w:numPr>
          <w:ilvl w:val="0"/>
          <w:numId w:val="1109"/>
        </w:numPr>
        <w:pStyle w:val="Compact"/>
      </w:pPr>
      <w:r>
        <w:rPr>
          <w:b/>
        </w:rPr>
        <w:t xml:space="preserve">Purpose:</w:t>
      </w:r>
      <w:r>
        <w:t xml:space="preserve"> </w:t>
      </w:r>
      <w:r>
        <w:t xml:space="preserve">The Balance Sheet is a statement (not an account) prepared on a specific date (usually the last day of the accounting period) to show the</w:t>
      </w:r>
      <w:r>
        <w:t xml:space="preserve"> </w:t>
      </w:r>
      <w:r>
        <w:rPr>
          <w:b/>
        </w:rPr>
        <w:t xml:space="preserve">financial position</w:t>
      </w:r>
      <w:r>
        <w:t xml:space="preserve"> </w:t>
      </w:r>
      <w:r>
        <w:t xml:space="preserve">of the business. It lists all the assets owned by the business and all the liabilities owed to outsiders, along with the owner’s equity (capital). It demonstrates the accounting equation: Assets = Liabilities + Capital.</w:t>
      </w:r>
    </w:p>
    <w:p>
      <w:pPr>
        <w:numPr>
          <w:ilvl w:val="0"/>
          <w:numId w:val="1109"/>
        </w:numPr>
        <w:pStyle w:val="Compact"/>
      </w:pPr>
      <w:r>
        <w:rPr>
          <w:b/>
        </w:rPr>
        <w:t xml:space="preserve">Items Appearing in Balance Sheet:</w:t>
      </w:r>
    </w:p>
    <w:p>
      <w:pPr>
        <w:numPr>
          <w:ilvl w:val="1"/>
          <w:numId w:val="1110"/>
        </w:numPr>
        <w:pStyle w:val="Compact"/>
      </w:pPr>
      <w:r>
        <w:rPr>
          <w:b/>
        </w:rPr>
        <w:t xml:space="preserve">Liabilities Side (Left Side - Sources of Funds):</w:t>
      </w:r>
    </w:p>
    <w:p>
      <w:pPr>
        <w:numPr>
          <w:ilvl w:val="2"/>
          <w:numId w:val="1111"/>
        </w:numPr>
        <w:pStyle w:val="Compact"/>
      </w:pPr>
      <w:r>
        <w:rPr>
          <w:b/>
        </w:rPr>
        <w:t xml:space="preserve">Capital:</w:t>
      </w:r>
      <w:r>
        <w:t xml:space="preserve"> </w:t>
      </w:r>
      <w:r>
        <w:t xml:space="preserve">The owner’s initial investment, plus Net Profit (or minus Net Loss) from the P&amp;L Account, minus any Drawings (personal withdrawals by the owner).</w:t>
      </w:r>
    </w:p>
    <w:p>
      <w:pPr>
        <w:numPr>
          <w:ilvl w:val="2"/>
          <w:numId w:val="1111"/>
        </w:numPr>
        <w:pStyle w:val="Compact"/>
      </w:pPr>
      <w:r>
        <w:rPr>
          <w:b/>
        </w:rPr>
        <w:t xml:space="preserve">Long-Term Liabilities (Non-Current Liabilities):</w:t>
      </w:r>
      <w:r>
        <w:t xml:space="preserve"> </w:t>
      </w:r>
      <w:r>
        <w:t xml:space="preserve">Debts payable after more than one year, such as long-term bank loans, debentures, mortgages.</w:t>
      </w:r>
    </w:p>
    <w:p>
      <w:pPr>
        <w:numPr>
          <w:ilvl w:val="2"/>
          <w:numId w:val="1111"/>
        </w:numPr>
        <w:pStyle w:val="Compact"/>
      </w:pPr>
      <w:r>
        <w:rPr>
          <w:b/>
        </w:rPr>
        <w:t xml:space="preserve">Current Liabilities:</w:t>
      </w:r>
      <w:r>
        <w:t xml:space="preserve"> </w:t>
      </w:r>
      <w:r>
        <w:t xml:space="preserve">Short-term obligations payable within one year, such as Sundry Creditors (accounts payable), Bills Payable, outstanding expenses (expenses due but not paid), bank overdraft, short-term loans.</w:t>
      </w:r>
    </w:p>
    <w:p>
      <w:pPr>
        <w:numPr>
          <w:ilvl w:val="1"/>
          <w:numId w:val="1110"/>
        </w:numPr>
        <w:pStyle w:val="Compact"/>
      </w:pPr>
      <w:r>
        <w:rPr>
          <w:b/>
        </w:rPr>
        <w:t xml:space="preserve">Assets Side (Right Side - Application of Funds):</w:t>
      </w:r>
    </w:p>
    <w:p>
      <w:pPr>
        <w:numPr>
          <w:ilvl w:val="2"/>
          <w:numId w:val="1112"/>
        </w:numPr>
        <w:pStyle w:val="Compact"/>
      </w:pPr>
      <w:r>
        <w:rPr>
          <w:b/>
        </w:rPr>
        <w:t xml:space="preserve">Fixed Assets (Non-Current Assets):</w:t>
      </w:r>
      <w:r>
        <w:t xml:space="preserve"> </w:t>
      </w:r>
      <w:r>
        <w:t xml:space="preserve">Long-term assets used in the business for generating revenue and not meant for immediate resale. Examples: Land and Building, Plant and Machinery, Furniture and Fixtures, Vehicles. These are usually shown at cost less accumulated depreciation.</w:t>
      </w:r>
    </w:p>
    <w:p>
      <w:pPr>
        <w:numPr>
          <w:ilvl w:val="2"/>
          <w:numId w:val="1112"/>
        </w:numPr>
        <w:pStyle w:val="Compact"/>
      </w:pPr>
      <w:r>
        <w:rPr>
          <w:b/>
        </w:rPr>
        <w:t xml:space="preserve">Intangible Assets:</w:t>
      </w:r>
      <w:r>
        <w:t xml:space="preserve"> </w:t>
      </w:r>
      <w:r>
        <w:t xml:space="preserve">Assets without physical substance but having value, such as Goodwill, Patents, Trademarks, Copyrights.</w:t>
      </w:r>
    </w:p>
    <w:p>
      <w:pPr>
        <w:numPr>
          <w:ilvl w:val="2"/>
          <w:numId w:val="1112"/>
        </w:numPr>
        <w:pStyle w:val="Compact"/>
      </w:pPr>
      <w:r>
        <w:rPr>
          <w:b/>
        </w:rPr>
        <w:t xml:space="preserve">Investments:</w:t>
      </w:r>
      <w:r>
        <w:t xml:space="preserve"> </w:t>
      </w:r>
      <w:r>
        <w:t xml:space="preserve">Long-term investments in shares, bonds, or other securities.</w:t>
      </w:r>
    </w:p>
    <w:p>
      <w:pPr>
        <w:numPr>
          <w:ilvl w:val="2"/>
          <w:numId w:val="1112"/>
        </w:numPr>
        <w:pStyle w:val="Compact"/>
      </w:pPr>
      <w:r>
        <w:rPr>
          <w:b/>
        </w:rPr>
        <w:t xml:space="preserve">Current Assets:</w:t>
      </w:r>
      <w:r>
        <w:t xml:space="preserve"> </w:t>
      </w:r>
      <w:r>
        <w:t xml:space="preserve">Assets that are expected to be converted into cash or consumed within one year. Examples: Closing Stock (inventory), Sundry Debtors (accounts receivable), Bills Receivable, Cash in Hand, Cash at Bank, prepaid expenses (expenses paid in advance).</w:t>
      </w:r>
    </w:p>
    <w:p>
      <w:pPr>
        <w:pStyle w:val="FirstParagraph"/>
      </w:pPr>
      <w:r>
        <w:t xml:space="preserve">The total of the Liabilities side must always equal the total of the Assets side, reflecting the dual aspect concept.</w:t>
      </w:r>
    </w:p>
    <w:p>
      <w:pPr>
        <w:pStyle w:val="BodyText"/>
      </w:pPr>
      <w:r>
        <w:rPr>
          <w:b/>
        </w:rPr>
        <w:t xml:space="preserve">4. Journalize the following transactions.</w:t>
      </w:r>
      <w:r>
        <w:t xml:space="preserve"> </w:t>
      </w:r>
      <w:r>
        <w:rPr>
          <w:b/>
        </w:rPr>
        <w:t xml:space="preserve">Jan 1. Commenced business with a capital of Rs. 10000</w:t>
      </w:r>
      <w:r>
        <w:t xml:space="preserve"> </w:t>
      </w:r>
      <w:r>
        <w:rPr>
          <w:b/>
        </w:rPr>
        <w:t xml:space="preserve">,, 2. Bought Furniture for cash Rs. 3000</w:t>
      </w:r>
      <w:r>
        <w:t xml:space="preserve"> </w:t>
      </w:r>
      <w:r>
        <w:rPr>
          <w:b/>
        </w:rPr>
        <w:t xml:space="preserve">,, 3. Bought goods for cash from</w:t>
      </w:r>
      <w:r>
        <w:rPr>
          <w:b/>
        </w:rPr>
        <w:t xml:space="preserve"> </w:t>
      </w:r>
      <w:r>
        <w:rPr>
          <w:b/>
        </w:rPr>
        <w:t xml:space="preserve">‘</w:t>
      </w:r>
      <w:r>
        <w:rPr>
          <w:b/>
        </w:rPr>
        <w:t xml:space="preserve">B</w:t>
      </w:r>
      <w:r>
        <w:rPr>
          <w:b/>
        </w:rPr>
        <w:t xml:space="preserve">’</w:t>
      </w:r>
      <w:r>
        <w:rPr>
          <w:b/>
        </w:rPr>
        <w:t xml:space="preserve"> </w:t>
      </w:r>
      <w:r>
        <w:rPr>
          <w:b/>
        </w:rPr>
        <w:t xml:space="preserve">Rs. 500</w:t>
      </w:r>
      <w:r>
        <w:t xml:space="preserve"> </w:t>
      </w:r>
      <w:r>
        <w:rPr>
          <w:b/>
        </w:rPr>
        <w:t xml:space="preserve">,, 4. Sold goods for cash to A Rs. 1000</w:t>
      </w:r>
      <w:r>
        <w:t xml:space="preserve"> </w:t>
      </w:r>
      <w:r>
        <w:rPr>
          <w:b/>
        </w:rPr>
        <w:t xml:space="preserve">,, 5. Purchased goods from C on credit Rs.2000</w:t>
      </w:r>
      <w:r>
        <w:t xml:space="preserve"> </w:t>
      </w:r>
      <w:r>
        <w:rPr>
          <w:b/>
        </w:rPr>
        <w:t xml:space="preserve">,, 6. Goods sold to D on credit Rs. 1500</w:t>
      </w:r>
      <w:r>
        <w:t xml:space="preserve"> </w:t>
      </w:r>
      <w:r>
        <w:rPr>
          <w:b/>
        </w:rPr>
        <w:t xml:space="preserve">,, 8. Bought machinery for Rs. 3000 paying Cash</w:t>
      </w:r>
      <w:r>
        <w:t xml:space="preserve"> </w:t>
      </w:r>
      <w:r>
        <w:rPr>
          <w:b/>
        </w:rPr>
        <w:t xml:space="preserve">,, 12. Paid trade expenses Rs. 50</w:t>
      </w:r>
      <w:r>
        <w:t xml:space="preserve"> </w:t>
      </w:r>
      <w:r>
        <w:rPr>
          <w:b/>
        </w:rPr>
        <w:t xml:space="preserve">,, 18. Paid for Advertising to Apple Advertising Ltd. Rs. 1000</w:t>
      </w:r>
      <w:r>
        <w:t xml:space="preserve"> </w:t>
      </w:r>
      <w:r>
        <w:rPr>
          <w:b/>
        </w:rPr>
        <w:t xml:space="preserve">,, 19. Cash deposited into bank Rs. 500</w:t>
      </w:r>
      <w:r>
        <w:t xml:space="preserve"> </w:t>
      </w:r>
      <w:r>
        <w:rPr>
          <w:b/>
        </w:rPr>
        <w:t xml:space="preserve">,, 20. Received interest Rs. 500</w:t>
      </w:r>
      <w:r>
        <w:t xml:space="preserve"> </w:t>
      </w:r>
      <w:r>
        <w:rPr>
          <w:b/>
        </w:rPr>
        <w:t xml:space="preserve">,, 24. Paid insurance premium Rs. 200</w:t>
      </w:r>
      <w:r>
        <w:t xml:space="preserve"> </w:t>
      </w:r>
      <w:r>
        <w:rPr>
          <w:b/>
        </w:rPr>
        <w:t xml:space="preserve">,, 30. Paid rent Rs. 500</w:t>
      </w:r>
      <w:r>
        <w:t xml:space="preserve"> </w:t>
      </w:r>
      <w:r>
        <w:rPr>
          <w:b/>
        </w:rPr>
        <w:t xml:space="preserve">,, 30. Paid salary to P Rs.1000</w:t>
      </w:r>
    </w:p>
    <w:p>
      <w:pPr>
        <w:pStyle w:val="BodyText"/>
      </w:pPr>
      <w:r>
        <w:rPr>
          <w:b/>
        </w:rPr>
        <w:t xml:space="preserve">Journal Entries: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Particulars</w:t>
            </w:r>
          </w:p>
        </w:tc>
        <w:tc>
          <w:tcPr>
            <w:tcBorders>
              <w:bottom w:val="single"/>
            </w:tcBorders>
            <w:vAlign w:val="bottom"/>
          </w:tcPr>
          <w:p>
            <w:pPr>
              <w:pStyle w:val="Compact"/>
              <w:jc w:val="left"/>
            </w:pPr>
            <w:r>
              <w:t xml:space="preserve">L.F.</w:t>
            </w:r>
          </w:p>
        </w:tc>
        <w:tc>
          <w:tcPr>
            <w:tcBorders>
              <w:bottom w:val="single"/>
            </w:tcBorders>
            <w:vAlign w:val="bottom"/>
          </w:tcPr>
          <w:p>
            <w:pPr>
              <w:pStyle w:val="Compact"/>
              <w:jc w:val="left"/>
            </w:pPr>
            <w:r>
              <w:t xml:space="preserve">Debit (Rs.)</w:t>
            </w:r>
          </w:p>
        </w:tc>
        <w:tc>
          <w:tcPr>
            <w:tcBorders>
              <w:bottom w:val="single"/>
            </w:tcBorders>
            <w:vAlign w:val="bottom"/>
          </w:tcPr>
          <w:p>
            <w:pPr>
              <w:pStyle w:val="Compact"/>
              <w:jc w:val="left"/>
            </w:pPr>
            <w:r>
              <w:t xml:space="preserve">Credit (Rs.)</w:t>
            </w:r>
          </w:p>
        </w:tc>
      </w:tr>
      <w:tr>
        <w:tc>
          <w:p>
            <w:pPr>
              <w:pStyle w:val="Compact"/>
              <w:jc w:val="left"/>
            </w:pPr>
            <w:r>
              <w:t xml:space="preserve">Jan 1</w:t>
            </w:r>
          </w:p>
        </w:tc>
        <w:tc>
          <w:p>
            <w:pPr>
              <w:pStyle w:val="Compact"/>
              <w:jc w:val="left"/>
            </w:pPr>
            <w:r>
              <w:t xml:space="preserve">Cash A/c … Dr.</w:t>
            </w:r>
            <w:r>
              <w:t xml:space="preserve"> </w:t>
            </w:r>
            <w:r>
              <w:t xml:space="preserve">To Capital A/c</w:t>
            </w:r>
            <w:r>
              <w:t xml:space="preserve"> </w:t>
            </w:r>
            <w:r>
              <w:t xml:space="preserve">(Being business commenced with cash)</w:t>
            </w:r>
          </w:p>
        </w:tc>
        <w:tc>
          <w:p/>
        </w:tc>
        <w:tc>
          <w:p>
            <w:pPr>
              <w:pStyle w:val="Compact"/>
              <w:jc w:val="left"/>
            </w:pPr>
            <w:r>
              <w:t xml:space="preserve">10,000</w:t>
            </w:r>
          </w:p>
        </w:tc>
        <w:tc>
          <w:p>
            <w:pPr>
              <w:pStyle w:val="Compact"/>
              <w:jc w:val="left"/>
            </w:pPr>
            <w:r>
              <w:t xml:space="preserve">10,000</w:t>
            </w:r>
          </w:p>
        </w:tc>
      </w:tr>
      <w:tr>
        <w:tc>
          <w:p>
            <w:pPr>
              <w:pStyle w:val="Compact"/>
              <w:jc w:val="left"/>
            </w:pPr>
            <w:r>
              <w:t xml:space="preserve">Jan 2</w:t>
            </w:r>
          </w:p>
        </w:tc>
        <w:tc>
          <w:p>
            <w:pPr>
              <w:pStyle w:val="Compact"/>
              <w:jc w:val="left"/>
            </w:pPr>
            <w:r>
              <w:t xml:space="preserve">Furniture A/c … Dr.</w:t>
            </w:r>
            <w:r>
              <w:t xml:space="preserve"> </w:t>
            </w:r>
            <w:r>
              <w:t xml:space="preserve">To Cash A/c</w:t>
            </w:r>
            <w:r>
              <w:t xml:space="preserve"> </w:t>
            </w:r>
            <w:r>
              <w:t xml:space="preserve">(Being furniture bought for cash)</w:t>
            </w:r>
          </w:p>
        </w:tc>
        <w:tc>
          <w:p/>
        </w:tc>
        <w:tc>
          <w:p>
            <w:pPr>
              <w:pStyle w:val="Compact"/>
              <w:jc w:val="left"/>
            </w:pPr>
            <w:r>
              <w:t xml:space="preserve">3,000</w:t>
            </w:r>
          </w:p>
        </w:tc>
        <w:tc>
          <w:p>
            <w:pPr>
              <w:pStyle w:val="Compact"/>
              <w:jc w:val="left"/>
            </w:pPr>
            <w:r>
              <w:t xml:space="preserve">3,000</w:t>
            </w:r>
          </w:p>
        </w:tc>
      </w:tr>
      <w:tr>
        <w:tc>
          <w:p>
            <w:pPr>
              <w:pStyle w:val="Compact"/>
              <w:jc w:val="left"/>
            </w:pPr>
            <w:r>
              <w:t xml:space="preserve">Jan 3</w:t>
            </w:r>
          </w:p>
        </w:tc>
        <w:tc>
          <w:p>
            <w:pPr>
              <w:pStyle w:val="Compact"/>
              <w:jc w:val="left"/>
            </w:pPr>
            <w:r>
              <w:t xml:space="preserve">Purchases A/c … Dr.</w:t>
            </w:r>
            <w:r>
              <w:t xml:space="preserve"> </w:t>
            </w:r>
            <w:r>
              <w:t xml:space="preserve">To Cash A/c</w:t>
            </w:r>
            <w:r>
              <w:t xml:space="preserve"> </w:t>
            </w:r>
            <w:r>
              <w:t xml:space="preserve">(Being goods bought for cash from B)</w:t>
            </w:r>
          </w:p>
        </w:tc>
        <w:tc>
          <w:p/>
        </w:tc>
        <w:tc>
          <w:p>
            <w:pPr>
              <w:pStyle w:val="Compact"/>
              <w:jc w:val="left"/>
            </w:pPr>
            <w:r>
              <w:t xml:space="preserve">500</w:t>
            </w:r>
          </w:p>
        </w:tc>
        <w:tc>
          <w:p>
            <w:pPr>
              <w:pStyle w:val="Compact"/>
              <w:jc w:val="left"/>
            </w:pPr>
            <w:r>
              <w:t xml:space="preserve">500</w:t>
            </w:r>
          </w:p>
        </w:tc>
      </w:tr>
      <w:tr>
        <w:tc>
          <w:p>
            <w:pPr>
              <w:pStyle w:val="Compact"/>
              <w:jc w:val="left"/>
            </w:pPr>
            <w:r>
              <w:t xml:space="preserve">Jan 4</w:t>
            </w:r>
          </w:p>
        </w:tc>
        <w:tc>
          <w:p>
            <w:pPr>
              <w:pStyle w:val="Compact"/>
              <w:jc w:val="left"/>
            </w:pPr>
            <w:r>
              <w:t xml:space="preserve">Cash A/c … Dr.</w:t>
            </w:r>
            <w:r>
              <w:t xml:space="preserve"> </w:t>
            </w:r>
            <w:r>
              <w:t xml:space="preserve">To Sales A/c</w:t>
            </w:r>
            <w:r>
              <w:t xml:space="preserve"> </w:t>
            </w:r>
            <w:r>
              <w:t xml:space="preserve">(Being goods sold for cash to A)</w:t>
            </w:r>
          </w:p>
        </w:tc>
        <w:tc>
          <w:p/>
        </w:tc>
        <w:tc>
          <w:p>
            <w:pPr>
              <w:pStyle w:val="Compact"/>
              <w:jc w:val="left"/>
            </w:pPr>
            <w:r>
              <w:t xml:space="preserve">1,000</w:t>
            </w:r>
          </w:p>
        </w:tc>
        <w:tc>
          <w:p>
            <w:pPr>
              <w:pStyle w:val="Compact"/>
              <w:jc w:val="left"/>
            </w:pPr>
            <w:r>
              <w:t xml:space="preserve">1,000</w:t>
            </w:r>
          </w:p>
        </w:tc>
      </w:tr>
      <w:tr>
        <w:tc>
          <w:p>
            <w:pPr>
              <w:pStyle w:val="Compact"/>
              <w:jc w:val="left"/>
            </w:pPr>
            <w:r>
              <w:t xml:space="preserve">Jan 5</w:t>
            </w:r>
          </w:p>
        </w:tc>
        <w:tc>
          <w:p>
            <w:pPr>
              <w:pStyle w:val="Compact"/>
              <w:jc w:val="left"/>
            </w:pPr>
            <w:r>
              <w:t xml:space="preserve">Purchases A/c … Dr.</w:t>
            </w:r>
            <w:r>
              <w:t xml:space="preserve"> </w:t>
            </w:r>
            <w:r>
              <w:t xml:space="preserve">To C’s A/c</w:t>
            </w:r>
            <w:r>
              <w:t xml:space="preserve"> </w:t>
            </w:r>
            <w:r>
              <w:t xml:space="preserve">(Being goods purchased from C on credit)</w:t>
            </w:r>
          </w:p>
        </w:tc>
        <w:tc>
          <w:p/>
        </w:tc>
        <w:tc>
          <w:p>
            <w:pPr>
              <w:pStyle w:val="Compact"/>
              <w:jc w:val="left"/>
            </w:pPr>
            <w:r>
              <w:t xml:space="preserve">2,000</w:t>
            </w:r>
          </w:p>
        </w:tc>
        <w:tc>
          <w:p>
            <w:pPr>
              <w:pStyle w:val="Compact"/>
              <w:jc w:val="left"/>
            </w:pPr>
            <w:r>
              <w:t xml:space="preserve">2,000</w:t>
            </w:r>
          </w:p>
        </w:tc>
      </w:tr>
      <w:tr>
        <w:tc>
          <w:p>
            <w:pPr>
              <w:pStyle w:val="Compact"/>
              <w:jc w:val="left"/>
            </w:pPr>
            <w:r>
              <w:t xml:space="preserve">Jan 6</w:t>
            </w:r>
          </w:p>
        </w:tc>
        <w:tc>
          <w:p>
            <w:pPr>
              <w:pStyle w:val="Compact"/>
              <w:jc w:val="left"/>
            </w:pPr>
            <w:r>
              <w:t xml:space="preserve">D’s A/c … Dr.</w:t>
            </w:r>
            <w:r>
              <w:t xml:space="preserve"> </w:t>
            </w:r>
            <w:r>
              <w:t xml:space="preserve">To Sales A/c</w:t>
            </w:r>
            <w:r>
              <w:t xml:space="preserve"> </w:t>
            </w:r>
            <w:r>
              <w:t xml:space="preserve">(Being goods sold to D on credit)</w:t>
            </w:r>
          </w:p>
        </w:tc>
        <w:tc>
          <w:p/>
        </w:tc>
        <w:tc>
          <w:p>
            <w:pPr>
              <w:pStyle w:val="Compact"/>
              <w:jc w:val="left"/>
            </w:pPr>
            <w:r>
              <w:t xml:space="preserve">1,500</w:t>
            </w:r>
          </w:p>
        </w:tc>
        <w:tc>
          <w:p>
            <w:pPr>
              <w:pStyle w:val="Compact"/>
              <w:jc w:val="left"/>
            </w:pPr>
            <w:r>
              <w:t xml:space="preserve">1,500</w:t>
            </w:r>
          </w:p>
        </w:tc>
      </w:tr>
      <w:tr>
        <w:tc>
          <w:p>
            <w:pPr>
              <w:pStyle w:val="Compact"/>
              <w:jc w:val="left"/>
            </w:pPr>
            <w:r>
              <w:t xml:space="preserve">Jan 8</w:t>
            </w:r>
          </w:p>
        </w:tc>
        <w:tc>
          <w:p>
            <w:pPr>
              <w:pStyle w:val="Compact"/>
              <w:jc w:val="left"/>
            </w:pPr>
            <w:r>
              <w:t xml:space="preserve">Machinery A/c … Dr.</w:t>
            </w:r>
            <w:r>
              <w:t xml:space="preserve"> </w:t>
            </w:r>
            <w:r>
              <w:t xml:space="preserve">To Cash A/c</w:t>
            </w:r>
            <w:r>
              <w:t xml:space="preserve"> </w:t>
            </w:r>
            <w:r>
              <w:t xml:space="preserve">(Being machinery bought for cash)</w:t>
            </w:r>
          </w:p>
        </w:tc>
        <w:tc>
          <w:p/>
        </w:tc>
        <w:tc>
          <w:p>
            <w:pPr>
              <w:pStyle w:val="Compact"/>
              <w:jc w:val="left"/>
            </w:pPr>
            <w:r>
              <w:t xml:space="preserve">3,000</w:t>
            </w:r>
          </w:p>
        </w:tc>
        <w:tc>
          <w:p>
            <w:pPr>
              <w:pStyle w:val="Compact"/>
              <w:jc w:val="left"/>
            </w:pPr>
            <w:r>
              <w:t xml:space="preserve">3,000</w:t>
            </w:r>
          </w:p>
        </w:tc>
      </w:tr>
      <w:tr>
        <w:tc>
          <w:p>
            <w:pPr>
              <w:pStyle w:val="Compact"/>
              <w:jc w:val="left"/>
            </w:pPr>
            <w:r>
              <w:t xml:space="preserve">Jan 12</w:t>
            </w:r>
          </w:p>
        </w:tc>
        <w:tc>
          <w:p>
            <w:pPr>
              <w:pStyle w:val="Compact"/>
              <w:jc w:val="left"/>
            </w:pPr>
            <w:r>
              <w:t xml:space="preserve">Trade Expenses A/c … Dr.</w:t>
            </w:r>
            <w:r>
              <w:t xml:space="preserve"> </w:t>
            </w:r>
            <w:r>
              <w:t xml:space="preserve">To Cash A/c</w:t>
            </w:r>
            <w:r>
              <w:t xml:space="preserve"> </w:t>
            </w:r>
            <w:r>
              <w:t xml:space="preserve">(Being trade expenses paid)</w:t>
            </w:r>
          </w:p>
        </w:tc>
        <w:tc>
          <w:p/>
        </w:tc>
        <w:tc>
          <w:p>
            <w:pPr>
              <w:pStyle w:val="Compact"/>
              <w:jc w:val="left"/>
            </w:pPr>
            <w:r>
              <w:t xml:space="preserve">50</w:t>
            </w:r>
          </w:p>
        </w:tc>
        <w:tc>
          <w:p>
            <w:pPr>
              <w:pStyle w:val="Compact"/>
              <w:jc w:val="left"/>
            </w:pPr>
            <w:r>
              <w:t xml:space="preserve">50</w:t>
            </w:r>
          </w:p>
        </w:tc>
      </w:tr>
      <w:tr>
        <w:tc>
          <w:p>
            <w:pPr>
              <w:pStyle w:val="Compact"/>
              <w:jc w:val="left"/>
            </w:pPr>
            <w:r>
              <w:t xml:space="preserve">Jan 18</w:t>
            </w:r>
          </w:p>
        </w:tc>
        <w:tc>
          <w:p>
            <w:pPr>
              <w:pStyle w:val="Compact"/>
              <w:jc w:val="left"/>
            </w:pPr>
            <w:r>
              <w:t xml:space="preserve">Advertising A/c … Dr.</w:t>
            </w:r>
            <w:r>
              <w:t xml:space="preserve"> </w:t>
            </w:r>
            <w:r>
              <w:t xml:space="preserve">To Cash A/c</w:t>
            </w:r>
            <w:r>
              <w:t xml:space="preserve"> </w:t>
            </w:r>
            <w:r>
              <w:t xml:space="preserve">(Being advertising expenses paid)</w:t>
            </w:r>
          </w:p>
        </w:tc>
        <w:tc>
          <w:p/>
        </w:tc>
        <w:tc>
          <w:p>
            <w:pPr>
              <w:pStyle w:val="Compact"/>
              <w:jc w:val="left"/>
            </w:pPr>
            <w:r>
              <w:t xml:space="preserve">1,000</w:t>
            </w:r>
          </w:p>
        </w:tc>
        <w:tc>
          <w:p>
            <w:pPr>
              <w:pStyle w:val="Compact"/>
              <w:jc w:val="left"/>
            </w:pPr>
            <w:r>
              <w:t xml:space="preserve">1,000</w:t>
            </w:r>
          </w:p>
        </w:tc>
      </w:tr>
      <w:tr>
        <w:tc>
          <w:p>
            <w:pPr>
              <w:pStyle w:val="Compact"/>
              <w:jc w:val="left"/>
            </w:pPr>
            <w:r>
              <w:t xml:space="preserve">Jan 19</w:t>
            </w:r>
          </w:p>
        </w:tc>
        <w:tc>
          <w:p>
            <w:pPr>
              <w:pStyle w:val="Compact"/>
              <w:jc w:val="left"/>
            </w:pPr>
            <w:r>
              <w:t xml:space="preserve">Bank A/c … Dr.</w:t>
            </w:r>
            <w:r>
              <w:t xml:space="preserve"> </w:t>
            </w:r>
            <w:r>
              <w:t xml:space="preserve">To Cash A/c</w:t>
            </w:r>
            <w:r>
              <w:t xml:space="preserve"> </w:t>
            </w:r>
            <w:r>
              <w:t xml:space="preserve">(Being cash deposited into bank)</w:t>
            </w:r>
          </w:p>
        </w:tc>
        <w:tc>
          <w:p/>
        </w:tc>
        <w:tc>
          <w:p>
            <w:pPr>
              <w:pStyle w:val="Compact"/>
              <w:jc w:val="left"/>
            </w:pPr>
            <w:r>
              <w:t xml:space="preserve">500</w:t>
            </w:r>
          </w:p>
        </w:tc>
        <w:tc>
          <w:p>
            <w:pPr>
              <w:pStyle w:val="Compact"/>
              <w:jc w:val="left"/>
            </w:pPr>
            <w:r>
              <w:t xml:space="preserve">500</w:t>
            </w:r>
          </w:p>
        </w:tc>
      </w:tr>
      <w:tr>
        <w:tc>
          <w:p>
            <w:pPr>
              <w:pStyle w:val="Compact"/>
              <w:jc w:val="left"/>
            </w:pPr>
            <w:r>
              <w:t xml:space="preserve">Jan 20</w:t>
            </w:r>
          </w:p>
        </w:tc>
        <w:tc>
          <w:p>
            <w:pPr>
              <w:pStyle w:val="Compact"/>
              <w:jc w:val="left"/>
            </w:pPr>
            <w:r>
              <w:t xml:space="preserve">Cash A/c … Dr.</w:t>
            </w:r>
            <w:r>
              <w:t xml:space="preserve"> </w:t>
            </w:r>
            <w:r>
              <w:t xml:space="preserve">To Interest Received A/c</w:t>
            </w:r>
            <w:r>
              <w:t xml:space="preserve"> </w:t>
            </w:r>
            <w:r>
              <w:t xml:space="preserve">(Being interest received)</w:t>
            </w:r>
          </w:p>
        </w:tc>
        <w:tc>
          <w:p/>
        </w:tc>
        <w:tc>
          <w:p>
            <w:pPr>
              <w:pStyle w:val="Compact"/>
              <w:jc w:val="left"/>
            </w:pPr>
            <w:r>
              <w:t xml:space="preserve">500</w:t>
            </w:r>
          </w:p>
        </w:tc>
        <w:tc>
          <w:p>
            <w:pPr>
              <w:pStyle w:val="Compact"/>
              <w:jc w:val="left"/>
            </w:pPr>
            <w:r>
              <w:t xml:space="preserve">500</w:t>
            </w:r>
          </w:p>
        </w:tc>
      </w:tr>
      <w:tr>
        <w:tc>
          <w:p>
            <w:pPr>
              <w:pStyle w:val="Compact"/>
              <w:jc w:val="left"/>
            </w:pPr>
            <w:r>
              <w:t xml:space="preserve">Jan 24</w:t>
            </w:r>
          </w:p>
        </w:tc>
        <w:tc>
          <w:p>
            <w:pPr>
              <w:pStyle w:val="Compact"/>
              <w:jc w:val="left"/>
            </w:pPr>
            <w:r>
              <w:t xml:space="preserve">Insurance Premium A/c … Dr.</w:t>
            </w:r>
            <w:r>
              <w:t xml:space="preserve"> </w:t>
            </w:r>
            <w:r>
              <w:t xml:space="preserve">To Cash A/c</w:t>
            </w:r>
            <w:r>
              <w:t xml:space="preserve"> </w:t>
            </w:r>
            <w:r>
              <w:t xml:space="preserve">(Being insurance premium paid)</w:t>
            </w:r>
          </w:p>
        </w:tc>
        <w:tc>
          <w:p/>
        </w:tc>
        <w:tc>
          <w:p>
            <w:pPr>
              <w:pStyle w:val="Compact"/>
              <w:jc w:val="left"/>
            </w:pPr>
            <w:r>
              <w:t xml:space="preserve">200</w:t>
            </w:r>
          </w:p>
        </w:tc>
        <w:tc>
          <w:p>
            <w:pPr>
              <w:pStyle w:val="Compact"/>
              <w:jc w:val="left"/>
            </w:pPr>
            <w:r>
              <w:t xml:space="preserve">200</w:t>
            </w:r>
          </w:p>
        </w:tc>
      </w:tr>
      <w:tr>
        <w:tc>
          <w:p>
            <w:pPr>
              <w:pStyle w:val="Compact"/>
              <w:jc w:val="left"/>
            </w:pPr>
            <w:r>
              <w:t xml:space="preserve">Jan 30</w:t>
            </w:r>
          </w:p>
        </w:tc>
        <w:tc>
          <w:p>
            <w:pPr>
              <w:pStyle w:val="Compact"/>
              <w:jc w:val="left"/>
            </w:pPr>
            <w:r>
              <w:t xml:space="preserve">Rent A/c … Dr.</w:t>
            </w:r>
            <w:r>
              <w:t xml:space="preserve"> </w:t>
            </w:r>
            <w:r>
              <w:t xml:space="preserve">To Cash A/c</w:t>
            </w:r>
            <w:r>
              <w:t xml:space="preserve"> </w:t>
            </w:r>
            <w:r>
              <w:t xml:space="preserve">(Being rent paid)</w:t>
            </w:r>
          </w:p>
        </w:tc>
        <w:tc>
          <w:p/>
        </w:tc>
        <w:tc>
          <w:p>
            <w:pPr>
              <w:pStyle w:val="Compact"/>
              <w:jc w:val="left"/>
            </w:pPr>
            <w:r>
              <w:t xml:space="preserve">500</w:t>
            </w:r>
          </w:p>
        </w:tc>
        <w:tc>
          <w:p>
            <w:pPr>
              <w:pStyle w:val="Compact"/>
              <w:jc w:val="left"/>
            </w:pPr>
            <w:r>
              <w:t xml:space="preserve">500</w:t>
            </w:r>
          </w:p>
        </w:tc>
      </w:tr>
      <w:tr>
        <w:tc>
          <w:p>
            <w:pPr>
              <w:pStyle w:val="Compact"/>
              <w:jc w:val="left"/>
            </w:pPr>
            <w:r>
              <w:t xml:space="preserve">Jan 30</w:t>
            </w:r>
          </w:p>
        </w:tc>
        <w:tc>
          <w:p>
            <w:pPr>
              <w:pStyle w:val="Compact"/>
              <w:jc w:val="left"/>
            </w:pPr>
            <w:r>
              <w:t xml:space="preserve">Salary A/c … Dr.</w:t>
            </w:r>
            <w:r>
              <w:t xml:space="preserve"> </w:t>
            </w:r>
            <w:r>
              <w:t xml:space="preserve">To Cash A/c</w:t>
            </w:r>
            <w:r>
              <w:t xml:space="preserve"> </w:t>
            </w:r>
            <w:r>
              <w:t xml:space="preserve">(Being salary paid to P)</w:t>
            </w:r>
          </w:p>
        </w:tc>
        <w:tc>
          <w:p/>
        </w:tc>
        <w:tc>
          <w:p>
            <w:pPr>
              <w:pStyle w:val="Compact"/>
              <w:jc w:val="left"/>
            </w:pPr>
            <w:r>
              <w:t xml:space="preserve">1,000</w:t>
            </w:r>
          </w:p>
        </w:tc>
        <w:tc>
          <w:p>
            <w:pPr>
              <w:pStyle w:val="Compact"/>
              <w:jc w:val="left"/>
            </w:pPr>
            <w:r>
              <w:t xml:space="preserve">1,000</w:t>
            </w:r>
          </w:p>
        </w:tc>
      </w:tr>
    </w:tbl>
    <w:p>
      <w:pPr>
        <w:pStyle w:val="BodyText"/>
      </w:pPr>
      <w:r>
        <w:rPr>
          <w:b/>
        </w:rPr>
        <w:t xml:space="preserve">5. Journalise the following transactions.</w:t>
      </w:r>
      <w:r>
        <w:t xml:space="preserve"> </w:t>
      </w:r>
      <w:r>
        <w:rPr>
          <w:b/>
        </w:rPr>
        <w:t xml:space="preserve">2004</w:t>
      </w:r>
      <w:r>
        <w:t xml:space="preserve"> </w:t>
      </w:r>
      <w:r>
        <w:rPr>
          <w:b/>
        </w:rPr>
        <w:t xml:space="preserve">Jan 1 Started business with cash 20000</w:t>
      </w:r>
      <w:r>
        <w:t xml:space="preserve"> </w:t>
      </w:r>
      <w:r>
        <w:rPr>
          <w:b/>
        </w:rPr>
        <w:t xml:space="preserve">2 Paid for purchases of Machinery from M/s Ram and Co 3000</w:t>
      </w:r>
      <w:r>
        <w:t xml:space="preserve"> </w:t>
      </w:r>
      <w:r>
        <w:rPr>
          <w:b/>
        </w:rPr>
        <w:t xml:space="preserve">3 Paid insurance premium 200</w:t>
      </w:r>
      <w:r>
        <w:t xml:space="preserve"> </w:t>
      </w:r>
      <w:r>
        <w:rPr>
          <w:b/>
        </w:rPr>
        <w:t xml:space="preserve">5 Paid rent 500</w:t>
      </w:r>
      <w:r>
        <w:t xml:space="preserve"> </w:t>
      </w:r>
      <w:r>
        <w:rPr>
          <w:b/>
        </w:rPr>
        <w:t xml:space="preserve">8 Paid cash for purchase of goods 3000</w:t>
      </w:r>
      <w:r>
        <w:t xml:space="preserve"> </w:t>
      </w:r>
      <w:r>
        <w:rPr>
          <w:b/>
        </w:rPr>
        <w:t xml:space="preserve">10 Sold goods for cash 4000</w:t>
      </w:r>
      <w:r>
        <w:t xml:space="preserve"> </w:t>
      </w:r>
      <w:r>
        <w:rPr>
          <w:b/>
        </w:rPr>
        <w:t xml:space="preserve">12 Drew cash for personal use 200</w:t>
      </w:r>
      <w:r>
        <w:t xml:space="preserve"> </w:t>
      </w:r>
      <w:r>
        <w:rPr>
          <w:b/>
        </w:rPr>
        <w:t xml:space="preserve">14 Paid to Arun Rs.400 for full settlement of Rs.500</w:t>
      </w:r>
      <w:r>
        <w:t xml:space="preserve"> </w:t>
      </w:r>
      <w:r>
        <w:rPr>
          <w:b/>
        </w:rPr>
        <w:t xml:space="preserve">15 Received Cash from Karuna Rs. 1000 in full settlement of Rs. 1050</w:t>
      </w:r>
    </w:p>
    <w:p>
      <w:pPr>
        <w:pStyle w:val="BodyText"/>
      </w:pPr>
      <w:r>
        <w:rPr>
          <w:b/>
        </w:rPr>
        <w:t xml:space="preserve">Journal Entries: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Particulars</w:t>
            </w:r>
          </w:p>
        </w:tc>
        <w:tc>
          <w:tcPr>
            <w:tcBorders>
              <w:bottom w:val="single"/>
            </w:tcBorders>
            <w:vAlign w:val="bottom"/>
          </w:tcPr>
          <w:p>
            <w:pPr>
              <w:pStyle w:val="Compact"/>
              <w:jc w:val="left"/>
            </w:pPr>
            <w:r>
              <w:t xml:space="preserve">L.F.</w:t>
            </w:r>
          </w:p>
        </w:tc>
        <w:tc>
          <w:tcPr>
            <w:tcBorders>
              <w:bottom w:val="single"/>
            </w:tcBorders>
            <w:vAlign w:val="bottom"/>
          </w:tcPr>
          <w:p>
            <w:pPr>
              <w:pStyle w:val="Compact"/>
              <w:jc w:val="left"/>
            </w:pPr>
            <w:r>
              <w:t xml:space="preserve">Debit (Rs.)</w:t>
            </w:r>
          </w:p>
        </w:tc>
        <w:tc>
          <w:tcPr>
            <w:tcBorders>
              <w:bottom w:val="single"/>
            </w:tcBorders>
            <w:vAlign w:val="bottom"/>
          </w:tcPr>
          <w:p>
            <w:pPr>
              <w:pStyle w:val="Compact"/>
              <w:jc w:val="left"/>
            </w:pPr>
            <w:r>
              <w:t xml:space="preserve">Credit (Rs.)</w:t>
            </w:r>
          </w:p>
        </w:tc>
      </w:tr>
      <w:tr>
        <w:tc>
          <w:p>
            <w:pPr>
              <w:pStyle w:val="Compact"/>
              <w:jc w:val="left"/>
            </w:pPr>
            <w:r>
              <w:t xml:space="preserve">2004</w:t>
            </w:r>
            <w:r>
              <w:t xml:space="preserve">Jan 1</w:t>
            </w:r>
          </w:p>
        </w:tc>
        <w:tc>
          <w:p>
            <w:pPr>
              <w:pStyle w:val="Compact"/>
              <w:jc w:val="left"/>
            </w:pPr>
            <w:r>
              <w:t xml:space="preserve">Cash A/c … Dr.</w:t>
            </w:r>
            <w:r>
              <w:t xml:space="preserve"> </w:t>
            </w:r>
            <w:r>
              <w:t xml:space="preserve">To Capital A/c</w:t>
            </w:r>
            <w:r>
              <w:t xml:space="preserve"> </w:t>
            </w:r>
            <w:r>
              <w:t xml:space="preserve">(Being business started with cash)</w:t>
            </w:r>
          </w:p>
        </w:tc>
        <w:tc>
          <w:p/>
        </w:tc>
        <w:tc>
          <w:p>
            <w:pPr>
              <w:pStyle w:val="Compact"/>
              <w:jc w:val="left"/>
            </w:pPr>
            <w:r>
              <w:t xml:space="preserve">20,000</w:t>
            </w:r>
          </w:p>
        </w:tc>
        <w:tc>
          <w:p>
            <w:pPr>
              <w:pStyle w:val="Compact"/>
              <w:jc w:val="left"/>
            </w:pPr>
            <w:r>
              <w:t xml:space="preserve">20,000</w:t>
            </w:r>
          </w:p>
        </w:tc>
      </w:tr>
      <w:tr>
        <w:tc>
          <w:p>
            <w:pPr>
              <w:pStyle w:val="Compact"/>
              <w:jc w:val="left"/>
            </w:pPr>
            <w:r>
              <w:t xml:space="preserve">Jan 2</w:t>
            </w:r>
          </w:p>
        </w:tc>
        <w:tc>
          <w:p>
            <w:pPr>
              <w:pStyle w:val="Compact"/>
              <w:jc w:val="left"/>
            </w:pPr>
            <w:r>
              <w:t xml:space="preserve">Machinery A/c … Dr.</w:t>
            </w:r>
            <w:r>
              <w:t xml:space="preserve"> </w:t>
            </w:r>
            <w:r>
              <w:t xml:space="preserve">To Cash A/c</w:t>
            </w:r>
            <w:r>
              <w:t xml:space="preserve"> </w:t>
            </w:r>
            <w:r>
              <w:t xml:space="preserve">(Being machinery purchased for cash from M/s Ram and Co)</w:t>
            </w:r>
          </w:p>
        </w:tc>
        <w:tc>
          <w:p/>
        </w:tc>
        <w:tc>
          <w:p>
            <w:pPr>
              <w:pStyle w:val="Compact"/>
              <w:jc w:val="left"/>
            </w:pPr>
            <w:r>
              <w:t xml:space="preserve">3,000</w:t>
            </w:r>
          </w:p>
        </w:tc>
        <w:tc>
          <w:p>
            <w:pPr>
              <w:pStyle w:val="Compact"/>
              <w:jc w:val="left"/>
            </w:pPr>
            <w:r>
              <w:t xml:space="preserve">3,000</w:t>
            </w:r>
          </w:p>
        </w:tc>
      </w:tr>
      <w:tr>
        <w:tc>
          <w:p>
            <w:pPr>
              <w:pStyle w:val="Compact"/>
              <w:jc w:val="left"/>
            </w:pPr>
            <w:r>
              <w:t xml:space="preserve">Jan 3</w:t>
            </w:r>
          </w:p>
        </w:tc>
        <w:tc>
          <w:p>
            <w:pPr>
              <w:pStyle w:val="Compact"/>
              <w:jc w:val="left"/>
            </w:pPr>
            <w:r>
              <w:t xml:space="preserve">Insurance Premium A/c … Dr.</w:t>
            </w:r>
            <w:r>
              <w:t xml:space="preserve"> </w:t>
            </w:r>
            <w:r>
              <w:t xml:space="preserve">To Cash A/c</w:t>
            </w:r>
            <w:r>
              <w:t xml:space="preserve"> </w:t>
            </w:r>
            <w:r>
              <w:t xml:space="preserve">(Being insurance premium paid)</w:t>
            </w:r>
          </w:p>
        </w:tc>
        <w:tc>
          <w:p/>
        </w:tc>
        <w:tc>
          <w:p>
            <w:pPr>
              <w:pStyle w:val="Compact"/>
              <w:jc w:val="left"/>
            </w:pPr>
            <w:r>
              <w:t xml:space="preserve">200</w:t>
            </w:r>
          </w:p>
        </w:tc>
        <w:tc>
          <w:p>
            <w:pPr>
              <w:pStyle w:val="Compact"/>
              <w:jc w:val="left"/>
            </w:pPr>
            <w:r>
              <w:t xml:space="preserve">200</w:t>
            </w:r>
          </w:p>
        </w:tc>
      </w:tr>
      <w:tr>
        <w:tc>
          <w:p>
            <w:pPr>
              <w:pStyle w:val="Compact"/>
              <w:jc w:val="left"/>
            </w:pPr>
            <w:r>
              <w:t xml:space="preserve">Jan 5</w:t>
            </w:r>
          </w:p>
        </w:tc>
        <w:tc>
          <w:p>
            <w:pPr>
              <w:pStyle w:val="Compact"/>
              <w:jc w:val="left"/>
            </w:pPr>
            <w:r>
              <w:t xml:space="preserve">Rent A/c … Dr.</w:t>
            </w:r>
            <w:r>
              <w:t xml:space="preserve"> </w:t>
            </w:r>
            <w:r>
              <w:t xml:space="preserve">To Cash A/c</w:t>
            </w:r>
            <w:r>
              <w:t xml:space="preserve"> </w:t>
            </w:r>
            <w:r>
              <w:t xml:space="preserve">(Being rent paid)</w:t>
            </w:r>
          </w:p>
        </w:tc>
        <w:tc>
          <w:p/>
        </w:tc>
        <w:tc>
          <w:p>
            <w:pPr>
              <w:pStyle w:val="Compact"/>
              <w:jc w:val="left"/>
            </w:pPr>
            <w:r>
              <w:t xml:space="preserve">500</w:t>
            </w:r>
          </w:p>
        </w:tc>
        <w:tc>
          <w:p>
            <w:pPr>
              <w:pStyle w:val="Compact"/>
              <w:jc w:val="left"/>
            </w:pPr>
            <w:r>
              <w:t xml:space="preserve">500</w:t>
            </w:r>
          </w:p>
        </w:tc>
      </w:tr>
      <w:tr>
        <w:tc>
          <w:p>
            <w:pPr>
              <w:pStyle w:val="Compact"/>
              <w:jc w:val="left"/>
            </w:pPr>
            <w:r>
              <w:t xml:space="preserve">Jan 8</w:t>
            </w:r>
          </w:p>
        </w:tc>
        <w:tc>
          <w:p>
            <w:pPr>
              <w:pStyle w:val="Compact"/>
              <w:jc w:val="left"/>
            </w:pPr>
            <w:r>
              <w:t xml:space="preserve">Purchases A/c … Dr.</w:t>
            </w:r>
            <w:r>
              <w:t xml:space="preserve"> </w:t>
            </w:r>
            <w:r>
              <w:t xml:space="preserve">To Cash A/c</w:t>
            </w:r>
            <w:r>
              <w:t xml:space="preserve"> </w:t>
            </w:r>
            <w:r>
              <w:t xml:space="preserve">(Being goods purchased for cash)</w:t>
            </w:r>
          </w:p>
        </w:tc>
        <w:tc>
          <w:p/>
        </w:tc>
        <w:tc>
          <w:p>
            <w:pPr>
              <w:pStyle w:val="Compact"/>
              <w:jc w:val="left"/>
            </w:pPr>
            <w:r>
              <w:t xml:space="preserve">3,000</w:t>
            </w:r>
          </w:p>
        </w:tc>
        <w:tc>
          <w:p>
            <w:pPr>
              <w:pStyle w:val="Compact"/>
              <w:jc w:val="left"/>
            </w:pPr>
            <w:r>
              <w:t xml:space="preserve">3,000</w:t>
            </w:r>
          </w:p>
        </w:tc>
      </w:tr>
      <w:tr>
        <w:tc>
          <w:p>
            <w:pPr>
              <w:pStyle w:val="Compact"/>
              <w:jc w:val="left"/>
            </w:pPr>
            <w:r>
              <w:t xml:space="preserve">Jan 10</w:t>
            </w:r>
          </w:p>
        </w:tc>
        <w:tc>
          <w:p>
            <w:pPr>
              <w:pStyle w:val="Compact"/>
              <w:jc w:val="left"/>
            </w:pPr>
            <w:r>
              <w:t xml:space="preserve">Cash A/c … Dr.</w:t>
            </w:r>
            <w:r>
              <w:t xml:space="preserve"> </w:t>
            </w:r>
            <w:r>
              <w:t xml:space="preserve">To Sales A/c</w:t>
            </w:r>
            <w:r>
              <w:t xml:space="preserve"> </w:t>
            </w:r>
            <w:r>
              <w:t xml:space="preserve">(Being goods sold for cash)</w:t>
            </w:r>
          </w:p>
        </w:tc>
        <w:tc>
          <w:p/>
        </w:tc>
        <w:tc>
          <w:p>
            <w:pPr>
              <w:pStyle w:val="Compact"/>
              <w:jc w:val="left"/>
            </w:pPr>
            <w:r>
              <w:t xml:space="preserve">4,000</w:t>
            </w:r>
          </w:p>
        </w:tc>
        <w:tc>
          <w:p>
            <w:pPr>
              <w:pStyle w:val="Compact"/>
              <w:jc w:val="left"/>
            </w:pPr>
            <w:r>
              <w:t xml:space="preserve">4,000</w:t>
            </w:r>
          </w:p>
        </w:tc>
      </w:tr>
      <w:tr>
        <w:tc>
          <w:p>
            <w:pPr>
              <w:pStyle w:val="Compact"/>
              <w:jc w:val="left"/>
            </w:pPr>
            <w:r>
              <w:t xml:space="preserve">Jan 12</w:t>
            </w:r>
          </w:p>
        </w:tc>
        <w:tc>
          <w:p>
            <w:pPr>
              <w:pStyle w:val="Compact"/>
              <w:jc w:val="left"/>
            </w:pPr>
            <w:r>
              <w:t xml:space="preserve">Drawings A/c … Dr.</w:t>
            </w:r>
            <w:r>
              <w:t xml:space="preserve"> </w:t>
            </w:r>
            <w:r>
              <w:t xml:space="preserve">To Cash A/c</w:t>
            </w:r>
            <w:r>
              <w:t xml:space="preserve"> </w:t>
            </w:r>
            <w:r>
              <w:t xml:space="preserve">(Being cash withdrawn for personal use)</w:t>
            </w:r>
          </w:p>
        </w:tc>
        <w:tc>
          <w:p/>
        </w:tc>
        <w:tc>
          <w:p>
            <w:pPr>
              <w:pStyle w:val="Compact"/>
              <w:jc w:val="left"/>
            </w:pPr>
            <w:r>
              <w:t xml:space="preserve">200</w:t>
            </w:r>
          </w:p>
        </w:tc>
        <w:tc>
          <w:p>
            <w:pPr>
              <w:pStyle w:val="Compact"/>
              <w:jc w:val="left"/>
            </w:pPr>
            <w:r>
              <w:t xml:space="preserve">200</w:t>
            </w:r>
          </w:p>
        </w:tc>
      </w:tr>
      <w:tr>
        <w:tc>
          <w:p>
            <w:pPr>
              <w:pStyle w:val="Compact"/>
              <w:jc w:val="left"/>
            </w:pPr>
            <w:r>
              <w:t xml:space="preserve">Jan 14</w:t>
            </w:r>
          </w:p>
        </w:tc>
        <w:tc>
          <w:p>
            <w:pPr>
              <w:pStyle w:val="Compact"/>
              <w:jc w:val="left"/>
            </w:pPr>
            <w:r>
              <w:t xml:space="preserve">Arun’s A/c … Dr.</w:t>
            </w:r>
            <w:r>
              <w:t xml:space="preserve"> </w:t>
            </w:r>
            <w:r>
              <w:t xml:space="preserve">To Cash A/c</w:t>
            </w:r>
            <w:r>
              <w:t xml:space="preserve"> </w:t>
            </w:r>
            <w:r>
              <w:t xml:space="preserve">To Discount Received A/c</w:t>
            </w:r>
            <w:r>
              <w:t xml:space="preserve"> </w:t>
            </w:r>
            <w:r>
              <w:t xml:space="preserve">(Being cash paid to Arun in full settlement)</w:t>
            </w:r>
          </w:p>
        </w:tc>
        <w:tc>
          <w:p/>
        </w:tc>
        <w:tc>
          <w:p>
            <w:pPr>
              <w:pStyle w:val="Compact"/>
              <w:jc w:val="left"/>
            </w:pPr>
            <w:r>
              <w:t xml:space="preserve">500</w:t>
            </w:r>
          </w:p>
        </w:tc>
        <w:tc>
          <w:p>
            <w:pPr>
              <w:pStyle w:val="Compact"/>
              <w:jc w:val="left"/>
            </w:pPr>
            <w:r>
              <w:t xml:space="preserve">400</w:t>
            </w:r>
            <w:r>
              <w:t xml:space="preserve">100</w:t>
            </w:r>
          </w:p>
        </w:tc>
      </w:tr>
      <w:tr>
        <w:tc>
          <w:p>
            <w:pPr>
              <w:pStyle w:val="Compact"/>
              <w:jc w:val="left"/>
            </w:pPr>
            <w:r>
              <w:t xml:space="preserve">Jan 15</w:t>
            </w:r>
          </w:p>
        </w:tc>
        <w:tc>
          <w:p>
            <w:pPr>
              <w:pStyle w:val="Compact"/>
              <w:jc w:val="left"/>
            </w:pPr>
            <w:r>
              <w:t xml:space="preserve">Cash A/c … Dr.</w:t>
            </w:r>
            <w:r>
              <w:t xml:space="preserve"> </w:t>
            </w:r>
            <w:r>
              <w:t xml:space="preserve">Discount Allowed A/c … Dr.</w:t>
            </w:r>
            <w:r>
              <w:t xml:space="preserve"> </w:t>
            </w:r>
            <w:r>
              <w:t xml:space="preserve">To Karuna’s A/c</w:t>
            </w:r>
            <w:r>
              <w:t xml:space="preserve"> </w:t>
            </w:r>
            <w:r>
              <w:t xml:space="preserve">(Being cash received from Karuna in full settlement)</w:t>
            </w:r>
          </w:p>
        </w:tc>
        <w:tc>
          <w:p/>
        </w:tc>
        <w:tc>
          <w:p>
            <w:pPr>
              <w:pStyle w:val="Compact"/>
              <w:jc w:val="left"/>
            </w:pPr>
            <w:r>
              <w:t xml:space="preserve">1,000</w:t>
            </w:r>
            <w:r>
              <w:t xml:space="preserve">50</w:t>
            </w:r>
          </w:p>
        </w:tc>
        <w:tc>
          <w:p>
            <w:pPr>
              <w:pStyle w:val="Compact"/>
              <w:jc w:val="left"/>
            </w:pPr>
            <w:r>
              <w:t xml:space="preserve">1,050</w:t>
            </w:r>
          </w:p>
        </w:tc>
      </w:tr>
    </w:tbl>
    <w:p>
      <w:pPr>
        <w:pStyle w:val="BodyText"/>
      </w:pPr>
      <w:r>
        <w:rPr>
          <w:b/>
        </w:rPr>
        <w:t xml:space="preserve">6. The following is the Trial Balance of Abhiram, was prepared on 31st March 2006. Prepare Trading and Profit&amp; Loss Account and Balance Sheet.</w:t>
      </w:r>
      <w:r>
        <w:t xml:space="preserve"> </w:t>
      </w:r>
      <w:r>
        <w:rPr>
          <w:b/>
        </w:rPr>
        <w:t xml:space="preserve">(Trial Balance details provided in the question)</w:t>
      </w:r>
      <w:r>
        <w:t xml:space="preserve"> </w:t>
      </w:r>
      <w:r>
        <w:rPr>
          <w:b/>
        </w:rPr>
        <w:t xml:space="preserve">Closing Stock was valued at Rs.60, 000</w:t>
      </w:r>
    </w:p>
    <w:p>
      <w:pPr>
        <w:pStyle w:val="BodyText"/>
      </w:pPr>
      <w:r>
        <w:rPr>
          <w:b/>
        </w:rPr>
        <w:t xml:space="preserve">Trading and Profit &amp; Loss Account of Abhiram for the year ended 31st March 2006</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Particulars (Dr.)</w:t>
            </w:r>
          </w:p>
        </w:tc>
        <w:tc>
          <w:tcPr>
            <w:tcBorders>
              <w:bottom w:val="single"/>
            </w:tcBorders>
            <w:vAlign w:val="bottom"/>
          </w:tcPr>
          <w:p>
            <w:pPr>
              <w:pStyle w:val="Compact"/>
              <w:jc w:val="left"/>
            </w:pPr>
            <w:r>
              <w:t xml:space="preserve">Amount (Rs.)</w:t>
            </w:r>
          </w:p>
        </w:tc>
        <w:tc>
          <w:tcPr>
            <w:tcBorders>
              <w:bottom w:val="single"/>
            </w:tcBorders>
            <w:vAlign w:val="bottom"/>
          </w:tcPr>
          <w:p>
            <w:pPr>
              <w:pStyle w:val="Compact"/>
              <w:jc w:val="left"/>
            </w:pPr>
            <w:r>
              <w:t xml:space="preserve">Particulars (Cr.)</w:t>
            </w:r>
          </w:p>
        </w:tc>
        <w:tc>
          <w:tcPr>
            <w:tcBorders>
              <w:bottom w:val="single"/>
            </w:tcBorders>
            <w:vAlign w:val="bottom"/>
          </w:tcPr>
          <w:p>
            <w:pPr>
              <w:pStyle w:val="Compact"/>
              <w:jc w:val="left"/>
            </w:pPr>
            <w:r>
              <w:t xml:space="preserve">Amount (Rs.)</w:t>
            </w:r>
          </w:p>
        </w:tc>
      </w:tr>
      <w:tr>
        <w:tc>
          <w:p>
            <w:pPr>
              <w:pStyle w:val="Compact"/>
              <w:jc w:val="left"/>
            </w:pPr>
            <w:r>
              <w:rPr>
                <w:b/>
              </w:rPr>
              <w:t xml:space="preserve">Trading Account</w:t>
            </w:r>
          </w:p>
        </w:tc>
        <w:tc>
          <w:p/>
        </w:tc>
        <w:tc>
          <w:p/>
        </w:tc>
        <w:tc>
          <w:p/>
        </w:tc>
      </w:tr>
      <w:tr>
        <w:tc>
          <w:p>
            <w:pPr>
              <w:pStyle w:val="Compact"/>
              <w:jc w:val="left"/>
            </w:pPr>
            <w:r>
              <w:t xml:space="preserve">To Opening Stock</w:t>
            </w:r>
          </w:p>
        </w:tc>
        <w:tc>
          <w:p>
            <w:pPr>
              <w:pStyle w:val="Compact"/>
              <w:jc w:val="left"/>
            </w:pPr>
            <w:r>
              <w:t xml:space="preserve">10,000</w:t>
            </w:r>
          </w:p>
        </w:tc>
        <w:tc>
          <w:p>
            <w:pPr>
              <w:pStyle w:val="Compact"/>
              <w:jc w:val="left"/>
            </w:pPr>
            <w:r>
              <w:t xml:space="preserve">By Sales (44,000 - 4,000 Returns)</w:t>
            </w:r>
          </w:p>
        </w:tc>
        <w:tc>
          <w:p>
            <w:pPr>
              <w:pStyle w:val="Compact"/>
              <w:jc w:val="left"/>
            </w:pPr>
            <w:r>
              <w:t xml:space="preserve">40,000</w:t>
            </w:r>
          </w:p>
        </w:tc>
      </w:tr>
      <w:tr>
        <w:tc>
          <w:p>
            <w:pPr>
              <w:pStyle w:val="Compact"/>
              <w:jc w:val="left"/>
            </w:pPr>
            <w:r>
              <w:t xml:space="preserve">To Purchases (26,000 - 8,000 Returns)</w:t>
            </w:r>
          </w:p>
        </w:tc>
        <w:tc>
          <w:p>
            <w:pPr>
              <w:pStyle w:val="Compact"/>
              <w:jc w:val="left"/>
            </w:pPr>
            <w:r>
              <w:t xml:space="preserve">18,000</w:t>
            </w:r>
          </w:p>
        </w:tc>
        <w:tc>
          <w:p>
            <w:pPr>
              <w:pStyle w:val="Compact"/>
              <w:jc w:val="left"/>
            </w:pPr>
            <w:r>
              <w:t xml:space="preserve">By Closing Stock</w:t>
            </w:r>
          </w:p>
        </w:tc>
        <w:tc>
          <w:p>
            <w:pPr>
              <w:pStyle w:val="Compact"/>
              <w:jc w:val="left"/>
            </w:pPr>
            <w:r>
              <w:t xml:space="preserve">60,000</w:t>
            </w:r>
          </w:p>
        </w:tc>
      </w:tr>
      <w:tr>
        <w:tc>
          <w:p>
            <w:pPr>
              <w:pStyle w:val="Compact"/>
              <w:jc w:val="left"/>
            </w:pPr>
            <w:r>
              <w:t xml:space="preserve">To Wages</w:t>
            </w:r>
          </w:p>
        </w:tc>
        <w:tc>
          <w:p>
            <w:pPr>
              <w:pStyle w:val="Compact"/>
              <w:jc w:val="left"/>
            </w:pPr>
            <w:r>
              <w:t xml:space="preserve">10,000</w:t>
            </w:r>
          </w:p>
        </w:tc>
        <w:tc>
          <w:p/>
        </w:tc>
        <w:tc>
          <w:p/>
        </w:tc>
      </w:tr>
      <w:tr>
        <w:tc>
          <w:p>
            <w:pPr>
              <w:pStyle w:val="Compact"/>
              <w:jc w:val="left"/>
            </w:pPr>
            <w:r>
              <w:t xml:space="preserve">To Gross Profit c/d</w:t>
            </w:r>
          </w:p>
        </w:tc>
        <w:tc>
          <w:p>
            <w:pPr>
              <w:pStyle w:val="Compact"/>
              <w:jc w:val="left"/>
            </w:pPr>
            <w:r>
              <w:t xml:space="preserve">62,000</w:t>
            </w:r>
          </w:p>
        </w:tc>
        <w:tc>
          <w:p/>
        </w:tc>
        <w:tc>
          <w:p/>
        </w:tc>
      </w:tr>
      <w:tr>
        <w:tc>
          <w:p>
            <w:pPr>
              <w:pStyle w:val="Compact"/>
              <w:jc w:val="left"/>
            </w:pPr>
            <w:r>
              <w:rPr>
                <w:b/>
              </w:rPr>
              <w:t xml:space="preserve">Total</w:t>
            </w:r>
          </w:p>
        </w:tc>
        <w:tc>
          <w:p>
            <w:pPr>
              <w:pStyle w:val="Compact"/>
              <w:jc w:val="left"/>
            </w:pPr>
            <w:r>
              <w:rPr>
                <w:b/>
              </w:rPr>
              <w:t xml:space="preserve">100,000</w:t>
            </w:r>
          </w:p>
        </w:tc>
        <w:tc>
          <w:p>
            <w:pPr>
              <w:pStyle w:val="Compact"/>
              <w:jc w:val="left"/>
            </w:pPr>
            <w:r>
              <w:rPr>
                <w:b/>
              </w:rPr>
              <w:t xml:space="preserve">Total</w:t>
            </w:r>
          </w:p>
        </w:tc>
        <w:tc>
          <w:p>
            <w:pPr>
              <w:pStyle w:val="Compact"/>
              <w:jc w:val="left"/>
            </w:pPr>
            <w:r>
              <w:rPr>
                <w:b/>
              </w:rPr>
              <w:t xml:space="preserve">100,000</w:t>
            </w:r>
          </w:p>
        </w:tc>
      </w:tr>
      <w:tr>
        <w:tc>
          <w:p/>
        </w:tc>
        <w:tc>
          <w:p/>
        </w:tc>
        <w:tc>
          <w:p/>
        </w:tc>
        <w:tc>
          <w:p/>
        </w:tc>
      </w:tr>
      <w:tr>
        <w:tc>
          <w:p>
            <w:pPr>
              <w:pStyle w:val="Compact"/>
              <w:jc w:val="left"/>
            </w:pPr>
            <w:r>
              <w:rPr>
                <w:b/>
              </w:rPr>
              <w:t xml:space="preserve">Profit &amp; Loss Account</w:t>
            </w:r>
          </w:p>
        </w:tc>
        <w:tc>
          <w:p/>
        </w:tc>
        <w:tc>
          <w:p/>
        </w:tc>
        <w:tc>
          <w:p/>
        </w:tc>
      </w:tr>
      <w:tr>
        <w:tc>
          <w:p>
            <w:pPr>
              <w:pStyle w:val="Compact"/>
              <w:jc w:val="left"/>
            </w:pPr>
            <w:r>
              <w:t xml:space="preserve">To Trade Expenses</w:t>
            </w:r>
          </w:p>
        </w:tc>
        <w:tc>
          <w:p>
            <w:pPr>
              <w:pStyle w:val="Compact"/>
              <w:jc w:val="left"/>
            </w:pPr>
            <w:r>
              <w:t xml:space="preserve">12,000</w:t>
            </w:r>
          </w:p>
        </w:tc>
        <w:tc>
          <w:p>
            <w:pPr>
              <w:pStyle w:val="Compact"/>
              <w:jc w:val="left"/>
            </w:pPr>
            <w:r>
              <w:t xml:space="preserve">By Gross Profit b/d</w:t>
            </w:r>
          </w:p>
        </w:tc>
        <w:tc>
          <w:p>
            <w:pPr>
              <w:pStyle w:val="Compact"/>
              <w:jc w:val="left"/>
            </w:pPr>
            <w:r>
              <w:t xml:space="preserve">62,000</w:t>
            </w:r>
          </w:p>
        </w:tc>
      </w:tr>
      <w:tr>
        <w:tc>
          <w:p>
            <w:pPr>
              <w:pStyle w:val="Compact"/>
              <w:jc w:val="left"/>
            </w:pPr>
            <w:r>
              <w:t xml:space="preserve">To Salaries</w:t>
            </w:r>
          </w:p>
        </w:tc>
        <w:tc>
          <w:p>
            <w:pPr>
              <w:pStyle w:val="Compact"/>
              <w:jc w:val="left"/>
            </w:pPr>
            <w:r>
              <w:t xml:space="preserve">12,000</w:t>
            </w:r>
          </w:p>
        </w:tc>
        <w:tc>
          <w:p/>
        </w:tc>
        <w:tc>
          <w:p/>
        </w:tc>
      </w:tr>
      <w:tr>
        <w:tc>
          <w:p>
            <w:pPr>
              <w:pStyle w:val="Compact"/>
              <w:jc w:val="left"/>
            </w:pPr>
            <w:r>
              <w:t xml:space="preserve">To Net Profit (transferred to Capital)</w:t>
            </w:r>
          </w:p>
        </w:tc>
        <w:tc>
          <w:p>
            <w:pPr>
              <w:pStyle w:val="Compact"/>
              <w:jc w:val="left"/>
            </w:pPr>
            <w:r>
              <w:t xml:space="preserve">38,000</w:t>
            </w:r>
          </w:p>
        </w:tc>
        <w:tc>
          <w:p/>
        </w:tc>
        <w:tc>
          <w:p/>
        </w:tc>
      </w:tr>
      <w:tr>
        <w:tc>
          <w:p>
            <w:pPr>
              <w:pStyle w:val="Compact"/>
              <w:jc w:val="left"/>
            </w:pPr>
            <w:r>
              <w:rPr>
                <w:b/>
              </w:rPr>
              <w:t xml:space="preserve">Total</w:t>
            </w:r>
          </w:p>
        </w:tc>
        <w:tc>
          <w:p>
            <w:pPr>
              <w:pStyle w:val="Compact"/>
              <w:jc w:val="left"/>
            </w:pPr>
            <w:r>
              <w:rPr>
                <w:b/>
              </w:rPr>
              <w:t xml:space="preserve">62,000</w:t>
            </w:r>
          </w:p>
        </w:tc>
        <w:tc>
          <w:p>
            <w:pPr>
              <w:pStyle w:val="Compact"/>
              <w:jc w:val="left"/>
            </w:pPr>
            <w:r>
              <w:rPr>
                <w:b/>
              </w:rPr>
              <w:t xml:space="preserve">Total</w:t>
            </w:r>
          </w:p>
        </w:tc>
        <w:tc>
          <w:p>
            <w:pPr>
              <w:pStyle w:val="Compact"/>
              <w:jc w:val="left"/>
            </w:pPr>
            <w:r>
              <w:rPr>
                <w:b/>
              </w:rPr>
              <w:t xml:space="preserve">62,000</w:t>
            </w:r>
          </w:p>
        </w:tc>
      </w:tr>
    </w:tbl>
    <w:p>
      <w:pPr>
        <w:pStyle w:val="BodyText"/>
      </w:pPr>
      <w:r>
        <w:rPr>
          <w:b/>
        </w:rPr>
        <w:t xml:space="preserve">Balance Sheet of Abhiram as on 31st March 2006</w:t>
      </w:r>
    </w:p>
    <w:tbl>
      <w:tblPr>
        <w:tblStyle w:val="Table"/>
        <w:tblW w:type="pct" w:w="0.0"/>
        <w:tblLook w:firstRow="1"/>
      </w:tblPr>
      <w:tblGrid/>
      <w:tr>
        <w:trPr>
          <w:cnfStyle w:firstRow="1"/>
        </w:trPr>
        <w:tc>
          <w:tcPr>
            <w:tcBorders>
              <w:bottom w:val="single"/>
            </w:tcBorders>
            <w:vAlign w:val="bottom"/>
          </w:tcPr>
          <w:p>
            <w:pPr>
              <w:pStyle w:val="Compact"/>
              <w:jc w:val="left"/>
            </w:pPr>
            <w:r>
              <w:t xml:space="preserve">Liabilities</w:t>
            </w:r>
          </w:p>
        </w:tc>
        <w:tc>
          <w:tcPr>
            <w:tcBorders>
              <w:bottom w:val="single"/>
            </w:tcBorders>
            <w:vAlign w:val="bottom"/>
          </w:tcPr>
          <w:p>
            <w:pPr>
              <w:pStyle w:val="Compact"/>
              <w:jc w:val="left"/>
            </w:pPr>
            <w:r>
              <w:t xml:space="preserve">Amount (Rs.)</w:t>
            </w:r>
          </w:p>
        </w:tc>
        <w:tc>
          <w:tcPr>
            <w:tcBorders>
              <w:bottom w:val="single"/>
            </w:tcBorders>
            <w:vAlign w:val="bottom"/>
          </w:tcPr>
          <w:p>
            <w:pPr>
              <w:pStyle w:val="Compact"/>
              <w:jc w:val="left"/>
            </w:pPr>
            <w:r>
              <w:t xml:space="preserve">Assets</w:t>
            </w:r>
          </w:p>
        </w:tc>
        <w:tc>
          <w:tcPr>
            <w:tcBorders>
              <w:bottom w:val="single"/>
            </w:tcBorders>
            <w:vAlign w:val="bottom"/>
          </w:tcPr>
          <w:p>
            <w:pPr>
              <w:pStyle w:val="Compact"/>
              <w:jc w:val="left"/>
            </w:pPr>
            <w:r>
              <w:t xml:space="preserve">Amount (Rs.)</w:t>
            </w:r>
          </w:p>
        </w:tc>
      </w:tr>
      <w:tr>
        <w:tc>
          <w:p>
            <w:pPr>
              <w:pStyle w:val="Compact"/>
              <w:jc w:val="left"/>
            </w:pPr>
            <w:r>
              <w:rPr>
                <w:b/>
              </w:rPr>
              <w:t xml:space="preserve">Capital:</w:t>
            </w:r>
          </w:p>
        </w:tc>
        <w:tc>
          <w:p/>
        </w:tc>
        <w:tc>
          <w:p>
            <w:pPr>
              <w:pStyle w:val="Compact"/>
              <w:jc w:val="left"/>
            </w:pPr>
            <w:r>
              <w:rPr>
                <w:b/>
              </w:rPr>
              <w:t xml:space="preserve">Fixed Assets:</w:t>
            </w:r>
          </w:p>
        </w:tc>
        <w:tc>
          <w:p/>
        </w:tc>
      </w:tr>
      <w:tr>
        <w:tc>
          <w:p>
            <w:pPr>
              <w:pStyle w:val="Compact"/>
              <w:jc w:val="left"/>
            </w:pPr>
            <w:r>
              <w:t xml:space="preserve">Opening Balance</w:t>
            </w:r>
          </w:p>
        </w:tc>
        <w:tc>
          <w:p>
            <w:pPr>
              <w:pStyle w:val="Compact"/>
              <w:jc w:val="left"/>
            </w:pPr>
            <w:r>
              <w:t xml:space="preserve">22,000</w:t>
            </w:r>
          </w:p>
        </w:tc>
        <w:tc>
          <w:p>
            <w:pPr>
              <w:pStyle w:val="Compact"/>
              <w:jc w:val="left"/>
            </w:pPr>
            <w:r>
              <w:t xml:space="preserve">Machinery</w:t>
            </w:r>
          </w:p>
        </w:tc>
        <w:tc>
          <w:p>
            <w:pPr>
              <w:pStyle w:val="Compact"/>
              <w:jc w:val="left"/>
            </w:pPr>
            <w:r>
              <w:t xml:space="preserve">20,000</w:t>
            </w:r>
          </w:p>
        </w:tc>
      </w:tr>
      <w:tr>
        <w:tc>
          <w:p>
            <w:pPr>
              <w:pStyle w:val="Compact"/>
              <w:jc w:val="left"/>
            </w:pPr>
            <w:r>
              <w:t xml:space="preserve">Add: Net Profit</w:t>
            </w:r>
          </w:p>
        </w:tc>
        <w:tc>
          <w:p>
            <w:pPr>
              <w:pStyle w:val="Compact"/>
              <w:jc w:val="left"/>
            </w:pPr>
            <w:r>
              <w:t xml:space="preserve">38,000</w:t>
            </w:r>
          </w:p>
        </w:tc>
        <w:tc>
          <w:p/>
        </w:tc>
        <w:tc>
          <w:p/>
        </w:tc>
      </w:tr>
      <w:tr>
        <w:tc>
          <w:p/>
        </w:tc>
        <w:tc>
          <w:p>
            <w:pPr>
              <w:pStyle w:val="Compact"/>
              <w:jc w:val="left"/>
            </w:pPr>
            <w:r>
              <w:rPr>
                <w:b/>
              </w:rPr>
              <w:t xml:space="preserve">60,000</w:t>
            </w:r>
          </w:p>
        </w:tc>
        <w:tc>
          <w:p>
            <w:pPr>
              <w:pStyle w:val="Compact"/>
              <w:jc w:val="left"/>
            </w:pPr>
            <w:r>
              <w:rPr>
                <w:b/>
              </w:rPr>
              <w:t xml:space="preserve">Current Assets:</w:t>
            </w:r>
          </w:p>
        </w:tc>
        <w:tc>
          <w:p/>
        </w:tc>
      </w:tr>
      <w:tr>
        <w:tc>
          <w:p>
            <w:pPr>
              <w:pStyle w:val="Compact"/>
              <w:jc w:val="left"/>
            </w:pPr>
            <w:r>
              <w:rPr>
                <w:b/>
              </w:rPr>
              <w:t xml:space="preserve">Current Liabilities:</w:t>
            </w:r>
          </w:p>
        </w:tc>
        <w:tc>
          <w:p/>
        </w:tc>
        <w:tc>
          <w:p>
            <w:pPr>
              <w:pStyle w:val="Compact"/>
              <w:jc w:val="left"/>
            </w:pPr>
            <w:r>
              <w:t xml:space="preserve">Closing Stock</w:t>
            </w:r>
          </w:p>
        </w:tc>
        <w:tc>
          <w:p>
            <w:pPr>
              <w:pStyle w:val="Compact"/>
              <w:jc w:val="left"/>
            </w:pPr>
            <w:r>
              <w:t xml:space="preserve">60,000</w:t>
            </w:r>
          </w:p>
        </w:tc>
      </w:tr>
      <w:tr>
        <w:tc>
          <w:p>
            <w:pPr>
              <w:pStyle w:val="Compact"/>
              <w:jc w:val="left"/>
            </w:pPr>
            <w:r>
              <w:t xml:space="preserve">Creditors</w:t>
            </w:r>
          </w:p>
        </w:tc>
        <w:tc>
          <w:p>
            <w:pPr>
              <w:pStyle w:val="Compact"/>
              <w:jc w:val="left"/>
            </w:pPr>
            <w:r>
              <w:t xml:space="preserve">12,000</w:t>
            </w:r>
          </w:p>
        </w:tc>
        <w:tc>
          <w:p>
            <w:pPr>
              <w:pStyle w:val="Compact"/>
              <w:jc w:val="left"/>
            </w:pPr>
            <w:r>
              <w:t xml:space="preserve">Debtors</w:t>
            </w:r>
          </w:p>
        </w:tc>
        <w:tc>
          <w:p>
            <w:pPr>
              <w:pStyle w:val="Compact"/>
              <w:jc w:val="left"/>
            </w:pPr>
            <w:r>
              <w:t xml:space="preserve">8,000</w:t>
            </w:r>
          </w:p>
        </w:tc>
      </w:tr>
      <w:tr>
        <w:tc>
          <w:p>
            <w:pPr>
              <w:pStyle w:val="Compact"/>
              <w:jc w:val="left"/>
            </w:pPr>
            <w:r>
              <w:t xml:space="preserve">Bank Overdraft</w:t>
            </w:r>
          </w:p>
        </w:tc>
        <w:tc>
          <w:p>
            <w:pPr>
              <w:pStyle w:val="Compact"/>
              <w:jc w:val="left"/>
            </w:pPr>
            <w:r>
              <w:t xml:space="preserve">14,000</w:t>
            </w:r>
          </w:p>
        </w:tc>
        <w:tc>
          <w:p>
            <w:pPr>
              <w:pStyle w:val="Compact"/>
              <w:jc w:val="left"/>
            </w:pPr>
            <w:r>
              <w:t xml:space="preserve">Cash at Bank</w:t>
            </w:r>
          </w:p>
        </w:tc>
        <w:tc>
          <w:p>
            <w:pPr>
              <w:pStyle w:val="Compact"/>
              <w:jc w:val="left"/>
            </w:pPr>
            <w:r>
              <w:t xml:space="preserve">2,000</w:t>
            </w:r>
          </w:p>
        </w:tc>
      </w:tr>
      <w:tr>
        <w:tc>
          <w:p>
            <w:pPr>
              <w:pStyle w:val="Compact"/>
              <w:jc w:val="left"/>
            </w:pPr>
            <w:r>
              <w:t xml:space="preserve">Bills Payable</w:t>
            </w:r>
          </w:p>
        </w:tc>
        <w:tc>
          <w:p>
            <w:pPr>
              <w:pStyle w:val="Compact"/>
              <w:jc w:val="left"/>
            </w:pPr>
            <w:r>
              <w:t xml:space="preserve">10,600</w:t>
            </w:r>
          </w:p>
        </w:tc>
        <w:tc>
          <w:p>
            <w:pPr>
              <w:pStyle w:val="Compact"/>
              <w:jc w:val="left"/>
            </w:pPr>
            <w:r>
              <w:t xml:space="preserve">Bank Deposits</w:t>
            </w:r>
          </w:p>
        </w:tc>
        <w:tc>
          <w:p>
            <w:pPr>
              <w:pStyle w:val="Compact"/>
              <w:jc w:val="left"/>
            </w:pPr>
            <w:r>
              <w:t xml:space="preserve">6,600</w:t>
            </w:r>
          </w:p>
        </w:tc>
      </w:tr>
      <w:tr>
        <w:tc>
          <w:p>
            <w:pPr>
              <w:pStyle w:val="Compact"/>
              <w:jc w:val="left"/>
            </w:pPr>
            <w:r>
              <w:rPr>
                <w:b/>
              </w:rPr>
              <w:t xml:space="preserve">Total</w:t>
            </w:r>
          </w:p>
        </w:tc>
        <w:tc>
          <w:p>
            <w:pPr>
              <w:pStyle w:val="Compact"/>
              <w:jc w:val="left"/>
            </w:pPr>
            <w:r>
              <w:rPr>
                <w:b/>
              </w:rPr>
              <w:t xml:space="preserve">96,600</w:t>
            </w:r>
          </w:p>
        </w:tc>
        <w:tc>
          <w:p>
            <w:pPr>
              <w:pStyle w:val="Compact"/>
              <w:jc w:val="left"/>
            </w:pPr>
            <w:r>
              <w:rPr>
                <w:b/>
              </w:rPr>
              <w:t xml:space="preserve">Total</w:t>
            </w:r>
          </w:p>
        </w:tc>
        <w:tc>
          <w:p>
            <w:pPr>
              <w:pStyle w:val="Compact"/>
              <w:jc w:val="left"/>
            </w:pPr>
            <w:r>
              <w:rPr>
                <w:b/>
              </w:rPr>
              <w:t xml:space="preserve">96,600</w:t>
            </w:r>
          </w:p>
        </w:tc>
      </w:tr>
    </w:tbl>
    <w:p>
      <w:pPr>
        <w:pStyle w:val="BodyText"/>
      </w:pPr>
      <w:r>
        <w:rPr>
          <w:b/>
        </w:rPr>
        <w:t xml:space="preserve">7. The following Trading and Profit and Loss Account of Fantasy Ltd. for the year 31‐3‐2000 is given below:</w:t>
      </w:r>
      <w:r>
        <w:t xml:space="preserve"> </w:t>
      </w:r>
      <w:r>
        <w:rPr>
          <w:b/>
        </w:rPr>
        <w:t xml:space="preserve">(Trading and P&amp;L Account details provided in the question)</w:t>
      </w:r>
      <w:r>
        <w:t xml:space="preserve"> </w:t>
      </w:r>
      <w:r>
        <w:rPr>
          <w:b/>
        </w:rPr>
        <w:t xml:space="preserve">Calculate: 1. Gross Profit Ratio 2. Expenses Ratio 3. Operating Ratio 4. Net Profit Ratio 5. Operating (Net) Profit Ratio 6. Stock Turnover Ratio.</w:t>
      </w:r>
    </w:p>
    <w:p>
      <w:pPr>
        <w:pStyle w:val="BodyText"/>
      </w:pPr>
      <w:r>
        <w:rPr>
          <w:b/>
        </w:rPr>
        <w:t xml:space="preserve">Calculations:</w:t>
      </w:r>
    </w:p>
    <w:p>
      <w:pPr>
        <w:pStyle w:val="BodyText"/>
      </w:pPr>
      <w:r>
        <w:t xml:space="preserve">From the given Trading and P&amp;L Account:</w:t>
      </w:r>
      <w:r>
        <w:t xml:space="preserve"> </w:t>
      </w:r>
      <w:r>
        <w:t xml:space="preserve">* Sales = Rs. 5,00,000</w:t>
      </w:r>
      <w:r>
        <w:t xml:space="preserve"> </w:t>
      </w:r>
      <w:r>
        <w:t xml:space="preserve">* Gross Profit = Rs. 2,00,000</w:t>
      </w:r>
      <w:r>
        <w:t xml:space="preserve"> </w:t>
      </w:r>
      <w:r>
        <w:t xml:space="preserve">* Net Profit = Rs. 84,000</w:t>
      </w:r>
      <w:r>
        <w:t xml:space="preserve"> </w:t>
      </w:r>
      <w:r>
        <w:t xml:space="preserve">* Opening Stock = Rs. 76,250</w:t>
      </w:r>
      <w:r>
        <w:t xml:space="preserve"> </w:t>
      </w:r>
      <w:r>
        <w:t xml:space="preserve">* Closing Stock = Rs. 98,500</w:t>
      </w:r>
      <w:r>
        <w:t xml:space="preserve"> </w:t>
      </w:r>
      <w:r>
        <w:t xml:space="preserve">* Cost of Goods Sold (COGS) = Opening Stock + Purchases + Direct Expenses (Carriage + Wages) - Closing Stock</w:t>
      </w:r>
      <w:r>
        <w:t xml:space="preserve"> </w:t>
      </w:r>
      <w:r>
        <w:t xml:space="preserve">* COGS = 76,250 + 3,15,250 + 2,000 + 5,000 - 98,500 = Rs. 3,00,000</w:t>
      </w:r>
      <w:r>
        <w:t xml:space="preserve"> </w:t>
      </w:r>
      <w:r>
        <w:t xml:space="preserve">* Alternatively, COGS = Sales - Gross Profit = 5,00,000 - 2,00,000 = Rs. 3,00,000</w:t>
      </w:r>
      <w:r>
        <w:t xml:space="preserve"> </w:t>
      </w:r>
      <w:r>
        <w:t xml:space="preserve">* Operating Expenses = Administration Expenses + Selling and Dist. Expenses</w:t>
      </w:r>
      <w:r>
        <w:t xml:space="preserve"> </w:t>
      </w:r>
      <w:r>
        <w:t xml:space="preserve">* Operating Expenses = 1,01,000 + 12,000 = Rs. 1,13,000</w:t>
      </w:r>
      <w:r>
        <w:t xml:space="preserve"> </w:t>
      </w:r>
      <w:r>
        <w:t xml:space="preserve">* Operating Profit = Gross Profit - Operating Expenses</w:t>
      </w:r>
      <w:r>
        <w:t xml:space="preserve"> </w:t>
      </w:r>
      <w:r>
        <w:t xml:space="preserve">* Operating Profit = 2,00,000 - 1,13,000 = Rs. 87,000</w:t>
      </w:r>
    </w:p>
    <w:p>
      <w:pPr>
        <w:pStyle w:val="BodyText"/>
      </w:pPr>
      <w:r>
        <w:rPr>
          <w:b/>
        </w:rPr>
        <w:t xml:space="preserve">1. Gross Profit Ratio:</w:t>
      </w:r>
      <w:r>
        <w:t xml:space="preserve"> </w:t>
      </w:r>
      <w:r>
        <w:t xml:space="preserve">* Formula: (Gross Profit / Net Sales) * 100</w:t>
      </w:r>
      <w:r>
        <w:t xml:space="preserve"> </w:t>
      </w:r>
      <w:r>
        <w:t xml:space="preserve">* Calculation: (2,00,000 / 5,00,000) * 100 =</w:t>
      </w:r>
      <w:r>
        <w:t xml:space="preserve"> </w:t>
      </w:r>
      <w:r>
        <w:rPr>
          <w:b/>
        </w:rPr>
        <w:t xml:space="preserve">40%</w:t>
      </w:r>
    </w:p>
    <w:p>
      <w:pPr>
        <w:pStyle w:val="BodyText"/>
      </w:pPr>
      <w:r>
        <w:rPr>
          <w:b/>
        </w:rPr>
        <w:t xml:space="preserve">2. Expenses Ratio (Operating Expenses Ratio):</w:t>
      </w:r>
      <w:r>
        <w:t xml:space="preserve"> </w:t>
      </w:r>
      <w:r>
        <w:t xml:space="preserve">* Formula: (Operating Expenses / Net Sales) * 100</w:t>
      </w:r>
      <w:r>
        <w:t xml:space="preserve"> </w:t>
      </w:r>
      <w:r>
        <w:t xml:space="preserve">* Calculation: (1,13,000 / 5,00,000) * 100 =</w:t>
      </w:r>
      <w:r>
        <w:t xml:space="preserve"> </w:t>
      </w:r>
      <w:r>
        <w:rPr>
          <w:b/>
        </w:rPr>
        <w:t xml:space="preserve">22.6%</w:t>
      </w:r>
    </w:p>
    <w:p>
      <w:pPr>
        <w:pStyle w:val="BodyText"/>
      </w:pPr>
      <w:r>
        <w:rPr>
          <w:b/>
        </w:rPr>
        <w:t xml:space="preserve">3. Operating Ratio:</w:t>
      </w:r>
      <w:r>
        <w:t xml:space="preserve"> </w:t>
      </w:r>
      <w:r>
        <w:t xml:space="preserve">* Formula: ((Cost of Goods Sold + Operating Expenses) / Net Sales) * 100</w:t>
      </w:r>
      <w:r>
        <w:t xml:space="preserve"> </w:t>
      </w:r>
      <w:r>
        <w:t xml:space="preserve">* Calculation: ((3,00,000 + 1,13,000) / 5,00,000) * 100 = (4,13,000 / 5,00,000) * 100 =</w:t>
      </w:r>
      <w:r>
        <w:t xml:space="preserve"> </w:t>
      </w:r>
      <w:r>
        <w:rPr>
          <w:b/>
        </w:rPr>
        <w:t xml:space="preserve">82.6%</w:t>
      </w:r>
      <w:r>
        <w:t xml:space="preserve"> </w:t>
      </w:r>
      <w:r>
        <w:t xml:space="preserve">* (Note: Operating Ratio + Operating Profit Ratio = 100%)</w:t>
      </w:r>
    </w:p>
    <w:p>
      <w:pPr>
        <w:pStyle w:val="BodyText"/>
      </w:pPr>
      <w:r>
        <w:rPr>
          <w:b/>
        </w:rPr>
        <w:t xml:space="preserve">4. Net Profit Ratio:</w:t>
      </w:r>
      <w:r>
        <w:t xml:space="preserve"> </w:t>
      </w:r>
      <w:r>
        <w:t xml:space="preserve">* Formula: (Net Profit / Net Sales) * 100</w:t>
      </w:r>
      <w:r>
        <w:t xml:space="preserve"> </w:t>
      </w:r>
      <w:r>
        <w:t xml:space="preserve">* Calculation: (84,000 / 5,00,000) * 100 =</w:t>
      </w:r>
      <w:r>
        <w:t xml:space="preserve"> </w:t>
      </w:r>
      <w:r>
        <w:rPr>
          <w:b/>
        </w:rPr>
        <w:t xml:space="preserve">16.8%</w:t>
      </w:r>
    </w:p>
    <w:p>
      <w:pPr>
        <w:pStyle w:val="BodyText"/>
      </w:pPr>
      <w:r>
        <w:rPr>
          <w:b/>
        </w:rPr>
        <w:t xml:space="preserve">5. Operating (Net) Profit Ratio:</w:t>
      </w:r>
      <w:r>
        <w:t xml:space="preserve"> </w:t>
      </w:r>
      <w:r>
        <w:t xml:space="preserve">* Formula: (Operating Profit / Net Sales) * 100</w:t>
      </w:r>
      <w:r>
        <w:t xml:space="preserve"> </w:t>
      </w:r>
      <w:r>
        <w:t xml:space="preserve">* Calculation: (87,000 / 5,00,000) * 100 =</w:t>
      </w:r>
      <w:r>
        <w:t xml:space="preserve"> </w:t>
      </w:r>
      <w:r>
        <w:rPr>
          <w:b/>
        </w:rPr>
        <w:t xml:space="preserve">17.4%</w:t>
      </w:r>
      <w:r>
        <w:t xml:space="preserve"> </w:t>
      </w:r>
      <w:r>
        <w:t xml:space="preserve">* (Check: 82.6% + 17.4% = 100%)</w:t>
      </w:r>
    </w:p>
    <w:p>
      <w:pPr>
        <w:pStyle w:val="BodyText"/>
      </w:pPr>
      <w:r>
        <w:rPr>
          <w:b/>
        </w:rPr>
        <w:t xml:space="preserve">6. Stock Turnover Ratio (Inventory Turnover Ratio):</w:t>
      </w:r>
      <w:r>
        <w:t xml:space="preserve"> </w:t>
      </w:r>
      <w:r>
        <w:t xml:space="preserve">* Formula: Cost of Goods Sold / Average Stock</w:t>
      </w:r>
      <w:r>
        <w:t xml:space="preserve"> </w:t>
      </w:r>
      <w:r>
        <w:t xml:space="preserve">* Average Stock = (Opening Stock + Closing Stock) / 2 = (76,250 + 98,500) / 2 = 1,74,750 / 2 = Rs. 87,375</w:t>
      </w:r>
      <w:r>
        <w:t xml:space="preserve"> </w:t>
      </w:r>
      <w:r>
        <w:t xml:space="preserve">* Calculation: 3,00,000 / 87,375 =</w:t>
      </w:r>
      <w:r>
        <w:t xml:space="preserve"> </w:t>
      </w:r>
      <w:r>
        <w:rPr>
          <w:b/>
        </w:rPr>
        <w:t xml:space="preserve">3.43 times</w:t>
      </w:r>
    </w:p>
    <w:p>
      <w:pPr>
        <w:pStyle w:val="BodyText"/>
      </w:pPr>
      <w:r>
        <w:rPr>
          <w:b/>
        </w:rPr>
        <w:t xml:space="preserve">8. Define Ratio Analysis .Explain its advantages and disadvantages.</w:t>
      </w:r>
    </w:p>
    <w:p>
      <w:pPr>
        <w:pStyle w:val="BodyText"/>
      </w:pPr>
      <w:r>
        <w:rPr>
          <w:b/>
        </w:rPr>
        <w:t xml:space="preserve">Definition of Ratio Analysis:</w:t>
      </w:r>
      <w:r>
        <w:t xml:space="preserve"> </w:t>
      </w:r>
      <w:r>
        <w:t xml:space="preserve">Ratio analysis is a quantitative technique used to evaluate various aspects of a company’s operational and financial performance such as its efficiency, liquidity, profitability, and solvency. It involves calculating and interpreting financial ratios derived from the company’s financial statements (primarily the balance sheet and income statement). A ratio is simply a mathematical relationship between two quantities, expressed as a fraction, proportion, or percentage.</w:t>
      </w:r>
    </w:p>
    <w:p>
      <w:pPr>
        <w:pStyle w:val="BodyText"/>
      </w:pPr>
      <w:r>
        <w:rPr>
          <w:b/>
        </w:rPr>
        <w:t xml:space="preserve">Advantages of Ratio Analysis:</w:t>
      </w:r>
    </w:p>
    <w:p>
      <w:pPr>
        <w:numPr>
          <w:ilvl w:val="0"/>
          <w:numId w:val="1113"/>
        </w:numPr>
        <w:pStyle w:val="Compact"/>
      </w:pPr>
      <w:r>
        <w:rPr>
          <w:b/>
        </w:rPr>
        <w:t xml:space="preserve">Simplifies Financial Statements:</w:t>
      </w:r>
      <w:r>
        <w:t xml:space="preserve"> </w:t>
      </w:r>
      <w:r>
        <w:t xml:space="preserve">Financial statements contain a vast amount of complex data. Ratio analysis simplifies this data by summarizing it into easily understandable metrics, making it easier to grasp the overall financial health of the business.</w:t>
      </w:r>
    </w:p>
    <w:p>
      <w:pPr>
        <w:numPr>
          <w:ilvl w:val="0"/>
          <w:numId w:val="1113"/>
        </w:numPr>
        <w:pStyle w:val="Compact"/>
      </w:pPr>
      <w:r>
        <w:rPr>
          <w:b/>
        </w:rPr>
        <w:t xml:space="preserve">Facilitates Inter-firm Comparison (Cross-sectional Analysis):</w:t>
      </w:r>
      <w:r>
        <w:t xml:space="preserve"> </w:t>
      </w:r>
      <w:r>
        <w:t xml:space="preserve">Ratios allow for the comparison of a company’s performance with that of its competitors or industry averages, regardless of the size of the companies. This helps identify relative strengths and weaknesses.</w:t>
      </w:r>
    </w:p>
    <w:p>
      <w:pPr>
        <w:numPr>
          <w:ilvl w:val="0"/>
          <w:numId w:val="1113"/>
        </w:numPr>
        <w:pStyle w:val="Compact"/>
      </w:pPr>
      <w:r>
        <w:rPr>
          <w:b/>
        </w:rPr>
        <w:t xml:space="preserve">Facilitates Intra-firm Comparison (Time-series/Trend Analysis):</w:t>
      </w:r>
      <w:r>
        <w:t xml:space="preserve"> </w:t>
      </w:r>
      <w:r>
        <w:t xml:space="preserve">By comparing ratios over several accounting periods, management can identify trends in performance, whether the company is improving or deteriorating over time.</w:t>
      </w:r>
    </w:p>
    <w:p>
      <w:pPr>
        <w:numPr>
          <w:ilvl w:val="0"/>
          <w:numId w:val="1113"/>
        </w:numPr>
        <w:pStyle w:val="Compact"/>
      </w:pPr>
      <w:r>
        <w:rPr>
          <w:b/>
        </w:rPr>
        <w:t xml:space="preserve">Helps in Planning and Forecasting:</w:t>
      </w:r>
      <w:r>
        <w:t xml:space="preserve"> </w:t>
      </w:r>
      <w:r>
        <w:t xml:space="preserve">Historical ratios can be used as a basis for projecting future financial performance and preparing budgets. They help in setting targets and standards for future operations.</w:t>
      </w:r>
    </w:p>
    <w:p>
      <w:pPr>
        <w:numPr>
          <w:ilvl w:val="0"/>
          <w:numId w:val="1113"/>
        </w:numPr>
        <w:pStyle w:val="Compact"/>
      </w:pPr>
      <w:r>
        <w:rPr>
          <w:b/>
        </w:rPr>
        <w:t xml:space="preserve">Assesses Liquidity and Solvency:</w:t>
      </w:r>
      <w:r>
        <w:t xml:space="preserve"> </w:t>
      </w:r>
      <w:r>
        <w:t xml:space="preserve">Ratios like the current ratio and debt-to-equity ratio are crucial for assessing a firm’s ability to meet its short-term and long-term obligations, which is vital for creditors and lenders.</w:t>
      </w:r>
    </w:p>
    <w:p>
      <w:pPr>
        <w:numPr>
          <w:ilvl w:val="0"/>
          <w:numId w:val="1113"/>
        </w:numPr>
        <w:pStyle w:val="Compact"/>
      </w:pPr>
      <w:r>
        <w:rPr>
          <w:b/>
        </w:rPr>
        <w:t xml:space="preserve">Evaluates Operational Efficiency:</w:t>
      </w:r>
      <w:r>
        <w:t xml:space="preserve"> </w:t>
      </w:r>
      <w:r>
        <w:t xml:space="preserve">Activity ratios (like inventory turnover) help management understand how effectively the firm is utilizing its assets to generate sales.</w:t>
      </w:r>
    </w:p>
    <w:p>
      <w:pPr>
        <w:numPr>
          <w:ilvl w:val="0"/>
          <w:numId w:val="1113"/>
        </w:numPr>
        <w:pStyle w:val="Compact"/>
      </w:pPr>
      <w:r>
        <w:rPr>
          <w:b/>
        </w:rPr>
        <w:t xml:space="preserve">Measures Profitability:</w:t>
      </w:r>
      <w:r>
        <w:t xml:space="preserve"> </w:t>
      </w:r>
      <w:r>
        <w:t xml:space="preserve">Profitability ratios (like net profit margin, return on equity) provide insights into the firm’s ability to generate returns for its owners, which is the primary concern of investors.</w:t>
      </w:r>
    </w:p>
    <w:p>
      <w:pPr>
        <w:numPr>
          <w:ilvl w:val="0"/>
          <w:numId w:val="1113"/>
        </w:numPr>
        <w:pStyle w:val="Compact"/>
      </w:pPr>
      <w:r>
        <w:rPr>
          <w:b/>
        </w:rPr>
        <w:t xml:space="preserve">Aids in Decision Making:</w:t>
      </w:r>
      <w:r>
        <w:t xml:space="preserve"> </w:t>
      </w:r>
      <w:r>
        <w:t xml:space="preserve">Ratio analysis provides valuable information to various stakeholders (management, investors, creditors, government) to make informed economic decisions.</w:t>
      </w:r>
    </w:p>
    <w:p>
      <w:pPr>
        <w:pStyle w:val="FirstParagraph"/>
      </w:pPr>
      <w:r>
        <w:rPr>
          <w:b/>
        </w:rPr>
        <w:t xml:space="preserve">Disadvantages (Limitations) of Ratio Analysis:</w:t>
      </w:r>
    </w:p>
    <w:p>
      <w:pPr>
        <w:numPr>
          <w:ilvl w:val="0"/>
          <w:numId w:val="1114"/>
        </w:numPr>
        <w:pStyle w:val="Compact"/>
      </w:pPr>
      <w:r>
        <w:rPr>
          <w:b/>
        </w:rPr>
        <w:t xml:space="preserve">Based on Historical Data:</w:t>
      </w:r>
      <w:r>
        <w:t xml:space="preserve"> </w:t>
      </w:r>
      <w:r>
        <w:t xml:space="preserve">Ratios are calculated using past financial data, which may not necessarily be indicative of future performance, especially in a rapidly changing business environment.</w:t>
      </w:r>
    </w:p>
    <w:p>
      <w:pPr>
        <w:numPr>
          <w:ilvl w:val="0"/>
          <w:numId w:val="1114"/>
        </w:numPr>
        <w:pStyle w:val="Compact"/>
      </w:pPr>
      <w:r>
        <w:rPr>
          <w:b/>
        </w:rPr>
        <w:t xml:space="preserve">Ignores Qualitative Factors:</w:t>
      </w:r>
      <w:r>
        <w:t xml:space="preserve"> </w:t>
      </w:r>
      <w:r>
        <w:t xml:space="preserve">Ratio analysis is purely quantitative. It ignores crucial qualitative aspects like management quality, employee morale, brand reputation, and customer satisfaction, which significantly impact a company’s success.</w:t>
      </w:r>
    </w:p>
    <w:p>
      <w:pPr>
        <w:numPr>
          <w:ilvl w:val="0"/>
          <w:numId w:val="1114"/>
        </w:numPr>
        <w:pStyle w:val="Compact"/>
      </w:pPr>
      <w:r>
        <w:rPr>
          <w:b/>
        </w:rPr>
        <w:t xml:space="preserve">Impact of Accounting Policies:</w:t>
      </w:r>
      <w:r>
        <w:t xml:space="preserve"> </w:t>
      </w:r>
      <w:r>
        <w:t xml:space="preserve">Different companies may use different accounting policies (e.g., depreciation methods, inventory valuation). This can make inter-firm comparisons misleading if the ratios are not adjusted for these differences.</w:t>
      </w:r>
    </w:p>
    <w:p>
      <w:pPr>
        <w:numPr>
          <w:ilvl w:val="0"/>
          <w:numId w:val="1114"/>
        </w:numPr>
        <w:pStyle w:val="Compact"/>
      </w:pPr>
      <w:r>
        <w:rPr>
          <w:b/>
        </w:rPr>
        <w:t xml:space="preserve">Window Dressing:</w:t>
      </w:r>
      <w:r>
        <w:t xml:space="preserve"> </w:t>
      </w:r>
      <w:r>
        <w:t xml:space="preserve">Management might manipulate financial statements at the end of the year to present a better financial position than what actually exists (window dressing). Ratios based on such manipulated data will be misleading.</w:t>
      </w:r>
    </w:p>
    <w:p>
      <w:pPr>
        <w:numPr>
          <w:ilvl w:val="0"/>
          <w:numId w:val="1114"/>
        </w:numPr>
        <w:pStyle w:val="Compact"/>
      </w:pPr>
      <w:r>
        <w:rPr>
          <w:b/>
        </w:rPr>
        <w:t xml:space="preserve">Price Level Changes (Inflation):</w:t>
      </w:r>
      <w:r>
        <w:t xml:space="preserve"> </w:t>
      </w:r>
      <w:r>
        <w:t xml:space="preserve">Financial statements are prepared on a historical cost basis. During periods of inflation, ratios may not reflect the true economic reality, as the value of assets and liabilities changes.</w:t>
      </w:r>
    </w:p>
    <w:p>
      <w:pPr>
        <w:numPr>
          <w:ilvl w:val="0"/>
          <w:numId w:val="1114"/>
        </w:numPr>
        <w:pStyle w:val="Compact"/>
      </w:pPr>
      <w:r>
        <w:rPr>
          <w:b/>
        </w:rPr>
        <w:t xml:space="preserve">Lack of Standard Definitions:</w:t>
      </w:r>
      <w:r>
        <w:t xml:space="preserve"> </w:t>
      </w:r>
      <w:r>
        <w:t xml:space="preserve">There is no universally accepted standard definition for all ratios. Different analysts might calculate the same ratio differently (e.g., what constitutes</w:t>
      </w:r>
      <w:r>
        <w:t xml:space="preserve"> </w:t>
      </w:r>
      <w:r>
        <w:t xml:space="preserve">‘</w:t>
      </w:r>
      <w:r>
        <w:t xml:space="preserve">capital employed</w:t>
      </w:r>
      <w:r>
        <w:t xml:space="preserve">’</w:t>
      </w:r>
      <w:r>
        <w:t xml:space="preserve">), leading to confusion.</w:t>
      </w:r>
    </w:p>
    <w:p>
      <w:pPr>
        <w:numPr>
          <w:ilvl w:val="0"/>
          <w:numId w:val="1114"/>
        </w:numPr>
        <w:pStyle w:val="Compact"/>
      </w:pPr>
      <w:r>
        <w:rPr>
          <w:b/>
        </w:rPr>
        <w:t xml:space="preserve">Not an End in Itself:</w:t>
      </w:r>
      <w:r>
        <w:t xml:space="preserve"> </w:t>
      </w:r>
      <w:r>
        <w:t xml:space="preserve">Ratios are only indicators or symptoms; they do not provide solutions to problems. They must be interpreted with caution and supplemented with other information. A single ratio in isolation is rarely meaningful.</w:t>
      </w:r>
    </w:p>
    <w:p>
      <w:pPr>
        <w:pStyle w:val="FirstParagraph"/>
      </w:pPr>
      <w:r>
        <w:rPr>
          <w:b/>
        </w:rPr>
        <w:t xml:space="preserve">9. Explain the significance and utility of Ratio Analysis in Financial decision making</w:t>
      </w:r>
    </w:p>
    <w:p>
      <w:pPr>
        <w:pStyle w:val="BodyText"/>
      </w:pPr>
      <w:r>
        <w:t xml:space="preserve">Ratio analysis is a cornerstone of financial analysis and plays a critical role in financial decision-making for various stakeholders. Its significance and utility stem from its ability to translate complex financial data into actionable insights.</w:t>
      </w:r>
    </w:p>
    <w:p>
      <w:pPr>
        <w:pStyle w:val="BodyText"/>
      </w:pPr>
      <w:r>
        <w:rPr>
          <w:b/>
        </w:rPr>
        <w:t xml:space="preserve">Significance and Utility for Different Stakeholders:</w:t>
      </w:r>
    </w:p>
    <w:p>
      <w:pPr>
        <w:numPr>
          <w:ilvl w:val="0"/>
          <w:numId w:val="1115"/>
        </w:numPr>
        <w:pStyle w:val="Compact"/>
      </w:pPr>
      <w:r>
        <w:rPr>
          <w:b/>
        </w:rPr>
        <w:t xml:space="preserve">For Management:</w:t>
      </w:r>
    </w:p>
    <w:p>
      <w:pPr>
        <w:numPr>
          <w:ilvl w:val="1"/>
          <w:numId w:val="1116"/>
        </w:numPr>
        <w:pStyle w:val="Compact"/>
      </w:pPr>
      <w:r>
        <w:rPr>
          <w:b/>
        </w:rPr>
        <w:t xml:space="preserve">Performance Evaluation:</w:t>
      </w:r>
      <w:r>
        <w:t xml:space="preserve"> </w:t>
      </w:r>
      <w:r>
        <w:t xml:space="preserve">Management uses ratios to assess the overall efficiency and profitability of operations. It helps identify areas of strength and weakness within the organization.</w:t>
      </w:r>
    </w:p>
    <w:p>
      <w:pPr>
        <w:numPr>
          <w:ilvl w:val="1"/>
          <w:numId w:val="1116"/>
        </w:numPr>
        <w:pStyle w:val="Compact"/>
      </w:pPr>
      <w:r>
        <w:rPr>
          <w:b/>
        </w:rPr>
        <w:t xml:space="preserve">Control and Monitoring:</w:t>
      </w:r>
      <w:r>
        <w:t xml:space="preserve"> </w:t>
      </w:r>
      <w:r>
        <w:t xml:space="preserve">By comparing actual ratios with budgeted or standard ratios, management can exercise control over costs and operations, taking corrective actions where necessary.</w:t>
      </w:r>
    </w:p>
    <w:p>
      <w:pPr>
        <w:numPr>
          <w:ilvl w:val="1"/>
          <w:numId w:val="1116"/>
        </w:numPr>
        <w:pStyle w:val="Compact"/>
      </w:pPr>
      <w:r>
        <w:rPr>
          <w:b/>
        </w:rPr>
        <w:t xml:space="preserve">Strategic Planning:</w:t>
      </w:r>
      <w:r>
        <w:t xml:space="preserve"> </w:t>
      </w:r>
      <w:r>
        <w:t xml:space="preserve">Trend analysis of ratios helps in forecasting future financial needs, planning capital structure, and formulating long-term business strategies.</w:t>
      </w:r>
    </w:p>
    <w:p>
      <w:pPr>
        <w:numPr>
          <w:ilvl w:val="1"/>
          <w:numId w:val="1116"/>
        </w:numPr>
        <w:pStyle w:val="Compact"/>
      </w:pPr>
      <w:r>
        <w:rPr>
          <w:b/>
        </w:rPr>
        <w:t xml:space="preserve">Resource Allocation:</w:t>
      </w:r>
      <w:r>
        <w:t xml:space="preserve"> </w:t>
      </w:r>
      <w:r>
        <w:t xml:space="preserve">Activity ratios guide management in optimizing the use of assets, ensuring that capital is not unnecessarily tied up in inventory or receivables.</w:t>
      </w:r>
    </w:p>
    <w:p>
      <w:pPr>
        <w:numPr>
          <w:ilvl w:val="0"/>
          <w:numId w:val="1115"/>
        </w:numPr>
        <w:pStyle w:val="Compact"/>
      </w:pPr>
      <w:r>
        <w:rPr>
          <w:b/>
        </w:rPr>
        <w:t xml:space="preserve">For Investors (Shareholders):</w:t>
      </w:r>
    </w:p>
    <w:p>
      <w:pPr>
        <w:numPr>
          <w:ilvl w:val="1"/>
          <w:numId w:val="1117"/>
        </w:numPr>
        <w:pStyle w:val="Compact"/>
      </w:pPr>
      <w:r>
        <w:rPr>
          <w:b/>
        </w:rPr>
        <w:t xml:space="preserve">Assessing Profitability and Returns:</w:t>
      </w:r>
      <w:r>
        <w:t xml:space="preserve"> </w:t>
      </w:r>
      <w:r>
        <w:t xml:space="preserve">Investors are primarily concerned with the return on their investment. Ratios like Return on Equity (ROE), Earnings Per Share (EPS), and Dividend Yield help them evaluate the profitability and dividend-paying capacity of the firm.</w:t>
      </w:r>
    </w:p>
    <w:p>
      <w:pPr>
        <w:numPr>
          <w:ilvl w:val="1"/>
          <w:numId w:val="1117"/>
        </w:numPr>
        <w:pStyle w:val="Compact"/>
      </w:pPr>
      <w:r>
        <w:rPr>
          <w:b/>
        </w:rPr>
        <w:t xml:space="preserve">Evaluating Risk:</w:t>
      </w:r>
      <w:r>
        <w:t xml:space="preserve"> </w:t>
      </w:r>
      <w:r>
        <w:t xml:space="preserve">Solvency ratios help investors assess the financial risk associated with the company’s capital structure. A highly leveraged company might be riskier.</w:t>
      </w:r>
    </w:p>
    <w:p>
      <w:pPr>
        <w:numPr>
          <w:ilvl w:val="1"/>
          <w:numId w:val="1117"/>
        </w:numPr>
        <w:pStyle w:val="Compact"/>
      </w:pPr>
      <w:r>
        <w:rPr>
          <w:b/>
        </w:rPr>
        <w:t xml:space="preserve">Investment Decisions:</w:t>
      </w:r>
      <w:r>
        <w:t xml:space="preserve"> </w:t>
      </w:r>
      <w:r>
        <w:t xml:space="preserve">By comparing the ratios of different companies within an industry, investors can identify the most attractive investment opportunities.</w:t>
      </w:r>
    </w:p>
    <w:p>
      <w:pPr>
        <w:numPr>
          <w:ilvl w:val="0"/>
          <w:numId w:val="1115"/>
        </w:numPr>
        <w:pStyle w:val="Compact"/>
      </w:pPr>
      <w:r>
        <w:rPr>
          <w:b/>
        </w:rPr>
        <w:t xml:space="preserve">For Creditors and Lenders (Banks, Suppliers):</w:t>
      </w:r>
    </w:p>
    <w:p>
      <w:pPr>
        <w:numPr>
          <w:ilvl w:val="1"/>
          <w:numId w:val="1118"/>
        </w:numPr>
        <w:pStyle w:val="Compact"/>
      </w:pPr>
      <w:r>
        <w:rPr>
          <w:b/>
        </w:rPr>
        <w:t xml:space="preserve">Assessing Liquidity (Short-term Creditors):</w:t>
      </w:r>
      <w:r>
        <w:t xml:space="preserve"> </w:t>
      </w:r>
      <w:r>
        <w:t xml:space="preserve">Suppliers and short-term lenders use liquidity ratios (Current Ratio, Quick Ratio) to determine if the firm has sufficient liquid assets to pay off its short-term obligations on time.</w:t>
      </w:r>
    </w:p>
    <w:p>
      <w:pPr>
        <w:numPr>
          <w:ilvl w:val="1"/>
          <w:numId w:val="1118"/>
        </w:numPr>
        <w:pStyle w:val="Compact"/>
      </w:pPr>
      <w:r>
        <w:rPr>
          <w:b/>
        </w:rPr>
        <w:t xml:space="preserve">Assessing Solvency (Long-term Lenders):</w:t>
      </w:r>
      <w:r>
        <w:t xml:space="preserve"> </w:t>
      </w:r>
      <w:r>
        <w:t xml:space="preserve">Banks and bondholders use solvency ratios (Debt-to-Equity Ratio, Interest Coverage Ratio) to evaluate the firm’s long-term financial stability and its ability to service debt (pay interest and principal) over the long run.</w:t>
      </w:r>
    </w:p>
    <w:p>
      <w:pPr>
        <w:numPr>
          <w:ilvl w:val="0"/>
          <w:numId w:val="1115"/>
        </w:numPr>
        <w:pStyle w:val="Compact"/>
      </w:pPr>
      <w:r>
        <w:rPr>
          <w:b/>
        </w:rPr>
        <w:t xml:space="preserve">For Employees and Trade Unions:</w:t>
      </w:r>
    </w:p>
    <w:p>
      <w:pPr>
        <w:numPr>
          <w:ilvl w:val="1"/>
          <w:numId w:val="1119"/>
        </w:numPr>
        <w:pStyle w:val="Compact"/>
      </w:pPr>
      <w:r>
        <w:rPr>
          <w:b/>
        </w:rPr>
        <w:t xml:space="preserve">Wage Negotiations:</w:t>
      </w:r>
      <w:r>
        <w:t xml:space="preserve"> </w:t>
      </w:r>
      <w:r>
        <w:t xml:space="preserve">Employees use profitability ratios to assess the company’s financial capacity to pay higher wages, bonuses, and improve working conditions.</w:t>
      </w:r>
    </w:p>
    <w:p>
      <w:pPr>
        <w:numPr>
          <w:ilvl w:val="1"/>
          <w:numId w:val="1119"/>
        </w:numPr>
        <w:pStyle w:val="Compact"/>
      </w:pPr>
      <w:r>
        <w:rPr>
          <w:b/>
        </w:rPr>
        <w:t xml:space="preserve">Job Security:</w:t>
      </w:r>
      <w:r>
        <w:t xml:space="preserve"> </w:t>
      </w:r>
      <w:r>
        <w:t xml:space="preserve">Solvency and liquidity ratios provide insights into the long-term viability of the firm, which relates directly to job security.</w:t>
      </w:r>
    </w:p>
    <w:p>
      <w:pPr>
        <w:numPr>
          <w:ilvl w:val="0"/>
          <w:numId w:val="1115"/>
        </w:numPr>
        <w:pStyle w:val="Compact"/>
      </w:pPr>
      <w:r>
        <w:rPr>
          <w:b/>
        </w:rPr>
        <w:t xml:space="preserve">For Government and Regulatory Authorities:</w:t>
      </w:r>
    </w:p>
    <w:p>
      <w:pPr>
        <w:numPr>
          <w:ilvl w:val="1"/>
          <w:numId w:val="1120"/>
        </w:numPr>
        <w:pStyle w:val="Compact"/>
      </w:pPr>
      <w:r>
        <w:rPr>
          <w:b/>
        </w:rPr>
        <w:t xml:space="preserve">Policy Formulation:</w:t>
      </w:r>
      <w:r>
        <w:t xml:space="preserve"> </w:t>
      </w:r>
      <w:r>
        <w:t xml:space="preserve">The government uses industry-wide ratio analysis to formulate economic and industrial policies, tax structures, and regulations.</w:t>
      </w:r>
    </w:p>
    <w:p>
      <w:pPr>
        <w:numPr>
          <w:ilvl w:val="1"/>
          <w:numId w:val="1120"/>
        </w:numPr>
        <w:pStyle w:val="Compact"/>
      </w:pPr>
      <w:r>
        <w:rPr>
          <w:b/>
        </w:rPr>
        <w:t xml:space="preserve">Monitoring Health of Industries:</w:t>
      </w:r>
      <w:r>
        <w:t xml:space="preserve"> </w:t>
      </w:r>
      <w:r>
        <w:t xml:space="preserve">Regulatory bodies monitor the financial health of critical sectors (like banking or infrastructure) using specific regulatory ratios to ensure systemic stability.</w:t>
      </w:r>
    </w:p>
    <w:p>
      <w:pPr>
        <w:pStyle w:val="FirstParagraph"/>
      </w:pPr>
      <w:r>
        <w:rPr>
          <w:b/>
        </w:rPr>
        <w:t xml:space="preserve">Overall Utility in Decision Making:</w:t>
      </w:r>
    </w:p>
    <w:p>
      <w:pPr>
        <w:numPr>
          <w:ilvl w:val="0"/>
          <w:numId w:val="1121"/>
        </w:numPr>
        <w:pStyle w:val="Compact"/>
      </w:pPr>
      <w:r>
        <w:rPr>
          <w:b/>
        </w:rPr>
        <w:t xml:space="preserve">Simplification:</w:t>
      </w:r>
      <w:r>
        <w:t xml:space="preserve"> </w:t>
      </w:r>
      <w:r>
        <w:t xml:space="preserve">It makes complex financial statements comprehensible.</w:t>
      </w:r>
    </w:p>
    <w:p>
      <w:pPr>
        <w:numPr>
          <w:ilvl w:val="0"/>
          <w:numId w:val="1121"/>
        </w:numPr>
        <w:pStyle w:val="Compact"/>
      </w:pPr>
      <w:r>
        <w:rPr>
          <w:b/>
        </w:rPr>
        <w:t xml:space="preserve">Diagnosis:</w:t>
      </w:r>
      <w:r>
        <w:t xml:space="preserve"> </w:t>
      </w:r>
      <w:r>
        <w:t xml:space="preserve">It acts as a diagnostic tool to identify financial ailments (e.g., a declining current ratio might indicate an impending liquidity crisis).</w:t>
      </w:r>
    </w:p>
    <w:p>
      <w:pPr>
        <w:numPr>
          <w:ilvl w:val="0"/>
          <w:numId w:val="1121"/>
        </w:numPr>
        <w:pStyle w:val="Compact"/>
      </w:pPr>
      <w:r>
        <w:rPr>
          <w:b/>
        </w:rPr>
        <w:t xml:space="preserve">Benchmarking:</w:t>
      </w:r>
      <w:r>
        <w:t xml:space="preserve"> </w:t>
      </w:r>
      <w:r>
        <w:t xml:space="preserve">It provides a basis for benchmarking performance against industry standards or competitors.</w:t>
      </w:r>
    </w:p>
    <w:p>
      <w:pPr>
        <w:numPr>
          <w:ilvl w:val="0"/>
          <w:numId w:val="1121"/>
        </w:numPr>
        <w:pStyle w:val="Compact"/>
      </w:pPr>
      <w:r>
        <w:rPr>
          <w:b/>
        </w:rPr>
        <w:t xml:space="preserve">Communication:</w:t>
      </w:r>
      <w:r>
        <w:t xml:space="preserve"> </w:t>
      </w:r>
      <w:r>
        <w:t xml:space="preserve">It serves as a common language for communicating financial performance to various stakeholders.</w:t>
      </w:r>
    </w:p>
    <w:p>
      <w:pPr>
        <w:pStyle w:val="FirstParagraph"/>
      </w:pPr>
      <w:r>
        <w:t xml:space="preserve">In conclusion, ratio analysis is an indispensable tool that transforms raw financial data into meaningful information, enabling stakeholders to make rational, informed, and effective financial decisions.</w:t>
      </w:r>
    </w:p>
    <w:p>
      <w:pPr>
        <w:pStyle w:val="BodyText"/>
      </w:pPr>
      <w:r>
        <w:rPr>
          <w:b/>
        </w:rPr>
        <w:t xml:space="preserve">10. Define Ratio Analysis. Explain the types of Ratios</w:t>
      </w:r>
    </w:p>
    <w:p>
      <w:pPr>
        <w:pStyle w:val="BodyText"/>
      </w:pPr>
      <w:r>
        <w:rPr>
          <w:b/>
        </w:rPr>
        <w:t xml:space="preserve">Definition of Ratio Analysis:</w:t>
      </w:r>
      <w:r>
        <w:t xml:space="preserve"> </w:t>
      </w:r>
      <w:r>
        <w:t xml:space="preserve">Ratio analysis is the process of determining and interpreting numerical relationships based on financial statements. A ratio is a mathematical relationship between two quantities found in the financial statements (like the balance sheet or income statement). Ratio analysis is used to evaluate various aspects of a company’s operational and financial performance, such as its efficiency, liquidity, profitability, and solvency.</w:t>
      </w:r>
    </w:p>
    <w:p>
      <w:pPr>
        <w:pStyle w:val="BodyText"/>
      </w:pPr>
      <w:r>
        <w:rPr>
          <w:b/>
        </w:rPr>
        <w:t xml:space="preserve">Types of Ratios:</w:t>
      </w:r>
    </w:p>
    <w:p>
      <w:pPr>
        <w:pStyle w:val="BodyText"/>
      </w:pPr>
      <w:r>
        <w:t xml:space="preserve">Financial ratios are broadly classified into four main categories based on the aspect of performance they measure:</w:t>
      </w:r>
    </w:p>
    <w:p>
      <w:pPr>
        <w:pStyle w:val="BodyText"/>
      </w:pPr>
      <w:r>
        <w:rPr>
          <w:b/>
        </w:rPr>
        <w:t xml:space="preserve">1. Liquidity Ratios (Short-Term Solvency Ratios):</w:t>
      </w:r>
      <w:r>
        <w:t xml:space="preserve"> </w:t>
      </w:r>
      <w:r>
        <w:t xml:space="preserve">These ratios measure a firm’s ability to meet its short-term obligations (current liabilities) as they fall due, using its short-term assets (current assets). They indicate the short-term financial health of the business.</w:t>
      </w:r>
      <w:r>
        <w:t xml:space="preserve"> </w:t>
      </w:r>
      <w:r>
        <w:t xml:space="preserve">*</w:t>
      </w:r>
      <w:r>
        <w:t xml:space="preserve"> </w:t>
      </w:r>
      <w:r>
        <w:rPr>
          <w:b/>
        </w:rPr>
        <w:t xml:space="preserve">Current Ratio:</w:t>
      </w:r>
      <w:r>
        <w:t xml:space="preserve"> </w:t>
      </w:r>
      <w:r>
        <w:t xml:space="preserve">(Current Assets / Current Liabilities). It measures the overall short-term liquidity. A ratio of 2:1 is generally considered ideal.</w:t>
      </w:r>
      <w:r>
        <w:t xml:space="preserve"> </w:t>
      </w:r>
      <w:r>
        <w:t xml:space="preserve">*</w:t>
      </w:r>
      <w:r>
        <w:t xml:space="preserve"> </w:t>
      </w:r>
      <w:r>
        <w:rPr>
          <w:b/>
        </w:rPr>
        <w:t xml:space="preserve">Quick Ratio (Acid Test Ratio or Liquid Ratio):</w:t>
      </w:r>
      <w:r>
        <w:t xml:space="preserve"> </w:t>
      </w:r>
      <w:r>
        <w:t xml:space="preserve">(Quick Assets / Current Liabilities). Quick assets are Current Assets minus Inventory and Prepaid Expenses. It is a more stringent measure of liquidity, assessing the ability to pay off liabilities immediately. A ratio of 1:1 is often considered satisfactory.</w:t>
      </w:r>
      <w:r>
        <w:t xml:space="preserve"> </w:t>
      </w:r>
      <w:r>
        <w:t xml:space="preserve">*</w:t>
      </w:r>
      <w:r>
        <w:t xml:space="preserve"> </w:t>
      </w:r>
      <w:r>
        <w:rPr>
          <w:b/>
        </w:rPr>
        <w:t xml:space="preserve">Absolute Liquid Ratio (Cash Ratio):</w:t>
      </w:r>
      <w:r>
        <w:t xml:space="preserve"> </w:t>
      </w:r>
      <w:r>
        <w:t xml:space="preserve">(Cash + Marketable Securities / Current Liabilities). It measures liquidity in terms of the most liquid assets.</w:t>
      </w:r>
    </w:p>
    <w:p>
      <w:pPr>
        <w:pStyle w:val="BodyText"/>
      </w:pPr>
      <w:r>
        <w:rPr>
          <w:b/>
        </w:rPr>
        <w:t xml:space="preserve">2. Solvency Ratios (Long-Term Solvency or Leverage Ratios):</w:t>
      </w:r>
      <w:r>
        <w:t xml:space="preserve"> </w:t>
      </w:r>
      <w:r>
        <w:t xml:space="preserve">These ratios assess a firm’s ability to meet its long-term debts and obligations. They indicate the proportion of debt and equity in financing the firm’s assets and measure long-term financial stability.</w:t>
      </w:r>
      <w:r>
        <w:t xml:space="preserve"> </w:t>
      </w:r>
      <w:r>
        <w:t xml:space="preserve">*</w:t>
      </w:r>
      <w:r>
        <w:t xml:space="preserve"> </w:t>
      </w:r>
      <w:r>
        <w:rPr>
          <w:b/>
        </w:rPr>
        <w:t xml:space="preserve">Debt-to-Equity Ratio:</w:t>
      </w:r>
      <w:r>
        <w:t xml:space="preserve"> </w:t>
      </w:r>
      <w:r>
        <w:t xml:space="preserve">(Total Long-Term Debt / Shareholders’ Equity). It measures the relative proportion of debt and equity used to finance the company’s assets. A lower ratio indicates a more financially stable company.</w:t>
      </w:r>
      <w:r>
        <w:t xml:space="preserve"> </w:t>
      </w:r>
      <w:r>
        <w:t xml:space="preserve">*</w:t>
      </w:r>
      <w:r>
        <w:t xml:space="preserve"> </w:t>
      </w:r>
      <w:r>
        <w:rPr>
          <w:b/>
        </w:rPr>
        <w:t xml:space="preserve">Debt-to-Asset Ratio:</w:t>
      </w:r>
      <w:r>
        <w:t xml:space="preserve"> </w:t>
      </w:r>
      <w:r>
        <w:t xml:space="preserve">(Total Debt / Total Assets). It shows the percentage of total assets financed by debt.</w:t>
      </w:r>
      <w:r>
        <w:t xml:space="preserve"> </w:t>
      </w:r>
      <w:r>
        <w:t xml:space="preserve">*</w:t>
      </w:r>
      <w:r>
        <w:t xml:space="preserve"> </w:t>
      </w:r>
      <w:r>
        <w:rPr>
          <w:b/>
        </w:rPr>
        <w:t xml:space="preserve">Proprietary Ratio (Equity Ratio):</w:t>
      </w:r>
      <w:r>
        <w:t xml:space="preserve"> </w:t>
      </w:r>
      <w:r>
        <w:t xml:space="preserve">(Shareholders’ Equity / Total Assets). It indicates the proportion of total assets financed by the owners.</w:t>
      </w:r>
      <w:r>
        <w:t xml:space="preserve"> </w:t>
      </w:r>
      <w:r>
        <w:t xml:space="preserve">*</w:t>
      </w:r>
      <w:r>
        <w:t xml:space="preserve"> </w:t>
      </w:r>
      <w:r>
        <w:rPr>
          <w:b/>
        </w:rPr>
        <w:t xml:space="preserve">Interest Coverage Ratio:</w:t>
      </w:r>
      <w:r>
        <w:t xml:space="preserve"> </w:t>
      </w:r>
      <w:r>
        <w:t xml:space="preserve">(Earnings Before Interest and Taxes (EBIT) / Interest Expense). It measures how easily a company can pay interest on its outstanding debt. A higher ratio is better.</w:t>
      </w:r>
    </w:p>
    <w:p>
      <w:pPr>
        <w:pStyle w:val="BodyText"/>
      </w:pPr>
      <w:r>
        <w:rPr>
          <w:b/>
        </w:rPr>
        <w:t xml:space="preserve">3. Activity Ratios (Efficiency or Turnover Ratios):</w:t>
      </w:r>
      <w:r>
        <w:t xml:space="preserve"> </w:t>
      </w:r>
      <w:r>
        <w:t xml:space="preserve">These ratios measure how efficiently a firm is utilizing its assets to generate sales or revenue. They indicate the speed with which various accounts are converted into sales or cash.</w:t>
      </w:r>
      <w:r>
        <w:t xml:space="preserve"> </w:t>
      </w:r>
      <w:r>
        <w:t xml:space="preserve">*</w:t>
      </w:r>
      <w:r>
        <w:t xml:space="preserve"> </w:t>
      </w:r>
      <w:r>
        <w:rPr>
          <w:b/>
        </w:rPr>
        <w:t xml:space="preserve">Inventory Turnover Ratio (Stock Turnover Ratio):</w:t>
      </w:r>
      <w:r>
        <w:t xml:space="preserve"> </w:t>
      </w:r>
      <w:r>
        <w:t xml:space="preserve">(Cost of Goods Sold / Average Inventory). It indicates how many times inventory is sold and replaced over a period. A higher ratio generally implies efficient inventory management.</w:t>
      </w:r>
      <w:r>
        <w:t xml:space="preserve"> </w:t>
      </w:r>
      <w:r>
        <w:t xml:space="preserve">*</w:t>
      </w:r>
      <w:r>
        <w:t xml:space="preserve"> </w:t>
      </w:r>
      <w:r>
        <w:rPr>
          <w:b/>
        </w:rPr>
        <w:t xml:space="preserve">Debtors Turnover Ratio (Receivables Turnover Ratio):</w:t>
      </w:r>
      <w:r>
        <w:t xml:space="preserve"> </w:t>
      </w:r>
      <w:r>
        <w:t xml:space="preserve">(Net Credit Sales / Average Trade Debtors). It measures how efficiently a firm collects its outstanding credit sales.</w:t>
      </w:r>
      <w:r>
        <w:t xml:space="preserve"> </w:t>
      </w:r>
      <w:r>
        <w:t xml:space="preserve">*</w:t>
      </w:r>
      <w:r>
        <w:t xml:space="preserve"> </w:t>
      </w:r>
      <w:r>
        <w:rPr>
          <w:b/>
        </w:rPr>
        <w:t xml:space="preserve">Creditors Turnover Ratio (Payables Turnover Ratio):</w:t>
      </w:r>
      <w:r>
        <w:t xml:space="preserve"> </w:t>
      </w:r>
      <w:r>
        <w:t xml:space="preserve">(Net Credit Purchases / Average Trade Creditors). It indicates the speed at which a firm pays its suppliers.</w:t>
      </w:r>
      <w:r>
        <w:t xml:space="preserve"> </w:t>
      </w:r>
      <w:r>
        <w:t xml:space="preserve">*</w:t>
      </w:r>
      <w:r>
        <w:t xml:space="preserve"> </w:t>
      </w:r>
      <w:r>
        <w:rPr>
          <w:b/>
        </w:rPr>
        <w:t xml:space="preserve">Fixed Assets Turnover Ratio:</w:t>
      </w:r>
      <w:r>
        <w:t xml:space="preserve"> </w:t>
      </w:r>
      <w:r>
        <w:t xml:space="preserve">(Net Sales / Net Fixed Assets). It measures the efficiency of utilizing fixed assets to generate sales.</w:t>
      </w:r>
      <w:r>
        <w:t xml:space="preserve"> </w:t>
      </w:r>
      <w:r>
        <w:t xml:space="preserve">*</w:t>
      </w:r>
      <w:r>
        <w:t xml:space="preserve"> </w:t>
      </w:r>
      <w:r>
        <w:rPr>
          <w:b/>
        </w:rPr>
        <w:t xml:space="preserve">Total Assets Turnover Ratio:</w:t>
      </w:r>
      <w:r>
        <w:t xml:space="preserve"> </w:t>
      </w:r>
      <w:r>
        <w:t xml:space="preserve">(Net Sales / Total Assets). It measures the overall efficiency of using all assets to generate sales.</w:t>
      </w:r>
    </w:p>
    <w:p>
      <w:pPr>
        <w:pStyle w:val="BodyText"/>
      </w:pPr>
      <w:r>
        <w:rPr>
          <w:b/>
        </w:rPr>
        <w:t xml:space="preserve">4. Profitability Ratios:</w:t>
      </w:r>
      <w:r>
        <w:t xml:space="preserve"> </w:t>
      </w:r>
      <w:r>
        <w:t xml:space="preserve">These ratios measure a firm’s ability to generate profit relative to its sales, assets, or equity. They are the ultimate indicators of management’s effectiveness and the firm’s financial success.</w:t>
      </w:r>
      <w:r>
        <w:t xml:space="preserve"> </w:t>
      </w:r>
      <w:r>
        <w:t xml:space="preserve">*</w:t>
      </w:r>
      <w:r>
        <w:t xml:space="preserve"> </w:t>
      </w:r>
      <w:r>
        <w:rPr>
          <w:b/>
        </w:rPr>
        <w:t xml:space="preserve">Based on Sales:</w:t>
      </w:r>
      <w:r>
        <w:t xml:space="preserve"> </w:t>
      </w:r>
      <w:r>
        <w:t xml:space="preserve">*</w:t>
      </w:r>
      <w:r>
        <w:t xml:space="preserve"> </w:t>
      </w:r>
      <w:r>
        <w:rPr>
          <w:b/>
        </w:rPr>
        <w:t xml:space="preserve">Gross Profit Ratio:</w:t>
      </w:r>
      <w:r>
        <w:t xml:space="preserve"> </w:t>
      </w:r>
      <w:r>
        <w:t xml:space="preserve">(Gross Profit / Net Sales) * 100. Indicates the margin available to cover operating expenses.</w:t>
      </w:r>
      <w:r>
        <w:t xml:space="preserve"> </w:t>
      </w:r>
      <w:r>
        <w:t xml:space="preserve">*</w:t>
      </w:r>
      <w:r>
        <w:t xml:space="preserve"> </w:t>
      </w:r>
      <w:r>
        <w:rPr>
          <w:b/>
        </w:rPr>
        <w:t xml:space="preserve">Operating Profit Ratio:</w:t>
      </w:r>
      <w:r>
        <w:t xml:space="preserve"> </w:t>
      </w:r>
      <w:r>
        <w:t xml:space="preserve">(Operating Profit / Net Sales) * 100. Measures profitability from core operations.</w:t>
      </w:r>
      <w:r>
        <w:t xml:space="preserve"> </w:t>
      </w:r>
      <w:r>
        <w:t xml:space="preserve">*</w:t>
      </w:r>
      <w:r>
        <w:t xml:space="preserve"> </w:t>
      </w:r>
      <w:r>
        <w:rPr>
          <w:b/>
        </w:rPr>
        <w:t xml:space="preserve">Net Profit Ratio:</w:t>
      </w:r>
      <w:r>
        <w:t xml:space="preserve"> </w:t>
      </w:r>
      <w:r>
        <w:t xml:space="preserve">(Net Profit / Net Sales) * 100. Indicates the overall profitability after all expenses and taxes.</w:t>
      </w:r>
      <w:r>
        <w:t xml:space="preserve"> </w:t>
      </w:r>
      <w:r>
        <w:t xml:space="preserve">*</w:t>
      </w:r>
      <w:r>
        <w:t xml:space="preserve"> </w:t>
      </w:r>
      <w:r>
        <w:rPr>
          <w:b/>
        </w:rPr>
        <w:t xml:space="preserve">Based on Investment/Assets:</w:t>
      </w:r>
      <w:r>
        <w:t xml:space="preserve"> </w:t>
      </w:r>
      <w:r>
        <w:t xml:space="preserve">*</w:t>
      </w:r>
      <w:r>
        <w:t xml:space="preserve"> </w:t>
      </w:r>
      <w:r>
        <w:rPr>
          <w:b/>
        </w:rPr>
        <w:t xml:space="preserve">Return on Assets (ROA):</w:t>
      </w:r>
      <w:r>
        <w:t xml:space="preserve"> </w:t>
      </w:r>
      <w:r>
        <w:t xml:space="preserve">(Net Income / Total Assets) * 100. Measures how efficiently assets are used to generate profit.</w:t>
      </w:r>
      <w:r>
        <w:t xml:space="preserve"> </w:t>
      </w:r>
      <w:r>
        <w:t xml:space="preserve">*</w:t>
      </w:r>
      <w:r>
        <w:t xml:space="preserve"> </w:t>
      </w:r>
      <w:r>
        <w:rPr>
          <w:b/>
        </w:rPr>
        <w:t xml:space="preserve">Return on Equity (ROE):</w:t>
      </w:r>
      <w:r>
        <w:t xml:space="preserve"> </w:t>
      </w:r>
      <w:r>
        <w:t xml:space="preserve">(Net Income / Shareholders’ Equity) * 100. Measures the return generated on the owners’ investment.</w:t>
      </w:r>
      <w:r>
        <w:t xml:space="preserve"> </w:t>
      </w:r>
      <w:r>
        <w:t xml:space="preserve">*</w:t>
      </w:r>
      <w:r>
        <w:t xml:space="preserve"> </w:t>
      </w:r>
      <w:r>
        <w:rPr>
          <w:b/>
        </w:rPr>
        <w:t xml:space="preserve">Return on Capital Employed (ROCE):</w:t>
      </w:r>
      <w:r>
        <w:t xml:space="preserve"> </w:t>
      </w:r>
      <w:r>
        <w:t xml:space="preserve">(EBIT / Capital Employed) * 100. Measures the return on the total capital invested in the business (both debt and equity).</w:t>
      </w:r>
      <w:r>
        <w:t xml:space="preserve"> </w:t>
      </w:r>
      <w:r>
        <w:t xml:space="preserve">*</w:t>
      </w:r>
      <w:r>
        <w:t xml:space="preserve"> </w:t>
      </w:r>
      <w:r>
        <w:rPr>
          <w:b/>
        </w:rPr>
        <w:t xml:space="preserve">Based on Market Value (Valuation Ratios):</w:t>
      </w:r>
      <w:r>
        <w:t xml:space="preserve"> </w:t>
      </w:r>
      <w:r>
        <w:t xml:space="preserve">*</w:t>
      </w:r>
      <w:r>
        <w:t xml:space="preserve"> </w:t>
      </w:r>
      <w:r>
        <w:rPr>
          <w:b/>
        </w:rPr>
        <w:t xml:space="preserve">Earnings Per Share (EPS):</w:t>
      </w:r>
      <w:r>
        <w:t xml:space="preserve"> </w:t>
      </w:r>
      <w:r>
        <w:t xml:space="preserve">(Net Income available to equity shareholders / Number of equity shares).</w:t>
      </w:r>
      <w:r>
        <w:t xml:space="preserve"> </w:t>
      </w:r>
      <w:r>
        <w:t xml:space="preserve">*</w:t>
      </w:r>
      <w:r>
        <w:t xml:space="preserve"> </w:t>
      </w:r>
      <w:r>
        <w:rPr>
          <w:b/>
        </w:rPr>
        <w:t xml:space="preserve">Price-Earnings Ratio (P/E Ratio):</w:t>
      </w:r>
      <w:r>
        <w:t xml:space="preserve"> </w:t>
      </w:r>
      <w:r>
        <w:t xml:space="preserve">(Market Price per Share / Earnings per Share). Indicates how much investors are willing to pay per rupee of earnings.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2026-04-15T15:55:24Z</dcterms:created>
  <dcterms:modified xsi:type="dcterms:W3CDTF">2026-04-15T15:55:24Z</dcterms:modified>
</cp:coreProperties>
</file>

<file path=docProps/custom.xml><?xml version="1.0" encoding="utf-8"?>
<Properties xmlns="http://schemas.openxmlformats.org/officeDocument/2006/custom-properties" xmlns:vt="http://schemas.openxmlformats.org/officeDocument/2006/docPropsVTypes"/>
</file>