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26"/>
          <w:szCs w:val="26"/>
        </w:rPr>
        <w:t xml:space="preserve">II B.Tech II Semester</w:t>
      </w:r>
    </w:p>
    <w:p>
      <w:pPr>
        <w:spacing w:after="80" w:before="0"/>
        <w:jc w:val="center"/>
      </w:pPr>
      <w:r>
        <w:rPr>
          <w:rFonts w:ascii="Arial" w:cs="Arial" w:eastAsia="Arial" w:hAnsi="Arial"/>
          <w:b/>
          <w:bCs/>
          <w:color w:val="2E74B5"/>
          <w:sz w:val="28"/>
          <w:szCs w:val="28"/>
        </w:rPr>
        <w:t xml:space="preserve">Managerial Economics and Financial Analysis</w:t>
      </w:r>
    </w:p>
    <w:p>
      <w:pPr>
        <w:spacing w:after="160" w:before="0"/>
        <w:jc w:val="center"/>
      </w:pPr>
      <w:r>
        <w:rPr>
          <w:rFonts w:ascii="Arial" w:cs="Arial" w:eastAsia="Arial" w:hAnsi="Arial"/>
          <w:color w:val="595959"/>
          <w:sz w:val="22"/>
          <w:szCs w:val="22"/>
        </w:rPr>
        <w:t xml:space="preserve">UNIT-III Question Bank Answers (Code: 23AMB02)</w:t>
      </w:r>
    </w:p>
    <w:p>
      <w:pPr>
        <w:pBdr>
          <w:bottom w:val="single" w:color="2E74B5" w:sz="6" w:space="1"/>
        </w:pBdr>
        <w:spacing w:after="80" w:before="80"/>
      </w:pPr>
      <w:r>
        <w:t xml:space="preserve"/>
      </w:r>
    </w:p>
    <w:p>
      <w:pPr>
        <w:spacing w:after="120" w:before="120"/>
        <w:jc w:val="center"/>
      </w:pPr>
      <w:r>
        <w:rPr>
          <w:rFonts w:ascii="Arial" w:cs="Arial" w:eastAsia="Arial" w:hAnsi="Arial"/>
          <w:b/>
          <w:bCs/>
          <w:color w:val="1F4E79"/>
          <w:sz w:val="28"/>
          <w:szCs w:val="28"/>
        </w:rPr>
        <w:t xml:space="preserve">PART-A: 2 MARKS</w:t>
      </w:r>
    </w:p>
    <w:p>
      <w:pPr>
        <w:pBdr>
          <w:bottom w:val="single" w:color="2E74B5" w:sz="6" w:space="1"/>
        </w:pBdr>
        <w:spacing w:after="80" w:before="80"/>
      </w:pPr>
      <w:r>
        <w:t xml:space="preserve"/>
      </w:r>
    </w:p>
    <w:p>
      <w:pPr>
        <w:spacing w:after="60" w:before="200"/>
      </w:pPr>
      <w:r>
        <w:rPr>
          <w:b/>
          <w:bCs/>
          <w:color w:val="2E74B5"/>
          <w:sz w:val="24"/>
          <w:szCs w:val="24"/>
        </w:rPr>
        <w:t xml:space="preserve">Q1. </w:t>
      </w:r>
      <w:r>
        <w:rPr>
          <w:b/>
          <w:bCs/>
          <w:sz w:val="24"/>
          <w:szCs w:val="24"/>
        </w:rPr>
        <w:t xml:space="preserve">Define Sole Trading Business.</w:t>
      </w:r>
    </w:p>
    <w:p>
      <w:pPr>
        <w:spacing w:after="80" w:before="40"/>
        <w:ind w:left="360"/>
      </w:pPr>
      <w:r>
        <w:rPr>
          <w:sz w:val="22"/>
          <w:szCs w:val="22"/>
        </w:rPr>
        <w:t xml:space="preserve">A Sole Trading Business (Sole Proprietorship) is a form of business organization owned, managed, and controlled by a single individual. The owner has unlimited liability, bears all risks, and enjoys all profits alone. It is the simplest and most common form of business.</w:t>
      </w:r>
    </w:p>
    <w:p>
      <w:pPr>
        <w:spacing w:after="60" w:before="60"/>
      </w:pPr>
      <w:r>
        <w:t xml:space="preserve"/>
      </w:r>
    </w:p>
    <w:p>
      <w:pPr>
        <w:spacing w:after="60" w:before="200"/>
      </w:pPr>
      <w:r>
        <w:rPr>
          <w:b/>
          <w:bCs/>
          <w:color w:val="2E74B5"/>
          <w:sz w:val="24"/>
          <w:szCs w:val="24"/>
        </w:rPr>
        <w:t xml:space="preserve">Q2. </w:t>
      </w:r>
      <w:r>
        <w:rPr>
          <w:b/>
          <w:bCs/>
          <w:sz w:val="24"/>
          <w:szCs w:val="24"/>
        </w:rPr>
        <w:t xml:space="preserve">What are the features of Partnership Business?</w:t>
      </w:r>
    </w:p>
    <w:p>
      <w:pPr>
        <w:spacing w:after="40" w:before="120"/>
        <w:ind w:left="360"/>
      </w:pPr>
      <w:r>
        <w:rPr>
          <w:b/>
          <w:bCs/>
          <w:sz w:val="22"/>
          <w:szCs w:val="22"/>
          <w:u w:val="single"/>
        </w:rPr>
        <w:t xml:space="preserve">Features:</w:t>
      </w:r>
    </w:p>
    <w:p>
      <w:pPr>
        <w:pStyle w:val="ListParagraph"/>
        <w:numPr>
          <w:ilvl w:val="0"/>
          <w:numId w:val="2"/>
        </w:numPr>
      </w:pPr>
      <w:r>
        <w:rPr>
          <w:sz w:val="22"/>
          <w:szCs w:val="22"/>
        </w:rPr>
        <w:t xml:space="preserve">Two or more persons (minimum 2, maximum 50 for general partnership)</w:t>
      </w:r>
    </w:p>
    <w:p>
      <w:pPr>
        <w:pStyle w:val="ListParagraph"/>
        <w:numPr>
          <w:ilvl w:val="0"/>
          <w:numId w:val="2"/>
        </w:numPr>
      </w:pPr>
      <w:r>
        <w:rPr>
          <w:sz w:val="22"/>
          <w:szCs w:val="22"/>
        </w:rPr>
        <w:t xml:space="preserve">Agreement (written/oral) called Partnership Deed</w:t>
      </w:r>
    </w:p>
    <w:p>
      <w:pPr>
        <w:pStyle w:val="ListParagraph"/>
        <w:numPr>
          <w:ilvl w:val="0"/>
          <w:numId w:val="2"/>
        </w:numPr>
      </w:pPr>
      <w:r>
        <w:rPr>
          <w:sz w:val="22"/>
          <w:szCs w:val="22"/>
        </w:rPr>
        <w:t xml:space="preserve">Unlimited liability of partners</w:t>
      </w:r>
    </w:p>
    <w:p>
      <w:pPr>
        <w:pStyle w:val="ListParagraph"/>
        <w:numPr>
          <w:ilvl w:val="0"/>
          <w:numId w:val="2"/>
        </w:numPr>
      </w:pPr>
      <w:r>
        <w:rPr>
          <w:sz w:val="22"/>
          <w:szCs w:val="22"/>
        </w:rPr>
        <w:t xml:space="preserve">Mutual agency – each partner can act as agent of others</w:t>
      </w:r>
    </w:p>
    <w:p>
      <w:pPr>
        <w:pStyle w:val="ListParagraph"/>
        <w:numPr>
          <w:ilvl w:val="0"/>
          <w:numId w:val="2"/>
        </w:numPr>
      </w:pPr>
      <w:r>
        <w:rPr>
          <w:sz w:val="22"/>
          <w:szCs w:val="22"/>
        </w:rPr>
        <w:t xml:space="preserve">Profit and loss shared according to agreed ratio</w:t>
      </w:r>
    </w:p>
    <w:p>
      <w:pPr>
        <w:pStyle w:val="ListParagraph"/>
        <w:numPr>
          <w:ilvl w:val="0"/>
          <w:numId w:val="2"/>
        </w:numPr>
      </w:pPr>
      <w:r>
        <w:rPr>
          <w:sz w:val="22"/>
          <w:szCs w:val="22"/>
        </w:rPr>
        <w:t xml:space="preserve">No separate legal entity from its partners</w:t>
      </w:r>
    </w:p>
    <w:p>
      <w:pPr>
        <w:spacing w:after="60" w:before="60"/>
      </w:pPr>
      <w:r>
        <w:t xml:space="preserve"/>
      </w:r>
    </w:p>
    <w:p>
      <w:pPr>
        <w:spacing w:after="60" w:before="200"/>
      </w:pPr>
      <w:r>
        <w:rPr>
          <w:b/>
          <w:bCs/>
          <w:color w:val="2E74B5"/>
          <w:sz w:val="24"/>
          <w:szCs w:val="24"/>
        </w:rPr>
        <w:t xml:space="preserve">Q3. </w:t>
      </w:r>
      <w:r>
        <w:rPr>
          <w:b/>
          <w:bCs/>
          <w:sz w:val="24"/>
          <w:szCs w:val="24"/>
        </w:rPr>
        <w:t xml:space="preserve">Define the formation of Joint Stock Company.</w:t>
      </w:r>
    </w:p>
    <w:p>
      <w:pPr>
        <w:spacing w:after="80" w:before="40"/>
        <w:ind w:left="360"/>
      </w:pPr>
      <w:r>
        <w:rPr>
          <w:sz w:val="22"/>
          <w:szCs w:val="22"/>
        </w:rPr>
        <w:t xml:space="preserve">A Joint Stock Company is an artificial legal entity created by law, having a separate legal existence from its members. It is formed through registration under the Companies Act. The capital is divided into shares and ownership is transferable. It requires filing of Memorandum of Association (MOA), Articles of Association (AOA), and obtaining a Certificate of Incorporation from the Registrar of Companies.</w:t>
      </w:r>
    </w:p>
    <w:p>
      <w:pPr>
        <w:spacing w:after="60" w:before="60"/>
      </w:pPr>
      <w:r>
        <w:t xml:space="preserve"/>
      </w:r>
    </w:p>
    <w:p>
      <w:pPr>
        <w:spacing w:after="60" w:before="200"/>
      </w:pPr>
      <w:r>
        <w:rPr>
          <w:b/>
          <w:bCs/>
          <w:color w:val="2E74B5"/>
          <w:sz w:val="24"/>
          <w:szCs w:val="24"/>
        </w:rPr>
        <w:t xml:space="preserve">Q4. </w:t>
      </w:r>
      <w:r>
        <w:rPr>
          <w:b/>
          <w:bCs/>
          <w:sz w:val="24"/>
          <w:szCs w:val="24"/>
        </w:rPr>
        <w:t xml:space="preserve">What is meant by Departmental Undertaking?</w:t>
      </w:r>
    </w:p>
    <w:p>
      <w:pPr>
        <w:spacing w:after="80" w:before="40"/>
        <w:ind w:left="360"/>
      </w:pPr>
      <w:r>
        <w:rPr>
          <w:sz w:val="22"/>
          <w:szCs w:val="22"/>
        </w:rPr>
        <w:t xml:space="preserve">A Departmental Undertaking is a form of public enterprise that is organized and managed as a department of the government. It functions under the direct control of a Ministry. Examples include Indian Railways and Post &amp; Telegraph Department. It is financed through government budget, and its employees are government servants.</w:t>
      </w:r>
    </w:p>
    <w:p>
      <w:pPr>
        <w:spacing w:after="60" w:before="60"/>
      </w:pPr>
      <w:r>
        <w:t xml:space="preserve"/>
      </w:r>
    </w:p>
    <w:p>
      <w:pPr>
        <w:spacing w:after="60" w:before="200"/>
      </w:pPr>
      <w:r>
        <w:rPr>
          <w:b/>
          <w:bCs/>
          <w:color w:val="2E74B5"/>
          <w:sz w:val="24"/>
          <w:szCs w:val="24"/>
        </w:rPr>
        <w:t xml:space="preserve">Q5. </w:t>
      </w:r>
      <w:r>
        <w:rPr>
          <w:b/>
          <w:bCs/>
          <w:sz w:val="24"/>
          <w:szCs w:val="24"/>
        </w:rPr>
        <w:t xml:space="preserve">What are the different types of Market?</w:t>
      </w:r>
    </w:p>
    <w:p>
      <w:pPr>
        <w:spacing w:after="40" w:before="120"/>
        <w:ind w:left="360"/>
      </w:pPr>
      <w:r>
        <w:rPr>
          <w:b/>
          <w:bCs/>
          <w:sz w:val="22"/>
          <w:szCs w:val="22"/>
          <w:u w:val="single"/>
        </w:rPr>
        <w:t xml:space="preserve">Types of Market based on competition:</w:t>
      </w:r>
    </w:p>
    <w:p>
      <w:pPr>
        <w:pStyle w:val="ListParagraph"/>
        <w:numPr>
          <w:ilvl w:val="0"/>
          <w:numId w:val="2"/>
        </w:numPr>
      </w:pPr>
      <w:r>
        <w:rPr>
          <w:sz w:val="22"/>
          <w:szCs w:val="22"/>
        </w:rPr>
        <w:t xml:space="preserve">Perfect Competition – Many buyers and sellers, homogeneous products</w:t>
      </w:r>
    </w:p>
    <w:p>
      <w:pPr>
        <w:pStyle w:val="ListParagraph"/>
        <w:numPr>
          <w:ilvl w:val="0"/>
          <w:numId w:val="2"/>
        </w:numPr>
      </w:pPr>
      <w:r>
        <w:rPr>
          <w:sz w:val="22"/>
          <w:szCs w:val="22"/>
        </w:rPr>
        <w:t xml:space="preserve">Monopoly – Single seller dominates the market</w:t>
      </w:r>
    </w:p>
    <w:p>
      <w:pPr>
        <w:pStyle w:val="ListParagraph"/>
        <w:numPr>
          <w:ilvl w:val="0"/>
          <w:numId w:val="2"/>
        </w:numPr>
      </w:pPr>
      <w:r>
        <w:rPr>
          <w:sz w:val="22"/>
          <w:szCs w:val="22"/>
        </w:rPr>
        <w:t xml:space="preserve">Monopolistic Competition – Many sellers with differentiated products</w:t>
      </w:r>
    </w:p>
    <w:p>
      <w:pPr>
        <w:pStyle w:val="ListParagraph"/>
        <w:numPr>
          <w:ilvl w:val="0"/>
          <w:numId w:val="2"/>
        </w:numPr>
      </w:pPr>
      <w:r>
        <w:rPr>
          <w:sz w:val="22"/>
          <w:szCs w:val="22"/>
        </w:rPr>
        <w:t xml:space="preserve">Oligopoly – Few dominant sellers</w:t>
      </w:r>
    </w:p>
    <w:p>
      <w:pPr>
        <w:pStyle w:val="ListParagraph"/>
        <w:numPr>
          <w:ilvl w:val="0"/>
          <w:numId w:val="2"/>
        </w:numPr>
      </w:pPr>
      <w:r>
        <w:rPr>
          <w:sz w:val="22"/>
          <w:szCs w:val="22"/>
        </w:rPr>
        <w:t xml:space="preserve">Duopoly – Only two sellers</w:t>
      </w:r>
    </w:p>
    <w:p>
      <w:pPr>
        <w:pStyle w:val="ListParagraph"/>
        <w:numPr>
          <w:ilvl w:val="0"/>
          <w:numId w:val="2"/>
        </w:numPr>
      </w:pPr>
      <w:r>
        <w:rPr>
          <w:sz w:val="22"/>
          <w:szCs w:val="22"/>
        </w:rPr>
        <w:t xml:space="preserve">Monopsony – Single buyer in the market</w:t>
      </w:r>
    </w:p>
    <w:p>
      <w:pPr>
        <w:spacing w:after="60" w:before="60"/>
      </w:pPr>
      <w:r>
        <w:t xml:space="preserve"/>
      </w:r>
    </w:p>
    <w:p>
      <w:pPr>
        <w:spacing w:after="60" w:before="200"/>
      </w:pPr>
      <w:r>
        <w:rPr>
          <w:b/>
          <w:bCs/>
          <w:color w:val="2E74B5"/>
          <w:sz w:val="24"/>
          <w:szCs w:val="24"/>
        </w:rPr>
        <w:t xml:space="preserve">Q6. </w:t>
      </w:r>
      <w:r>
        <w:rPr>
          <w:b/>
          <w:bCs/>
          <w:sz w:val="24"/>
          <w:szCs w:val="24"/>
        </w:rPr>
        <w:t xml:space="preserve">Define the features of Perfect Competition.</w:t>
      </w:r>
    </w:p>
    <w:p>
      <w:pPr>
        <w:spacing w:after="40" w:before="120"/>
        <w:ind w:left="360"/>
      </w:pPr>
      <w:r>
        <w:rPr>
          <w:b/>
          <w:bCs/>
          <w:sz w:val="22"/>
          <w:szCs w:val="22"/>
          <w:u w:val="single"/>
        </w:rPr>
        <w:t xml:space="preserve">Features of Perfect Competition:</w:t>
      </w:r>
    </w:p>
    <w:p>
      <w:pPr>
        <w:pStyle w:val="ListParagraph"/>
        <w:numPr>
          <w:ilvl w:val="0"/>
          <w:numId w:val="2"/>
        </w:numPr>
      </w:pPr>
      <w:r>
        <w:rPr>
          <w:sz w:val="22"/>
          <w:szCs w:val="22"/>
        </w:rPr>
        <w:t xml:space="preserve">Large number of buyers and sellers</w:t>
      </w:r>
    </w:p>
    <w:p>
      <w:pPr>
        <w:pStyle w:val="ListParagraph"/>
        <w:numPr>
          <w:ilvl w:val="0"/>
          <w:numId w:val="2"/>
        </w:numPr>
      </w:pPr>
      <w:r>
        <w:rPr>
          <w:sz w:val="22"/>
          <w:szCs w:val="22"/>
        </w:rPr>
        <w:t xml:space="preserve">Homogeneous (identical) products</w:t>
      </w:r>
    </w:p>
    <w:p>
      <w:pPr>
        <w:pStyle w:val="ListParagraph"/>
        <w:numPr>
          <w:ilvl w:val="0"/>
          <w:numId w:val="2"/>
        </w:numPr>
      </w:pPr>
      <w:r>
        <w:rPr>
          <w:sz w:val="22"/>
          <w:szCs w:val="22"/>
        </w:rPr>
        <w:t xml:space="preserve">Free entry and exit of firms</w:t>
      </w:r>
    </w:p>
    <w:p>
      <w:pPr>
        <w:pStyle w:val="ListParagraph"/>
        <w:numPr>
          <w:ilvl w:val="0"/>
          <w:numId w:val="2"/>
        </w:numPr>
      </w:pPr>
      <w:r>
        <w:rPr>
          <w:sz w:val="22"/>
          <w:szCs w:val="22"/>
        </w:rPr>
        <w:t xml:space="preserve">Perfect knowledge of market conditions</w:t>
      </w:r>
    </w:p>
    <w:p>
      <w:pPr>
        <w:pStyle w:val="ListParagraph"/>
        <w:numPr>
          <w:ilvl w:val="0"/>
          <w:numId w:val="2"/>
        </w:numPr>
      </w:pPr>
      <w:r>
        <w:rPr>
          <w:sz w:val="22"/>
          <w:szCs w:val="22"/>
        </w:rPr>
        <w:t xml:space="preserve">Perfect mobility of factors of production</w:t>
      </w:r>
    </w:p>
    <w:p>
      <w:pPr>
        <w:pStyle w:val="ListParagraph"/>
        <w:numPr>
          <w:ilvl w:val="0"/>
          <w:numId w:val="2"/>
        </w:numPr>
      </w:pPr>
      <w:r>
        <w:rPr>
          <w:sz w:val="22"/>
          <w:szCs w:val="22"/>
        </w:rPr>
        <w:t xml:space="preserve">Price taker – no individual firm can influence price; firm accepts market price</w:t>
      </w:r>
    </w:p>
    <w:p>
      <w:pPr>
        <w:spacing w:after="60" w:before="60"/>
      </w:pPr>
      <w:r>
        <w:t xml:space="preserve"/>
      </w:r>
    </w:p>
    <w:p>
      <w:pPr>
        <w:spacing w:after="60" w:before="200"/>
      </w:pPr>
      <w:r>
        <w:rPr>
          <w:b/>
          <w:bCs/>
          <w:color w:val="2E74B5"/>
          <w:sz w:val="24"/>
          <w:szCs w:val="24"/>
        </w:rPr>
        <w:t xml:space="preserve">Q7. </w:t>
      </w:r>
      <w:r>
        <w:rPr>
          <w:b/>
          <w:bCs/>
          <w:sz w:val="24"/>
          <w:szCs w:val="24"/>
        </w:rPr>
        <w:t xml:space="preserve">Define Monopolistic Competition.</w:t>
      </w:r>
    </w:p>
    <w:p>
      <w:pPr>
        <w:spacing w:after="80" w:before="40"/>
        <w:ind w:left="360"/>
      </w:pPr>
      <w:r>
        <w:rPr>
          <w:sz w:val="22"/>
          <w:szCs w:val="22"/>
        </w:rPr>
        <w:t xml:space="preserve">Monopolistic Competition is a market structure where many sellers sell differentiated but closely substitutable products. Each firm has some degree of monopoly power due to product differentiation, but faces competition from others. Examples include soap, toothpaste, and clothing brands. Firms compete on price, quality, and advertisement.</w:t>
      </w:r>
    </w:p>
    <w:p>
      <w:pPr>
        <w:spacing w:after="60" w:before="60"/>
      </w:pPr>
      <w:r>
        <w:t xml:space="preserve"/>
      </w:r>
    </w:p>
    <w:p>
      <w:pPr>
        <w:spacing w:after="60" w:before="200"/>
      </w:pPr>
      <w:r>
        <w:rPr>
          <w:b/>
          <w:bCs/>
          <w:color w:val="2E74B5"/>
          <w:sz w:val="24"/>
          <w:szCs w:val="24"/>
        </w:rPr>
        <w:t xml:space="preserve">Q8. </w:t>
      </w:r>
      <w:r>
        <w:rPr>
          <w:b/>
          <w:bCs/>
          <w:sz w:val="24"/>
          <w:szCs w:val="24"/>
        </w:rPr>
        <w:t xml:space="preserve">Define Oligopoly.</w:t>
      </w:r>
    </w:p>
    <w:p>
      <w:pPr>
        <w:spacing w:after="80" w:before="40"/>
        <w:ind w:left="360"/>
      </w:pPr>
      <w:r>
        <w:rPr>
          <w:sz w:val="22"/>
          <w:szCs w:val="22"/>
        </w:rPr>
        <w:t xml:space="preserve">Oligopoly is a market structure characterized by a small number of large firms that dominate the industry. Each firm is interdependent – the pricing or output decision of one firm affects others. Products may be homogeneous (steel, cement) or differentiated (automobiles, smartphones). Examples: Airtel, Jio, and Vi in telecom.</w:t>
      </w:r>
    </w:p>
    <w:p>
      <w:pPr>
        <w:spacing w:after="60" w:before="60"/>
      </w:pPr>
      <w:r>
        <w:t xml:space="preserve"/>
      </w:r>
    </w:p>
    <w:p>
      <w:pPr>
        <w:spacing w:after="60" w:before="200"/>
      </w:pPr>
      <w:r>
        <w:rPr>
          <w:b/>
          <w:bCs/>
          <w:color w:val="2E74B5"/>
          <w:sz w:val="24"/>
          <w:szCs w:val="24"/>
        </w:rPr>
        <w:t xml:space="preserve">Q9. </w:t>
      </w:r>
      <w:r>
        <w:rPr>
          <w:b/>
          <w:bCs/>
          <w:sz w:val="24"/>
          <w:szCs w:val="24"/>
        </w:rPr>
        <w:t xml:space="preserve">List out Pricing Strategies.</w:t>
      </w:r>
    </w:p>
    <w:p>
      <w:pPr>
        <w:spacing w:after="40" w:before="120"/>
        <w:ind w:left="360"/>
      </w:pPr>
      <w:r>
        <w:rPr>
          <w:b/>
          <w:bCs/>
          <w:sz w:val="22"/>
          <w:szCs w:val="22"/>
          <w:u w:val="single"/>
        </w:rPr>
        <w:t xml:space="preserve">Common Pricing Strategies:</w:t>
      </w:r>
    </w:p>
    <w:p>
      <w:pPr>
        <w:pStyle w:val="ListParagraph"/>
        <w:numPr>
          <w:ilvl w:val="0"/>
          <w:numId w:val="2"/>
        </w:numPr>
      </w:pPr>
      <w:r>
        <w:rPr>
          <w:sz w:val="22"/>
          <w:szCs w:val="22"/>
        </w:rPr>
        <w:t xml:space="preserve">Cost-Plus Pricing / Mark-up Pricing</w:t>
      </w:r>
    </w:p>
    <w:p>
      <w:pPr>
        <w:pStyle w:val="ListParagraph"/>
        <w:numPr>
          <w:ilvl w:val="0"/>
          <w:numId w:val="2"/>
        </w:numPr>
      </w:pPr>
      <w:r>
        <w:rPr>
          <w:sz w:val="22"/>
          <w:szCs w:val="22"/>
        </w:rPr>
        <w:t xml:space="preserve">Marginal Cost Pricing</w:t>
      </w:r>
    </w:p>
    <w:p>
      <w:pPr>
        <w:pStyle w:val="ListParagraph"/>
        <w:numPr>
          <w:ilvl w:val="0"/>
          <w:numId w:val="2"/>
        </w:numPr>
      </w:pPr>
      <w:r>
        <w:rPr>
          <w:sz w:val="22"/>
          <w:szCs w:val="22"/>
        </w:rPr>
        <w:t xml:space="preserve">Penetration Pricing</w:t>
      </w:r>
    </w:p>
    <w:p>
      <w:pPr>
        <w:pStyle w:val="ListParagraph"/>
        <w:numPr>
          <w:ilvl w:val="0"/>
          <w:numId w:val="2"/>
        </w:numPr>
      </w:pPr>
      <w:r>
        <w:rPr>
          <w:sz w:val="22"/>
          <w:szCs w:val="22"/>
        </w:rPr>
        <w:t xml:space="preserve">Skimming Pricing</w:t>
      </w:r>
    </w:p>
    <w:p>
      <w:pPr>
        <w:pStyle w:val="ListParagraph"/>
        <w:numPr>
          <w:ilvl w:val="0"/>
          <w:numId w:val="2"/>
        </w:numPr>
      </w:pPr>
      <w:r>
        <w:rPr>
          <w:sz w:val="22"/>
          <w:szCs w:val="22"/>
        </w:rPr>
        <w:t xml:space="preserve">Going-Rate (Competitive) Pricing</w:t>
      </w:r>
    </w:p>
    <w:p>
      <w:pPr>
        <w:pStyle w:val="ListParagraph"/>
        <w:numPr>
          <w:ilvl w:val="0"/>
          <w:numId w:val="2"/>
        </w:numPr>
      </w:pPr>
      <w:r>
        <w:rPr>
          <w:sz w:val="22"/>
          <w:szCs w:val="22"/>
        </w:rPr>
        <w:t xml:space="preserve">Predatory Pricing</w:t>
      </w:r>
    </w:p>
    <w:p>
      <w:pPr>
        <w:pStyle w:val="ListParagraph"/>
        <w:numPr>
          <w:ilvl w:val="0"/>
          <w:numId w:val="2"/>
        </w:numPr>
      </w:pPr>
      <w:r>
        <w:rPr>
          <w:sz w:val="22"/>
          <w:szCs w:val="22"/>
        </w:rPr>
        <w:t xml:space="preserve">Discriminatory Pricing</w:t>
      </w:r>
    </w:p>
    <w:p>
      <w:pPr>
        <w:pStyle w:val="ListParagraph"/>
        <w:numPr>
          <w:ilvl w:val="0"/>
          <w:numId w:val="2"/>
        </w:numPr>
      </w:pPr>
      <w:r>
        <w:rPr>
          <w:sz w:val="22"/>
          <w:szCs w:val="22"/>
        </w:rPr>
        <w:t xml:space="preserve">Bundle Pricing</w:t>
      </w:r>
    </w:p>
    <w:p>
      <w:pPr>
        <w:pStyle w:val="ListParagraph"/>
        <w:numPr>
          <w:ilvl w:val="0"/>
          <w:numId w:val="2"/>
        </w:numPr>
      </w:pPr>
      <w:r>
        <w:rPr>
          <w:sz w:val="22"/>
          <w:szCs w:val="22"/>
        </w:rPr>
        <w:t xml:space="preserve">Psychological Pricing</w:t>
      </w:r>
    </w:p>
    <w:p>
      <w:pPr>
        <w:pStyle w:val="ListParagraph"/>
        <w:numPr>
          <w:ilvl w:val="0"/>
          <w:numId w:val="2"/>
        </w:numPr>
      </w:pPr>
      <w:r>
        <w:rPr>
          <w:sz w:val="22"/>
          <w:szCs w:val="22"/>
        </w:rPr>
        <w:t xml:space="preserve">Target Return Pricing</w:t>
      </w:r>
    </w:p>
    <w:p>
      <w:pPr>
        <w:spacing w:after="60" w:before="60"/>
      </w:pPr>
      <w:r>
        <w:t xml:space="preserve"/>
      </w:r>
    </w:p>
    <w:p>
      <w:pPr>
        <w:spacing w:after="60" w:before="200"/>
      </w:pPr>
      <w:r>
        <w:rPr>
          <w:b/>
          <w:bCs/>
          <w:color w:val="2E74B5"/>
          <w:sz w:val="24"/>
          <w:szCs w:val="24"/>
        </w:rPr>
        <w:t xml:space="preserve">Q10. </w:t>
      </w:r>
      <w:r>
        <w:rPr>
          <w:b/>
          <w:bCs/>
          <w:sz w:val="24"/>
          <w:szCs w:val="24"/>
        </w:rPr>
        <w:t xml:space="preserve">Define Pricing.</w:t>
      </w:r>
    </w:p>
    <w:p>
      <w:pPr>
        <w:spacing w:after="80" w:before="40"/>
        <w:ind w:left="360"/>
      </w:pPr>
      <w:r>
        <w:rPr>
          <w:sz w:val="22"/>
          <w:szCs w:val="22"/>
        </w:rPr>
        <w:t xml:space="preserve">Pricing is the process by which a firm determines the selling price of its product or service. It involves setting a value that the buyer pays in exchange for the product. Price must cover costs, generate profit, and be acceptable to consumers. Pricing is influenced by demand, competition, costs, and government regulations.</w:t>
      </w:r>
    </w:p>
    <w:p>
      <w:pPr>
        <w:pBdr>
          <w:bottom w:val="single" w:color="2E74B5" w:sz="6" w:space="1"/>
        </w:pBdr>
        <w:spacing w:after="80" w:before="80"/>
      </w:pPr>
      <w:r>
        <w:t xml:space="preserve"/>
      </w:r>
    </w:p>
    <w:p>
      <w:pPr>
        <w:spacing w:after="120" w:before="120"/>
        <w:jc w:val="center"/>
      </w:pPr>
      <w:r>
        <w:rPr>
          <w:rFonts w:ascii="Arial" w:cs="Arial" w:eastAsia="Arial" w:hAnsi="Arial"/>
          <w:b/>
          <w:bCs/>
          <w:color w:val="1F4E79"/>
          <w:sz w:val="28"/>
          <w:szCs w:val="28"/>
        </w:rPr>
        <w:t xml:space="preserve">PART-B: 10 MARKS</w:t>
      </w:r>
    </w:p>
    <w:p>
      <w:pPr>
        <w:pBdr>
          <w:bottom w:val="single" w:color="2E74B5" w:sz="6" w:space="1"/>
        </w:pBdr>
        <w:spacing w:after="80" w:before="80"/>
      </w:pPr>
      <w:r>
        <w:t xml:space="preserve"/>
      </w:r>
    </w:p>
    <w:p>
      <w:pPr>
        <w:spacing w:after="60" w:before="200"/>
      </w:pPr>
      <w:r>
        <w:rPr>
          <w:b/>
          <w:bCs/>
          <w:color w:val="2E74B5"/>
          <w:sz w:val="24"/>
          <w:szCs w:val="24"/>
        </w:rPr>
        <w:t xml:space="preserve">Q1. </w:t>
      </w:r>
      <w:r>
        <w:rPr>
          <w:b/>
          <w:bCs/>
          <w:sz w:val="24"/>
          <w:szCs w:val="24"/>
        </w:rPr>
        <w:t xml:space="preserve">What are the different types of Business Organizations?</w:t>
      </w:r>
    </w:p>
    <w:p>
      <w:pPr>
        <w:spacing w:after="80" w:before="40"/>
        <w:ind w:left="360"/>
      </w:pPr>
      <w:r>
        <w:rPr>
          <w:sz w:val="22"/>
          <w:szCs w:val="22"/>
        </w:rPr>
        <w:t xml:space="preserve">Business organizations can be broadly classified as follows:</w:t>
      </w:r>
    </w:p>
    <w:p>
      <w:pPr>
        <w:spacing w:after="40" w:before="120"/>
        <w:ind w:left="360"/>
      </w:pPr>
      <w:r>
        <w:rPr>
          <w:b/>
          <w:bCs/>
          <w:sz w:val="22"/>
          <w:szCs w:val="22"/>
          <w:u w:val="single"/>
        </w:rPr>
        <w:t xml:space="preserve">1. Sole Proprietorship</w:t>
      </w:r>
    </w:p>
    <w:p>
      <w:pPr>
        <w:spacing w:after="80" w:before="40"/>
        <w:ind w:left="360"/>
      </w:pPr>
      <w:r>
        <w:rPr>
          <w:sz w:val="22"/>
          <w:szCs w:val="22"/>
        </w:rPr>
        <w:t xml:space="preserve">Owned and managed by one person. Simple to form, full control, unlimited liability. Suitable for small scale businesses.</w:t>
      </w:r>
    </w:p>
    <w:p>
      <w:pPr>
        <w:spacing w:after="40" w:before="120"/>
        <w:ind w:left="360"/>
      </w:pPr>
      <w:r>
        <w:rPr>
          <w:b/>
          <w:bCs/>
          <w:sz w:val="22"/>
          <w:szCs w:val="22"/>
          <w:u w:val="single"/>
        </w:rPr>
        <w:t xml:space="preserve">2. Partnership Firm</w:t>
      </w:r>
    </w:p>
    <w:p>
      <w:pPr>
        <w:spacing w:after="80" w:before="40"/>
        <w:ind w:left="360"/>
      </w:pPr>
      <w:r>
        <w:rPr>
          <w:sz w:val="22"/>
          <w:szCs w:val="22"/>
        </w:rPr>
        <w:t xml:space="preserve">Owned by 2 to 50 persons bound by a partnership deed. Partners share profits/losses. Easy to form, more capital than sole trade.</w:t>
      </w:r>
    </w:p>
    <w:p>
      <w:pPr>
        <w:spacing w:after="40" w:before="120"/>
        <w:ind w:left="360"/>
      </w:pPr>
      <w:r>
        <w:rPr>
          <w:b/>
          <w:bCs/>
          <w:sz w:val="22"/>
          <w:szCs w:val="22"/>
          <w:u w:val="single"/>
        </w:rPr>
        <w:t xml:space="preserve">3. Joint Stock Company</w:t>
      </w:r>
    </w:p>
    <w:p>
      <w:pPr>
        <w:spacing w:after="80" w:before="40"/>
        <w:ind w:left="360"/>
      </w:pPr>
      <w:r>
        <w:rPr>
          <w:sz w:val="22"/>
          <w:szCs w:val="22"/>
        </w:rPr>
        <w:t xml:space="preserve">Large business with many shareholders. Separate legal entity, limited liability. Divided into Private Ltd. and Public Ltd. companies.</w:t>
      </w:r>
    </w:p>
    <w:p>
      <w:pPr>
        <w:spacing w:after="40" w:before="120"/>
        <w:ind w:left="360"/>
      </w:pPr>
      <w:r>
        <w:rPr>
          <w:b/>
          <w:bCs/>
          <w:sz w:val="22"/>
          <w:szCs w:val="22"/>
          <w:u w:val="single"/>
        </w:rPr>
        <w:t xml:space="preserve">4. Public Enterprises (Government Organizations)</w:t>
      </w:r>
    </w:p>
    <w:p>
      <w:pPr>
        <w:pStyle w:val="ListParagraph"/>
        <w:numPr>
          <w:ilvl w:val="0"/>
          <w:numId w:val="2"/>
        </w:numPr>
      </w:pPr>
      <w:r>
        <w:rPr>
          <w:sz w:val="22"/>
          <w:szCs w:val="22"/>
        </w:rPr>
        <w:t xml:space="preserve">Departmental Undertaking – Managed by government ministry (e.g., Railways)</w:t>
      </w:r>
    </w:p>
    <w:p>
      <w:pPr>
        <w:pStyle w:val="ListParagraph"/>
        <w:numPr>
          <w:ilvl w:val="0"/>
          <w:numId w:val="2"/>
        </w:numPr>
      </w:pPr>
      <w:r>
        <w:rPr>
          <w:sz w:val="22"/>
          <w:szCs w:val="22"/>
        </w:rPr>
        <w:t xml:space="preserve">Public Corporation – Autonomous body created by statute (e.g., LIC, ONGC)</w:t>
      </w:r>
    </w:p>
    <w:p>
      <w:pPr>
        <w:pStyle w:val="ListParagraph"/>
        <w:numPr>
          <w:ilvl w:val="0"/>
          <w:numId w:val="2"/>
        </w:numPr>
      </w:pPr>
      <w:r>
        <w:rPr>
          <w:sz w:val="22"/>
          <w:szCs w:val="22"/>
        </w:rPr>
        <w:t xml:space="preserve">Government Company – At least 51% government shareholding (e.g., BHEL)</w:t>
      </w:r>
    </w:p>
    <w:p>
      <w:pPr>
        <w:spacing w:after="40" w:before="120"/>
        <w:ind w:left="360"/>
      </w:pPr>
      <w:r>
        <w:rPr>
          <w:b/>
          <w:bCs/>
          <w:sz w:val="22"/>
          <w:szCs w:val="22"/>
          <w:u w:val="single"/>
        </w:rPr>
        <w:t xml:space="preserve">5. Co-operative Society</w:t>
      </w:r>
    </w:p>
    <w:p>
      <w:pPr>
        <w:spacing w:after="80" w:before="40"/>
        <w:ind w:left="360"/>
      </w:pPr>
      <w:r>
        <w:rPr>
          <w:sz w:val="22"/>
          <w:szCs w:val="22"/>
        </w:rPr>
        <w:t xml:space="preserve">Voluntary association formed to promote economic interests of members. Operates on 'one member one vote' principle.</w:t>
      </w:r>
    </w:p>
    <w:p>
      <w:pPr>
        <w:spacing w:after="60" w:before="60"/>
      </w:pPr>
      <w:r>
        <w:t xml:space="preserve"/>
      </w:r>
    </w:p>
    <w:p>
      <w:pPr>
        <w:spacing w:after="60" w:before="200"/>
      </w:pPr>
      <w:r>
        <w:rPr>
          <w:b/>
          <w:bCs/>
          <w:color w:val="2E74B5"/>
          <w:sz w:val="24"/>
          <w:szCs w:val="24"/>
        </w:rPr>
        <w:t xml:space="preserve">Q2. </w:t>
      </w:r>
      <w:r>
        <w:rPr>
          <w:b/>
          <w:bCs/>
          <w:sz w:val="24"/>
          <w:szCs w:val="24"/>
        </w:rPr>
        <w:t xml:space="preserve">Explain the features, Merits and Demerits of Sole Trading Business.</w:t>
      </w:r>
    </w:p>
    <w:p>
      <w:pPr>
        <w:spacing w:after="40" w:before="120"/>
        <w:ind w:left="360"/>
      </w:pPr>
      <w:r>
        <w:rPr>
          <w:b/>
          <w:bCs/>
          <w:sz w:val="22"/>
          <w:szCs w:val="22"/>
          <w:u w:val="single"/>
        </w:rPr>
        <w:t xml:space="preserve">Features:</w:t>
      </w:r>
    </w:p>
    <w:p>
      <w:pPr>
        <w:pStyle w:val="ListParagraph"/>
        <w:numPr>
          <w:ilvl w:val="0"/>
          <w:numId w:val="2"/>
        </w:numPr>
      </w:pPr>
      <w:r>
        <w:rPr>
          <w:sz w:val="22"/>
          <w:szCs w:val="22"/>
        </w:rPr>
        <w:t xml:space="preserve">Single ownership and management</w:t>
      </w:r>
    </w:p>
    <w:p>
      <w:pPr>
        <w:pStyle w:val="ListParagraph"/>
        <w:numPr>
          <w:ilvl w:val="0"/>
          <w:numId w:val="2"/>
        </w:numPr>
      </w:pPr>
      <w:r>
        <w:rPr>
          <w:sz w:val="22"/>
          <w:szCs w:val="22"/>
        </w:rPr>
        <w:t xml:space="preserve">Unlimited personal liability</w:t>
      </w:r>
    </w:p>
    <w:p>
      <w:pPr>
        <w:pStyle w:val="ListParagraph"/>
        <w:numPr>
          <w:ilvl w:val="0"/>
          <w:numId w:val="2"/>
        </w:numPr>
      </w:pPr>
      <w:r>
        <w:rPr>
          <w:sz w:val="22"/>
          <w:szCs w:val="22"/>
        </w:rPr>
        <w:t xml:space="preserve">No sharing of profit or loss</w:t>
      </w:r>
    </w:p>
    <w:p>
      <w:pPr>
        <w:pStyle w:val="ListParagraph"/>
        <w:numPr>
          <w:ilvl w:val="0"/>
          <w:numId w:val="2"/>
        </w:numPr>
      </w:pPr>
      <w:r>
        <w:rPr>
          <w:sz w:val="22"/>
          <w:szCs w:val="22"/>
        </w:rPr>
        <w:t xml:space="preserve">Simple formation with no legal formalities</w:t>
      </w:r>
    </w:p>
    <w:p>
      <w:pPr>
        <w:pStyle w:val="ListParagraph"/>
        <w:numPr>
          <w:ilvl w:val="0"/>
          <w:numId w:val="2"/>
        </w:numPr>
      </w:pPr>
      <w:r>
        <w:rPr>
          <w:sz w:val="22"/>
          <w:szCs w:val="22"/>
        </w:rPr>
        <w:t xml:space="preserve">Business ceases on death of owner</w:t>
      </w:r>
    </w:p>
    <w:p>
      <w:pPr>
        <w:spacing w:after="40" w:before="120"/>
        <w:ind w:left="360"/>
      </w:pPr>
      <w:r>
        <w:rPr>
          <w:b/>
          <w:bCs/>
          <w:sz w:val="22"/>
          <w:szCs w:val="22"/>
          <w:u w:val="single"/>
        </w:rPr>
        <w:t xml:space="preserve">Merits:</w:t>
      </w:r>
    </w:p>
    <w:p>
      <w:pPr>
        <w:pStyle w:val="ListParagraph"/>
        <w:numPr>
          <w:ilvl w:val="0"/>
          <w:numId w:val="2"/>
        </w:numPr>
      </w:pPr>
      <w:r>
        <w:rPr>
          <w:sz w:val="22"/>
          <w:szCs w:val="22"/>
        </w:rPr>
        <w:t xml:space="preserve">Easy and quick to form</w:t>
      </w:r>
    </w:p>
    <w:p>
      <w:pPr>
        <w:pStyle w:val="ListParagraph"/>
        <w:numPr>
          <w:ilvl w:val="0"/>
          <w:numId w:val="2"/>
        </w:numPr>
      </w:pPr>
      <w:r>
        <w:rPr>
          <w:sz w:val="22"/>
          <w:szCs w:val="22"/>
        </w:rPr>
        <w:t xml:space="preserve">Owner takes all decisions independently (flexibility)</w:t>
      </w:r>
    </w:p>
    <w:p>
      <w:pPr>
        <w:pStyle w:val="ListParagraph"/>
        <w:numPr>
          <w:ilvl w:val="0"/>
          <w:numId w:val="2"/>
        </w:numPr>
      </w:pPr>
      <w:r>
        <w:rPr>
          <w:sz w:val="22"/>
          <w:szCs w:val="22"/>
        </w:rPr>
        <w:t xml:space="preserve">Owner keeps all profits as motivation</w:t>
      </w:r>
    </w:p>
    <w:p>
      <w:pPr>
        <w:pStyle w:val="ListParagraph"/>
        <w:numPr>
          <w:ilvl w:val="0"/>
          <w:numId w:val="2"/>
        </w:numPr>
      </w:pPr>
      <w:r>
        <w:rPr>
          <w:sz w:val="22"/>
          <w:szCs w:val="22"/>
        </w:rPr>
        <w:t xml:space="preserve">Direct customer relationships</w:t>
      </w:r>
    </w:p>
    <w:p>
      <w:pPr>
        <w:pStyle w:val="ListParagraph"/>
        <w:numPr>
          <w:ilvl w:val="0"/>
          <w:numId w:val="2"/>
        </w:numPr>
      </w:pPr>
      <w:r>
        <w:rPr>
          <w:sz w:val="22"/>
          <w:szCs w:val="22"/>
        </w:rPr>
        <w:t xml:space="preserve">Confidentiality of business secrets</w:t>
      </w:r>
    </w:p>
    <w:p>
      <w:pPr>
        <w:spacing w:after="40" w:before="120"/>
        <w:ind w:left="360"/>
      </w:pPr>
      <w:r>
        <w:rPr>
          <w:b/>
          <w:bCs/>
          <w:sz w:val="22"/>
          <w:szCs w:val="22"/>
          <w:u w:val="single"/>
        </w:rPr>
        <w:t xml:space="preserve">Demerits:</w:t>
      </w:r>
    </w:p>
    <w:p>
      <w:pPr>
        <w:pStyle w:val="ListParagraph"/>
        <w:numPr>
          <w:ilvl w:val="0"/>
          <w:numId w:val="2"/>
        </w:numPr>
      </w:pPr>
      <w:r>
        <w:rPr>
          <w:sz w:val="22"/>
          <w:szCs w:val="22"/>
        </w:rPr>
        <w:t xml:space="preserve">Unlimited liability – personal assets at risk</w:t>
      </w:r>
    </w:p>
    <w:p>
      <w:pPr>
        <w:pStyle w:val="ListParagraph"/>
        <w:numPr>
          <w:ilvl w:val="0"/>
          <w:numId w:val="2"/>
        </w:numPr>
      </w:pPr>
      <w:r>
        <w:rPr>
          <w:sz w:val="22"/>
          <w:szCs w:val="22"/>
        </w:rPr>
        <w:t xml:space="preserve">Limited capital – restricted growth</w:t>
      </w:r>
    </w:p>
    <w:p>
      <w:pPr>
        <w:pStyle w:val="ListParagraph"/>
        <w:numPr>
          <w:ilvl w:val="0"/>
          <w:numId w:val="2"/>
        </w:numPr>
      </w:pPr>
      <w:r>
        <w:rPr>
          <w:sz w:val="22"/>
          <w:szCs w:val="22"/>
        </w:rPr>
        <w:t xml:space="preserve">Lack of managerial expertise</w:t>
      </w:r>
    </w:p>
    <w:p>
      <w:pPr>
        <w:pStyle w:val="ListParagraph"/>
        <w:numPr>
          <w:ilvl w:val="0"/>
          <w:numId w:val="2"/>
        </w:numPr>
      </w:pPr>
      <w:r>
        <w:rPr>
          <w:sz w:val="22"/>
          <w:szCs w:val="22"/>
        </w:rPr>
        <w:t xml:space="preserve">Business continuity at risk (depends on single person)</w:t>
      </w:r>
    </w:p>
    <w:p>
      <w:pPr>
        <w:pStyle w:val="ListParagraph"/>
        <w:numPr>
          <w:ilvl w:val="0"/>
          <w:numId w:val="2"/>
        </w:numPr>
      </w:pPr>
      <w:r>
        <w:rPr>
          <w:sz w:val="22"/>
          <w:szCs w:val="22"/>
        </w:rPr>
        <w:t xml:space="preserve">Difficult to expand to large scale</w:t>
      </w:r>
    </w:p>
    <w:p>
      <w:pPr>
        <w:spacing w:after="60" w:before="60"/>
      </w:pPr>
      <w:r>
        <w:t xml:space="preserve"/>
      </w:r>
    </w:p>
    <w:p>
      <w:pPr>
        <w:spacing w:after="60" w:before="200"/>
      </w:pPr>
      <w:r>
        <w:rPr>
          <w:b/>
          <w:bCs/>
          <w:color w:val="2E74B5"/>
          <w:sz w:val="24"/>
          <w:szCs w:val="24"/>
        </w:rPr>
        <w:t xml:space="preserve">Q3. </w:t>
      </w:r>
      <w:r>
        <w:rPr>
          <w:b/>
          <w:bCs/>
          <w:sz w:val="24"/>
          <w:szCs w:val="24"/>
        </w:rPr>
        <w:t xml:space="preserve">Explain the features, Merits and Demerits of Partnership Business.</w:t>
      </w:r>
    </w:p>
    <w:p>
      <w:pPr>
        <w:spacing w:after="40" w:before="120"/>
        <w:ind w:left="360"/>
      </w:pPr>
      <w:r>
        <w:rPr>
          <w:b/>
          <w:bCs/>
          <w:sz w:val="22"/>
          <w:szCs w:val="22"/>
          <w:u w:val="single"/>
        </w:rPr>
        <w:t xml:space="preserve">Features:</w:t>
      </w:r>
    </w:p>
    <w:p>
      <w:pPr>
        <w:pStyle w:val="ListParagraph"/>
        <w:numPr>
          <w:ilvl w:val="0"/>
          <w:numId w:val="2"/>
        </w:numPr>
      </w:pPr>
      <w:r>
        <w:rPr>
          <w:sz w:val="22"/>
          <w:szCs w:val="22"/>
        </w:rPr>
        <w:t xml:space="preserve">Formed by agreement (Partnership Deed)</w:t>
      </w:r>
    </w:p>
    <w:p>
      <w:pPr>
        <w:pStyle w:val="ListParagraph"/>
        <w:numPr>
          <w:ilvl w:val="0"/>
          <w:numId w:val="2"/>
        </w:numPr>
      </w:pPr>
      <w:r>
        <w:rPr>
          <w:sz w:val="22"/>
          <w:szCs w:val="22"/>
        </w:rPr>
        <w:t xml:space="preserve">Minimum 2, maximum 50 partners</w:t>
      </w:r>
    </w:p>
    <w:p>
      <w:pPr>
        <w:pStyle w:val="ListParagraph"/>
        <w:numPr>
          <w:ilvl w:val="0"/>
          <w:numId w:val="2"/>
        </w:numPr>
      </w:pPr>
      <w:r>
        <w:rPr>
          <w:sz w:val="22"/>
          <w:szCs w:val="22"/>
        </w:rPr>
        <w:t xml:space="preserve">Unlimited liability of partners</w:t>
      </w:r>
    </w:p>
    <w:p>
      <w:pPr>
        <w:pStyle w:val="ListParagraph"/>
        <w:numPr>
          <w:ilvl w:val="0"/>
          <w:numId w:val="2"/>
        </w:numPr>
      </w:pPr>
      <w:r>
        <w:rPr>
          <w:sz w:val="22"/>
          <w:szCs w:val="22"/>
        </w:rPr>
        <w:t xml:space="preserve">Mutual agency – each partner binds the firm</w:t>
      </w:r>
    </w:p>
    <w:p>
      <w:pPr>
        <w:pStyle w:val="ListParagraph"/>
        <w:numPr>
          <w:ilvl w:val="0"/>
          <w:numId w:val="2"/>
        </w:numPr>
      </w:pPr>
      <w:r>
        <w:rPr>
          <w:sz w:val="22"/>
          <w:szCs w:val="22"/>
        </w:rPr>
        <w:t xml:space="preserve">Not a separate legal entity</w:t>
      </w:r>
    </w:p>
    <w:p>
      <w:pPr>
        <w:spacing w:after="40" w:before="120"/>
        <w:ind w:left="360"/>
      </w:pPr>
      <w:r>
        <w:rPr>
          <w:b/>
          <w:bCs/>
          <w:sz w:val="22"/>
          <w:szCs w:val="22"/>
          <w:u w:val="single"/>
        </w:rPr>
        <w:t xml:space="preserve">Merits:</w:t>
      </w:r>
    </w:p>
    <w:p>
      <w:pPr>
        <w:pStyle w:val="ListParagraph"/>
        <w:numPr>
          <w:ilvl w:val="0"/>
          <w:numId w:val="2"/>
        </w:numPr>
      </w:pPr>
      <w:r>
        <w:rPr>
          <w:sz w:val="22"/>
          <w:szCs w:val="22"/>
        </w:rPr>
        <w:t xml:space="preserve">More capital compared to sole proprietorship</w:t>
      </w:r>
    </w:p>
    <w:p>
      <w:pPr>
        <w:pStyle w:val="ListParagraph"/>
        <w:numPr>
          <w:ilvl w:val="0"/>
          <w:numId w:val="2"/>
        </w:numPr>
      </w:pPr>
      <w:r>
        <w:rPr>
          <w:sz w:val="22"/>
          <w:szCs w:val="22"/>
        </w:rPr>
        <w:t xml:space="preserve">Combined expertise and skills of partners</w:t>
      </w:r>
    </w:p>
    <w:p>
      <w:pPr>
        <w:pStyle w:val="ListParagraph"/>
        <w:numPr>
          <w:ilvl w:val="0"/>
          <w:numId w:val="2"/>
        </w:numPr>
      </w:pPr>
      <w:r>
        <w:rPr>
          <w:sz w:val="22"/>
          <w:szCs w:val="22"/>
        </w:rPr>
        <w:t xml:space="preserve">Shared risk and workload</w:t>
      </w:r>
    </w:p>
    <w:p>
      <w:pPr>
        <w:pStyle w:val="ListParagraph"/>
        <w:numPr>
          <w:ilvl w:val="0"/>
          <w:numId w:val="2"/>
        </w:numPr>
      </w:pPr>
      <w:r>
        <w:rPr>
          <w:sz w:val="22"/>
          <w:szCs w:val="22"/>
        </w:rPr>
        <w:t xml:space="preserve">Easy formation relative to companies</w:t>
      </w:r>
    </w:p>
    <w:p>
      <w:pPr>
        <w:pStyle w:val="ListParagraph"/>
        <w:numPr>
          <w:ilvl w:val="0"/>
          <w:numId w:val="2"/>
        </w:numPr>
      </w:pPr>
      <w:r>
        <w:rPr>
          <w:sz w:val="22"/>
          <w:szCs w:val="22"/>
        </w:rPr>
        <w:t xml:space="preserve">Greater flexibility in operations</w:t>
      </w:r>
    </w:p>
    <w:p>
      <w:pPr>
        <w:spacing w:after="40" w:before="120"/>
        <w:ind w:left="360"/>
      </w:pPr>
      <w:r>
        <w:rPr>
          <w:b/>
          <w:bCs/>
          <w:sz w:val="22"/>
          <w:szCs w:val="22"/>
          <w:u w:val="single"/>
        </w:rPr>
        <w:t xml:space="preserve">Demerits:</w:t>
      </w:r>
    </w:p>
    <w:p>
      <w:pPr>
        <w:pStyle w:val="ListParagraph"/>
        <w:numPr>
          <w:ilvl w:val="0"/>
          <w:numId w:val="2"/>
        </w:numPr>
      </w:pPr>
      <w:r>
        <w:rPr>
          <w:sz w:val="22"/>
          <w:szCs w:val="22"/>
        </w:rPr>
        <w:t xml:space="preserve">Unlimited liability of all partners</w:t>
      </w:r>
    </w:p>
    <w:p>
      <w:pPr>
        <w:pStyle w:val="ListParagraph"/>
        <w:numPr>
          <w:ilvl w:val="0"/>
          <w:numId w:val="2"/>
        </w:numPr>
      </w:pPr>
      <w:r>
        <w:rPr>
          <w:sz w:val="22"/>
          <w:szCs w:val="22"/>
        </w:rPr>
        <w:t xml:space="preserve">Risk of disputes among partners</w:t>
      </w:r>
    </w:p>
    <w:p>
      <w:pPr>
        <w:pStyle w:val="ListParagraph"/>
        <w:numPr>
          <w:ilvl w:val="0"/>
          <w:numId w:val="2"/>
        </w:numPr>
      </w:pPr>
      <w:r>
        <w:rPr>
          <w:sz w:val="22"/>
          <w:szCs w:val="22"/>
        </w:rPr>
        <w:t xml:space="preserve">No perpetual succession – dissolved on death/retirement of partner</w:t>
      </w:r>
    </w:p>
    <w:p>
      <w:pPr>
        <w:pStyle w:val="ListParagraph"/>
        <w:numPr>
          <w:ilvl w:val="0"/>
          <w:numId w:val="2"/>
        </w:numPr>
      </w:pPr>
      <w:r>
        <w:rPr>
          <w:sz w:val="22"/>
          <w:szCs w:val="22"/>
        </w:rPr>
        <w:t xml:space="preserve">Limited capital compared to companies</w:t>
      </w:r>
    </w:p>
    <w:p>
      <w:pPr>
        <w:pStyle w:val="ListParagraph"/>
        <w:numPr>
          <w:ilvl w:val="0"/>
          <w:numId w:val="2"/>
        </w:numPr>
      </w:pPr>
      <w:r>
        <w:rPr>
          <w:sz w:val="22"/>
          <w:szCs w:val="22"/>
        </w:rPr>
        <w:t xml:space="preserve">Decisions require consensus, which may slow operations</w:t>
      </w:r>
    </w:p>
    <w:p>
      <w:pPr>
        <w:spacing w:after="60" w:before="60"/>
      </w:pPr>
      <w:r>
        <w:t xml:space="preserve"/>
      </w:r>
    </w:p>
    <w:p>
      <w:pPr>
        <w:spacing w:after="60" w:before="200"/>
      </w:pPr>
      <w:r>
        <w:rPr>
          <w:b/>
          <w:bCs/>
          <w:color w:val="2E74B5"/>
          <w:sz w:val="24"/>
          <w:szCs w:val="24"/>
        </w:rPr>
        <w:t xml:space="preserve">Q4. </w:t>
      </w:r>
      <w:r>
        <w:rPr>
          <w:b/>
          <w:bCs/>
          <w:sz w:val="24"/>
          <w:szCs w:val="24"/>
        </w:rPr>
        <w:t xml:space="preserve">Explain the features, Merits and Demerits of Joint Stock Company.</w:t>
      </w:r>
    </w:p>
    <w:p>
      <w:pPr>
        <w:spacing w:after="40" w:before="120"/>
        <w:ind w:left="360"/>
      </w:pPr>
      <w:r>
        <w:rPr>
          <w:b/>
          <w:bCs/>
          <w:sz w:val="22"/>
          <w:szCs w:val="22"/>
          <w:u w:val="single"/>
        </w:rPr>
        <w:t xml:space="preserve">Features:</w:t>
      </w:r>
    </w:p>
    <w:p>
      <w:pPr>
        <w:pStyle w:val="ListParagraph"/>
        <w:numPr>
          <w:ilvl w:val="0"/>
          <w:numId w:val="2"/>
        </w:numPr>
      </w:pPr>
      <w:r>
        <w:rPr>
          <w:sz w:val="22"/>
          <w:szCs w:val="22"/>
        </w:rPr>
        <w:t xml:space="preserve">Separate legal entity (can sue and be sued)</w:t>
      </w:r>
    </w:p>
    <w:p>
      <w:pPr>
        <w:pStyle w:val="ListParagraph"/>
        <w:numPr>
          <w:ilvl w:val="0"/>
          <w:numId w:val="2"/>
        </w:numPr>
      </w:pPr>
      <w:r>
        <w:rPr>
          <w:sz w:val="22"/>
          <w:szCs w:val="22"/>
        </w:rPr>
        <w:t xml:space="preserve">Perpetual succession – unaffected by change of members</w:t>
      </w:r>
    </w:p>
    <w:p>
      <w:pPr>
        <w:pStyle w:val="ListParagraph"/>
        <w:numPr>
          <w:ilvl w:val="0"/>
          <w:numId w:val="2"/>
        </w:numPr>
      </w:pPr>
      <w:r>
        <w:rPr>
          <w:sz w:val="22"/>
          <w:szCs w:val="22"/>
        </w:rPr>
        <w:t xml:space="preserve">Limited liability of shareholders</w:t>
      </w:r>
    </w:p>
    <w:p>
      <w:pPr>
        <w:pStyle w:val="ListParagraph"/>
        <w:numPr>
          <w:ilvl w:val="0"/>
          <w:numId w:val="2"/>
        </w:numPr>
      </w:pPr>
      <w:r>
        <w:rPr>
          <w:sz w:val="22"/>
          <w:szCs w:val="22"/>
        </w:rPr>
        <w:t xml:space="preserve">Transferability of shares (in public company)</w:t>
      </w:r>
    </w:p>
    <w:p>
      <w:pPr>
        <w:pStyle w:val="ListParagraph"/>
        <w:numPr>
          <w:ilvl w:val="0"/>
          <w:numId w:val="2"/>
        </w:numPr>
      </w:pPr>
      <w:r>
        <w:rPr>
          <w:sz w:val="22"/>
          <w:szCs w:val="22"/>
        </w:rPr>
        <w:t xml:space="preserve">Large capital through issue of shares and debentures</w:t>
      </w:r>
    </w:p>
    <w:p>
      <w:pPr>
        <w:pStyle w:val="ListParagraph"/>
        <w:numPr>
          <w:ilvl w:val="0"/>
          <w:numId w:val="2"/>
        </w:numPr>
      </w:pPr>
      <w:r>
        <w:rPr>
          <w:sz w:val="22"/>
          <w:szCs w:val="22"/>
        </w:rPr>
        <w:t xml:space="preserve">Managed by Board of Directors elected by shareholders</w:t>
      </w:r>
    </w:p>
    <w:p>
      <w:pPr>
        <w:spacing w:after="40" w:before="120"/>
        <w:ind w:left="360"/>
      </w:pPr>
      <w:r>
        <w:rPr>
          <w:b/>
          <w:bCs/>
          <w:sz w:val="22"/>
          <w:szCs w:val="22"/>
          <w:u w:val="single"/>
        </w:rPr>
        <w:t xml:space="preserve">Merits:</w:t>
      </w:r>
    </w:p>
    <w:p>
      <w:pPr>
        <w:pStyle w:val="ListParagraph"/>
        <w:numPr>
          <w:ilvl w:val="0"/>
          <w:numId w:val="2"/>
        </w:numPr>
      </w:pPr>
      <w:r>
        <w:rPr>
          <w:sz w:val="22"/>
          <w:szCs w:val="22"/>
        </w:rPr>
        <w:t xml:space="preserve">Limited liability protects shareholders' personal assets</w:t>
      </w:r>
    </w:p>
    <w:p>
      <w:pPr>
        <w:pStyle w:val="ListParagraph"/>
        <w:numPr>
          <w:ilvl w:val="0"/>
          <w:numId w:val="2"/>
        </w:numPr>
      </w:pPr>
      <w:r>
        <w:rPr>
          <w:sz w:val="22"/>
          <w:szCs w:val="22"/>
        </w:rPr>
        <w:t xml:space="preserve">Huge capital mobilization from public</w:t>
      </w:r>
    </w:p>
    <w:p>
      <w:pPr>
        <w:pStyle w:val="ListParagraph"/>
        <w:numPr>
          <w:ilvl w:val="0"/>
          <w:numId w:val="2"/>
        </w:numPr>
      </w:pPr>
      <w:r>
        <w:rPr>
          <w:sz w:val="22"/>
          <w:szCs w:val="22"/>
        </w:rPr>
        <w:t xml:space="preserve">Perpetual existence ensures stability</w:t>
      </w:r>
    </w:p>
    <w:p>
      <w:pPr>
        <w:pStyle w:val="ListParagraph"/>
        <w:numPr>
          <w:ilvl w:val="0"/>
          <w:numId w:val="2"/>
        </w:numPr>
      </w:pPr>
      <w:r>
        <w:rPr>
          <w:sz w:val="22"/>
          <w:szCs w:val="22"/>
        </w:rPr>
        <w:t xml:space="preserve">Professional management possible</w:t>
      </w:r>
    </w:p>
    <w:p>
      <w:pPr>
        <w:pStyle w:val="ListParagraph"/>
        <w:numPr>
          <w:ilvl w:val="0"/>
          <w:numId w:val="2"/>
        </w:numPr>
      </w:pPr>
      <w:r>
        <w:rPr>
          <w:sz w:val="22"/>
          <w:szCs w:val="22"/>
        </w:rPr>
        <w:t xml:space="preserve">Transferable shares provide liquidity to investors</w:t>
      </w:r>
    </w:p>
    <w:p>
      <w:pPr>
        <w:spacing w:after="40" w:before="120"/>
        <w:ind w:left="360"/>
      </w:pPr>
      <w:r>
        <w:rPr>
          <w:b/>
          <w:bCs/>
          <w:sz w:val="22"/>
          <w:szCs w:val="22"/>
          <w:u w:val="single"/>
        </w:rPr>
        <w:t xml:space="preserve">Demerits:</w:t>
      </w:r>
    </w:p>
    <w:p>
      <w:pPr>
        <w:pStyle w:val="ListParagraph"/>
        <w:numPr>
          <w:ilvl w:val="0"/>
          <w:numId w:val="2"/>
        </w:numPr>
      </w:pPr>
      <w:r>
        <w:rPr>
          <w:sz w:val="22"/>
          <w:szCs w:val="22"/>
        </w:rPr>
        <w:t xml:space="preserve">Complex and expensive formation (legal procedures)</w:t>
      </w:r>
    </w:p>
    <w:p>
      <w:pPr>
        <w:pStyle w:val="ListParagraph"/>
        <w:numPr>
          <w:ilvl w:val="0"/>
          <w:numId w:val="2"/>
        </w:numPr>
      </w:pPr>
      <w:r>
        <w:rPr>
          <w:sz w:val="22"/>
          <w:szCs w:val="22"/>
        </w:rPr>
        <w:t xml:space="preserve">Lack of secrecy – accounts publicly disclosed</w:t>
      </w:r>
    </w:p>
    <w:p>
      <w:pPr>
        <w:pStyle w:val="ListParagraph"/>
        <w:numPr>
          <w:ilvl w:val="0"/>
          <w:numId w:val="2"/>
        </w:numPr>
      </w:pPr>
      <w:r>
        <w:rPr>
          <w:sz w:val="22"/>
          <w:szCs w:val="22"/>
        </w:rPr>
        <w:t xml:space="preserve">Bureaucratic management – slow decision making</w:t>
      </w:r>
    </w:p>
    <w:p>
      <w:pPr>
        <w:pStyle w:val="ListParagraph"/>
        <w:numPr>
          <w:ilvl w:val="0"/>
          <w:numId w:val="2"/>
        </w:numPr>
      </w:pPr>
      <w:r>
        <w:rPr>
          <w:sz w:val="22"/>
          <w:szCs w:val="22"/>
        </w:rPr>
        <w:t xml:space="preserve">Separation of ownership and management can cause agency problems</w:t>
      </w:r>
    </w:p>
    <w:p>
      <w:pPr>
        <w:pStyle w:val="ListParagraph"/>
        <w:numPr>
          <w:ilvl w:val="0"/>
          <w:numId w:val="2"/>
        </w:numPr>
      </w:pPr>
      <w:r>
        <w:rPr>
          <w:sz w:val="22"/>
          <w:szCs w:val="22"/>
        </w:rPr>
        <w:t xml:space="preserve">Heavy government regulation and compliance burden</w:t>
      </w:r>
    </w:p>
    <w:p>
      <w:pPr>
        <w:spacing w:after="60" w:before="60"/>
      </w:pPr>
      <w:r>
        <w:t xml:space="preserve"/>
      </w:r>
    </w:p>
    <w:p>
      <w:pPr>
        <w:spacing w:after="60" w:before="200"/>
      </w:pPr>
      <w:r>
        <w:rPr>
          <w:b/>
          <w:bCs/>
          <w:color w:val="2E74B5"/>
          <w:sz w:val="24"/>
          <w:szCs w:val="24"/>
        </w:rPr>
        <w:t xml:space="preserve">Q5. </w:t>
      </w:r>
      <w:r>
        <w:rPr>
          <w:b/>
          <w:bCs/>
          <w:sz w:val="24"/>
          <w:szCs w:val="24"/>
        </w:rPr>
        <w:t xml:space="preserve">Define Public Enterprise. Explain its different forms of Public Enterprises.</w:t>
      </w:r>
    </w:p>
    <w:p>
      <w:pPr>
        <w:spacing w:after="80" w:before="40"/>
        <w:ind w:left="360"/>
      </w:pPr>
      <w:r>
        <w:rPr>
          <w:sz w:val="22"/>
          <w:szCs w:val="22"/>
        </w:rPr>
        <w:t xml:space="preserve">A Public Enterprise (Public Sector Undertaking – PSU) is an organization owned, managed, and controlled by the central or state government, aimed at public welfare, economic development, and providing essential services. Unlike private enterprises, profit maximization is not the sole objective.</w:t>
      </w:r>
    </w:p>
    <w:p>
      <w:pPr>
        <w:spacing w:after="40" w:before="120"/>
        <w:ind w:left="360"/>
      </w:pPr>
      <w:r>
        <w:rPr>
          <w:b/>
          <w:bCs/>
          <w:sz w:val="22"/>
          <w:szCs w:val="22"/>
          <w:u w:val="single"/>
        </w:rPr>
        <w:t xml:space="preserve">Forms of Public Enterprises:</w:t>
      </w:r>
    </w:p>
    <w:p>
      <w:pPr>
        <w:spacing w:after="40" w:before="120"/>
        <w:ind w:left="360"/>
      </w:pPr>
      <w:r>
        <w:rPr>
          <w:b/>
          <w:bCs/>
          <w:sz w:val="22"/>
          <w:szCs w:val="22"/>
          <w:u w:val="single"/>
        </w:rPr>
        <w:t xml:space="preserve">1. Departmental Undertaking</w:t>
      </w:r>
    </w:p>
    <w:p>
      <w:pPr>
        <w:spacing w:after="80" w:before="40"/>
        <w:ind w:left="360"/>
      </w:pPr>
      <w:r>
        <w:rPr>
          <w:sz w:val="22"/>
          <w:szCs w:val="22"/>
        </w:rPr>
        <w:t xml:space="preserve">Organized as a department under a Ministry. Financed through government budget. Employees are civil servants. No separate legal status. E.g., Indian Railways, Post Office.</w:t>
      </w:r>
    </w:p>
    <w:p>
      <w:pPr>
        <w:spacing w:after="40" w:before="120"/>
        <w:ind w:left="360"/>
      </w:pPr>
      <w:r>
        <w:rPr>
          <w:b/>
          <w:bCs/>
          <w:sz w:val="22"/>
          <w:szCs w:val="22"/>
          <w:u w:val="single"/>
        </w:rPr>
        <w:t xml:space="preserve">2. Public Corporation / Statutory Corporation</w:t>
      </w:r>
    </w:p>
    <w:p>
      <w:pPr>
        <w:spacing w:after="80" w:before="40"/>
        <w:ind w:left="360"/>
      </w:pPr>
      <w:r>
        <w:rPr>
          <w:sz w:val="22"/>
          <w:szCs w:val="22"/>
        </w:rPr>
        <w:t xml:space="preserve">Created by special Act of Parliament. Autonomous body with separate legal entity. Can make contracts and own property. Accountable to Parliament. E.g., LIC, RBI, ONGC, SAIL.</w:t>
      </w:r>
    </w:p>
    <w:p>
      <w:pPr>
        <w:spacing w:after="40" w:before="120"/>
        <w:ind w:left="360"/>
      </w:pPr>
      <w:r>
        <w:rPr>
          <w:b/>
          <w:bCs/>
          <w:sz w:val="22"/>
          <w:szCs w:val="22"/>
          <w:u w:val="single"/>
        </w:rPr>
        <w:t xml:space="preserve">3. Government Company</w:t>
      </w:r>
    </w:p>
    <w:p>
      <w:pPr>
        <w:spacing w:after="80" w:before="40"/>
        <w:ind w:left="360"/>
      </w:pPr>
      <w:r>
        <w:rPr>
          <w:sz w:val="22"/>
          <w:szCs w:val="22"/>
        </w:rPr>
        <w:t xml:space="preserve">Registered under the Companies Act with at least 51% government shareholding. Managed like a private company with a Board of Directors. E.g., BHEL, NTPC, HAL, SAIL.</w:t>
      </w:r>
    </w:p>
    <w:p>
      <w:pPr>
        <w:spacing w:after="60" w:before="60"/>
      </w:pPr>
      <w:r>
        <w:t xml:space="preserve"/>
      </w:r>
    </w:p>
    <w:p>
      <w:pPr>
        <w:spacing w:after="60" w:before="200"/>
      </w:pPr>
      <w:r>
        <w:rPr>
          <w:b/>
          <w:bCs/>
          <w:color w:val="2E74B5"/>
          <w:sz w:val="24"/>
          <w:szCs w:val="24"/>
        </w:rPr>
        <w:t xml:space="preserve">Q6. </w:t>
      </w:r>
      <w:r>
        <w:rPr>
          <w:b/>
          <w:bCs/>
          <w:sz w:val="24"/>
          <w:szCs w:val="24"/>
        </w:rPr>
        <w:t xml:space="preserve">Explain the Price-Output Determination in case of Perfect Competition.</w:t>
      </w:r>
    </w:p>
    <w:p>
      <w:pPr>
        <w:spacing w:after="80" w:before="40"/>
        <w:ind w:left="360"/>
      </w:pPr>
      <w:r>
        <w:rPr>
          <w:sz w:val="22"/>
          <w:szCs w:val="22"/>
        </w:rPr>
        <w:t xml:space="preserve">Under perfect competition, no single firm can influence price. The industry demand and supply determine the equilibrium price, and individual firms are price takers.</w:t>
      </w:r>
    </w:p>
    <w:p>
      <w:pPr>
        <w:spacing w:after="40" w:before="120"/>
        <w:ind w:left="360"/>
      </w:pPr>
      <w:r>
        <w:rPr>
          <w:b/>
          <w:bCs/>
          <w:sz w:val="22"/>
          <w:szCs w:val="22"/>
          <w:u w:val="single"/>
        </w:rPr>
        <w:t xml:space="preserve">Short Run Equilibrium:</w:t>
      </w:r>
    </w:p>
    <w:p>
      <w:pPr>
        <w:spacing w:after="80" w:before="40"/>
        <w:ind w:left="360"/>
      </w:pPr>
      <w:r>
        <w:rPr>
          <w:sz w:val="22"/>
          <w:szCs w:val="22"/>
        </w:rPr>
        <w:t xml:space="preserve">A firm maximizes profit where MC = MR. Since price is fixed by market, Price = MR = AR.</w:t>
      </w:r>
    </w:p>
    <w:p>
      <w:pPr>
        <w:pStyle w:val="ListParagraph"/>
        <w:numPr>
          <w:ilvl w:val="0"/>
          <w:numId w:val="2"/>
        </w:numPr>
      </w:pPr>
      <w:r>
        <w:rPr>
          <w:sz w:val="22"/>
          <w:szCs w:val="22"/>
        </w:rPr>
        <w:t xml:space="preserve">If P &gt; ATC → Super Normal Profit</w:t>
      </w:r>
    </w:p>
    <w:p>
      <w:pPr>
        <w:pStyle w:val="ListParagraph"/>
        <w:numPr>
          <w:ilvl w:val="0"/>
          <w:numId w:val="2"/>
        </w:numPr>
      </w:pPr>
      <w:r>
        <w:rPr>
          <w:sz w:val="22"/>
          <w:szCs w:val="22"/>
        </w:rPr>
        <w:t xml:space="preserve">If P = ATC → Normal Profit (Break-even)</w:t>
      </w:r>
    </w:p>
    <w:p>
      <w:pPr>
        <w:pStyle w:val="ListParagraph"/>
        <w:numPr>
          <w:ilvl w:val="0"/>
          <w:numId w:val="2"/>
        </w:numPr>
      </w:pPr>
      <w:r>
        <w:rPr>
          <w:sz w:val="22"/>
          <w:szCs w:val="22"/>
        </w:rPr>
        <w:t xml:space="preserve">If AVC &lt; P &lt; ATC → Loss but continues production</w:t>
      </w:r>
    </w:p>
    <w:p>
      <w:pPr>
        <w:pStyle w:val="ListParagraph"/>
        <w:numPr>
          <w:ilvl w:val="0"/>
          <w:numId w:val="2"/>
        </w:numPr>
      </w:pPr>
      <w:r>
        <w:rPr>
          <w:sz w:val="22"/>
          <w:szCs w:val="22"/>
        </w:rPr>
        <w:t xml:space="preserve">If P &lt; AVC → Shuts down (Shut-down point)</w:t>
      </w:r>
    </w:p>
    <w:p>
      <w:pPr>
        <w:spacing w:after="40" w:before="120"/>
        <w:ind w:left="360"/>
      </w:pPr>
      <w:r>
        <w:rPr>
          <w:b/>
          <w:bCs/>
          <w:sz w:val="22"/>
          <w:szCs w:val="22"/>
          <w:u w:val="single"/>
        </w:rPr>
        <w:t xml:space="preserve">Long Run Equilibrium:</w:t>
      </w:r>
    </w:p>
    <w:p>
      <w:pPr>
        <w:spacing w:after="80" w:before="40"/>
        <w:ind w:left="360"/>
      </w:pPr>
      <w:r>
        <w:rPr>
          <w:sz w:val="22"/>
          <w:szCs w:val="22"/>
        </w:rPr>
        <w:t xml:space="preserve">In the long run, free entry and exit ensures:</w:t>
      </w:r>
    </w:p>
    <w:p>
      <w:pPr>
        <w:pStyle w:val="ListParagraph"/>
        <w:numPr>
          <w:ilvl w:val="0"/>
          <w:numId w:val="2"/>
        </w:numPr>
      </w:pPr>
      <w:r>
        <w:rPr>
          <w:sz w:val="22"/>
          <w:szCs w:val="22"/>
        </w:rPr>
        <w:t xml:space="preserve">P = MR = MC = AC (Normal Profit only)</w:t>
      </w:r>
    </w:p>
    <w:p>
      <w:pPr>
        <w:pStyle w:val="ListParagraph"/>
        <w:numPr>
          <w:ilvl w:val="0"/>
          <w:numId w:val="2"/>
        </w:numPr>
      </w:pPr>
      <w:r>
        <w:rPr>
          <w:sz w:val="22"/>
          <w:szCs w:val="22"/>
        </w:rPr>
        <w:t xml:space="preserve">No super-normal profits or losses persist</w:t>
      </w:r>
    </w:p>
    <w:p>
      <w:pPr>
        <w:pStyle w:val="ListParagraph"/>
        <w:numPr>
          <w:ilvl w:val="0"/>
          <w:numId w:val="2"/>
        </w:numPr>
      </w:pPr>
      <w:r>
        <w:rPr>
          <w:sz w:val="22"/>
          <w:szCs w:val="22"/>
        </w:rPr>
        <w:t xml:space="preserve">Firms produce at minimum average cost → Productive efficiency</w:t>
      </w:r>
    </w:p>
    <w:p>
      <w:pPr>
        <w:pStyle w:val="ListParagraph"/>
        <w:numPr>
          <w:ilvl w:val="0"/>
          <w:numId w:val="2"/>
        </w:numPr>
      </w:pPr>
      <w:r>
        <w:rPr>
          <w:sz w:val="22"/>
          <w:szCs w:val="22"/>
        </w:rPr>
        <w:t xml:space="preserve">P = MC → Allocative efficiency</w:t>
      </w:r>
    </w:p>
    <w:p>
      <w:pPr>
        <w:spacing w:after="60" w:before="60"/>
      </w:pPr>
      <w:r>
        <w:t xml:space="preserve"/>
      </w:r>
    </w:p>
    <w:p>
      <w:pPr>
        <w:spacing w:after="60" w:before="200"/>
      </w:pPr>
      <w:r>
        <w:rPr>
          <w:b/>
          <w:bCs/>
          <w:color w:val="2E74B5"/>
          <w:sz w:val="24"/>
          <w:szCs w:val="24"/>
        </w:rPr>
        <w:t xml:space="preserve">Q7. </w:t>
      </w:r>
      <w:r>
        <w:rPr>
          <w:b/>
          <w:bCs/>
          <w:sz w:val="24"/>
          <w:szCs w:val="24"/>
        </w:rPr>
        <w:t xml:space="preserve">Explain the Price-Output Determination in case of Monopoly.</w:t>
      </w:r>
    </w:p>
    <w:p>
      <w:pPr>
        <w:spacing w:after="80" w:before="40"/>
        <w:ind w:left="360"/>
      </w:pPr>
      <w:r>
        <w:rPr>
          <w:sz w:val="22"/>
          <w:szCs w:val="22"/>
        </w:rPr>
        <w:t xml:space="preserve">A monopolist is the sole seller with significant market power to set price. There is no competition, and entry of new firms is blocked.</w:t>
      </w:r>
    </w:p>
    <w:p>
      <w:pPr>
        <w:spacing w:after="40" w:before="120"/>
        <w:ind w:left="360"/>
      </w:pPr>
      <w:r>
        <w:rPr>
          <w:b/>
          <w:bCs/>
          <w:sz w:val="22"/>
          <w:szCs w:val="22"/>
          <w:u w:val="single"/>
        </w:rPr>
        <w:t xml:space="preserve">Equilibrium Condition: MR = MC</w:t>
      </w:r>
    </w:p>
    <w:p>
      <w:pPr>
        <w:spacing w:after="80" w:before="40"/>
        <w:ind w:left="360"/>
      </w:pPr>
      <w:r>
        <w:rPr>
          <w:sz w:val="22"/>
          <w:szCs w:val="22"/>
        </w:rPr>
        <w:t xml:space="preserve">The monopolist maximizes profit where MC = MR. Since the demand curve is downward sloping, Price &gt; MR always. The monopolist sets price above MC, earning super-normal profits.</w:t>
      </w:r>
    </w:p>
    <w:p>
      <w:pPr>
        <w:spacing w:after="40" w:before="120"/>
        <w:ind w:left="360"/>
      </w:pPr>
      <w:r>
        <w:rPr>
          <w:b/>
          <w:bCs/>
          <w:sz w:val="22"/>
          <w:szCs w:val="22"/>
          <w:u w:val="single"/>
        </w:rPr>
        <w:t xml:space="preserve">Key Features:</w:t>
      </w:r>
    </w:p>
    <w:p>
      <w:pPr>
        <w:pStyle w:val="ListParagraph"/>
        <w:numPr>
          <w:ilvl w:val="0"/>
          <w:numId w:val="2"/>
        </w:numPr>
      </w:pPr>
      <w:r>
        <w:rPr>
          <w:sz w:val="22"/>
          <w:szCs w:val="22"/>
        </w:rPr>
        <w:t xml:space="preserve">P &gt; MC → Allocative inefficiency</w:t>
      </w:r>
    </w:p>
    <w:p>
      <w:pPr>
        <w:pStyle w:val="ListParagraph"/>
        <w:numPr>
          <w:ilvl w:val="0"/>
          <w:numId w:val="2"/>
        </w:numPr>
      </w:pPr>
      <w:r>
        <w:rPr>
          <w:sz w:val="22"/>
          <w:szCs w:val="22"/>
        </w:rPr>
        <w:t xml:space="preserve">Higher price and lower output compared to perfect competition</w:t>
      </w:r>
    </w:p>
    <w:p>
      <w:pPr>
        <w:pStyle w:val="ListParagraph"/>
        <w:numPr>
          <w:ilvl w:val="0"/>
          <w:numId w:val="2"/>
        </w:numPr>
      </w:pPr>
      <w:r>
        <w:rPr>
          <w:sz w:val="22"/>
          <w:szCs w:val="22"/>
        </w:rPr>
        <w:t xml:space="preserve">Super-normal profits persist even in long run (due to entry barriers)</w:t>
      </w:r>
    </w:p>
    <w:p>
      <w:pPr>
        <w:pStyle w:val="ListParagraph"/>
        <w:numPr>
          <w:ilvl w:val="0"/>
          <w:numId w:val="2"/>
        </w:numPr>
      </w:pPr>
      <w:r>
        <w:rPr>
          <w:sz w:val="22"/>
          <w:szCs w:val="22"/>
        </w:rPr>
        <w:t xml:space="preserve">Deadweight loss to society (consumer surplus is reduced)</w:t>
      </w:r>
    </w:p>
    <w:p>
      <w:pPr>
        <w:spacing w:after="40" w:before="120"/>
        <w:ind w:left="360"/>
      </w:pPr>
      <w:r>
        <w:rPr>
          <w:b/>
          <w:bCs/>
          <w:sz w:val="22"/>
          <w:szCs w:val="22"/>
          <w:u w:val="single"/>
        </w:rPr>
        <w:t xml:space="preserve">Price Discrimination in Monopoly:</w:t>
      </w:r>
    </w:p>
    <w:p>
      <w:pPr>
        <w:spacing w:after="80" w:before="40"/>
        <w:ind w:left="360"/>
      </w:pPr>
      <w:r>
        <w:rPr>
          <w:sz w:val="22"/>
          <w:szCs w:val="22"/>
        </w:rPr>
        <w:t xml:space="preserve">A monopolist can charge different prices in different markets (1st, 2nd, 3rd degree price discrimination) to maximize revenue.</w:t>
      </w:r>
    </w:p>
    <w:p>
      <w:pPr>
        <w:spacing w:after="60" w:before="60"/>
      </w:pPr>
      <w:r>
        <w:t xml:space="preserve"/>
      </w:r>
    </w:p>
    <w:p>
      <w:pPr>
        <w:spacing w:after="60" w:before="200"/>
      </w:pPr>
      <w:r>
        <w:rPr>
          <w:b/>
          <w:bCs/>
          <w:color w:val="2E74B5"/>
          <w:sz w:val="24"/>
          <w:szCs w:val="24"/>
        </w:rPr>
        <w:t xml:space="preserve">Q8. </w:t>
      </w:r>
      <w:r>
        <w:rPr>
          <w:b/>
          <w:bCs/>
          <w:sz w:val="24"/>
          <w:szCs w:val="24"/>
        </w:rPr>
        <w:t xml:space="preserve">Explain the Price-Output Determination in case of Monopolistic Competition.</w:t>
      </w:r>
    </w:p>
    <w:p>
      <w:pPr>
        <w:spacing w:after="80" w:before="40"/>
        <w:ind w:left="360"/>
      </w:pPr>
      <w:r>
        <w:rPr>
          <w:sz w:val="22"/>
          <w:szCs w:val="22"/>
        </w:rPr>
        <w:t xml:space="preserve">Monopolistic Competition has many firms with differentiated products. Each firm faces a downward-sloping demand curve due to product differentiation but loses customers to rivals.</w:t>
      </w:r>
    </w:p>
    <w:p>
      <w:pPr>
        <w:spacing w:after="40" w:before="120"/>
        <w:ind w:left="360"/>
      </w:pPr>
      <w:r>
        <w:rPr>
          <w:b/>
          <w:bCs/>
          <w:sz w:val="22"/>
          <w:szCs w:val="22"/>
          <w:u w:val="single"/>
        </w:rPr>
        <w:t xml:space="preserve">Short Run:</w:t>
      </w:r>
    </w:p>
    <w:p>
      <w:pPr>
        <w:spacing w:after="80" w:before="40"/>
        <w:ind w:left="360"/>
      </w:pPr>
      <w:r>
        <w:rPr>
          <w:sz w:val="22"/>
          <w:szCs w:val="22"/>
        </w:rPr>
        <w:t xml:space="preserve">Firm maximizes profit at MC = MR. Due to differentiation, firms may earn super-normal profits in short run.</w:t>
      </w:r>
    </w:p>
    <w:p>
      <w:pPr>
        <w:spacing w:after="40" w:before="120"/>
        <w:ind w:left="360"/>
      </w:pPr>
      <w:r>
        <w:rPr>
          <w:b/>
          <w:bCs/>
          <w:sz w:val="22"/>
          <w:szCs w:val="22"/>
          <w:u w:val="single"/>
        </w:rPr>
        <w:t xml:space="preserve">Long Run:</w:t>
      </w:r>
    </w:p>
    <w:p>
      <w:pPr>
        <w:spacing w:after="80" w:before="40"/>
        <w:ind w:left="360"/>
      </w:pPr>
      <w:r>
        <w:rPr>
          <w:sz w:val="22"/>
          <w:szCs w:val="22"/>
        </w:rPr>
        <w:t xml:space="preserve">Free entry attracts new competitors, shifting demand curves leftward until:</w:t>
      </w:r>
    </w:p>
    <w:p>
      <w:pPr>
        <w:pStyle w:val="ListParagraph"/>
        <w:numPr>
          <w:ilvl w:val="0"/>
          <w:numId w:val="2"/>
        </w:numPr>
      </w:pPr>
      <w:r>
        <w:rPr>
          <w:sz w:val="22"/>
          <w:szCs w:val="22"/>
        </w:rPr>
        <w:t xml:space="preserve">P = AC (only Normal Profit)</w:t>
      </w:r>
    </w:p>
    <w:p>
      <w:pPr>
        <w:pStyle w:val="ListParagraph"/>
        <w:numPr>
          <w:ilvl w:val="0"/>
          <w:numId w:val="2"/>
        </w:numPr>
      </w:pPr>
      <w:r>
        <w:rPr>
          <w:sz w:val="22"/>
          <w:szCs w:val="22"/>
        </w:rPr>
        <w:t xml:space="preserve">MC = MR (profit maximizing condition still holds)</w:t>
      </w:r>
    </w:p>
    <w:p>
      <w:pPr>
        <w:spacing w:after="40" w:before="120"/>
        <w:ind w:left="360"/>
      </w:pPr>
      <w:r>
        <w:rPr>
          <w:b/>
          <w:bCs/>
          <w:sz w:val="22"/>
          <w:szCs w:val="22"/>
          <w:u w:val="single"/>
        </w:rPr>
        <w:t xml:space="preserve">Excess Capacity Theorem:</w:t>
      </w:r>
    </w:p>
    <w:p>
      <w:pPr>
        <w:spacing w:after="80" w:before="40"/>
        <w:ind w:left="360"/>
      </w:pPr>
      <w:r>
        <w:rPr>
          <w:sz w:val="22"/>
          <w:szCs w:val="22"/>
        </w:rPr>
        <w:t xml:space="preserve">In long run equilibrium, monopolistic competitors operate with excess capacity (produce less than optimum output at minimum AC). This results in higher price and lower output than perfect competition – a form of inefficiency often called 'the cost of variety'.</w:t>
      </w:r>
    </w:p>
    <w:p>
      <w:pPr>
        <w:spacing w:after="60" w:before="60"/>
      </w:pPr>
      <w:r>
        <w:t xml:space="preserve"/>
      </w:r>
    </w:p>
    <w:p>
      <w:pPr>
        <w:spacing w:after="60" w:before="200"/>
      </w:pPr>
      <w:r>
        <w:rPr>
          <w:b/>
          <w:bCs/>
          <w:color w:val="2E74B5"/>
          <w:sz w:val="24"/>
          <w:szCs w:val="24"/>
        </w:rPr>
        <w:t xml:space="preserve">Q9. </w:t>
      </w:r>
      <w:r>
        <w:rPr>
          <w:b/>
          <w:bCs/>
          <w:sz w:val="24"/>
          <w:szCs w:val="24"/>
        </w:rPr>
        <w:t xml:space="preserve">Explain the Price-Output Determination in case of Oligopoly.</w:t>
      </w:r>
    </w:p>
    <w:p>
      <w:pPr>
        <w:spacing w:after="80" w:before="40"/>
        <w:ind w:left="360"/>
      </w:pPr>
      <w:r>
        <w:rPr>
          <w:sz w:val="22"/>
          <w:szCs w:val="22"/>
        </w:rPr>
        <w:t xml:space="preserve">Oligopoly involves a few large firms that are interdependent in pricing and output decisions. There is no single theory; several models explain oligopoly behavior.</w:t>
      </w:r>
    </w:p>
    <w:p>
      <w:pPr>
        <w:spacing w:after="40" w:before="120"/>
        <w:ind w:left="360"/>
      </w:pPr>
      <w:r>
        <w:rPr>
          <w:b/>
          <w:bCs/>
          <w:sz w:val="22"/>
          <w:szCs w:val="22"/>
          <w:u w:val="single"/>
        </w:rPr>
        <w:t xml:space="preserve">1. Kinked Demand Curve Model (Paul Sweezy):</w:t>
      </w:r>
    </w:p>
    <w:p>
      <w:pPr>
        <w:spacing w:after="80" w:before="40"/>
        <w:ind w:left="360"/>
      </w:pPr>
      <w:r>
        <w:rPr>
          <w:sz w:val="22"/>
          <w:szCs w:val="22"/>
        </w:rPr>
        <w:t xml:space="preserve">Assumes rivals follow price cuts but not price hikes. This creates a kink in demand curve at the current price, leading to price rigidity. MR curve has a discontinuous gap, and MC can shift within this gap without changing price or output.</w:t>
      </w:r>
    </w:p>
    <w:p>
      <w:pPr>
        <w:spacing w:after="40" w:before="120"/>
        <w:ind w:left="360"/>
      </w:pPr>
      <w:r>
        <w:rPr>
          <w:b/>
          <w:bCs/>
          <w:sz w:val="22"/>
          <w:szCs w:val="22"/>
          <w:u w:val="single"/>
        </w:rPr>
        <w:t xml:space="preserve">2. Cartel / Collusion Model:</w:t>
      </w:r>
    </w:p>
    <w:p>
      <w:pPr>
        <w:spacing w:after="80" w:before="40"/>
        <w:ind w:left="360"/>
      </w:pPr>
      <w:r>
        <w:rPr>
          <w:sz w:val="22"/>
          <w:szCs w:val="22"/>
        </w:rPr>
        <w:t xml:space="preserve">Firms collude (formally or informally) to act like a monopolist – fix a common price and share market. OPEC is a real-world example. Leads to maximizing joint profits.</w:t>
      </w:r>
    </w:p>
    <w:p>
      <w:pPr>
        <w:spacing w:after="40" w:before="120"/>
        <w:ind w:left="360"/>
      </w:pPr>
      <w:r>
        <w:rPr>
          <w:b/>
          <w:bCs/>
          <w:sz w:val="22"/>
          <w:szCs w:val="22"/>
          <w:u w:val="single"/>
        </w:rPr>
        <w:t xml:space="preserve">3. Price Leadership Model:</w:t>
      </w:r>
    </w:p>
    <w:p>
      <w:pPr>
        <w:spacing w:after="80" w:before="40"/>
        <w:ind w:left="360"/>
      </w:pPr>
      <w:r>
        <w:rPr>
          <w:sz w:val="22"/>
          <w:szCs w:val="22"/>
        </w:rPr>
        <w:t xml:space="preserve">A dominant firm sets the price, and smaller firms follow. The leader considers industry demand and rivals' supply to determine profit-maximizing price.</w:t>
      </w:r>
    </w:p>
    <w:p>
      <w:pPr>
        <w:spacing w:after="40" w:before="120"/>
        <w:ind w:left="360"/>
      </w:pPr>
      <w:r>
        <w:rPr>
          <w:b/>
          <w:bCs/>
          <w:sz w:val="22"/>
          <w:szCs w:val="22"/>
          <w:u w:val="single"/>
        </w:rPr>
        <w:t xml:space="preserve">General Characteristics:</w:t>
      </w:r>
    </w:p>
    <w:p>
      <w:pPr>
        <w:pStyle w:val="ListParagraph"/>
        <w:numPr>
          <w:ilvl w:val="0"/>
          <w:numId w:val="2"/>
        </w:numPr>
      </w:pPr>
      <w:r>
        <w:rPr>
          <w:sz w:val="22"/>
          <w:szCs w:val="22"/>
        </w:rPr>
        <w:t xml:space="preserve">Price stickiness is common</w:t>
      </w:r>
    </w:p>
    <w:p>
      <w:pPr>
        <w:pStyle w:val="ListParagraph"/>
        <w:numPr>
          <w:ilvl w:val="0"/>
          <w:numId w:val="2"/>
        </w:numPr>
      </w:pPr>
      <w:r>
        <w:rPr>
          <w:sz w:val="22"/>
          <w:szCs w:val="22"/>
        </w:rPr>
        <w:t xml:space="preserve">Non-price competition (advertising, quality) is preferred</w:t>
      </w:r>
    </w:p>
    <w:p>
      <w:pPr>
        <w:pStyle w:val="ListParagraph"/>
        <w:numPr>
          <w:ilvl w:val="0"/>
          <w:numId w:val="2"/>
        </w:numPr>
      </w:pPr>
      <w:r>
        <w:rPr>
          <w:sz w:val="22"/>
          <w:szCs w:val="22"/>
        </w:rPr>
        <w:t xml:space="preserve">Strategic behavior and game theory applies</w:t>
      </w:r>
    </w:p>
    <w:p>
      <w:pPr>
        <w:spacing w:after="60" w:before="60"/>
      </w:pPr>
      <w:r>
        <w:t xml:space="preserve"/>
      </w:r>
    </w:p>
    <w:p>
      <w:pPr>
        <w:spacing w:after="60" w:before="200"/>
      </w:pPr>
      <w:r>
        <w:rPr>
          <w:b/>
          <w:bCs/>
          <w:color w:val="2E74B5"/>
          <w:sz w:val="24"/>
          <w:szCs w:val="24"/>
        </w:rPr>
        <w:t xml:space="preserve">Q10. </w:t>
      </w:r>
      <w:r>
        <w:rPr>
          <w:b/>
          <w:bCs/>
          <w:sz w:val="24"/>
          <w:szCs w:val="24"/>
        </w:rPr>
        <w:t xml:space="preserve">Explain the different Pricing Methods and Strategies.</w:t>
      </w:r>
    </w:p>
    <w:p>
      <w:pPr>
        <w:spacing w:after="40" w:before="120"/>
        <w:ind w:left="360"/>
      </w:pPr>
      <w:r>
        <w:rPr>
          <w:b/>
          <w:bCs/>
          <w:sz w:val="22"/>
          <w:szCs w:val="22"/>
          <w:u w:val="single"/>
        </w:rPr>
        <w:t xml:space="preserve">A. Cost-Based Pricing Methods:</w:t>
      </w:r>
    </w:p>
    <w:p>
      <w:pPr>
        <w:pStyle w:val="ListParagraph"/>
        <w:numPr>
          <w:ilvl w:val="0"/>
          <w:numId w:val="2"/>
        </w:numPr>
      </w:pPr>
      <w:r>
        <w:rPr>
          <w:sz w:val="22"/>
          <w:szCs w:val="22"/>
        </w:rPr>
        <w:t xml:space="preserve">Cost-Plus / Mark-up Pricing: Price = Cost + Fixed % Markup. Simple and ensures profit coverage.</w:t>
      </w:r>
    </w:p>
    <w:p>
      <w:pPr>
        <w:pStyle w:val="ListParagraph"/>
        <w:numPr>
          <w:ilvl w:val="0"/>
          <w:numId w:val="2"/>
        </w:numPr>
      </w:pPr>
      <w:r>
        <w:rPr>
          <w:sz w:val="22"/>
          <w:szCs w:val="22"/>
        </w:rPr>
        <w:t xml:space="preserve">Marginal Cost Pricing: Price set equal to marginal cost. Used to maximize output; common in public utilities.</w:t>
      </w:r>
    </w:p>
    <w:p>
      <w:pPr>
        <w:pStyle w:val="ListParagraph"/>
        <w:numPr>
          <w:ilvl w:val="0"/>
          <w:numId w:val="2"/>
        </w:numPr>
      </w:pPr>
      <w:r>
        <w:rPr>
          <w:sz w:val="22"/>
          <w:szCs w:val="22"/>
        </w:rPr>
        <w:t xml:space="preserve">Target Return Pricing: Price is set to achieve a specific return on investment.</w:t>
      </w:r>
    </w:p>
    <w:p>
      <w:pPr>
        <w:spacing w:after="40" w:before="120"/>
        <w:ind w:left="360"/>
      </w:pPr>
      <w:r>
        <w:rPr>
          <w:b/>
          <w:bCs/>
          <w:sz w:val="22"/>
          <w:szCs w:val="22"/>
          <w:u w:val="single"/>
        </w:rPr>
        <w:t xml:space="preserve">B. Market/Competition-Based Methods:</w:t>
      </w:r>
    </w:p>
    <w:p>
      <w:pPr>
        <w:pStyle w:val="ListParagraph"/>
        <w:numPr>
          <w:ilvl w:val="0"/>
          <w:numId w:val="2"/>
        </w:numPr>
      </w:pPr>
      <w:r>
        <w:rPr>
          <w:sz w:val="22"/>
          <w:szCs w:val="22"/>
        </w:rPr>
        <w:t xml:space="preserve">Going-Rate Pricing: Price set equal to competitor's price. Avoids price wars.</w:t>
      </w:r>
    </w:p>
    <w:p>
      <w:pPr>
        <w:pStyle w:val="ListParagraph"/>
        <w:numPr>
          <w:ilvl w:val="0"/>
          <w:numId w:val="2"/>
        </w:numPr>
      </w:pPr>
      <w:r>
        <w:rPr>
          <w:sz w:val="22"/>
          <w:szCs w:val="22"/>
        </w:rPr>
        <w:t xml:space="preserve">Sealed Bid Pricing: Firms quote price in competitive tenders; lowest bid usually wins.</w:t>
      </w:r>
    </w:p>
    <w:p>
      <w:pPr>
        <w:pStyle w:val="ListParagraph"/>
        <w:numPr>
          <w:ilvl w:val="0"/>
          <w:numId w:val="2"/>
        </w:numPr>
      </w:pPr>
      <w:r>
        <w:rPr>
          <w:sz w:val="22"/>
          <w:szCs w:val="22"/>
        </w:rPr>
        <w:t xml:space="preserve">Predatory Pricing: Price set below cost to drive out competitors; illegal in many countries.</w:t>
      </w:r>
    </w:p>
    <w:p>
      <w:pPr>
        <w:spacing w:after="40" w:before="120"/>
        <w:ind w:left="360"/>
      </w:pPr>
      <w:r>
        <w:rPr>
          <w:b/>
          <w:bCs/>
          <w:sz w:val="22"/>
          <w:szCs w:val="22"/>
          <w:u w:val="single"/>
        </w:rPr>
        <w:t xml:space="preserve">C. Demand-Based Methods:</w:t>
      </w:r>
    </w:p>
    <w:p>
      <w:pPr>
        <w:pStyle w:val="ListParagraph"/>
        <w:numPr>
          <w:ilvl w:val="0"/>
          <w:numId w:val="2"/>
        </w:numPr>
      </w:pPr>
      <w:r>
        <w:rPr>
          <w:sz w:val="22"/>
          <w:szCs w:val="22"/>
        </w:rPr>
        <w:t xml:space="preserve">Skimming Pricing: High initial price to capture premium customers, then gradually reduced.</w:t>
      </w:r>
    </w:p>
    <w:p>
      <w:pPr>
        <w:pStyle w:val="ListParagraph"/>
        <w:numPr>
          <w:ilvl w:val="0"/>
          <w:numId w:val="2"/>
        </w:numPr>
      </w:pPr>
      <w:r>
        <w:rPr>
          <w:sz w:val="22"/>
          <w:szCs w:val="22"/>
        </w:rPr>
        <w:t xml:space="preserve">Penetration Pricing: Low price to quickly capture large market share.</w:t>
      </w:r>
    </w:p>
    <w:p>
      <w:pPr>
        <w:pStyle w:val="ListParagraph"/>
        <w:numPr>
          <w:ilvl w:val="0"/>
          <w:numId w:val="2"/>
        </w:numPr>
      </w:pPr>
      <w:r>
        <w:rPr>
          <w:sz w:val="22"/>
          <w:szCs w:val="22"/>
        </w:rPr>
        <w:t xml:space="preserve">Psychological Pricing: Price set to appeal to emotions (e.g., Rs.99 instead of Rs.100).</w:t>
      </w:r>
    </w:p>
    <w:p>
      <w:pPr>
        <w:spacing w:after="40" w:before="120"/>
        <w:ind w:left="360"/>
      </w:pPr>
      <w:r>
        <w:rPr>
          <w:b/>
          <w:bCs/>
          <w:sz w:val="22"/>
          <w:szCs w:val="22"/>
          <w:u w:val="single"/>
        </w:rPr>
        <w:t xml:space="preserve">D. Other Strategies:</w:t>
      </w:r>
    </w:p>
    <w:p>
      <w:pPr>
        <w:pStyle w:val="ListParagraph"/>
        <w:numPr>
          <w:ilvl w:val="0"/>
          <w:numId w:val="2"/>
        </w:numPr>
      </w:pPr>
      <w:r>
        <w:rPr>
          <w:sz w:val="22"/>
          <w:szCs w:val="22"/>
        </w:rPr>
        <w:t xml:space="preserve">Discriminatory Pricing: Different prices for different customer segments (e.g., student discounts, cinema peak/off-peak pricing).</w:t>
      </w:r>
    </w:p>
    <w:p>
      <w:pPr>
        <w:pStyle w:val="ListParagraph"/>
        <w:numPr>
          <w:ilvl w:val="0"/>
          <w:numId w:val="2"/>
        </w:numPr>
      </w:pPr>
      <w:r>
        <w:rPr>
          <w:sz w:val="22"/>
          <w:szCs w:val="22"/>
        </w:rPr>
        <w:t xml:space="preserve">Bundle Pricing: Group of products sold together at lower price than individual prices.</w:t>
      </w:r>
    </w:p>
    <w:p>
      <w:pPr>
        <w:pStyle w:val="ListParagraph"/>
        <w:numPr>
          <w:ilvl w:val="0"/>
          <w:numId w:val="2"/>
        </w:numPr>
      </w:pPr>
      <w:r>
        <w:rPr>
          <w:sz w:val="22"/>
          <w:szCs w:val="22"/>
        </w:rPr>
        <w:t xml:space="preserve">Value-Based Pricing: Price reflects perceived value by customer, not just cost.</w:t>
      </w:r>
    </w:p>
    <w:p>
      <w:pPr>
        <w:spacing w:after="60" w:before="60"/>
      </w:pPr>
      <w:r>
        <w:t xml:space="preserve"/>
      </w:r>
    </w:p>
    <w:p>
      <w:pPr>
        <w:pBdr>
          <w:bottom w:val="single" w:color="2E74B5" w:sz="6" w:space="1"/>
        </w:pBdr>
        <w:spacing w:after="80" w:before="80"/>
      </w:pPr>
      <w:r>
        <w:t xml:space="preserve"/>
      </w:r>
    </w:p>
    <w:p>
      <w:pPr>
        <w:spacing w:after="0" w:before="80"/>
        <w:jc w:val="center"/>
      </w:pPr>
      <w:r>
        <w:rPr>
          <w:rFonts w:ascii="Arial" w:cs="Arial" w:eastAsia="Arial" w:hAnsi="Arial"/>
          <w:i/>
          <w:iCs/>
          <w:color w:val="595959"/>
          <w:sz w:val="18"/>
          <w:szCs w:val="18"/>
        </w:rPr>
        <w:t xml:space="preserve">--- End of Answer Document | Unit III | 23AMB02 ---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74B5"/>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2026-04-01T03:18:17.121Z</dcterms:created>
  <dcterms:modified xsi:type="dcterms:W3CDTF">2026-04-01T03:18:17.122Z</dcterms:modified>
</cp:coreProperties>
</file>

<file path=docProps/custom.xml><?xml version="1.0" encoding="utf-8"?>
<Properties xmlns="http://schemas.openxmlformats.org/officeDocument/2006/custom-properties" xmlns:vt="http://schemas.openxmlformats.org/officeDocument/2006/docPropsVTypes"/>
</file>