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73B02" w14:textId="77777777" w:rsidR="006D0C05" w:rsidRPr="006D0C05" w:rsidRDefault="006D0C05" w:rsidP="005C617A">
      <w:pPr>
        <w:spacing w:line="480" w:lineRule="auto"/>
        <w:jc w:val="center"/>
        <w:rPr>
          <w:rFonts w:ascii="Tahoma" w:hAnsi="Tahoma" w:cs="Tahoma"/>
          <w:b/>
          <w:sz w:val="38"/>
          <w:szCs w:val="26"/>
        </w:rPr>
      </w:pPr>
      <w:r w:rsidRPr="006D0C05">
        <w:rPr>
          <w:rFonts w:ascii="Tahoma" w:hAnsi="Tahoma" w:cs="Tahoma"/>
          <w:b/>
          <w:sz w:val="38"/>
          <w:szCs w:val="26"/>
        </w:rPr>
        <w:t xml:space="preserve">T-HEALTH </w:t>
      </w:r>
    </w:p>
    <w:p w14:paraId="400F88A4" w14:textId="77777777" w:rsidR="006D0C05" w:rsidRDefault="006D0C05" w:rsidP="005C617A">
      <w:pPr>
        <w:spacing w:line="480" w:lineRule="auto"/>
        <w:jc w:val="center"/>
        <w:rPr>
          <w:rFonts w:ascii="Tahoma" w:hAnsi="Tahoma" w:cs="Tahoma"/>
          <w:b/>
          <w:sz w:val="26"/>
          <w:szCs w:val="26"/>
        </w:rPr>
      </w:pPr>
      <w:r>
        <w:rPr>
          <w:rFonts w:ascii="Tahoma" w:hAnsi="Tahoma" w:cs="Tahoma"/>
          <w:b/>
          <w:sz w:val="26"/>
          <w:szCs w:val="26"/>
        </w:rPr>
        <w:t xml:space="preserve">A </w:t>
      </w:r>
      <w:r w:rsidRPr="006D0C05">
        <w:rPr>
          <w:rFonts w:ascii="Tahoma" w:hAnsi="Tahoma" w:cs="Tahoma"/>
          <w:b/>
          <w:sz w:val="26"/>
          <w:szCs w:val="26"/>
        </w:rPr>
        <w:t>CASE STUDY OF MAHARISHI UNIVERSITY OF MANAGEMENT CLINIC</w:t>
      </w:r>
    </w:p>
    <w:p w14:paraId="2EF9D3A8" w14:textId="0998AC43" w:rsidR="00690CB7" w:rsidRPr="006D0C05" w:rsidRDefault="00690CB7" w:rsidP="005C617A">
      <w:pPr>
        <w:spacing w:line="480" w:lineRule="auto"/>
        <w:jc w:val="center"/>
        <w:rPr>
          <w:rFonts w:ascii="Tahoma" w:hAnsi="Tahoma" w:cs="Tahoma"/>
          <w:b/>
          <w:sz w:val="26"/>
          <w:szCs w:val="26"/>
        </w:rPr>
      </w:pPr>
      <w:r>
        <w:rPr>
          <w:rFonts w:ascii="Tahoma" w:hAnsi="Tahoma" w:cs="Tahoma"/>
          <w:b/>
          <w:sz w:val="26"/>
          <w:szCs w:val="26"/>
        </w:rPr>
        <w:t>November 2019</w:t>
      </w:r>
    </w:p>
    <w:p w14:paraId="4139AE8B" w14:textId="77777777" w:rsidR="006D0C05" w:rsidRDefault="006D0C05" w:rsidP="005C617A">
      <w:pPr>
        <w:spacing w:line="480" w:lineRule="auto"/>
        <w:jc w:val="both"/>
        <w:rPr>
          <w:rFonts w:ascii="Tahoma" w:hAnsi="Tahoma" w:cs="Tahoma"/>
          <w:b/>
          <w:sz w:val="26"/>
          <w:szCs w:val="26"/>
        </w:rPr>
      </w:pPr>
    </w:p>
    <w:p w14:paraId="5CE9F485" w14:textId="77777777" w:rsidR="006D0C05" w:rsidRPr="006D0C05" w:rsidRDefault="006D0C05" w:rsidP="005C617A">
      <w:pPr>
        <w:spacing w:line="480" w:lineRule="auto"/>
        <w:jc w:val="both"/>
        <w:rPr>
          <w:rFonts w:ascii="Tahoma" w:hAnsi="Tahoma" w:cs="Tahoma"/>
          <w:b/>
          <w:sz w:val="26"/>
          <w:szCs w:val="26"/>
        </w:rPr>
      </w:pPr>
      <w:r w:rsidRPr="006D0C05">
        <w:rPr>
          <w:rFonts w:ascii="Tahoma" w:hAnsi="Tahoma" w:cs="Tahoma"/>
          <w:b/>
          <w:sz w:val="26"/>
          <w:szCs w:val="26"/>
        </w:rPr>
        <w:t xml:space="preserve">Members </w:t>
      </w:r>
      <w:bookmarkStart w:id="0" w:name="_GoBack"/>
      <w:bookmarkEnd w:id="0"/>
    </w:p>
    <w:p w14:paraId="16566CFC" w14:textId="77777777" w:rsidR="006D0C05" w:rsidRPr="006D0C05" w:rsidRDefault="006D0C05" w:rsidP="005C617A">
      <w:pPr>
        <w:pStyle w:val="ListParagraph"/>
        <w:numPr>
          <w:ilvl w:val="0"/>
          <w:numId w:val="3"/>
        </w:numPr>
        <w:spacing w:line="480" w:lineRule="auto"/>
        <w:jc w:val="both"/>
        <w:rPr>
          <w:rFonts w:ascii="Tahoma" w:hAnsi="Tahoma" w:cs="Tahoma"/>
          <w:sz w:val="26"/>
          <w:szCs w:val="26"/>
        </w:rPr>
      </w:pPr>
      <w:r w:rsidRPr="006D0C05">
        <w:rPr>
          <w:rFonts w:ascii="Tahoma" w:hAnsi="Tahoma" w:cs="Tahoma"/>
          <w:sz w:val="26"/>
          <w:szCs w:val="26"/>
        </w:rPr>
        <w:t xml:space="preserve">Fasil </w:t>
      </w:r>
      <w:proofErr w:type="spellStart"/>
      <w:r w:rsidRPr="006D0C05">
        <w:rPr>
          <w:rFonts w:ascii="Tahoma" w:hAnsi="Tahoma" w:cs="Tahoma"/>
          <w:sz w:val="26"/>
          <w:szCs w:val="26"/>
        </w:rPr>
        <w:t>Girma</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Habtegiorgis</w:t>
      </w:r>
      <w:proofErr w:type="spellEnd"/>
      <w:r w:rsidRPr="006D0C05">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000-61-0529)</w:t>
      </w:r>
    </w:p>
    <w:p w14:paraId="0C9FAAC9" w14:textId="77777777" w:rsidR="006D0C05" w:rsidRPr="006D0C05" w:rsidRDefault="006D0C05" w:rsidP="005C617A">
      <w:pPr>
        <w:pStyle w:val="ListParagraph"/>
        <w:numPr>
          <w:ilvl w:val="0"/>
          <w:numId w:val="3"/>
        </w:numPr>
        <w:spacing w:line="480" w:lineRule="auto"/>
        <w:jc w:val="both"/>
        <w:rPr>
          <w:rFonts w:ascii="Tahoma" w:hAnsi="Tahoma" w:cs="Tahoma"/>
          <w:sz w:val="26"/>
          <w:szCs w:val="26"/>
        </w:rPr>
      </w:pPr>
      <w:r w:rsidRPr="006D0C05">
        <w:rPr>
          <w:rFonts w:ascii="Tahoma" w:hAnsi="Tahoma" w:cs="Tahoma"/>
          <w:sz w:val="26"/>
          <w:szCs w:val="26"/>
        </w:rPr>
        <w:t xml:space="preserve">Hailemariam </w:t>
      </w:r>
      <w:proofErr w:type="spellStart"/>
      <w:r w:rsidRPr="006D0C05">
        <w:rPr>
          <w:rFonts w:ascii="Tahoma" w:hAnsi="Tahoma" w:cs="Tahoma"/>
          <w:sz w:val="26"/>
          <w:szCs w:val="26"/>
        </w:rPr>
        <w:t>Mesfin</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Ayalew</w:t>
      </w:r>
      <w:proofErr w:type="spellEnd"/>
      <w:r w:rsidRPr="006D0C05">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000-10-9440)</w:t>
      </w:r>
    </w:p>
    <w:p w14:paraId="64678D13" w14:textId="77777777" w:rsidR="006D0C05" w:rsidRPr="006D0C05" w:rsidRDefault="006D0C05" w:rsidP="005C617A">
      <w:pPr>
        <w:pStyle w:val="ListParagraph"/>
        <w:numPr>
          <w:ilvl w:val="0"/>
          <w:numId w:val="3"/>
        </w:numPr>
        <w:spacing w:line="480" w:lineRule="auto"/>
        <w:jc w:val="both"/>
        <w:rPr>
          <w:rFonts w:ascii="Tahoma" w:hAnsi="Tahoma" w:cs="Tahoma"/>
          <w:sz w:val="26"/>
          <w:szCs w:val="26"/>
        </w:rPr>
      </w:pPr>
      <w:proofErr w:type="spellStart"/>
      <w:r w:rsidRPr="006D0C05">
        <w:rPr>
          <w:rFonts w:ascii="Tahoma" w:hAnsi="Tahoma" w:cs="Tahoma"/>
          <w:sz w:val="26"/>
          <w:szCs w:val="26"/>
        </w:rPr>
        <w:t>Nahu</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Betsiha</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Merawi</w:t>
      </w:r>
      <w:proofErr w:type="spellEnd"/>
      <w:r w:rsidRPr="006D0C05">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000-61-0519)</w:t>
      </w:r>
    </w:p>
    <w:p w14:paraId="739C0A9C" w14:textId="77777777" w:rsidR="006D0C05" w:rsidRPr="006D0C05" w:rsidRDefault="006D0C05" w:rsidP="005C617A">
      <w:pPr>
        <w:pStyle w:val="ListParagraph"/>
        <w:numPr>
          <w:ilvl w:val="0"/>
          <w:numId w:val="3"/>
        </w:numPr>
        <w:spacing w:line="480" w:lineRule="auto"/>
        <w:jc w:val="both"/>
        <w:rPr>
          <w:rFonts w:ascii="Tahoma" w:hAnsi="Tahoma" w:cs="Tahoma"/>
          <w:sz w:val="26"/>
          <w:szCs w:val="26"/>
        </w:rPr>
      </w:pPr>
      <w:r w:rsidRPr="006D0C05">
        <w:rPr>
          <w:rFonts w:ascii="Tahoma" w:hAnsi="Tahoma" w:cs="Tahoma"/>
          <w:sz w:val="26"/>
          <w:szCs w:val="26"/>
        </w:rPr>
        <w:t xml:space="preserve">Samson </w:t>
      </w:r>
      <w:proofErr w:type="spellStart"/>
      <w:r w:rsidRPr="006D0C05">
        <w:rPr>
          <w:rFonts w:ascii="Tahoma" w:hAnsi="Tahoma" w:cs="Tahoma"/>
          <w:sz w:val="26"/>
          <w:szCs w:val="26"/>
        </w:rPr>
        <w:t>Gebissa</w:t>
      </w:r>
      <w:proofErr w:type="spellEnd"/>
      <w:r w:rsidRPr="006D0C05">
        <w:rPr>
          <w:rFonts w:ascii="Tahoma" w:hAnsi="Tahoma" w:cs="Tahoma"/>
          <w:sz w:val="26"/>
          <w:szCs w:val="26"/>
        </w:rPr>
        <w:t xml:space="preserve"> Tulu </w:t>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000-10-9291)</w:t>
      </w:r>
    </w:p>
    <w:p w14:paraId="444FF46A" w14:textId="77777777" w:rsidR="006D0C05" w:rsidRPr="006D0C05" w:rsidRDefault="006D0C05" w:rsidP="005C617A">
      <w:pPr>
        <w:pStyle w:val="ListParagraph"/>
        <w:numPr>
          <w:ilvl w:val="0"/>
          <w:numId w:val="3"/>
        </w:numPr>
        <w:spacing w:line="480" w:lineRule="auto"/>
        <w:jc w:val="both"/>
        <w:rPr>
          <w:rFonts w:ascii="Tahoma" w:hAnsi="Tahoma" w:cs="Tahoma"/>
          <w:sz w:val="26"/>
          <w:szCs w:val="26"/>
        </w:rPr>
      </w:pPr>
      <w:r w:rsidRPr="006D0C05">
        <w:rPr>
          <w:rFonts w:ascii="Tahoma" w:hAnsi="Tahoma" w:cs="Tahoma"/>
          <w:sz w:val="26"/>
          <w:szCs w:val="26"/>
        </w:rPr>
        <w:t xml:space="preserve">Abdulrasheed Mustapha </w:t>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000-61-0539)</w:t>
      </w:r>
    </w:p>
    <w:p w14:paraId="4A605628" w14:textId="77777777" w:rsidR="006D0C05" w:rsidRDefault="006D0C05" w:rsidP="005C617A">
      <w:pPr>
        <w:spacing w:line="480" w:lineRule="auto"/>
        <w:jc w:val="both"/>
        <w:rPr>
          <w:rFonts w:ascii="Tahoma" w:hAnsi="Tahoma" w:cs="Tahoma"/>
          <w:b/>
          <w:sz w:val="26"/>
          <w:szCs w:val="26"/>
        </w:rPr>
      </w:pPr>
    </w:p>
    <w:p w14:paraId="6CD61997" w14:textId="77777777" w:rsidR="006D0C05" w:rsidRPr="006D0C05" w:rsidRDefault="006D0C05" w:rsidP="005C617A">
      <w:pPr>
        <w:spacing w:line="480" w:lineRule="auto"/>
        <w:jc w:val="both"/>
        <w:rPr>
          <w:rFonts w:ascii="Tahoma" w:hAnsi="Tahoma" w:cs="Tahoma"/>
          <w:sz w:val="26"/>
          <w:szCs w:val="26"/>
        </w:rPr>
      </w:pPr>
      <w:r w:rsidRPr="006D0C05">
        <w:rPr>
          <w:rFonts w:ascii="Tahoma" w:hAnsi="Tahoma" w:cs="Tahoma"/>
          <w:b/>
          <w:sz w:val="26"/>
          <w:szCs w:val="26"/>
        </w:rPr>
        <w:t>Description</w:t>
      </w:r>
      <w:r>
        <w:rPr>
          <w:rFonts w:ascii="Tahoma" w:hAnsi="Tahoma" w:cs="Tahoma"/>
          <w:sz w:val="26"/>
          <w:szCs w:val="26"/>
        </w:rPr>
        <w:t xml:space="preserve"> </w:t>
      </w:r>
    </w:p>
    <w:p w14:paraId="0049C78E" w14:textId="77777777" w:rsidR="005C617A" w:rsidRPr="005C617A" w:rsidRDefault="005C617A" w:rsidP="005C617A">
      <w:pPr>
        <w:spacing w:line="480" w:lineRule="auto"/>
        <w:ind w:firstLine="720"/>
        <w:rPr>
          <w:rFonts w:ascii="Times New Roman" w:hAnsi="Times New Roman"/>
          <w:sz w:val="26"/>
          <w:szCs w:val="26"/>
        </w:rPr>
      </w:pPr>
      <w:r w:rsidRPr="005C617A">
        <w:rPr>
          <w:rFonts w:ascii="Times New Roman" w:hAnsi="Times New Roman"/>
          <w:sz w:val="26"/>
          <w:szCs w:val="26"/>
        </w:rPr>
        <w:t xml:space="preserve">t-Health is a comprehensive, integrated information system designed to manage the information and servicing process of patients visiting the Maharishi University of Management clinic. In recent times, clinics and hospitals are becoming more reliant on the capability of patient records information system to assist in the diagnosis process and management, for better and improved services and practices. The main goal of t-Health will, therefore, be to streamline the flow of information across the clinic towards </w:t>
      </w:r>
      <w:r w:rsidRPr="005C617A">
        <w:rPr>
          <w:rFonts w:ascii="Times New Roman" w:hAnsi="Times New Roman"/>
          <w:sz w:val="26"/>
          <w:szCs w:val="26"/>
        </w:rPr>
        <w:lastRenderedPageBreak/>
        <w:t xml:space="preserve">effective decision making for patient care, in an optimized and efficient manner. Recording of patient information, be it medical, personal, financial or legal, or record of medical personnel information on paper, is at risk of thievery, fire outbreaks, misplacement by employees, and even petty things such as handwriting legibility. </w:t>
      </w:r>
    </w:p>
    <w:p w14:paraId="59FB7D4C" w14:textId="297952F3" w:rsidR="007C3949" w:rsidRPr="005C617A" w:rsidRDefault="005C617A" w:rsidP="005C617A">
      <w:pPr>
        <w:spacing w:line="480" w:lineRule="auto"/>
        <w:ind w:firstLine="360"/>
        <w:rPr>
          <w:rFonts w:ascii="Times New Roman" w:hAnsi="Times New Roman"/>
          <w:sz w:val="26"/>
          <w:szCs w:val="26"/>
        </w:rPr>
      </w:pPr>
      <w:r w:rsidRPr="005C617A">
        <w:rPr>
          <w:rFonts w:ascii="Times New Roman" w:hAnsi="Times New Roman"/>
          <w:sz w:val="26"/>
          <w:szCs w:val="26"/>
        </w:rPr>
        <w:t>The proposed t-Health is a java driven web-based solution which if adopted, substitutes the manual process of patients’ record-keeping in Maharishi University of Management clinic. The essential features of the t-Health are:</w:t>
      </w:r>
    </w:p>
    <w:p w14:paraId="29F73C1F" w14:textId="77777777" w:rsidR="008418B6" w:rsidRPr="006D0C05" w:rsidRDefault="00FD0841" w:rsidP="005C617A">
      <w:pPr>
        <w:pStyle w:val="ListParagraph"/>
        <w:numPr>
          <w:ilvl w:val="0"/>
          <w:numId w:val="2"/>
        </w:numPr>
        <w:spacing w:line="480" w:lineRule="auto"/>
        <w:jc w:val="both"/>
        <w:rPr>
          <w:rFonts w:ascii="Tahoma" w:hAnsi="Tahoma" w:cs="Tahoma"/>
          <w:sz w:val="26"/>
          <w:szCs w:val="26"/>
        </w:rPr>
      </w:pPr>
      <w:r>
        <w:rPr>
          <w:rFonts w:ascii="Tahoma" w:hAnsi="Tahoma" w:cs="Tahoma"/>
          <w:sz w:val="26"/>
          <w:szCs w:val="26"/>
        </w:rPr>
        <w:t>Clinic employee data</w:t>
      </w:r>
    </w:p>
    <w:p w14:paraId="0CCA41E3" w14:textId="77777777" w:rsidR="008418B6" w:rsidRPr="006D0C05" w:rsidRDefault="008418B6" w:rsidP="005C617A">
      <w:pPr>
        <w:pStyle w:val="ListParagraph"/>
        <w:numPr>
          <w:ilvl w:val="0"/>
          <w:numId w:val="2"/>
        </w:numPr>
        <w:spacing w:line="480" w:lineRule="auto"/>
        <w:jc w:val="both"/>
        <w:rPr>
          <w:rFonts w:ascii="Tahoma" w:hAnsi="Tahoma" w:cs="Tahoma"/>
          <w:sz w:val="26"/>
          <w:szCs w:val="26"/>
        </w:rPr>
      </w:pPr>
      <w:r w:rsidRPr="006D0C05">
        <w:rPr>
          <w:rFonts w:ascii="Tahoma" w:hAnsi="Tahoma" w:cs="Tahoma"/>
          <w:sz w:val="26"/>
          <w:szCs w:val="26"/>
        </w:rPr>
        <w:t>Patient profile creation and management</w:t>
      </w:r>
    </w:p>
    <w:p w14:paraId="464E6606" w14:textId="14D9FBAC" w:rsidR="006D0C05" w:rsidRPr="006D0C05" w:rsidRDefault="006D0C05" w:rsidP="005C617A">
      <w:pPr>
        <w:pStyle w:val="ListParagraph"/>
        <w:numPr>
          <w:ilvl w:val="0"/>
          <w:numId w:val="2"/>
        </w:numPr>
        <w:spacing w:line="480" w:lineRule="auto"/>
        <w:jc w:val="both"/>
        <w:rPr>
          <w:rFonts w:ascii="Tahoma" w:hAnsi="Tahoma" w:cs="Tahoma"/>
          <w:sz w:val="26"/>
          <w:szCs w:val="26"/>
        </w:rPr>
      </w:pPr>
      <w:r w:rsidRPr="006D0C05">
        <w:rPr>
          <w:rFonts w:ascii="Tahoma" w:hAnsi="Tahoma" w:cs="Tahoma"/>
          <w:sz w:val="26"/>
          <w:szCs w:val="26"/>
        </w:rPr>
        <w:t>Patient demographic</w:t>
      </w:r>
      <w:r w:rsidR="005C617A">
        <w:rPr>
          <w:rFonts w:ascii="Tahoma" w:hAnsi="Tahoma" w:cs="Tahoma"/>
          <w:sz w:val="26"/>
          <w:szCs w:val="26"/>
        </w:rPr>
        <w:t>s</w:t>
      </w:r>
      <w:r w:rsidRPr="006D0C05">
        <w:rPr>
          <w:rFonts w:ascii="Tahoma" w:hAnsi="Tahoma" w:cs="Tahoma"/>
          <w:sz w:val="26"/>
          <w:szCs w:val="26"/>
        </w:rPr>
        <w:t xml:space="preserve"> and basic health information management</w:t>
      </w:r>
    </w:p>
    <w:p w14:paraId="48ACD5BC" w14:textId="77777777" w:rsidR="008418B6" w:rsidRPr="006D0C05" w:rsidRDefault="008418B6" w:rsidP="005C617A">
      <w:pPr>
        <w:pStyle w:val="ListParagraph"/>
        <w:numPr>
          <w:ilvl w:val="0"/>
          <w:numId w:val="2"/>
        </w:numPr>
        <w:spacing w:line="480" w:lineRule="auto"/>
        <w:jc w:val="both"/>
        <w:rPr>
          <w:rFonts w:ascii="Tahoma" w:hAnsi="Tahoma" w:cs="Tahoma"/>
          <w:sz w:val="26"/>
          <w:szCs w:val="26"/>
        </w:rPr>
      </w:pPr>
      <w:r w:rsidRPr="006D0C05">
        <w:rPr>
          <w:rFonts w:ascii="Tahoma" w:hAnsi="Tahoma" w:cs="Tahoma"/>
          <w:sz w:val="26"/>
          <w:szCs w:val="26"/>
        </w:rPr>
        <w:t>Patient diagnosis and prescription management</w:t>
      </w:r>
    </w:p>
    <w:p w14:paraId="29907A2B" w14:textId="77777777" w:rsidR="008418B6" w:rsidRPr="006D0C05" w:rsidRDefault="008418B6" w:rsidP="005C617A">
      <w:pPr>
        <w:pStyle w:val="ListParagraph"/>
        <w:numPr>
          <w:ilvl w:val="0"/>
          <w:numId w:val="2"/>
        </w:numPr>
        <w:spacing w:line="480" w:lineRule="auto"/>
        <w:jc w:val="both"/>
        <w:rPr>
          <w:rFonts w:ascii="Tahoma" w:hAnsi="Tahoma" w:cs="Tahoma"/>
          <w:sz w:val="26"/>
          <w:szCs w:val="26"/>
        </w:rPr>
      </w:pPr>
      <w:r w:rsidRPr="006D0C05">
        <w:rPr>
          <w:rFonts w:ascii="Tahoma" w:hAnsi="Tahoma" w:cs="Tahoma"/>
          <w:sz w:val="26"/>
          <w:szCs w:val="26"/>
        </w:rPr>
        <w:t>Track patient medical history</w:t>
      </w:r>
    </w:p>
    <w:p w14:paraId="26AB9A8A" w14:textId="77777777" w:rsidR="006D0C05" w:rsidRPr="006D0C05" w:rsidRDefault="008418B6" w:rsidP="005C617A">
      <w:pPr>
        <w:pStyle w:val="ListParagraph"/>
        <w:numPr>
          <w:ilvl w:val="0"/>
          <w:numId w:val="2"/>
        </w:numPr>
        <w:spacing w:line="480" w:lineRule="auto"/>
        <w:jc w:val="both"/>
        <w:rPr>
          <w:rFonts w:ascii="Tahoma" w:hAnsi="Tahoma" w:cs="Tahoma"/>
          <w:sz w:val="26"/>
          <w:szCs w:val="26"/>
        </w:rPr>
      </w:pPr>
      <w:r w:rsidRPr="006D0C05">
        <w:rPr>
          <w:rFonts w:ascii="Tahoma" w:hAnsi="Tahoma" w:cs="Tahoma"/>
          <w:sz w:val="26"/>
          <w:szCs w:val="26"/>
        </w:rPr>
        <w:t xml:space="preserve">Generate e-visit </w:t>
      </w:r>
      <w:r w:rsidR="006D0C05" w:rsidRPr="006D0C05">
        <w:rPr>
          <w:rFonts w:ascii="Tahoma" w:hAnsi="Tahoma" w:cs="Tahoma"/>
          <w:sz w:val="26"/>
          <w:szCs w:val="26"/>
        </w:rPr>
        <w:t>letter</w:t>
      </w:r>
    </w:p>
    <w:p w14:paraId="20546E96" w14:textId="77777777" w:rsidR="008418B6" w:rsidRPr="006D0C05" w:rsidRDefault="006D0C05" w:rsidP="005C617A">
      <w:pPr>
        <w:pStyle w:val="ListParagraph"/>
        <w:numPr>
          <w:ilvl w:val="0"/>
          <w:numId w:val="2"/>
        </w:numPr>
        <w:spacing w:line="480" w:lineRule="auto"/>
        <w:jc w:val="both"/>
        <w:rPr>
          <w:rFonts w:ascii="Tahoma" w:hAnsi="Tahoma" w:cs="Tahoma"/>
          <w:sz w:val="26"/>
          <w:szCs w:val="26"/>
        </w:rPr>
      </w:pPr>
      <w:r w:rsidRPr="006D0C05">
        <w:rPr>
          <w:rFonts w:ascii="Tahoma" w:hAnsi="Tahoma" w:cs="Tahoma"/>
          <w:sz w:val="26"/>
          <w:szCs w:val="26"/>
        </w:rPr>
        <w:t>Provide health usage facility statistics</w:t>
      </w:r>
      <w:r w:rsidR="008418B6" w:rsidRPr="006D0C05">
        <w:rPr>
          <w:rFonts w:ascii="Tahoma" w:hAnsi="Tahoma" w:cs="Tahoma"/>
          <w:sz w:val="26"/>
          <w:szCs w:val="26"/>
        </w:rPr>
        <w:t xml:space="preserve"> </w:t>
      </w:r>
    </w:p>
    <w:sectPr w:rsidR="008418B6" w:rsidRPr="006D0C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A02BE" w14:textId="77777777" w:rsidR="002C577D" w:rsidRDefault="002C577D" w:rsidP="006D0C05">
      <w:pPr>
        <w:spacing w:after="0" w:line="240" w:lineRule="auto"/>
      </w:pPr>
      <w:r>
        <w:separator/>
      </w:r>
    </w:p>
  </w:endnote>
  <w:endnote w:type="continuationSeparator" w:id="0">
    <w:p w14:paraId="5EB35998" w14:textId="77777777" w:rsidR="002C577D" w:rsidRDefault="002C577D" w:rsidP="006D0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7525A" w14:textId="77777777" w:rsidR="00FD0841" w:rsidRDefault="00FD0841" w:rsidP="006D0C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6F1FC9" w14:textId="77777777" w:rsidR="00FD0841" w:rsidRDefault="00FD08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11A89" w14:textId="77777777" w:rsidR="00FD0841" w:rsidRDefault="00FD0841" w:rsidP="006D0C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7496">
      <w:rPr>
        <w:rStyle w:val="PageNumber"/>
        <w:noProof/>
      </w:rPr>
      <w:t>2</w:t>
    </w:r>
    <w:r>
      <w:rPr>
        <w:rStyle w:val="PageNumber"/>
      </w:rPr>
      <w:fldChar w:fldCharType="end"/>
    </w:r>
  </w:p>
  <w:p w14:paraId="0FB3C440" w14:textId="77777777" w:rsidR="00FD0841" w:rsidRDefault="00FD08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B5E69" w14:textId="77777777" w:rsidR="00FD0841" w:rsidRDefault="00FD0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32AC9" w14:textId="77777777" w:rsidR="002C577D" w:rsidRDefault="002C577D" w:rsidP="006D0C05">
      <w:pPr>
        <w:spacing w:after="0" w:line="240" w:lineRule="auto"/>
      </w:pPr>
      <w:r>
        <w:separator/>
      </w:r>
    </w:p>
  </w:footnote>
  <w:footnote w:type="continuationSeparator" w:id="0">
    <w:p w14:paraId="360986A5" w14:textId="77777777" w:rsidR="002C577D" w:rsidRDefault="002C577D" w:rsidP="006D0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1BCE2" w14:textId="77777777" w:rsidR="00FD0841" w:rsidRDefault="0025452A">
    <w:pPr>
      <w:pStyle w:val="Header"/>
    </w:pPr>
    <w:r>
      <w:rPr>
        <w:noProof/>
        <w:lang w:val="en-US" w:eastAsia="en-US"/>
      </w:rPr>
      <w:pict w14:anchorId="50703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96501" o:spid="_x0000_s2050" type="#_x0000_t75" style="position:absolute;margin-left:0;margin-top:0;width:467.8pt;height:464.55pt;z-index:-251657216;mso-position-horizontal:center;mso-position-horizontal-relative:margin;mso-position-vertical:center;mso-position-vertical-relative:margin" o:allowincell="f">
          <v:imagedata r:id="rId1" o:title="MUM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2EEA3" w14:textId="77777777" w:rsidR="00FD0841" w:rsidRDefault="0025452A">
    <w:pPr>
      <w:pStyle w:val="Header"/>
    </w:pPr>
    <w:r>
      <w:rPr>
        <w:noProof/>
        <w:lang w:val="en-US" w:eastAsia="en-US"/>
      </w:rPr>
      <w:pict w14:anchorId="7B867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96502" o:spid="_x0000_s2051" type="#_x0000_t75" style="position:absolute;margin-left:0;margin-top:0;width:467.8pt;height:464.55pt;z-index:-251656192;mso-position-horizontal:center;mso-position-horizontal-relative:margin;mso-position-vertical:center;mso-position-vertical-relative:margin" o:allowincell="f">
          <v:imagedata r:id="rId1" o:title="MUM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12C7" w14:textId="77777777" w:rsidR="00FD0841" w:rsidRDefault="0025452A">
    <w:pPr>
      <w:pStyle w:val="Header"/>
    </w:pPr>
    <w:r>
      <w:rPr>
        <w:noProof/>
        <w:lang w:val="en-US" w:eastAsia="en-US"/>
      </w:rPr>
      <w:pict w14:anchorId="70429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96500" o:spid="_x0000_s2049" type="#_x0000_t75" style="position:absolute;margin-left:0;margin-top:0;width:467.8pt;height:464.55pt;z-index:-251658240;mso-position-horizontal:center;mso-position-horizontal-relative:margin;mso-position-vertical:center;mso-position-vertical-relative:margin" o:allowincell="f">
          <v:imagedata r:id="rId1" o:title="MUM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04D41"/>
    <w:multiLevelType w:val="hybridMultilevel"/>
    <w:tmpl w:val="05A0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D1D17"/>
    <w:multiLevelType w:val="hybridMultilevel"/>
    <w:tmpl w:val="87880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86AB1"/>
    <w:multiLevelType w:val="hybridMultilevel"/>
    <w:tmpl w:val="C75CCD20"/>
    <w:lvl w:ilvl="0" w:tplc="DC66F306">
      <w:start w:val="1"/>
      <w:numFmt w:val="decimal"/>
      <w:lvlText w:val="%1."/>
      <w:lvlJc w:val="left"/>
      <w:pPr>
        <w:ind w:left="1211" w:hanging="360"/>
      </w:pPr>
      <w:rPr>
        <w:rFonts w:cs="Times New Roman" w:hint="default"/>
        <w:color w:val="000000"/>
        <w:sz w:val="28"/>
      </w:rPr>
    </w:lvl>
    <w:lvl w:ilvl="1" w:tplc="04090019" w:tentative="1">
      <w:start w:val="1"/>
      <w:numFmt w:val="lowerLetter"/>
      <w:lvlText w:val="%2."/>
      <w:lvlJc w:val="left"/>
      <w:pPr>
        <w:ind w:left="1931" w:hanging="360"/>
      </w:pPr>
      <w:rPr>
        <w:rFonts w:cs="Times New Roman"/>
      </w:rPr>
    </w:lvl>
    <w:lvl w:ilvl="2" w:tplc="0409001B" w:tentative="1">
      <w:start w:val="1"/>
      <w:numFmt w:val="lowerRoman"/>
      <w:lvlText w:val="%3."/>
      <w:lvlJc w:val="right"/>
      <w:pPr>
        <w:ind w:left="2651" w:hanging="180"/>
      </w:pPr>
      <w:rPr>
        <w:rFonts w:cs="Times New Roman"/>
      </w:rPr>
    </w:lvl>
    <w:lvl w:ilvl="3" w:tplc="0409000F" w:tentative="1">
      <w:start w:val="1"/>
      <w:numFmt w:val="decimal"/>
      <w:lvlText w:val="%4."/>
      <w:lvlJc w:val="left"/>
      <w:pPr>
        <w:ind w:left="3371" w:hanging="360"/>
      </w:pPr>
      <w:rPr>
        <w:rFonts w:cs="Times New Roman"/>
      </w:rPr>
    </w:lvl>
    <w:lvl w:ilvl="4" w:tplc="04090019" w:tentative="1">
      <w:start w:val="1"/>
      <w:numFmt w:val="lowerLetter"/>
      <w:lvlText w:val="%5."/>
      <w:lvlJc w:val="left"/>
      <w:pPr>
        <w:ind w:left="4091" w:hanging="360"/>
      </w:pPr>
      <w:rPr>
        <w:rFonts w:cs="Times New Roman"/>
      </w:rPr>
    </w:lvl>
    <w:lvl w:ilvl="5" w:tplc="0409001B" w:tentative="1">
      <w:start w:val="1"/>
      <w:numFmt w:val="lowerRoman"/>
      <w:lvlText w:val="%6."/>
      <w:lvlJc w:val="right"/>
      <w:pPr>
        <w:ind w:left="4811" w:hanging="180"/>
      </w:pPr>
      <w:rPr>
        <w:rFonts w:cs="Times New Roman"/>
      </w:rPr>
    </w:lvl>
    <w:lvl w:ilvl="6" w:tplc="0409000F" w:tentative="1">
      <w:start w:val="1"/>
      <w:numFmt w:val="decimal"/>
      <w:lvlText w:val="%7."/>
      <w:lvlJc w:val="left"/>
      <w:pPr>
        <w:ind w:left="5531" w:hanging="360"/>
      </w:pPr>
      <w:rPr>
        <w:rFonts w:cs="Times New Roman"/>
      </w:rPr>
    </w:lvl>
    <w:lvl w:ilvl="7" w:tplc="04090019" w:tentative="1">
      <w:start w:val="1"/>
      <w:numFmt w:val="lowerLetter"/>
      <w:lvlText w:val="%8."/>
      <w:lvlJc w:val="left"/>
      <w:pPr>
        <w:ind w:left="6251" w:hanging="360"/>
      </w:pPr>
      <w:rPr>
        <w:rFonts w:cs="Times New Roman"/>
      </w:rPr>
    </w:lvl>
    <w:lvl w:ilvl="8" w:tplc="0409001B" w:tentative="1">
      <w:start w:val="1"/>
      <w:numFmt w:val="lowerRoman"/>
      <w:lvlText w:val="%9."/>
      <w:lvlJc w:val="right"/>
      <w:pPr>
        <w:ind w:left="6971"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hideSpellingErrors/>
  <w:hideGrammatical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zNzIzMjA2NzAzNjdS0lEKTi0uzszPAykwrAUAqKdBGywAAAA="/>
  </w:docVars>
  <w:rsids>
    <w:rsidRoot w:val="008418B6"/>
    <w:rsid w:val="002C577D"/>
    <w:rsid w:val="003A4E52"/>
    <w:rsid w:val="004428BD"/>
    <w:rsid w:val="004E2D76"/>
    <w:rsid w:val="00532FF0"/>
    <w:rsid w:val="005C617A"/>
    <w:rsid w:val="00670ECE"/>
    <w:rsid w:val="00690CB7"/>
    <w:rsid w:val="006D0C05"/>
    <w:rsid w:val="006D5707"/>
    <w:rsid w:val="007C3949"/>
    <w:rsid w:val="008418B6"/>
    <w:rsid w:val="00AE7496"/>
    <w:rsid w:val="00BD2ACF"/>
    <w:rsid w:val="00FD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18E7F2"/>
  <w15:chartTrackingRefBased/>
  <w15:docId w15:val="{E6EB56AD-0763-4AA8-949E-EF983BF6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8B6"/>
    <w:rPr>
      <w:rFonts w:ascii="Calibri" w:eastAsia="Times New Roman"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18B6"/>
    <w:pPr>
      <w:spacing w:after="60"/>
      <w:jc w:val="center"/>
      <w:outlineLvl w:val="1"/>
    </w:pPr>
    <w:rPr>
      <w:rFonts w:ascii="Calibri Light" w:hAnsi="Calibri Light"/>
      <w:sz w:val="24"/>
      <w:szCs w:val="24"/>
    </w:rPr>
  </w:style>
  <w:style w:type="character" w:customStyle="1" w:styleId="SubtitleChar">
    <w:name w:val="Subtitle Char"/>
    <w:basedOn w:val="DefaultParagraphFont"/>
    <w:link w:val="Subtitle"/>
    <w:uiPriority w:val="11"/>
    <w:rsid w:val="008418B6"/>
    <w:rPr>
      <w:rFonts w:ascii="Calibri Light" w:eastAsia="Times New Roman" w:hAnsi="Calibri Light" w:cs="Times New Roman"/>
      <w:sz w:val="24"/>
      <w:szCs w:val="24"/>
      <w:lang w:val="en-GB" w:eastAsia="en-GB"/>
    </w:rPr>
  </w:style>
  <w:style w:type="paragraph" w:styleId="ListParagraph">
    <w:name w:val="List Paragraph"/>
    <w:basedOn w:val="Normal"/>
    <w:uiPriority w:val="34"/>
    <w:qFormat/>
    <w:rsid w:val="008418B6"/>
    <w:pPr>
      <w:ind w:left="720"/>
      <w:contextualSpacing/>
    </w:pPr>
  </w:style>
  <w:style w:type="paragraph" w:styleId="Footer">
    <w:name w:val="footer"/>
    <w:basedOn w:val="Normal"/>
    <w:link w:val="FooterChar"/>
    <w:uiPriority w:val="99"/>
    <w:unhideWhenUsed/>
    <w:rsid w:val="006D0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C05"/>
    <w:rPr>
      <w:rFonts w:ascii="Calibri" w:eastAsia="Times New Roman" w:hAnsi="Calibri" w:cs="Times New Roman"/>
      <w:lang w:val="en-GB" w:eastAsia="en-GB"/>
    </w:rPr>
  </w:style>
  <w:style w:type="character" w:styleId="PageNumber">
    <w:name w:val="page number"/>
    <w:basedOn w:val="DefaultParagraphFont"/>
    <w:uiPriority w:val="99"/>
    <w:semiHidden/>
    <w:unhideWhenUsed/>
    <w:rsid w:val="006D0C05"/>
  </w:style>
  <w:style w:type="paragraph" w:styleId="Header">
    <w:name w:val="header"/>
    <w:basedOn w:val="Normal"/>
    <w:link w:val="HeaderChar"/>
    <w:uiPriority w:val="99"/>
    <w:unhideWhenUsed/>
    <w:rsid w:val="006D5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707"/>
    <w:rPr>
      <w:rFonts w:ascii="Calibri" w:eastAsia="Times New Roman" w:hAnsi="Calibri"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8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27312-E9C4-46CC-8519-B51E31F2F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Abdulrasheed Mustapha</dc:creator>
  <cp:keywords/>
  <dc:description/>
  <cp:lastModifiedBy>samson Tulu</cp:lastModifiedBy>
  <cp:revision>2</cp:revision>
  <dcterms:created xsi:type="dcterms:W3CDTF">2019-11-19T21:39:00Z</dcterms:created>
  <dcterms:modified xsi:type="dcterms:W3CDTF">2019-11-19T21:39:00Z</dcterms:modified>
</cp:coreProperties>
</file>