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Rule="auto"/>
        <w:rPr>
          <w:rFonts w:ascii="Roboto" w:cs="Roboto" w:eastAsia="Roboto" w:hAnsi="Roboto"/>
          <w:color w:val="1f1f1f"/>
          <w:sz w:val="46"/>
          <w:szCs w:val="46"/>
        </w:rPr>
      </w:pPr>
      <w:bookmarkStart w:colFirst="0" w:colLast="0" w:name="_j2x79rvpi8r" w:id="0"/>
      <w:bookmarkEnd w:id="0"/>
      <w:r w:rsidDel="00000000" w:rsidR="00000000" w:rsidRPr="00000000">
        <w:rPr>
          <w:rFonts w:ascii="Roboto" w:cs="Roboto" w:eastAsia="Roboto" w:hAnsi="Roboto"/>
          <w:color w:val="1f1f1f"/>
          <w:sz w:val="46"/>
          <w:szCs w:val="46"/>
          <w:rtl w:val="0"/>
        </w:rPr>
        <w:t xml:space="preserve">Manage Autocorrect in Google Docs</w:t>
      </w:r>
    </w:p>
    <w:p w:rsidR="00000000" w:rsidDel="00000000" w:rsidP="00000000" w:rsidRDefault="00000000" w:rsidRPr="00000000" w14:paraId="00000002">
      <w:pPr>
        <w:shd w:fill="ffffff" w:val="clear"/>
        <w:spacing w:after="180" w:before="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Important: On a computer, Autocorrect is only available on </w:t>
      </w:r>
      <w:hyperlink r:id="rId6">
        <w:r w:rsidDel="00000000" w:rsidR="00000000" w:rsidRPr="00000000">
          <w:rPr>
            <w:rFonts w:ascii="Roboto" w:cs="Roboto" w:eastAsia="Roboto" w:hAnsi="Roboto"/>
            <w:color w:val="0b57d0"/>
            <w:sz w:val="21"/>
            <w:szCs w:val="21"/>
            <w:rtl w:val="0"/>
          </w:rPr>
          <w:t xml:space="preserve">Google Docs</w:t>
        </w:r>
      </w:hyperlink>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03">
      <w:pPr>
        <w:shd w:fill="ffffff" w:val="clear"/>
        <w:spacing w:after="180" w:before="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Autocorrect can automatically correct capitalization and spelling in Google Docs. It can also automatically detect links, lists, and quotes. You can turn autocorrect on or off, turn off specific substitutions, and turn suggestions on or off.</w:t>
      </w:r>
    </w:p>
    <w:p w:rsidR="00000000" w:rsidDel="00000000" w:rsidP="00000000" w:rsidRDefault="00000000" w:rsidRPr="00000000" w14:paraId="00000004">
      <w:pPr>
        <w:shd w:fill="ffffff" w:val="clear"/>
        <w:spacing w:after="180" w:before="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Autocorrect is available in:</w:t>
      </w:r>
    </w:p>
    <w:p w:rsidR="00000000" w:rsidDel="00000000" w:rsidP="00000000" w:rsidRDefault="00000000" w:rsidRPr="00000000" w14:paraId="00000005">
      <w:pPr>
        <w:numPr>
          <w:ilvl w:val="0"/>
          <w:numId w:val="1"/>
        </w:numPr>
        <w:spacing w:after="0" w:afterAutospacing="0" w:before="60" w:lineRule="auto"/>
        <w:ind w:left="720" w:hanging="360"/>
      </w:pPr>
      <w:r w:rsidDel="00000000" w:rsidR="00000000" w:rsidRPr="00000000">
        <w:rPr>
          <w:rFonts w:ascii="Roboto" w:cs="Roboto" w:eastAsia="Roboto" w:hAnsi="Roboto"/>
          <w:color w:val="1f1f1f"/>
          <w:sz w:val="21"/>
          <w:szCs w:val="21"/>
          <w:rtl w:val="0"/>
        </w:rPr>
        <w:t xml:space="preserve">English</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f1f1f"/>
          <w:sz w:val="21"/>
          <w:szCs w:val="21"/>
          <w:rtl w:val="0"/>
        </w:rPr>
        <w:t xml:space="preserve">Spanish</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f1f1f"/>
          <w:sz w:val="21"/>
          <w:szCs w:val="21"/>
          <w:rtl w:val="0"/>
        </w:rPr>
        <w:t xml:space="preserve">French</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f1f1f"/>
          <w:sz w:val="21"/>
          <w:szCs w:val="21"/>
          <w:rtl w:val="0"/>
        </w:rPr>
        <w:t xml:space="preserve">Portuguese</w:t>
      </w:r>
    </w:p>
    <w:p w:rsidR="00000000" w:rsidDel="00000000" w:rsidP="00000000" w:rsidRDefault="00000000" w:rsidRPr="00000000" w14:paraId="00000009">
      <w:pPr>
        <w:numPr>
          <w:ilvl w:val="0"/>
          <w:numId w:val="1"/>
        </w:numPr>
        <w:spacing w:after="180" w:before="0" w:beforeAutospacing="0" w:lineRule="auto"/>
        <w:ind w:left="720" w:hanging="360"/>
      </w:pPr>
      <w:r w:rsidDel="00000000" w:rsidR="00000000" w:rsidRPr="00000000">
        <w:rPr>
          <w:rFonts w:ascii="Roboto" w:cs="Roboto" w:eastAsia="Roboto" w:hAnsi="Roboto"/>
          <w:color w:val="1f1f1f"/>
          <w:sz w:val="21"/>
          <w:szCs w:val="21"/>
          <w:rtl w:val="0"/>
        </w:rPr>
        <w:t xml:space="preserve">German</w:t>
      </w:r>
    </w:p>
    <w:p w:rsidR="00000000" w:rsidDel="00000000" w:rsidP="00000000" w:rsidRDefault="00000000" w:rsidRPr="00000000" w14:paraId="0000000A">
      <w:pP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