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83052"/>
          <w:sz w:val="52"/>
        </w:rPr>
        <w:t>Streamora Technical Change Proposal</w:t>
      </w:r>
    </w:p>
    <w:p>
      <w:pPr>
        <w:jc w:val="center"/>
      </w:pPr>
      <w:r>
        <w:rPr>
          <w:color w:val="464646"/>
          <w:sz w:val="30"/>
        </w:rPr>
        <w:t>Category, Subcategory, Channel and Tag Governance Enhancement</w:t>
      </w:r>
    </w:p>
    <w:p>
      <w:pPr>
        <w:jc w:val="center"/>
      </w:pPr>
      <w:r>
        <w:rPr>
          <w:color w:val="555555"/>
          <w:sz w:val="22"/>
        </w:rPr>
        <w:t>Version 1.0  |  15 August 2026</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8EEF4"/>
          </w:tcPr>
          <w:p>
            <w:r/>
            <w:r>
              <w:rPr>
                <w:b/>
                <w:sz w:val="18"/>
              </w:rPr>
              <w:t>Platform</w:t>
            </w:r>
          </w:p>
        </w:tc>
        <w:tc>
          <w:tcPr>
            <w:tcW w:type="dxa" w:w="5040"/>
            <w:vAlign w:val="center"/>
          </w:tcPr>
          <w:p>
            <w:r/>
            <w:r>
              <w:rPr>
                <w:b w:val="0"/>
                <w:sz w:val="18"/>
              </w:rPr>
              <w:t>Streamora - GCP Self-Managed Video Uploading Platform</w:t>
            </w:r>
          </w:p>
        </w:tc>
      </w:tr>
      <w:tr>
        <w:trPr>
          <w:cantSplit/>
        </w:trPr>
        <w:tc>
          <w:tcPr>
            <w:tcW w:type="dxa" w:w="5040"/>
            <w:vAlign w:val="center"/>
            <w:shd w:fill="E8EEF4"/>
          </w:tcPr>
          <w:p>
            <w:r/>
            <w:r>
              <w:rPr>
                <w:b/>
                <w:sz w:val="18"/>
              </w:rPr>
              <w:t>Change Type</w:t>
            </w:r>
          </w:p>
        </w:tc>
        <w:tc>
          <w:tcPr>
            <w:tcW w:type="dxa" w:w="5040"/>
            <w:vAlign w:val="center"/>
          </w:tcPr>
          <w:p>
            <w:r/>
            <w:r>
              <w:rPr>
                <w:b w:val="0"/>
                <w:sz w:val="18"/>
              </w:rPr>
              <w:t>Incremental information architecture and content governance enhancement</w:t>
            </w:r>
          </w:p>
        </w:tc>
      </w:tr>
      <w:tr>
        <w:trPr>
          <w:cantSplit/>
        </w:trPr>
        <w:tc>
          <w:tcPr>
            <w:tcW w:type="dxa" w:w="5040"/>
            <w:vAlign w:val="center"/>
            <w:shd w:fill="E8EEF4"/>
          </w:tcPr>
          <w:p>
            <w:r/>
            <w:r>
              <w:rPr>
                <w:b/>
                <w:sz w:val="18"/>
              </w:rPr>
              <w:t>Primary Decision</w:t>
            </w:r>
          </w:p>
        </w:tc>
        <w:tc>
          <w:tcPr>
            <w:tcW w:type="dxa" w:w="5040"/>
            <w:vAlign w:val="center"/>
          </w:tcPr>
          <w:p>
            <w:r/>
            <w:r>
              <w:rPr>
                <w:b w:val="0"/>
                <w:sz w:val="18"/>
              </w:rPr>
              <w:t>Admin-managed Category -&gt; Subcategory -&gt; Channel; user-contributed reusable Tags on Videos</w:t>
            </w:r>
          </w:p>
        </w:tc>
      </w:tr>
      <w:tr>
        <w:trPr>
          <w:cantSplit/>
        </w:trPr>
        <w:tc>
          <w:tcPr>
            <w:tcW w:type="dxa" w:w="5040"/>
            <w:vAlign w:val="center"/>
            <w:shd w:fill="E8EEF4"/>
          </w:tcPr>
          <w:p>
            <w:r/>
            <w:r>
              <w:rPr>
                <w:b/>
                <w:sz w:val="18"/>
              </w:rPr>
              <w:t>Affected Layers</w:t>
            </w:r>
          </w:p>
        </w:tc>
        <w:tc>
          <w:tcPr>
            <w:tcW w:type="dxa" w:w="5040"/>
            <w:vAlign w:val="center"/>
          </w:tcPr>
          <w:p>
            <w:r/>
            <w:r>
              <w:rPr>
                <w:b w:val="0"/>
                <w:sz w:val="18"/>
              </w:rPr>
              <w:t>PostgreSQL/Prisma, NestJS API, Next.js PWA, RBAC, admin UX, search/browse, migration/testing</w:t>
            </w:r>
          </w:p>
        </w:tc>
      </w:tr>
      <w:tr>
        <w:trPr>
          <w:cantSplit/>
        </w:trPr>
        <w:tc>
          <w:tcPr>
            <w:tcW w:type="dxa" w:w="5040"/>
            <w:vAlign w:val="center"/>
            <w:shd w:fill="E8EEF4"/>
          </w:tcPr>
          <w:p>
            <w:r/>
            <w:r>
              <w:rPr>
                <w:b/>
                <w:sz w:val="18"/>
              </w:rPr>
              <w:t>Source Basis</w:t>
            </w:r>
          </w:p>
        </w:tc>
        <w:tc>
          <w:tcPr>
            <w:tcW w:type="dxa" w:w="5040"/>
            <w:vAlign w:val="center"/>
          </w:tcPr>
          <w:p>
            <w:r/>
            <w:r>
              <w:rPr>
                <w:b w:val="0"/>
                <w:sz w:val="18"/>
              </w:rPr>
              <w:t>Uploaded Streamora README.md and the agreed requirements in this discussion</w:t>
            </w:r>
          </w:p>
        </w:tc>
      </w:tr>
    </w:tbl>
    <w:p/>
    <w:p>
      <w:pPr>
        <w:jc w:val="center"/>
      </w:pPr>
      <w:r>
        <w:rPr>
          <w:b/>
          <w:color w:val="005F3C"/>
          <w:sz w:val="28"/>
        </w:rPr>
        <w:t>Recommended status: PROCEED</w:t>
      </w:r>
    </w:p>
    <w:p>
      <w:r>
        <w:br w:type="page"/>
      </w:r>
    </w:p>
    <w:p>
      <w:pPr>
        <w:pStyle w:val="Heading1"/>
        <w:spacing w:before="200" w:after="100"/>
      </w:pPr>
      <w:r>
        <w:t>1. Document Purpose and Decision Summary</w:t>
      </w:r>
    </w:p>
    <w:p>
      <w:pPr>
        <w:spacing w:after="100" w:line="252" w:lineRule="auto"/>
      </w:pPr>
      <w:r>
        <w:t>This proposal defines the technical changes required to extend Streamora with a governed, scalable content taxonomy. The intended model is Category -&gt; Subcategory -&gt; Channel -&gt; Video, while Tags remain a separate many-to-many metadata layer attached to videos. Category, Subcategory and Channel are managed by administrators; authorized uploaders may create or attach Tags, while administrators/moderators retain governance over tag quality.</w:t>
      </w:r>
    </w:p>
    <w:p>
      <w:pPr>
        <w:spacing w:after="100" w:line="252" w:lineRule="auto"/>
      </w:pPr>
      <w:r>
        <w:t>The proposal is deliberately incremental. It preserves the current Streamora video upload, processing and distribution architecture and adds a taxonomy/governance layer around content organization rather than redesigning the media pipeline.</w:t>
      </w:r>
    </w:p>
    <w:p>
      <w:pPr>
        <w:pStyle w:val="Heading2"/>
      </w:pPr>
      <w:r>
        <w:t>1.1 Key decisions</w:t>
      </w:r>
    </w:p>
    <w:p>
      <w:pPr>
        <w:pStyle w:val="ListBullet"/>
        <w:spacing w:after="40"/>
      </w:pPr>
      <w:r>
        <w:rPr>
          <w:b/>
        </w:rPr>
        <w:t xml:space="preserve">Governed hierarchy: </w:t>
      </w:r>
      <w:r>
        <w:t>Category, Subcategory and Channel form the permanent navigational structure and are created/edited/archived by administrators.</w:t>
      </w:r>
    </w:p>
    <w:p>
      <w:pPr>
        <w:pStyle w:val="ListBullet"/>
        <w:spacing w:after="40"/>
      </w:pPr>
      <w:r>
        <w:rPr>
          <w:b/>
        </w:rPr>
        <w:t xml:space="preserve">Flexible metadata: </w:t>
      </w:r>
      <w:r>
        <w:t>Tags are global reusable records associated with videos; authorized uploaders can create new tags during upload/edit.</w:t>
      </w:r>
    </w:p>
    <w:p>
      <w:pPr>
        <w:pStyle w:val="ListBullet"/>
        <w:spacing w:after="40"/>
      </w:pPr>
      <w:r>
        <w:rPr>
          <w:b/>
        </w:rPr>
        <w:t xml:space="preserve">No Channel-owned tags: </w:t>
      </w:r>
      <w:r>
        <w:t>A tag is not permanently owned by a Channel. This allows the same tag (for example a person, policy, place or event) to be reused across the entire platform.</w:t>
      </w:r>
    </w:p>
    <w:p>
      <w:pPr>
        <w:pStyle w:val="ListBullet"/>
        <w:spacing w:after="40"/>
      </w:pPr>
      <w:r>
        <w:rPr>
          <w:b/>
        </w:rPr>
        <w:t xml:space="preserve">Single structural association for video: </w:t>
      </w:r>
      <w:r>
        <w:t>A video stores a Channel association. Category and Subcategory are resolved through Channel relationships, preventing duplicated and inconsistent foreign keys.</w:t>
      </w:r>
    </w:p>
    <w:p>
      <w:pPr>
        <w:pStyle w:val="ListBullet"/>
        <w:spacing w:after="40"/>
      </w:pPr>
      <w:r>
        <w:rPr>
          <w:b/>
        </w:rPr>
        <w:t xml:space="preserve">Soft deletion/archival: </w:t>
      </w:r>
      <w:r>
        <w:t>Taxonomy records that have associated content should normally be deactivated or archived rather than hard deleted.</w:t>
      </w:r>
    </w:p>
    <w:p>
      <w:pPr>
        <w:pStyle w:val="ListBullet"/>
        <w:spacing w:after="40"/>
      </w:pPr>
      <w:r>
        <w:rPr>
          <w:b/>
        </w:rPr>
        <w:t xml:space="preserve">Backward-compatible rollout: </w:t>
      </w:r>
      <w:r>
        <w:t>Existing channels and tags remain usable while new Category/Subcategory associations are introduced and backfilled.</w:t>
      </w:r>
    </w:p>
    <w:p>
      <w:pPr>
        <w:pStyle w:val="Heading1"/>
        <w:spacing w:before="200" w:after="100"/>
      </w:pPr>
      <w:r>
        <w:t>2. Current Streamora Baseline</w:t>
      </w:r>
    </w:p>
    <w:p>
      <w:pPr>
        <w:spacing w:after="100" w:line="252" w:lineRule="auto"/>
      </w:pPr>
      <w:r>
        <w:t>The uploaded README identifies Streamora as a GCP self-managed video uploading platform built as a pnpm monorepo with a Next.js web application, NestJS API, FFmpeg processing worker and shared package. PostgreSQL and Redis are used in local infrastructure, Prisma is used for database migrations, and Google Cloud Storage resumable uploads plus Pub/Sub-driven processing are part of the existing media workflow. The README also explicitly includes optional database seeding for demo channels and tags, confirming that Channel and Tag concepts already exist in the implemented baseline.</w:t>
      </w:r>
    </w:p>
    <w:p>
      <w:pPr>
        <w:spacing w:after="100" w:line="252" w:lineRule="auto"/>
      </w:pPr>
      <w:r>
        <w:t>The README references additional detailed documentation (full-context, architecture summary, product features, test plan, stakeholder onboarding and production runbook). Those referenced files were not separately available in the current attachment set, so this proposal does not claim implementation details that are not supported by the uploaded README. Where this proposal specifies new fields, endpoints or behaviors, they are proposed target changes rather than statements about current code.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656"/>
            <w:vAlign w:val="center"/>
            <w:shd w:fill="243F60"/>
          </w:tcPr>
          <w:p>
            <w:r/>
            <w:r>
              <w:rPr>
                <w:b/>
                <w:color w:val="FFFFFF"/>
                <w:sz w:val="18"/>
              </w:rPr>
              <w:t>Area</w:t>
            </w:r>
          </w:p>
        </w:tc>
        <w:tc>
          <w:tcPr>
            <w:tcW w:type="dxa" w:w="3600"/>
            <w:vAlign w:val="center"/>
            <w:shd w:fill="243F60"/>
          </w:tcPr>
          <w:p>
            <w:r/>
            <w:r>
              <w:rPr>
                <w:b/>
                <w:color w:val="FFFFFF"/>
                <w:sz w:val="18"/>
              </w:rPr>
              <w:t>Baseline confirmed from README</w:t>
            </w:r>
          </w:p>
        </w:tc>
        <w:tc>
          <w:tcPr>
            <w:tcW w:type="dxa" w:w="4896"/>
            <w:vAlign w:val="center"/>
            <w:shd w:fill="243F60"/>
          </w:tcPr>
          <w:p>
            <w:r/>
            <w:r>
              <w:rPr>
                <w:b/>
                <w:color w:val="FFFFFF"/>
                <w:sz w:val="18"/>
              </w:rPr>
              <w:t>Change impact</w:t>
            </w:r>
          </w:p>
        </w:tc>
      </w:tr>
      <w:tr>
        <w:trPr>
          <w:cantSplit/>
        </w:trPr>
        <w:tc>
          <w:tcPr>
            <w:tcW w:type="dxa" w:w="1656"/>
            <w:vAlign w:val="center"/>
          </w:tcPr>
          <w:p>
            <w:r/>
            <w:r>
              <w:rPr>
                <w:b w:val="0"/>
                <w:sz w:val="17"/>
              </w:rPr>
              <w:t>Web</w:t>
            </w:r>
          </w:p>
        </w:tc>
        <w:tc>
          <w:tcPr>
            <w:tcW w:type="dxa" w:w="3600"/>
            <w:vAlign w:val="center"/>
          </w:tcPr>
          <w:p>
            <w:r/>
            <w:r>
              <w:rPr>
                <w:b w:val="0"/>
                <w:sz w:val="17"/>
              </w:rPr>
              <w:t>Next.js PWA</w:t>
            </w:r>
          </w:p>
        </w:tc>
        <w:tc>
          <w:tcPr>
            <w:tcW w:type="dxa" w:w="4896"/>
            <w:vAlign w:val="center"/>
          </w:tcPr>
          <w:p>
            <w:r/>
            <w:r>
              <w:rPr>
                <w:b w:val="0"/>
                <w:sz w:val="17"/>
              </w:rPr>
              <w:t>Add taxonomy browsing, admin management and upload/edit selectors.</w:t>
            </w:r>
          </w:p>
        </w:tc>
      </w:tr>
      <w:tr>
        <w:trPr>
          <w:cantSplit/>
        </w:trPr>
        <w:tc>
          <w:tcPr>
            <w:tcW w:type="dxa" w:w="1656"/>
            <w:vAlign w:val="center"/>
            <w:shd w:fill="F4F7FA"/>
          </w:tcPr>
          <w:p>
            <w:r/>
            <w:r>
              <w:rPr>
                <w:b w:val="0"/>
                <w:sz w:val="17"/>
              </w:rPr>
              <w:t>API</w:t>
            </w:r>
          </w:p>
        </w:tc>
        <w:tc>
          <w:tcPr>
            <w:tcW w:type="dxa" w:w="3600"/>
            <w:vAlign w:val="center"/>
            <w:shd w:fill="F4F7FA"/>
          </w:tcPr>
          <w:p>
            <w:r/>
            <w:r>
              <w:rPr>
                <w:b w:val="0"/>
                <w:sz w:val="17"/>
              </w:rPr>
              <w:t>NestJS backend</w:t>
            </w:r>
          </w:p>
        </w:tc>
        <w:tc>
          <w:tcPr>
            <w:tcW w:type="dxa" w:w="4896"/>
            <w:vAlign w:val="center"/>
            <w:shd w:fill="F4F7FA"/>
          </w:tcPr>
          <w:p>
            <w:r/>
            <w:r>
              <w:rPr>
                <w:b w:val="0"/>
                <w:sz w:val="17"/>
              </w:rPr>
              <w:t>Add taxonomy modules/endpoints, tag governance and filter APIs.</w:t>
            </w:r>
          </w:p>
        </w:tc>
      </w:tr>
      <w:tr>
        <w:trPr>
          <w:cantSplit/>
        </w:trPr>
        <w:tc>
          <w:tcPr>
            <w:tcW w:type="dxa" w:w="1656"/>
            <w:vAlign w:val="center"/>
          </w:tcPr>
          <w:p>
            <w:r/>
            <w:r>
              <w:rPr>
                <w:b w:val="0"/>
                <w:sz w:val="17"/>
              </w:rPr>
              <w:t>Database</w:t>
            </w:r>
          </w:p>
        </w:tc>
        <w:tc>
          <w:tcPr>
            <w:tcW w:type="dxa" w:w="3600"/>
            <w:vAlign w:val="center"/>
          </w:tcPr>
          <w:p>
            <w:r/>
            <w:r>
              <w:rPr>
                <w:b w:val="0"/>
                <w:sz w:val="17"/>
              </w:rPr>
              <w:t>Prisma migrations; PostgreSQL</w:t>
            </w:r>
          </w:p>
        </w:tc>
        <w:tc>
          <w:tcPr>
            <w:tcW w:type="dxa" w:w="4896"/>
            <w:vAlign w:val="center"/>
          </w:tcPr>
          <w:p>
            <w:r/>
            <w:r>
              <w:rPr>
                <w:b w:val="0"/>
                <w:sz w:val="17"/>
              </w:rPr>
              <w:t>Add Category/Subcategory models and relationships; enhance tag constraints.</w:t>
            </w:r>
          </w:p>
        </w:tc>
      </w:tr>
      <w:tr>
        <w:trPr>
          <w:cantSplit/>
        </w:trPr>
        <w:tc>
          <w:tcPr>
            <w:tcW w:type="dxa" w:w="1656"/>
            <w:vAlign w:val="center"/>
            <w:shd w:fill="F4F7FA"/>
          </w:tcPr>
          <w:p>
            <w:r/>
            <w:r>
              <w:rPr>
                <w:b w:val="0"/>
                <w:sz w:val="17"/>
              </w:rPr>
              <w:t>Worker</w:t>
            </w:r>
          </w:p>
        </w:tc>
        <w:tc>
          <w:tcPr>
            <w:tcW w:type="dxa" w:w="3600"/>
            <w:vAlign w:val="center"/>
            <w:shd w:fill="F4F7FA"/>
          </w:tcPr>
          <w:p>
            <w:r/>
            <w:r>
              <w:rPr>
                <w:b w:val="0"/>
                <w:sz w:val="17"/>
              </w:rPr>
              <w:t>FFmpeg worker via Pub/Sub</w:t>
            </w:r>
          </w:p>
        </w:tc>
        <w:tc>
          <w:tcPr>
            <w:tcW w:type="dxa" w:w="4896"/>
            <w:vAlign w:val="center"/>
            <w:shd w:fill="F4F7FA"/>
          </w:tcPr>
          <w:p>
            <w:r/>
            <w:r>
              <w:rPr>
                <w:b w:val="0"/>
                <w:sz w:val="17"/>
              </w:rPr>
              <w:t>No material processing-flow change expected.</w:t>
            </w:r>
          </w:p>
        </w:tc>
      </w:tr>
      <w:tr>
        <w:trPr>
          <w:cantSplit/>
        </w:trPr>
        <w:tc>
          <w:tcPr>
            <w:tcW w:type="dxa" w:w="1656"/>
            <w:vAlign w:val="center"/>
          </w:tcPr>
          <w:p>
            <w:r/>
            <w:r>
              <w:rPr>
                <w:b w:val="0"/>
                <w:sz w:val="17"/>
              </w:rPr>
              <w:t>Storage</w:t>
            </w:r>
          </w:p>
        </w:tc>
        <w:tc>
          <w:tcPr>
            <w:tcW w:type="dxa" w:w="3600"/>
            <w:vAlign w:val="center"/>
          </w:tcPr>
          <w:p>
            <w:r/>
            <w:r>
              <w:rPr>
                <w:b w:val="0"/>
                <w:sz w:val="17"/>
              </w:rPr>
              <w:t>GCS resumable upload sessions</w:t>
            </w:r>
          </w:p>
        </w:tc>
        <w:tc>
          <w:tcPr>
            <w:tcW w:type="dxa" w:w="4896"/>
            <w:vAlign w:val="center"/>
          </w:tcPr>
          <w:p>
            <w:r/>
            <w:r>
              <w:rPr>
                <w:b w:val="0"/>
                <w:sz w:val="17"/>
              </w:rPr>
              <w:t>No taxonomy-driven storage change required.</w:t>
            </w:r>
          </w:p>
        </w:tc>
      </w:tr>
      <w:tr>
        <w:trPr>
          <w:cantSplit/>
        </w:trPr>
        <w:tc>
          <w:tcPr>
            <w:tcW w:type="dxa" w:w="1656"/>
            <w:vAlign w:val="center"/>
            <w:shd w:fill="F4F7FA"/>
          </w:tcPr>
          <w:p>
            <w:r/>
            <w:r>
              <w:rPr>
                <w:b w:val="0"/>
                <w:sz w:val="17"/>
              </w:rPr>
              <w:t>Existing metadata</w:t>
            </w:r>
          </w:p>
        </w:tc>
        <w:tc>
          <w:tcPr>
            <w:tcW w:type="dxa" w:w="3600"/>
            <w:vAlign w:val="center"/>
            <w:shd w:fill="F4F7FA"/>
          </w:tcPr>
          <w:p>
            <w:r/>
            <w:r>
              <w:rPr>
                <w:b w:val="0"/>
                <w:sz w:val="17"/>
              </w:rPr>
              <w:t>Demo channels/tags can be seeded</w:t>
            </w:r>
          </w:p>
        </w:tc>
        <w:tc>
          <w:tcPr>
            <w:tcW w:type="dxa" w:w="4896"/>
            <w:vAlign w:val="center"/>
            <w:shd w:fill="F4F7FA"/>
          </w:tcPr>
          <w:p>
            <w:r/>
            <w:r>
              <w:rPr>
                <w:b w:val="0"/>
                <w:sz w:val="17"/>
              </w:rPr>
              <w:t>Reuse and migrate rather than replace.</w:t>
            </w:r>
          </w:p>
        </w:tc>
      </w:tr>
      <w:tr>
        <w:trPr>
          <w:cantSplit/>
        </w:trPr>
        <w:tc>
          <w:tcPr>
            <w:tcW w:type="dxa" w:w="1656"/>
            <w:vAlign w:val="center"/>
          </w:tcPr>
          <w:p>
            <w:r/>
            <w:r>
              <w:rPr>
                <w:b w:val="0"/>
                <w:sz w:val="17"/>
              </w:rPr>
              <w:t>Authentication</w:t>
            </w:r>
          </w:p>
        </w:tc>
        <w:tc>
          <w:tcPr>
            <w:tcW w:type="dxa" w:w="3600"/>
            <w:vAlign w:val="center"/>
          </w:tcPr>
          <w:p>
            <w:r/>
            <w:r>
              <w:rPr>
                <w:b w:val="0"/>
                <w:sz w:val="17"/>
              </w:rPr>
              <w:t>Clerk setup referenced by current README</w:t>
            </w:r>
          </w:p>
        </w:tc>
        <w:tc>
          <w:tcPr>
            <w:tcW w:type="dxa" w:w="4896"/>
            <w:vAlign w:val="center"/>
          </w:tcPr>
          <w:p>
            <w:r/>
            <w:r>
              <w:rPr>
                <w:b w:val="0"/>
                <w:sz w:val="17"/>
              </w:rPr>
              <w:t>Extend authorization policies around taxonomy administration and tagging.</w:t>
            </w:r>
          </w:p>
        </w:tc>
      </w:tr>
    </w:tbl>
    <w:p>
      <w:pPr>
        <w:spacing w:after="40"/>
      </w:pPr>
    </w:p>
    <w:p>
      <w:pPr>
        <w:pStyle w:val="Heading1"/>
        <w:spacing w:before="200" w:after="100"/>
      </w:pPr>
      <w:r>
        <w:t>3. Business and Product Objectives</w:t>
      </w:r>
    </w:p>
    <w:p>
      <w:pPr>
        <w:pStyle w:val="ListBullet"/>
        <w:spacing w:after="40"/>
      </w:pPr>
      <w:r>
        <w:t>Provide a stable and understandable top-level information architecture for a large political/media video archive.</w:t>
      </w:r>
    </w:p>
    <w:p>
      <w:pPr>
        <w:pStyle w:val="ListBullet"/>
        <w:spacing w:after="40"/>
      </w:pPr>
      <w:r>
        <w:t>Allow administrators to evolve the platform structure without requiring code changes or database scripts for routine content organization.</w:t>
      </w:r>
    </w:p>
    <w:p>
      <w:pPr>
        <w:pStyle w:val="ListBullet"/>
        <w:spacing w:after="40"/>
      </w:pPr>
      <w:r>
        <w:t>Allow uploaders to describe videos with emerging names, topics, issues, places, events and campaigns through flexible tags.</w:t>
      </w:r>
    </w:p>
    <w:p>
      <w:pPr>
        <w:pStyle w:val="ListBullet"/>
        <w:spacing w:after="40"/>
      </w:pPr>
      <w:r>
        <w:t>Support future cross-channel discovery such as all videos tagged with a person or issue regardless of Category or Subcategory.</w:t>
      </w:r>
    </w:p>
    <w:p>
      <w:pPr>
        <w:pStyle w:val="ListBullet"/>
        <w:spacing w:after="40"/>
      </w:pPr>
      <w:r>
        <w:t>Prevent uncontrolled creation of Categories, Subcategories and Channels by normal contributors.</w:t>
      </w:r>
    </w:p>
    <w:p>
      <w:pPr>
        <w:pStyle w:val="ListBullet"/>
        <w:spacing w:after="40"/>
      </w:pPr>
      <w:r>
        <w:t>Keep the current upload/transcoding/publishing architecture intact and reduce implementation risk.</w:t>
      </w:r>
    </w:p>
    <w:p>
      <w:pPr>
        <w:pStyle w:val="ListBullet"/>
        <w:spacing w:after="40"/>
      </w:pPr>
      <w:r>
        <w:t>Prepare the platform for stronger search, faceted filtering, analytics, SEO-friendly browsing and historical archiving.</w:t>
      </w:r>
    </w:p>
    <w:p>
      <w:pPr>
        <w:pStyle w:val="Heading1"/>
        <w:spacing w:before="200" w:after="100"/>
      </w:pPr>
      <w:r>
        <w:t>4. Target Information Architecture</w:t>
      </w:r>
    </w:p>
    <w:p>
      <w:pPr>
        <w:spacing w:before="60" w:after="120"/>
        <w:ind w:left="360" w:right="360"/>
      </w:pPr>
      <w:r>
        <w:rPr>
          <w:rFonts w:ascii="DejaVu Sans Mono" w:hAnsi="DejaVu Sans Mono"/>
          <w:sz w:val="17"/>
        </w:rPr>
        <w:t>ADMIN-GOVERNED STRUCTURE</w:t>
        <w:br/>
        <w:br/>
        <w:t>Category</w:t>
        <w:br/>
        <w:t xml:space="preserve">  -&gt; Subcategory</w:t>
        <w:br/>
        <w:t xml:space="preserve">       -&gt; Channel</w:t>
        <w:br/>
        <w:t xml:space="preserve">            -&gt; Video</w:t>
        <w:br/>
        <w:t xml:space="preserve">                 &lt;-&gt; Tag(s)</w:t>
        <w:br/>
        <w:br/>
        <w:t>TAGS</w:t>
        <w:br/>
        <w:t>- reusable globally</w:t>
        <w:br/>
        <w:t>- created/attached by authorized uploaders</w:t>
        <w:br/>
        <w:t>- moderated/merged/blocked by Admin/Moderator</w:t>
      </w:r>
    </w:p>
    <w:p>
      <w:pPr>
        <w:pStyle w:val="Heading2"/>
      </w:pPr>
      <w:r>
        <w:t>4.1 Why Tags must remain separate from Channel</w:t>
      </w:r>
    </w:p>
    <w:p>
      <w:pPr>
        <w:spacing w:after="100" w:line="252" w:lineRule="auto"/>
      </w:pPr>
      <w:r>
        <w:t>A person, place, campaign or issue can legitimately appear across many Channels. If Tags are physically stored as Channel children, identical concepts are duplicated, search becomes fragmented and administrators must merge equivalent tag records repeatedly. A global Tag plus VideoTag join table solves this while still allowing the UI to show popular tags within a selected Channel.</w:t>
      </w:r>
    </w:p>
    <w:p>
      <w:pPr>
        <w:pStyle w:val="Heading2"/>
      </w:pPr>
      <w:r>
        <w:t>4.2 Example</w:t>
      </w:r>
    </w:p>
    <w:p>
      <w:pPr>
        <w:spacing w:before="60" w:after="120"/>
        <w:ind w:left="360" w:right="360"/>
      </w:pPr>
      <w:r>
        <w:rPr>
          <w:rFonts w:ascii="DejaVu Sans Mono" w:hAnsi="DejaVu Sans Mono"/>
          <w:sz w:val="17"/>
        </w:rPr>
        <w:t>Claims &amp; Fact Checks</w:t>
        <w:br/>
        <w:t xml:space="preserve">  -&gt; Broken Promises</w:t>
        <w:br/>
        <w:t xml:space="preserve">       -&gt; [Admin-selected Channel]</w:t>
        <w:br/>
        <w:t xml:space="preserve">            -&gt; Video: Example promise review</w:t>
        <w:br/>
        <w:t xml:space="preserve">                 -&gt; #AnuraKumara</w:t>
        <w:br/>
        <w:t xml:space="preserve">                 -&gt; #Election2024</w:t>
        <w:br/>
        <w:t xml:space="preserve">                 -&gt; #EconomicPolicy</w:t>
        <w:br/>
        <w:br/>
        <w:t>#AnuraKumara can also be attached to videos in:</w:t>
        <w:br/>
        <w:t>Leadership &amp; Speeches / Election Campaigns / Media Coverage / Historical Archive</w:t>
      </w:r>
    </w:p>
    <w:p>
      <w:pPr>
        <w:pStyle w:val="Heading1"/>
        <w:spacing w:before="200" w:after="100"/>
      </w:pPr>
      <w:r>
        <w:t>5. Initial Category and Subcategory Seed Taxonomy</w:t>
      </w:r>
    </w:p>
    <w:p>
      <w:pPr>
        <w:spacing w:after="100" w:line="252" w:lineRule="auto"/>
      </w:pPr>
      <w:r>
        <w:t>The following taxonomy should be treated as an initial administratively editable seed. It is configuration data, not hard-coded application logic. Channels should be created or mapped beneath the appropriate Subcategory by administrators.</w:t>
      </w:r>
    </w:p>
    <w:tbl>
      <w:tblPr>
        <w:tblStyle w:val="TableGrid"/>
        <w:tblW w:type="auto" w:w="0"/>
        <w:jc w:val="center"/>
        <w:tblLook w:firstColumn="1" w:firstRow="1" w:lastColumn="0" w:lastRow="0" w:noHBand="0" w:noVBand="1" w:val="04A0"/>
      </w:tblPr>
      <w:tblGrid>
        <w:gridCol w:w="5040"/>
        <w:gridCol w:w="5040"/>
      </w:tblGrid>
      <w:tr>
        <w:trPr>
          <w:cantSplit/>
        </w:trPr>
        <w:tc>
          <w:tcPr>
            <w:tcW w:type="dxa" w:w="2736"/>
            <w:vAlign w:val="center"/>
            <w:shd w:fill="243F60"/>
          </w:tcPr>
          <w:p>
            <w:r/>
            <w:r>
              <w:rPr>
                <w:b/>
                <w:color w:val="FFFFFF"/>
                <w:sz w:val="18"/>
              </w:rPr>
              <w:t>Category</w:t>
            </w:r>
          </w:p>
        </w:tc>
        <w:tc>
          <w:tcPr>
            <w:tcW w:type="dxa" w:w="7488"/>
            <w:vAlign w:val="center"/>
            <w:shd w:fill="243F60"/>
          </w:tcPr>
          <w:p>
            <w:r/>
            <w:r>
              <w:rPr>
                <w:b/>
                <w:color w:val="FFFFFF"/>
                <w:sz w:val="18"/>
              </w:rPr>
              <w:t>Initial Subcategories</w:t>
            </w:r>
          </w:p>
        </w:tc>
      </w:tr>
      <w:tr>
        <w:trPr>
          <w:cantSplit/>
        </w:trPr>
        <w:tc>
          <w:tcPr>
            <w:tcW w:type="dxa" w:w="2736"/>
            <w:vAlign w:val="center"/>
          </w:tcPr>
          <w:p>
            <w:r/>
            <w:r>
              <w:rPr>
                <w:b w:val="0"/>
                <w:sz w:val="16"/>
              </w:rPr>
              <w:t>Leadership &amp; Speeches</w:t>
            </w:r>
          </w:p>
        </w:tc>
        <w:tc>
          <w:tcPr>
            <w:tcW w:type="dxa" w:w="7488"/>
            <w:vAlign w:val="center"/>
          </w:tcPr>
          <w:p>
            <w:r/>
            <w:r>
              <w:rPr>
                <w:b w:val="0"/>
                <w:sz w:val="16"/>
              </w:rPr>
              <w:t>Party Leader Speeches; National Organizer Speeches; Parliamentary Speeches; Public Meetings; Special Addresses; Press Statements</w:t>
            </w:r>
          </w:p>
        </w:tc>
      </w:tr>
      <w:tr>
        <w:trPr>
          <w:cantSplit/>
        </w:trPr>
        <w:tc>
          <w:tcPr>
            <w:tcW w:type="dxa" w:w="2736"/>
            <w:vAlign w:val="center"/>
            <w:shd w:fill="F4F7FA"/>
          </w:tcPr>
          <w:p>
            <w:r/>
            <w:r>
              <w:rPr>
                <w:b w:val="0"/>
                <w:sz w:val="16"/>
              </w:rPr>
              <w:t>Election Campaigns</w:t>
            </w:r>
          </w:p>
        </w:tc>
        <w:tc>
          <w:tcPr>
            <w:tcW w:type="dxa" w:w="7488"/>
            <w:vAlign w:val="center"/>
            <w:shd w:fill="F4F7FA"/>
          </w:tcPr>
          <w:p>
            <w:r/>
            <w:r>
              <w:rPr>
                <w:b w:val="0"/>
                <w:sz w:val="16"/>
              </w:rPr>
              <w:t>Presidential Elections; Parliamentary Elections; Provincial Council Elections; Local Government Elections; Campaign Advertisements; Campaign Launches; Victory Celebrations</w:t>
            </w:r>
          </w:p>
        </w:tc>
      </w:tr>
      <w:tr>
        <w:trPr>
          <w:cantSplit/>
        </w:trPr>
        <w:tc>
          <w:tcPr>
            <w:tcW w:type="dxa" w:w="2736"/>
            <w:vAlign w:val="center"/>
          </w:tcPr>
          <w:p>
            <w:r/>
            <w:r>
              <w:rPr>
                <w:b w:val="0"/>
                <w:sz w:val="16"/>
              </w:rPr>
              <w:t>Party Events</w:t>
            </w:r>
          </w:p>
        </w:tc>
        <w:tc>
          <w:tcPr>
            <w:tcW w:type="dxa" w:w="7488"/>
            <w:vAlign w:val="center"/>
          </w:tcPr>
          <w:p>
            <w:r/>
            <w:r>
              <w:rPr>
                <w:b w:val="0"/>
                <w:sz w:val="16"/>
              </w:rPr>
              <w:t>Annual Conventions; Party Conferences; Membership Programs; Training Programs; Youth Wing Events; Women's Wing Events</w:t>
            </w:r>
          </w:p>
        </w:tc>
      </w:tr>
      <w:tr>
        <w:trPr>
          <w:cantSplit/>
        </w:trPr>
        <w:tc>
          <w:tcPr>
            <w:tcW w:type="dxa" w:w="2736"/>
            <w:vAlign w:val="center"/>
            <w:shd w:fill="F4F7FA"/>
          </w:tcPr>
          <w:p>
            <w:r/>
            <w:r>
              <w:rPr>
                <w:b w:val="0"/>
                <w:sz w:val="16"/>
              </w:rPr>
              <w:t>Media Coverage</w:t>
            </w:r>
          </w:p>
        </w:tc>
        <w:tc>
          <w:tcPr>
            <w:tcW w:type="dxa" w:w="7488"/>
            <w:vAlign w:val="center"/>
            <w:shd w:fill="F4F7FA"/>
          </w:tcPr>
          <w:p>
            <w:r/>
            <w:r>
              <w:rPr>
                <w:b w:val="0"/>
                <w:sz w:val="16"/>
              </w:rPr>
              <w:t>TV Interviews; TV Debates; News Coverage; Press Conferences; Radio Programs; Podcasts</w:t>
            </w:r>
          </w:p>
        </w:tc>
      </w:tr>
      <w:tr>
        <w:trPr>
          <w:cantSplit/>
        </w:trPr>
        <w:tc>
          <w:tcPr>
            <w:tcW w:type="dxa" w:w="2736"/>
            <w:vAlign w:val="center"/>
          </w:tcPr>
          <w:p>
            <w:r/>
            <w:r>
              <w:rPr>
                <w:b w:val="0"/>
                <w:sz w:val="16"/>
              </w:rPr>
              <w:t>Social Media Content</w:t>
            </w:r>
          </w:p>
        </w:tc>
        <w:tc>
          <w:tcPr>
            <w:tcW w:type="dxa" w:w="7488"/>
            <w:vAlign w:val="center"/>
          </w:tcPr>
          <w:p>
            <w:r/>
            <w:r>
              <w:rPr>
                <w:b w:val="0"/>
                <w:sz w:val="16"/>
              </w:rPr>
              <w:t>Facebook Videos; TikTok Videos; YouTube Shorts; Instagram Reels; X/Twitter Videos; Viral Content</w:t>
            </w:r>
          </w:p>
        </w:tc>
      </w:tr>
      <w:tr>
        <w:trPr>
          <w:cantSplit/>
        </w:trPr>
        <w:tc>
          <w:tcPr>
            <w:tcW w:type="dxa" w:w="2736"/>
            <w:vAlign w:val="center"/>
            <w:shd w:fill="F4F7FA"/>
          </w:tcPr>
          <w:p>
            <w:r/>
            <w:r>
              <w:rPr>
                <w:b w:val="0"/>
                <w:sz w:val="16"/>
              </w:rPr>
              <w:t>District &amp; Local Content</w:t>
            </w:r>
          </w:p>
        </w:tc>
        <w:tc>
          <w:tcPr>
            <w:tcW w:type="dxa" w:w="7488"/>
            <w:vAlign w:val="center"/>
            <w:shd w:fill="F4F7FA"/>
          </w:tcPr>
          <w:p>
            <w:r/>
            <w:r>
              <w:rPr>
                <w:b w:val="0"/>
                <w:sz w:val="16"/>
              </w:rPr>
              <w:t>District Campaigns; Electoral Organizers; Local Success Stories; Community Events; Village Meetings</w:t>
            </w:r>
          </w:p>
        </w:tc>
      </w:tr>
      <w:tr>
        <w:trPr>
          <w:cantSplit/>
        </w:trPr>
        <w:tc>
          <w:tcPr>
            <w:tcW w:type="dxa" w:w="2736"/>
            <w:vAlign w:val="center"/>
          </w:tcPr>
          <w:p>
            <w:r/>
            <w:r>
              <w:rPr>
                <w:b w:val="0"/>
                <w:sz w:val="16"/>
              </w:rPr>
              <w:t>Historical Archive</w:t>
            </w:r>
          </w:p>
        </w:tc>
        <w:tc>
          <w:tcPr>
            <w:tcW w:type="dxa" w:w="7488"/>
            <w:vAlign w:val="center"/>
          </w:tcPr>
          <w:p>
            <w:r/>
            <w:r>
              <w:rPr>
                <w:b w:val="0"/>
                <w:sz w:val="16"/>
              </w:rPr>
              <w:t>Historical Speeches; Election Archives; Party Milestones; Political History; Legacy Leaders</w:t>
            </w:r>
          </w:p>
        </w:tc>
      </w:tr>
      <w:tr>
        <w:trPr>
          <w:cantSplit/>
        </w:trPr>
        <w:tc>
          <w:tcPr>
            <w:tcW w:type="dxa" w:w="2736"/>
            <w:vAlign w:val="center"/>
            <w:shd w:fill="F4F7FA"/>
          </w:tcPr>
          <w:p>
            <w:r/>
            <w:r>
              <w:rPr>
                <w:b w:val="0"/>
                <w:sz w:val="16"/>
              </w:rPr>
              <w:t>Training &amp; Capacity Building</w:t>
            </w:r>
          </w:p>
        </w:tc>
        <w:tc>
          <w:tcPr>
            <w:tcW w:type="dxa" w:w="7488"/>
            <w:vAlign w:val="center"/>
            <w:shd w:fill="F4F7FA"/>
          </w:tcPr>
          <w:p>
            <w:r/>
            <w:r>
              <w:rPr>
                <w:b w:val="0"/>
                <w:sz w:val="16"/>
              </w:rPr>
              <w:t>Candidate Training; Social Media Training; Volunteer Training; Campaign Management; Digital Communication</w:t>
            </w:r>
          </w:p>
        </w:tc>
      </w:tr>
      <w:tr>
        <w:trPr>
          <w:cantSplit/>
        </w:trPr>
        <w:tc>
          <w:tcPr>
            <w:tcW w:type="dxa" w:w="2736"/>
            <w:vAlign w:val="center"/>
          </w:tcPr>
          <w:p>
            <w:r/>
            <w:r>
              <w:rPr>
                <w:b w:val="0"/>
                <w:sz w:val="16"/>
              </w:rPr>
              <w:t>Community Engagement</w:t>
            </w:r>
          </w:p>
        </w:tc>
        <w:tc>
          <w:tcPr>
            <w:tcW w:type="dxa" w:w="7488"/>
            <w:vAlign w:val="center"/>
          </w:tcPr>
          <w:p>
            <w:r/>
            <w:r>
              <w:rPr>
                <w:b w:val="0"/>
                <w:sz w:val="16"/>
              </w:rPr>
              <w:t>Religious Events; Cultural Events; Sports Events; Youth Programs; CSR Activities</w:t>
            </w:r>
          </w:p>
        </w:tc>
      </w:tr>
      <w:tr>
        <w:trPr>
          <w:cantSplit/>
        </w:trPr>
        <w:tc>
          <w:tcPr>
            <w:tcW w:type="dxa" w:w="2736"/>
            <w:vAlign w:val="center"/>
            <w:shd w:fill="F4F7FA"/>
          </w:tcPr>
          <w:p>
            <w:r/>
            <w:r>
              <w:rPr>
                <w:b w:val="0"/>
                <w:sz w:val="16"/>
              </w:rPr>
              <w:t>Claims &amp; Fact Checks</w:t>
            </w:r>
          </w:p>
        </w:tc>
        <w:tc>
          <w:tcPr>
            <w:tcW w:type="dxa" w:w="7488"/>
            <w:vAlign w:val="center"/>
            <w:shd w:fill="F4F7FA"/>
          </w:tcPr>
          <w:p>
            <w:r/>
            <w:r>
              <w:rPr>
                <w:b w:val="0"/>
                <w:sz w:val="16"/>
              </w:rPr>
              <w:t>Unverified Claims; Fact-Checked Claims; Misleading Statements; Contradicted Statements; Broken Promises; Policy Reversals; Data Accuracy Reviews</w:t>
            </w:r>
          </w:p>
        </w:tc>
      </w:tr>
    </w:tbl>
    <w:p>
      <w:pPr>
        <w:spacing w:after="40"/>
      </w:pPr>
    </w:p>
    <w:p>
      <w:pPr>
        <w:pStyle w:val="Heading1"/>
        <w:spacing w:before="200" w:after="100"/>
      </w:pPr>
      <w:r>
        <w:t>6. Domain Model and Database Design</w:t>
      </w:r>
    </w:p>
    <w:p>
      <w:pPr>
        <w:pStyle w:val="Heading2"/>
      </w:pPr>
      <w:r>
        <w:t>6.1 Proposed entities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728"/>
            <w:vAlign w:val="center"/>
            <w:shd w:fill="243F60"/>
          </w:tcPr>
          <w:p>
            <w:r/>
            <w:r>
              <w:rPr>
                <w:b/>
                <w:color w:val="FFFFFF"/>
                <w:sz w:val="18"/>
              </w:rPr>
              <w:t>Entity</w:t>
            </w:r>
          </w:p>
        </w:tc>
        <w:tc>
          <w:tcPr>
            <w:tcW w:type="dxa" w:w="4608"/>
            <w:vAlign w:val="center"/>
            <w:shd w:fill="243F60"/>
          </w:tcPr>
          <w:p>
            <w:r/>
            <w:r>
              <w:rPr>
                <w:b/>
                <w:color w:val="FFFFFF"/>
                <w:sz w:val="18"/>
              </w:rPr>
              <w:t>Purpose</w:t>
            </w:r>
          </w:p>
        </w:tc>
        <w:tc>
          <w:tcPr>
            <w:tcW w:type="dxa" w:w="3888"/>
            <w:vAlign w:val="center"/>
            <w:shd w:fill="243F60"/>
          </w:tcPr>
          <w:p>
            <w:r/>
            <w:r>
              <w:rPr>
                <w:b/>
                <w:color w:val="FFFFFF"/>
                <w:sz w:val="18"/>
              </w:rPr>
              <w:t>Key relationships</w:t>
            </w:r>
          </w:p>
        </w:tc>
      </w:tr>
      <w:tr>
        <w:trPr>
          <w:cantSplit/>
        </w:trPr>
        <w:tc>
          <w:tcPr>
            <w:tcW w:type="dxa" w:w="1728"/>
            <w:vAlign w:val="center"/>
          </w:tcPr>
          <w:p>
            <w:r/>
            <w:r>
              <w:rPr>
                <w:b w:val="0"/>
                <w:sz w:val="17"/>
              </w:rPr>
              <w:t>Category</w:t>
            </w:r>
          </w:p>
        </w:tc>
        <w:tc>
          <w:tcPr>
            <w:tcW w:type="dxa" w:w="4608"/>
            <w:vAlign w:val="center"/>
          </w:tcPr>
          <w:p>
            <w:r/>
            <w:r>
              <w:rPr>
                <w:b w:val="0"/>
                <w:sz w:val="17"/>
              </w:rPr>
              <w:t>Top-level administrative grouping.</w:t>
            </w:r>
          </w:p>
        </w:tc>
        <w:tc>
          <w:tcPr>
            <w:tcW w:type="dxa" w:w="3888"/>
            <w:vAlign w:val="center"/>
          </w:tcPr>
          <w:p>
            <w:r/>
            <w:r>
              <w:rPr>
                <w:b w:val="0"/>
                <w:sz w:val="17"/>
              </w:rPr>
              <w:t>1:N Subcategory</w:t>
            </w:r>
          </w:p>
        </w:tc>
      </w:tr>
      <w:tr>
        <w:trPr>
          <w:cantSplit/>
        </w:trPr>
        <w:tc>
          <w:tcPr>
            <w:tcW w:type="dxa" w:w="1728"/>
            <w:vAlign w:val="center"/>
            <w:shd w:fill="F4F7FA"/>
          </w:tcPr>
          <w:p>
            <w:r/>
            <w:r>
              <w:rPr>
                <w:b w:val="0"/>
                <w:sz w:val="17"/>
              </w:rPr>
              <w:t>Subcategory</w:t>
            </w:r>
          </w:p>
        </w:tc>
        <w:tc>
          <w:tcPr>
            <w:tcW w:type="dxa" w:w="4608"/>
            <w:vAlign w:val="center"/>
            <w:shd w:fill="F4F7FA"/>
          </w:tcPr>
          <w:p>
            <w:r/>
            <w:r>
              <w:rPr>
                <w:b w:val="0"/>
                <w:sz w:val="17"/>
              </w:rPr>
              <w:t>Second-level grouping within a Category.</w:t>
            </w:r>
          </w:p>
        </w:tc>
        <w:tc>
          <w:tcPr>
            <w:tcW w:type="dxa" w:w="3888"/>
            <w:vAlign w:val="center"/>
            <w:shd w:fill="F4F7FA"/>
          </w:tcPr>
          <w:p>
            <w:r/>
            <w:r>
              <w:rPr>
                <w:b w:val="0"/>
                <w:sz w:val="17"/>
              </w:rPr>
              <w:t>N:1 Category; 1:N Channel</w:t>
            </w:r>
          </w:p>
        </w:tc>
      </w:tr>
      <w:tr>
        <w:trPr>
          <w:cantSplit/>
        </w:trPr>
        <w:tc>
          <w:tcPr>
            <w:tcW w:type="dxa" w:w="1728"/>
            <w:vAlign w:val="center"/>
          </w:tcPr>
          <w:p>
            <w:r/>
            <w:r>
              <w:rPr>
                <w:b w:val="0"/>
                <w:sz w:val="17"/>
              </w:rPr>
              <w:t>Channel</w:t>
            </w:r>
          </w:p>
        </w:tc>
        <w:tc>
          <w:tcPr>
            <w:tcW w:type="dxa" w:w="4608"/>
            <w:vAlign w:val="center"/>
          </w:tcPr>
          <w:p>
            <w:r/>
            <w:r>
              <w:rPr>
                <w:b w:val="0"/>
                <w:sz w:val="17"/>
              </w:rPr>
              <w:t>Admin-managed content stream/container.</w:t>
            </w:r>
          </w:p>
        </w:tc>
        <w:tc>
          <w:tcPr>
            <w:tcW w:type="dxa" w:w="3888"/>
            <w:vAlign w:val="center"/>
          </w:tcPr>
          <w:p>
            <w:r/>
            <w:r>
              <w:rPr>
                <w:b w:val="0"/>
                <w:sz w:val="17"/>
              </w:rPr>
              <w:t>N:1 Subcategory; 1:N Video</w:t>
            </w:r>
          </w:p>
        </w:tc>
      </w:tr>
      <w:tr>
        <w:trPr>
          <w:cantSplit/>
        </w:trPr>
        <w:tc>
          <w:tcPr>
            <w:tcW w:type="dxa" w:w="1728"/>
            <w:vAlign w:val="center"/>
            <w:shd w:fill="F4F7FA"/>
          </w:tcPr>
          <w:p>
            <w:r/>
            <w:r>
              <w:rPr>
                <w:b w:val="0"/>
                <w:sz w:val="17"/>
              </w:rPr>
              <w:t>Video</w:t>
            </w:r>
          </w:p>
        </w:tc>
        <w:tc>
          <w:tcPr>
            <w:tcW w:type="dxa" w:w="4608"/>
            <w:vAlign w:val="center"/>
            <w:shd w:fill="F4F7FA"/>
          </w:tcPr>
          <w:p>
            <w:r/>
            <w:r>
              <w:rPr>
                <w:b w:val="0"/>
                <w:sz w:val="17"/>
              </w:rPr>
              <w:t>Existing media/content entity.</w:t>
            </w:r>
          </w:p>
        </w:tc>
        <w:tc>
          <w:tcPr>
            <w:tcW w:type="dxa" w:w="3888"/>
            <w:vAlign w:val="center"/>
            <w:shd w:fill="F4F7FA"/>
          </w:tcPr>
          <w:p>
            <w:r/>
            <w:r>
              <w:rPr>
                <w:b w:val="0"/>
                <w:sz w:val="17"/>
              </w:rPr>
              <w:t>N:1 Channel; N:M Tag</w:t>
            </w:r>
          </w:p>
        </w:tc>
      </w:tr>
      <w:tr>
        <w:trPr>
          <w:cantSplit/>
        </w:trPr>
        <w:tc>
          <w:tcPr>
            <w:tcW w:type="dxa" w:w="1728"/>
            <w:vAlign w:val="center"/>
          </w:tcPr>
          <w:p>
            <w:r/>
            <w:r>
              <w:rPr>
                <w:b w:val="0"/>
                <w:sz w:val="17"/>
              </w:rPr>
              <w:t>Tag</w:t>
            </w:r>
          </w:p>
        </w:tc>
        <w:tc>
          <w:tcPr>
            <w:tcW w:type="dxa" w:w="4608"/>
            <w:vAlign w:val="center"/>
          </w:tcPr>
          <w:p>
            <w:r/>
            <w:r>
              <w:rPr>
                <w:b w:val="0"/>
                <w:sz w:val="17"/>
              </w:rPr>
              <w:t>Reusable flexible metadata term.</w:t>
            </w:r>
          </w:p>
        </w:tc>
        <w:tc>
          <w:tcPr>
            <w:tcW w:type="dxa" w:w="3888"/>
            <w:vAlign w:val="center"/>
          </w:tcPr>
          <w:p>
            <w:r/>
            <w:r>
              <w:rPr>
                <w:b w:val="0"/>
                <w:sz w:val="17"/>
              </w:rPr>
              <w:t>N:M Video</w:t>
            </w:r>
          </w:p>
        </w:tc>
      </w:tr>
      <w:tr>
        <w:trPr>
          <w:cantSplit/>
        </w:trPr>
        <w:tc>
          <w:tcPr>
            <w:tcW w:type="dxa" w:w="1728"/>
            <w:vAlign w:val="center"/>
            <w:shd w:fill="F4F7FA"/>
          </w:tcPr>
          <w:p>
            <w:r/>
            <w:r>
              <w:rPr>
                <w:b w:val="0"/>
                <w:sz w:val="17"/>
              </w:rPr>
              <w:t>VideoTag</w:t>
            </w:r>
          </w:p>
        </w:tc>
        <w:tc>
          <w:tcPr>
            <w:tcW w:type="dxa" w:w="4608"/>
            <w:vAlign w:val="center"/>
            <w:shd w:fill="F4F7FA"/>
          </w:tcPr>
          <w:p>
            <w:r/>
            <w:r>
              <w:rPr>
                <w:b w:val="0"/>
                <w:sz w:val="17"/>
              </w:rPr>
              <w:t>Join/audit entity for tag assignment.</w:t>
            </w:r>
          </w:p>
        </w:tc>
        <w:tc>
          <w:tcPr>
            <w:tcW w:type="dxa" w:w="3888"/>
            <w:vAlign w:val="center"/>
            <w:shd w:fill="F4F7FA"/>
          </w:tcPr>
          <w:p>
            <w:r/>
            <w:r>
              <w:rPr>
                <w:b w:val="0"/>
                <w:sz w:val="17"/>
              </w:rPr>
              <w:t>N:1 Video; N:1 Tag</w:t>
            </w:r>
          </w:p>
        </w:tc>
      </w:tr>
      <w:tr>
        <w:trPr>
          <w:cantSplit/>
        </w:trPr>
        <w:tc>
          <w:tcPr>
            <w:tcW w:type="dxa" w:w="1728"/>
            <w:vAlign w:val="center"/>
          </w:tcPr>
          <w:p>
            <w:r/>
            <w:r>
              <w:rPr>
                <w:b w:val="0"/>
                <w:sz w:val="17"/>
              </w:rPr>
              <w:t>TagAlias</w:t>
            </w:r>
          </w:p>
        </w:tc>
        <w:tc>
          <w:tcPr>
            <w:tcW w:type="dxa" w:w="4608"/>
            <w:vAlign w:val="center"/>
          </w:tcPr>
          <w:p>
            <w:r/>
            <w:r>
              <w:rPr>
                <w:b w:val="0"/>
                <w:sz w:val="17"/>
              </w:rPr>
              <w:t>Optional recommended enhancement for synonyms/aliases.</w:t>
            </w:r>
          </w:p>
        </w:tc>
        <w:tc>
          <w:tcPr>
            <w:tcW w:type="dxa" w:w="3888"/>
            <w:vAlign w:val="center"/>
          </w:tcPr>
          <w:p>
            <w:r/>
            <w:r>
              <w:rPr>
                <w:b w:val="0"/>
                <w:sz w:val="17"/>
              </w:rPr>
              <w:t>N:1 Tag</w:t>
            </w:r>
          </w:p>
        </w:tc>
      </w:tr>
      <w:tr>
        <w:trPr>
          <w:cantSplit/>
        </w:trPr>
        <w:tc>
          <w:tcPr>
            <w:tcW w:type="dxa" w:w="1728"/>
            <w:vAlign w:val="center"/>
            <w:shd w:fill="F4F7FA"/>
          </w:tcPr>
          <w:p>
            <w:r/>
            <w:r>
              <w:rPr>
                <w:b w:val="0"/>
                <w:sz w:val="17"/>
              </w:rPr>
              <w:t>TaxonomyAudit</w:t>
            </w:r>
          </w:p>
        </w:tc>
        <w:tc>
          <w:tcPr>
            <w:tcW w:type="dxa" w:w="4608"/>
            <w:vAlign w:val="center"/>
            <w:shd w:fill="F4F7FA"/>
          </w:tcPr>
          <w:p>
            <w:r/>
            <w:r>
              <w:rPr>
                <w:b w:val="0"/>
                <w:sz w:val="17"/>
              </w:rPr>
              <w:t>Optional audit trail for structural changes.</w:t>
            </w:r>
          </w:p>
        </w:tc>
        <w:tc>
          <w:tcPr>
            <w:tcW w:type="dxa" w:w="3888"/>
            <w:vAlign w:val="center"/>
            <w:shd w:fill="F4F7FA"/>
          </w:tcPr>
          <w:p>
            <w:r/>
            <w:r>
              <w:rPr>
                <w:b w:val="0"/>
                <w:sz w:val="17"/>
              </w:rPr>
              <w:t>References affected taxonomy object</w:t>
            </w:r>
          </w:p>
        </w:tc>
      </w:tr>
    </w:tbl>
    <w:p>
      <w:pPr>
        <w:spacing w:after="40"/>
      </w:pPr>
    </w:p>
    <w:p>
      <w:pPr>
        <w:pStyle w:val="Heading2"/>
      </w:pPr>
      <w:r>
        <w:t>6.2 Suggested fields</w:t>
      </w:r>
    </w:p>
    <w:tbl>
      <w:tblPr>
        <w:tblStyle w:val="TableGrid"/>
        <w:tblW w:type="auto" w:w="0"/>
        <w:jc w:val="center"/>
        <w:tblLook w:firstColumn="1" w:firstRow="1" w:lastColumn="0" w:lastRow="0" w:noHBand="0" w:noVBand="1" w:val="04A0"/>
      </w:tblPr>
      <w:tblGrid>
        <w:gridCol w:w="5040"/>
        <w:gridCol w:w="5040"/>
      </w:tblGrid>
      <w:tr>
        <w:trPr>
          <w:cantSplit/>
        </w:trPr>
        <w:tc>
          <w:tcPr>
            <w:tcW w:type="dxa" w:w="1800"/>
            <w:vAlign w:val="center"/>
            <w:shd w:fill="243F60"/>
          </w:tcPr>
          <w:p>
            <w:r/>
            <w:r>
              <w:rPr>
                <w:b/>
                <w:color w:val="FFFFFF"/>
                <w:sz w:val="18"/>
              </w:rPr>
              <w:t>Model</w:t>
            </w:r>
          </w:p>
        </w:tc>
        <w:tc>
          <w:tcPr>
            <w:tcW w:type="dxa" w:w="8496"/>
            <w:vAlign w:val="center"/>
            <w:shd w:fill="243F60"/>
          </w:tcPr>
          <w:p>
            <w:r/>
            <w:r>
              <w:rPr>
                <w:b/>
                <w:color w:val="FFFFFF"/>
                <w:sz w:val="18"/>
              </w:rPr>
              <w:t>Recommended fields</w:t>
            </w:r>
          </w:p>
        </w:tc>
      </w:tr>
      <w:tr>
        <w:trPr>
          <w:cantSplit/>
        </w:trPr>
        <w:tc>
          <w:tcPr>
            <w:tcW w:type="dxa" w:w="1800"/>
            <w:vAlign w:val="center"/>
          </w:tcPr>
          <w:p>
            <w:r/>
            <w:r>
              <w:rPr>
                <w:b w:val="0"/>
                <w:sz w:val="17"/>
              </w:rPr>
              <w:t>Category</w:t>
            </w:r>
          </w:p>
        </w:tc>
        <w:tc>
          <w:tcPr>
            <w:tcW w:type="dxa" w:w="8496"/>
            <w:vAlign w:val="center"/>
          </w:tcPr>
          <w:p>
            <w:r/>
            <w:r>
              <w:rPr>
                <w:b w:val="0"/>
                <w:sz w:val="17"/>
              </w:rPr>
              <w:t>id, name, slug, description, displayOrder, status/isActive, createdBy, updatedBy, createdAt, updatedAt</w:t>
            </w:r>
          </w:p>
        </w:tc>
      </w:tr>
      <w:tr>
        <w:trPr>
          <w:cantSplit/>
        </w:trPr>
        <w:tc>
          <w:tcPr>
            <w:tcW w:type="dxa" w:w="1800"/>
            <w:vAlign w:val="center"/>
            <w:shd w:fill="F4F7FA"/>
          </w:tcPr>
          <w:p>
            <w:r/>
            <w:r>
              <w:rPr>
                <w:b w:val="0"/>
                <w:sz w:val="17"/>
              </w:rPr>
              <w:t>Subcategory</w:t>
            </w:r>
          </w:p>
        </w:tc>
        <w:tc>
          <w:tcPr>
            <w:tcW w:type="dxa" w:w="8496"/>
            <w:vAlign w:val="center"/>
            <w:shd w:fill="F4F7FA"/>
          </w:tcPr>
          <w:p>
            <w:r/>
            <w:r>
              <w:rPr>
                <w:b w:val="0"/>
                <w:sz w:val="17"/>
              </w:rPr>
              <w:t>id, categoryId, name, slug, description, displayOrder, status/isActive, createdBy, updatedBy, createdAt, updatedAt</w:t>
            </w:r>
          </w:p>
        </w:tc>
      </w:tr>
      <w:tr>
        <w:trPr>
          <w:cantSplit/>
        </w:trPr>
        <w:tc>
          <w:tcPr>
            <w:tcW w:type="dxa" w:w="1800"/>
            <w:vAlign w:val="center"/>
          </w:tcPr>
          <w:p>
            <w:r/>
            <w:r>
              <w:rPr>
                <w:b w:val="0"/>
                <w:sz w:val="17"/>
              </w:rPr>
              <w:t>Channel</w:t>
            </w:r>
          </w:p>
        </w:tc>
        <w:tc>
          <w:tcPr>
            <w:tcW w:type="dxa" w:w="8496"/>
            <w:vAlign w:val="center"/>
          </w:tcPr>
          <w:p>
            <w:r/>
            <w:r>
              <w:rPr>
                <w:b w:val="0"/>
                <w:sz w:val="17"/>
              </w:rPr>
              <w:t>existing fields + subcategoryId, displayOrder, status/isActive; preserve existing ownership/publishing fields</w:t>
            </w:r>
          </w:p>
        </w:tc>
      </w:tr>
      <w:tr>
        <w:trPr>
          <w:cantSplit/>
        </w:trPr>
        <w:tc>
          <w:tcPr>
            <w:tcW w:type="dxa" w:w="1800"/>
            <w:vAlign w:val="center"/>
            <w:shd w:fill="F4F7FA"/>
          </w:tcPr>
          <w:p>
            <w:r/>
            <w:r>
              <w:rPr>
                <w:b w:val="0"/>
                <w:sz w:val="17"/>
              </w:rPr>
              <w:t>Tag</w:t>
            </w:r>
          </w:p>
        </w:tc>
        <w:tc>
          <w:tcPr>
            <w:tcW w:type="dxa" w:w="8496"/>
            <w:vAlign w:val="center"/>
            <w:shd w:fill="F4F7FA"/>
          </w:tcPr>
          <w:p>
            <w:r/>
            <w:r>
              <w:rPr>
                <w:b w:val="0"/>
                <w:sz w:val="17"/>
              </w:rPr>
              <w:t>id, name/displayName, normalizedName, slug, status, usageCount(optional derived/cache), createdBy, createdAt, updatedAt</w:t>
            </w:r>
          </w:p>
        </w:tc>
      </w:tr>
      <w:tr>
        <w:trPr>
          <w:cantSplit/>
        </w:trPr>
        <w:tc>
          <w:tcPr>
            <w:tcW w:type="dxa" w:w="1800"/>
            <w:vAlign w:val="center"/>
          </w:tcPr>
          <w:p>
            <w:r/>
            <w:r>
              <w:rPr>
                <w:b w:val="0"/>
                <w:sz w:val="17"/>
              </w:rPr>
              <w:t>VideoTag</w:t>
            </w:r>
          </w:p>
        </w:tc>
        <w:tc>
          <w:tcPr>
            <w:tcW w:type="dxa" w:w="8496"/>
            <w:vAlign w:val="center"/>
          </w:tcPr>
          <w:p>
            <w:r/>
            <w:r>
              <w:rPr>
                <w:b w:val="0"/>
                <w:sz w:val="17"/>
              </w:rPr>
              <w:t>videoId, tagId, addedBy, createdAt; unique(videoId, tagId)</w:t>
            </w:r>
          </w:p>
        </w:tc>
      </w:tr>
      <w:tr>
        <w:trPr>
          <w:cantSplit/>
        </w:trPr>
        <w:tc>
          <w:tcPr>
            <w:tcW w:type="dxa" w:w="1800"/>
            <w:vAlign w:val="center"/>
            <w:shd w:fill="F4F7FA"/>
          </w:tcPr>
          <w:p>
            <w:r/>
            <w:r>
              <w:rPr>
                <w:b w:val="0"/>
                <w:sz w:val="17"/>
              </w:rPr>
              <w:t>TagAlias</w:t>
            </w:r>
          </w:p>
        </w:tc>
        <w:tc>
          <w:tcPr>
            <w:tcW w:type="dxa" w:w="8496"/>
            <w:vAlign w:val="center"/>
            <w:shd w:fill="F4F7FA"/>
          </w:tcPr>
          <w:p>
            <w:r/>
            <w:r>
              <w:rPr>
                <w:b w:val="0"/>
                <w:sz w:val="17"/>
              </w:rPr>
              <w:t>id, tagId, alias, normalizedAlias, createdBy, createdAt</w:t>
            </w:r>
          </w:p>
        </w:tc>
      </w:tr>
    </w:tbl>
    <w:p>
      <w:pPr>
        <w:spacing w:after="40"/>
      </w:pPr>
    </w:p>
    <w:p>
      <w:pPr>
        <w:pStyle w:val="Heading2"/>
      </w:pPr>
      <w:r>
        <w:t>6.3 Relationship rules and constraints</w:t>
      </w:r>
    </w:p>
    <w:p>
      <w:pPr>
        <w:pStyle w:val="ListBullet"/>
        <w:spacing w:after="40"/>
      </w:pPr>
      <w:r>
        <w:t>Each Subcategory belongs to exactly one Category.</w:t>
      </w:r>
    </w:p>
    <w:p>
      <w:pPr>
        <w:pStyle w:val="ListBullet"/>
        <w:spacing w:after="40"/>
      </w:pPr>
      <w:r>
        <w:t>Each Channel belongs to exactly one Subcategory after migration is complete.</w:t>
      </w:r>
    </w:p>
    <w:p>
      <w:pPr>
        <w:pStyle w:val="ListBullet"/>
        <w:spacing w:after="40"/>
      </w:pPr>
      <w:r>
        <w:t>Each Video belongs to one primary Channel unless the existing product explicitly supports multi-channel placement. The proposed default is one primary Channel to keep classification deterministic.</w:t>
      </w:r>
    </w:p>
    <w:p>
      <w:pPr>
        <w:pStyle w:val="ListBullet"/>
        <w:spacing w:after="40"/>
      </w:pPr>
      <w:r>
        <w:t>Category/Subcategory are not duplicated on Video; they are derived through Video -&gt; Channel -&gt; Subcategory -&gt; Category.</w:t>
      </w:r>
    </w:p>
    <w:p>
      <w:pPr>
        <w:pStyle w:val="ListBullet"/>
        <w:spacing w:after="40"/>
      </w:pPr>
      <w:r>
        <w:t>Tag normalizedName or slug must be unique to prevent case/format duplicates.</w:t>
      </w:r>
    </w:p>
    <w:p>
      <w:pPr>
        <w:pStyle w:val="ListBullet"/>
        <w:spacing w:after="40"/>
      </w:pPr>
      <w:r>
        <w:t>VideoTag must have a composite unique key (videoId, tagId).</w:t>
      </w:r>
    </w:p>
    <w:p>
      <w:pPr>
        <w:pStyle w:val="ListBullet"/>
        <w:spacing w:after="40"/>
      </w:pPr>
      <w:r>
        <w:t>Hard deletion of a Category/Subcategory/Channel is blocked while dependent active records exist; archive/deactivate is preferred.</w:t>
      </w:r>
    </w:p>
    <w:p>
      <w:pPr>
        <w:pStyle w:val="ListBullet"/>
        <w:spacing w:after="40"/>
      </w:pPr>
      <w:r>
        <w:t>Moving a Channel to another Subcategory automatically changes the derived Category/Subcategory classification of all videos in that Channel. Such an operation should be audited and require Admin permission.</w:t>
      </w:r>
    </w:p>
    <w:p>
      <w:pPr>
        <w:pStyle w:val="Heading2"/>
      </w:pPr>
      <w:r>
        <w:t>6.4 Illustrative Prisma target model</w:t>
      </w:r>
    </w:p>
    <w:p>
      <w:pPr>
        <w:spacing w:before="60" w:after="120"/>
        <w:ind w:left="360" w:right="360"/>
      </w:pPr>
      <w:r>
        <w:rPr>
          <w:rFonts w:ascii="DejaVu Sans Mono" w:hAnsi="DejaVu Sans Mono"/>
          <w:sz w:val="17"/>
        </w:rPr>
        <w:t>model Category {</w:t>
        <w:br/>
        <w:t xml:space="preserve">  id            String        @id @default(cuid())</w:t>
        <w:br/>
        <w:t xml:space="preserve">  name          String</w:t>
        <w:br/>
        <w:t xml:space="preserve">  slug          String        @unique</w:t>
        <w:br/>
        <w:t xml:space="preserve">  description   String?</w:t>
        <w:br/>
        <w:t xml:space="preserve">  displayOrder  Int           @default(0)</w:t>
        <w:br/>
        <w:t xml:space="preserve">  isActive      Boolean       @default(true)</w:t>
        <w:br/>
        <w:t xml:space="preserve">  subcategories Subcategory[]</w:t>
        <w:br/>
        <w:t xml:space="preserve">  createdAt     DateTime      @default(now())</w:t>
        <w:br/>
        <w:t xml:space="preserve">  updatedAt     DateTime      @updatedAt</w:t>
        <w:br/>
        <w:t>}</w:t>
        <w:br/>
        <w:br/>
        <w:t>model Subcategory {</w:t>
        <w:br/>
        <w:t xml:space="preserve">  id           String    @id @default(cuid())</w:t>
        <w:br/>
        <w:t xml:space="preserve">  categoryId   String</w:t>
        <w:br/>
        <w:t xml:space="preserve">  category     Category  @relation(fields: [categoryId], references: [id])</w:t>
        <w:br/>
        <w:t xml:space="preserve">  name         String</w:t>
        <w:br/>
        <w:t xml:space="preserve">  slug         String</w:t>
        <w:br/>
        <w:t xml:space="preserve">  displayOrder Int       @default(0)</w:t>
        <w:br/>
        <w:t xml:space="preserve">  isActive     Boolean   @default(true)</w:t>
        <w:br/>
        <w:t xml:space="preserve">  channels     Channel[]</w:t>
        <w:br/>
        <w:t xml:space="preserve">  @@unique([categoryId, slug])</w:t>
        <w:br/>
        <w:t>}</w:t>
        <w:br/>
        <w:br/>
        <w:t>// Existing Channel model: add subcategoryId / relation.</w:t>
        <w:br/>
        <w:t>// Existing Video model: keep channelId as the structural classification.</w:t>
        <w:br/>
        <w:br/>
        <w:t>model VideoTag {</w:t>
        <w:br/>
        <w:t xml:space="preserve">  videoId   String</w:t>
        <w:br/>
        <w:t xml:space="preserve">  tagId     String</w:t>
        <w:br/>
        <w:t xml:space="preserve">  addedBy   String?</w:t>
        <w:br/>
        <w:t xml:space="preserve">  createdAt DateTime @default(now())</w:t>
        <w:br/>
        <w:t xml:space="preserve">  @@id([videoId, tagId])</w:t>
        <w:br/>
        <w:t>}</w:t>
      </w:r>
    </w:p>
    <w:p>
      <w:pPr>
        <w:spacing w:after="100" w:line="252" w:lineRule="auto"/>
      </w:pPr>
      <w:r>
        <w:t>Note: exact identifiers and existing field names must be aligned with the repository schema before implementation. The snippet defines target relationships, not a drop-in migration.</w:t>
      </w:r>
    </w:p>
    <w:p>
      <w:pPr>
        <w:pStyle w:val="Heading1"/>
        <w:spacing w:before="200" w:after="100"/>
      </w:pPr>
      <w:r>
        <w:t>7. Tag Creation, Normalization and Governance</w:t>
      </w:r>
    </w:p>
    <w:p>
      <w:pPr>
        <w:pStyle w:val="Heading2"/>
      </w:pPr>
      <w:r>
        <w:t>7.1 User behavior</w:t>
      </w:r>
    </w:p>
    <w:p>
      <w:pPr>
        <w:pStyle w:val="ListBullet"/>
        <w:spacing w:after="40"/>
      </w:pPr>
      <w:r>
        <w:t>Authorized uploaders may search existing tags and attach them to a video.</w:t>
      </w:r>
    </w:p>
    <w:p>
      <w:pPr>
        <w:pStyle w:val="ListBullet"/>
        <w:spacing w:after="40"/>
      </w:pPr>
      <w:r>
        <w:t>If no suitable tag exists, the uploader may create a new tag inline during upload or video editing.</w:t>
      </w:r>
    </w:p>
    <w:p>
      <w:pPr>
        <w:pStyle w:val="ListBullet"/>
        <w:spacing w:after="40"/>
      </w:pPr>
      <w:r>
        <w:t>A newly created tag becomes globally reusable, subject to moderation rules.</w:t>
      </w:r>
    </w:p>
    <w:p>
      <w:pPr>
        <w:pStyle w:val="ListBullet"/>
        <w:spacing w:after="40"/>
      </w:pPr>
      <w:r>
        <w:t>The UI may display hashtags, but the database should store canonical names/slugs rather than the leading # character as identity.</w:t>
      </w:r>
    </w:p>
    <w:p>
      <w:pPr>
        <w:pStyle w:val="Heading2"/>
      </w:pPr>
      <w:r>
        <w:t>7.2 Normalization pipeline</w:t>
      </w:r>
    </w:p>
    <w:p>
      <w:pPr>
        <w:spacing w:after="60"/>
      </w:pPr>
      <w:r>
        <w:t>1. Trim leading/trailing whitespace and remove a leading # for normalization purposes.</w:t>
      </w:r>
    </w:p>
    <w:p>
      <w:pPr>
        <w:spacing w:after="60"/>
      </w:pPr>
      <w:r>
        <w:t>2. Normalize Unicode and collapse repeated internal whitespace.</w:t>
      </w:r>
    </w:p>
    <w:p>
      <w:pPr>
        <w:spacing w:after="60"/>
      </w:pPr>
      <w:r>
        <w:t>3. Create a comparison key such as lower-case normalized text or a slug.</w:t>
      </w:r>
    </w:p>
    <w:p>
      <w:pPr>
        <w:spacing w:after="60"/>
      </w:pPr>
      <w:r>
        <w:t>4. Search exact canonical and alias matches before creating a new Tag.</w:t>
      </w:r>
    </w:p>
    <w:p>
      <w:pPr>
        <w:spacing w:after="60"/>
      </w:pPr>
      <w:r>
        <w:t>5. If a canonical match exists, attach the existing Tag instead of creating another.</w:t>
      </w:r>
    </w:p>
    <w:p>
      <w:pPr>
        <w:spacing w:after="60"/>
      </w:pPr>
      <w:r>
        <w:t>6. If no match exists and user has permission, create the new Tag and record createdBy.</w:t>
      </w:r>
    </w:p>
    <w:p>
      <w:pPr>
        <w:spacing w:after="60"/>
      </w:pPr>
      <w:r>
        <w:t>7. Apply length, character, reserved-word and abuse validation.</w:t>
      </w:r>
    </w:p>
    <w:p>
      <w:pPr>
        <w:pStyle w:val="Heading2"/>
      </w:pPr>
      <w:r>
        <w:t>7.3 Admin/Moderator tag tools</w:t>
      </w:r>
    </w:p>
    <w:tbl>
      <w:tblPr>
        <w:tblStyle w:val="TableGrid"/>
        <w:tblW w:type="auto" w:w="0"/>
        <w:jc w:val="center"/>
        <w:tblLook w:firstColumn="1" w:firstRow="1" w:lastColumn="0" w:lastRow="0" w:noHBand="0" w:noVBand="1" w:val="04A0"/>
      </w:tblPr>
      <w:tblGrid>
        <w:gridCol w:w="5040"/>
        <w:gridCol w:w="5040"/>
      </w:tblGrid>
      <w:tr>
        <w:trPr>
          <w:cantSplit/>
        </w:trPr>
        <w:tc>
          <w:tcPr>
            <w:tcW w:type="dxa" w:w="1872"/>
            <w:vAlign w:val="center"/>
            <w:shd w:fill="243F60"/>
          </w:tcPr>
          <w:p>
            <w:r/>
            <w:r>
              <w:rPr>
                <w:b/>
                <w:color w:val="FFFFFF"/>
                <w:sz w:val="18"/>
              </w:rPr>
              <w:t>Capability</w:t>
            </w:r>
          </w:p>
        </w:tc>
        <w:tc>
          <w:tcPr>
            <w:tcW w:type="dxa" w:w="8352"/>
            <w:vAlign w:val="center"/>
            <w:shd w:fill="243F60"/>
          </w:tcPr>
          <w:p>
            <w:r/>
            <w:r>
              <w:rPr>
                <w:b/>
                <w:color w:val="FFFFFF"/>
                <w:sz w:val="18"/>
              </w:rPr>
              <w:t>Expected behavior</w:t>
            </w:r>
          </w:p>
        </w:tc>
      </w:tr>
      <w:tr>
        <w:trPr>
          <w:cantSplit/>
        </w:trPr>
        <w:tc>
          <w:tcPr>
            <w:tcW w:type="dxa" w:w="1872"/>
            <w:vAlign w:val="center"/>
          </w:tcPr>
          <w:p>
            <w:r/>
            <w:r>
              <w:rPr>
                <w:b w:val="0"/>
                <w:sz w:val="17"/>
              </w:rPr>
              <w:t>Rename</w:t>
            </w:r>
          </w:p>
        </w:tc>
        <w:tc>
          <w:tcPr>
            <w:tcW w:type="dxa" w:w="8352"/>
            <w:vAlign w:val="center"/>
          </w:tcPr>
          <w:p>
            <w:r/>
            <w:r>
              <w:rPr>
                <w:b w:val="0"/>
                <w:sz w:val="17"/>
              </w:rPr>
              <w:t>Change display name/slug while preserving associations; redirect old slug if public URLs exist.</w:t>
            </w:r>
          </w:p>
        </w:tc>
      </w:tr>
      <w:tr>
        <w:trPr>
          <w:cantSplit/>
        </w:trPr>
        <w:tc>
          <w:tcPr>
            <w:tcW w:type="dxa" w:w="1872"/>
            <w:vAlign w:val="center"/>
            <w:shd w:fill="F4F7FA"/>
          </w:tcPr>
          <w:p>
            <w:r/>
            <w:r>
              <w:rPr>
                <w:b w:val="0"/>
                <w:sz w:val="17"/>
              </w:rPr>
              <w:t>Merge</w:t>
            </w:r>
          </w:p>
        </w:tc>
        <w:tc>
          <w:tcPr>
            <w:tcW w:type="dxa" w:w="8352"/>
            <w:vAlign w:val="center"/>
            <w:shd w:fill="F4F7FA"/>
          </w:tcPr>
          <w:p>
            <w:r/>
            <w:r>
              <w:rPr>
                <w:b w:val="0"/>
                <w:sz w:val="17"/>
              </w:rPr>
              <w:t>Move VideoTag associations from duplicate tag to canonical tag, deduplicate joins, preserve alias.</w:t>
            </w:r>
          </w:p>
        </w:tc>
      </w:tr>
      <w:tr>
        <w:trPr>
          <w:cantSplit/>
        </w:trPr>
        <w:tc>
          <w:tcPr>
            <w:tcW w:type="dxa" w:w="1872"/>
            <w:vAlign w:val="center"/>
          </w:tcPr>
          <w:p>
            <w:r/>
            <w:r>
              <w:rPr>
                <w:b w:val="0"/>
                <w:sz w:val="17"/>
              </w:rPr>
              <w:t>Alias</w:t>
            </w:r>
          </w:p>
        </w:tc>
        <w:tc>
          <w:tcPr>
            <w:tcW w:type="dxa" w:w="8352"/>
            <w:vAlign w:val="center"/>
          </w:tcPr>
          <w:p>
            <w:r/>
            <w:r>
              <w:rPr>
                <w:b w:val="0"/>
                <w:sz w:val="17"/>
              </w:rPr>
              <w:t>Map alternate names, abbreviations and common spelling variants to one canonical tag.</w:t>
            </w:r>
          </w:p>
        </w:tc>
      </w:tr>
      <w:tr>
        <w:trPr>
          <w:cantSplit/>
        </w:trPr>
        <w:tc>
          <w:tcPr>
            <w:tcW w:type="dxa" w:w="1872"/>
            <w:vAlign w:val="center"/>
            <w:shd w:fill="F4F7FA"/>
          </w:tcPr>
          <w:p>
            <w:r/>
            <w:r>
              <w:rPr>
                <w:b w:val="0"/>
                <w:sz w:val="17"/>
              </w:rPr>
              <w:t>Block</w:t>
            </w:r>
          </w:p>
        </w:tc>
        <w:tc>
          <w:tcPr>
            <w:tcW w:type="dxa" w:w="8352"/>
            <w:vAlign w:val="center"/>
            <w:shd w:fill="F4F7FA"/>
          </w:tcPr>
          <w:p>
            <w:r/>
            <w:r>
              <w:rPr>
                <w:b w:val="0"/>
                <w:sz w:val="17"/>
              </w:rPr>
              <w:t>Prevent future attachment/creation of prohibited tag; existing content handling is policy-driven.</w:t>
            </w:r>
          </w:p>
        </w:tc>
      </w:tr>
      <w:tr>
        <w:trPr>
          <w:cantSplit/>
        </w:trPr>
        <w:tc>
          <w:tcPr>
            <w:tcW w:type="dxa" w:w="1872"/>
            <w:vAlign w:val="center"/>
          </w:tcPr>
          <w:p>
            <w:r/>
            <w:r>
              <w:rPr>
                <w:b w:val="0"/>
                <w:sz w:val="17"/>
              </w:rPr>
              <w:t>Delete unused</w:t>
            </w:r>
          </w:p>
        </w:tc>
        <w:tc>
          <w:tcPr>
            <w:tcW w:type="dxa" w:w="8352"/>
            <w:vAlign w:val="center"/>
          </w:tcPr>
          <w:p>
            <w:r/>
            <w:r>
              <w:rPr>
                <w:b w:val="0"/>
                <w:sz w:val="17"/>
              </w:rPr>
              <w:t>Allow hard delete only when no video association exists.</w:t>
            </w:r>
          </w:p>
        </w:tc>
      </w:tr>
      <w:tr>
        <w:trPr>
          <w:cantSplit/>
        </w:trPr>
        <w:tc>
          <w:tcPr>
            <w:tcW w:type="dxa" w:w="1872"/>
            <w:vAlign w:val="center"/>
            <w:shd w:fill="F4F7FA"/>
          </w:tcPr>
          <w:p>
            <w:r/>
            <w:r>
              <w:rPr>
                <w:b w:val="0"/>
                <w:sz w:val="17"/>
              </w:rPr>
              <w:t>Featured</w:t>
            </w:r>
          </w:p>
        </w:tc>
        <w:tc>
          <w:tcPr>
            <w:tcW w:type="dxa" w:w="8352"/>
            <w:vAlign w:val="center"/>
            <w:shd w:fill="F4F7FA"/>
          </w:tcPr>
          <w:p>
            <w:r/>
            <w:r>
              <w:rPr>
                <w:b w:val="0"/>
                <w:sz w:val="17"/>
              </w:rPr>
              <w:t>Optional flag for editorially promoted tags.</w:t>
            </w:r>
          </w:p>
        </w:tc>
      </w:tr>
      <w:tr>
        <w:trPr>
          <w:cantSplit/>
        </w:trPr>
        <w:tc>
          <w:tcPr>
            <w:tcW w:type="dxa" w:w="1872"/>
            <w:vAlign w:val="center"/>
          </w:tcPr>
          <w:p>
            <w:r/>
            <w:r>
              <w:rPr>
                <w:b w:val="0"/>
                <w:sz w:val="17"/>
              </w:rPr>
              <w:t>Usage view</w:t>
            </w:r>
          </w:p>
        </w:tc>
        <w:tc>
          <w:tcPr>
            <w:tcW w:type="dxa" w:w="8352"/>
            <w:vAlign w:val="center"/>
          </w:tcPr>
          <w:p>
            <w:r/>
            <w:r>
              <w:rPr>
                <w:b w:val="0"/>
                <w:sz w:val="17"/>
              </w:rPr>
              <w:t>Show video count, recent use, creators and affected channels/categories.</w:t>
            </w:r>
          </w:p>
        </w:tc>
      </w:tr>
    </w:tbl>
    <w:p>
      <w:pPr>
        <w:spacing w:after="40"/>
      </w:pPr>
    </w:p>
    <w:p>
      <w:pPr>
        <w:pStyle w:val="Heading1"/>
        <w:spacing w:before="200" w:after="100"/>
      </w:pPr>
      <w:r>
        <w:t>8. Roles and Authorization</w:t>
      </w:r>
    </w:p>
    <w:p>
      <w:pPr>
        <w:spacing w:after="100" w:line="252" w:lineRule="auto"/>
      </w:pPr>
      <w:r>
        <w:t>Authorization should be enforced server-side in the NestJS API and mirrored in the Next.js UI for usability. UI hiding alone is not a security boundary.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3744"/>
            <w:vAlign w:val="center"/>
            <w:shd w:fill="243F60"/>
          </w:tcPr>
          <w:p>
            <w:r/>
            <w:r>
              <w:rPr>
                <w:b/>
                <w:color w:val="FFFFFF"/>
                <w:sz w:val="18"/>
              </w:rPr>
              <w:t>Action</w:t>
            </w:r>
          </w:p>
        </w:tc>
        <w:tc>
          <w:tcPr>
            <w:tcW w:type="dxa" w:w="1080"/>
            <w:vAlign w:val="center"/>
            <w:shd w:fill="243F60"/>
          </w:tcPr>
          <w:p>
            <w:r/>
            <w:r>
              <w:rPr>
                <w:b/>
                <w:color w:val="FFFFFF"/>
                <w:sz w:val="18"/>
              </w:rPr>
              <w:t>Admin</w:t>
            </w:r>
          </w:p>
        </w:tc>
        <w:tc>
          <w:tcPr>
            <w:tcW w:type="dxa" w:w="1296"/>
            <w:vAlign w:val="center"/>
            <w:shd w:fill="243F60"/>
          </w:tcPr>
          <w:p>
            <w:r/>
            <w:r>
              <w:rPr>
                <w:b/>
                <w:color w:val="FFFFFF"/>
                <w:sz w:val="18"/>
              </w:rPr>
              <w:t>Moderator</w:t>
            </w:r>
          </w:p>
        </w:tc>
        <w:tc>
          <w:tcPr>
            <w:tcW w:type="dxa" w:w="1944"/>
            <w:vAlign w:val="center"/>
            <w:shd w:fill="243F60"/>
          </w:tcPr>
          <w:p>
            <w:r/>
            <w:r>
              <w:rPr>
                <w:b/>
                <w:color w:val="FFFFFF"/>
                <w:sz w:val="18"/>
              </w:rPr>
              <w:t>Uploader/Creator</w:t>
            </w:r>
          </w:p>
        </w:tc>
        <w:tc>
          <w:tcPr>
            <w:tcW w:type="dxa" w:w="1080"/>
            <w:vAlign w:val="center"/>
            <w:shd w:fill="243F60"/>
          </w:tcPr>
          <w:p>
            <w:r/>
            <w:r>
              <w:rPr>
                <w:b/>
                <w:color w:val="FFFFFF"/>
                <w:sz w:val="18"/>
              </w:rPr>
              <w:t>Viewer</w:t>
            </w:r>
          </w:p>
        </w:tc>
      </w:tr>
      <w:tr>
        <w:trPr>
          <w:cantSplit/>
        </w:trPr>
        <w:tc>
          <w:tcPr>
            <w:tcW w:type="dxa" w:w="3744"/>
            <w:vAlign w:val="center"/>
          </w:tcPr>
          <w:p>
            <w:r/>
            <w:r>
              <w:rPr>
                <w:b w:val="0"/>
                <w:sz w:val="16"/>
              </w:rPr>
              <w:t>View active taxonomy</w:t>
            </w:r>
          </w:p>
        </w:tc>
        <w:tc>
          <w:tcPr>
            <w:tcW w:type="dxa" w:w="1080"/>
            <w:vAlign w:val="center"/>
          </w:tcPr>
          <w:p>
            <w:r/>
            <w:r>
              <w:rPr>
                <w:b w:val="0"/>
                <w:sz w:val="16"/>
              </w:rPr>
              <w:t>Yes</w:t>
            </w:r>
          </w:p>
        </w:tc>
        <w:tc>
          <w:tcPr>
            <w:tcW w:type="dxa" w:w="1296"/>
            <w:vAlign w:val="center"/>
          </w:tcPr>
          <w:p>
            <w:r/>
            <w:r>
              <w:rPr>
                <w:b w:val="0"/>
                <w:sz w:val="16"/>
              </w:rPr>
              <w:t>Yes</w:t>
            </w:r>
          </w:p>
        </w:tc>
        <w:tc>
          <w:tcPr>
            <w:tcW w:type="dxa" w:w="1944"/>
            <w:vAlign w:val="center"/>
          </w:tcPr>
          <w:p>
            <w:r/>
            <w:r>
              <w:rPr>
                <w:b w:val="0"/>
                <w:sz w:val="16"/>
              </w:rPr>
              <w:t>Yes</w:t>
            </w:r>
          </w:p>
        </w:tc>
        <w:tc>
          <w:tcPr>
            <w:tcW w:type="dxa" w:w="1080"/>
            <w:vAlign w:val="center"/>
          </w:tcPr>
          <w:p>
            <w:r/>
            <w:r>
              <w:rPr>
                <w:b w:val="0"/>
                <w:sz w:val="16"/>
              </w:rPr>
              <w:t>Yes</w:t>
            </w:r>
          </w:p>
        </w:tc>
      </w:tr>
      <w:tr>
        <w:trPr>
          <w:cantSplit/>
        </w:trPr>
        <w:tc>
          <w:tcPr>
            <w:tcW w:type="dxa" w:w="3744"/>
            <w:vAlign w:val="center"/>
            <w:shd w:fill="F4F7FA"/>
          </w:tcPr>
          <w:p>
            <w:r/>
            <w:r>
              <w:rPr>
                <w:b w:val="0"/>
                <w:sz w:val="16"/>
              </w:rPr>
              <w:t>Create/edit/archive Category</w:t>
            </w:r>
          </w:p>
        </w:tc>
        <w:tc>
          <w:tcPr>
            <w:tcW w:type="dxa" w:w="1080"/>
            <w:vAlign w:val="center"/>
            <w:shd w:fill="F4F7FA"/>
          </w:tcPr>
          <w:p>
            <w:r/>
            <w:r>
              <w:rPr>
                <w:b w:val="0"/>
                <w:sz w:val="16"/>
              </w:rPr>
              <w:t>Yes</w:t>
            </w:r>
          </w:p>
        </w:tc>
        <w:tc>
          <w:tcPr>
            <w:tcW w:type="dxa" w:w="1296"/>
            <w:vAlign w:val="center"/>
            <w:shd w:fill="F4F7FA"/>
          </w:tcPr>
          <w:p>
            <w:r/>
            <w:r>
              <w:rPr>
                <w:b w:val="0"/>
                <w:sz w:val="16"/>
              </w:rPr>
              <w:t>No</w:t>
            </w:r>
          </w:p>
        </w:tc>
        <w:tc>
          <w:tcPr>
            <w:tcW w:type="dxa" w:w="1944"/>
            <w:vAlign w:val="center"/>
            <w:shd w:fill="F4F7FA"/>
          </w:tcPr>
          <w:p>
            <w:r/>
            <w:r>
              <w:rPr>
                <w:b w:val="0"/>
                <w:sz w:val="16"/>
              </w:rPr>
              <w:t>No</w:t>
            </w:r>
          </w:p>
        </w:tc>
        <w:tc>
          <w:tcPr>
            <w:tcW w:type="dxa" w:w="1080"/>
            <w:vAlign w:val="center"/>
            <w:shd w:fill="F4F7FA"/>
          </w:tcPr>
          <w:p>
            <w:r/>
            <w:r>
              <w:rPr>
                <w:b w:val="0"/>
                <w:sz w:val="16"/>
              </w:rPr>
              <w:t>No</w:t>
            </w:r>
          </w:p>
        </w:tc>
      </w:tr>
      <w:tr>
        <w:trPr>
          <w:cantSplit/>
        </w:trPr>
        <w:tc>
          <w:tcPr>
            <w:tcW w:type="dxa" w:w="3744"/>
            <w:vAlign w:val="center"/>
          </w:tcPr>
          <w:p>
            <w:r/>
            <w:r>
              <w:rPr>
                <w:b w:val="0"/>
                <w:sz w:val="16"/>
              </w:rPr>
              <w:t>Create/edit/archive Subcategory</w:t>
            </w:r>
          </w:p>
        </w:tc>
        <w:tc>
          <w:tcPr>
            <w:tcW w:type="dxa" w:w="1080"/>
            <w:vAlign w:val="center"/>
          </w:tcPr>
          <w:p>
            <w:r/>
            <w:r>
              <w:rPr>
                <w:b w:val="0"/>
                <w:sz w:val="16"/>
              </w:rPr>
              <w:t>Yes</w:t>
            </w:r>
          </w:p>
        </w:tc>
        <w:tc>
          <w:tcPr>
            <w:tcW w:type="dxa" w:w="1296"/>
            <w:vAlign w:val="center"/>
          </w:tcPr>
          <w:p>
            <w:r/>
            <w:r>
              <w:rPr>
                <w:b w:val="0"/>
                <w:sz w:val="16"/>
              </w:rPr>
              <w:t>No</w:t>
            </w:r>
          </w:p>
        </w:tc>
        <w:tc>
          <w:tcPr>
            <w:tcW w:type="dxa" w:w="1944"/>
            <w:vAlign w:val="center"/>
          </w:tcPr>
          <w:p>
            <w:r/>
            <w:r>
              <w:rPr>
                <w:b w:val="0"/>
                <w:sz w:val="16"/>
              </w:rPr>
              <w:t>No</w:t>
            </w:r>
          </w:p>
        </w:tc>
        <w:tc>
          <w:tcPr>
            <w:tcW w:type="dxa" w:w="1080"/>
            <w:vAlign w:val="center"/>
          </w:tcPr>
          <w:p>
            <w:r/>
            <w:r>
              <w:rPr>
                <w:b w:val="0"/>
                <w:sz w:val="16"/>
              </w:rPr>
              <w:t>No</w:t>
            </w:r>
          </w:p>
        </w:tc>
      </w:tr>
      <w:tr>
        <w:trPr>
          <w:cantSplit/>
        </w:trPr>
        <w:tc>
          <w:tcPr>
            <w:tcW w:type="dxa" w:w="3744"/>
            <w:vAlign w:val="center"/>
            <w:shd w:fill="F4F7FA"/>
          </w:tcPr>
          <w:p>
            <w:r/>
            <w:r>
              <w:rPr>
                <w:b w:val="0"/>
                <w:sz w:val="16"/>
              </w:rPr>
              <w:t>Create/edit/archive/move Channel</w:t>
            </w:r>
          </w:p>
        </w:tc>
        <w:tc>
          <w:tcPr>
            <w:tcW w:type="dxa" w:w="1080"/>
            <w:vAlign w:val="center"/>
            <w:shd w:fill="F4F7FA"/>
          </w:tcPr>
          <w:p>
            <w:r/>
            <w:r>
              <w:rPr>
                <w:b w:val="0"/>
                <w:sz w:val="16"/>
              </w:rPr>
              <w:t>Yes</w:t>
            </w:r>
          </w:p>
        </w:tc>
        <w:tc>
          <w:tcPr>
            <w:tcW w:type="dxa" w:w="1296"/>
            <w:vAlign w:val="center"/>
            <w:shd w:fill="F4F7FA"/>
          </w:tcPr>
          <w:p>
            <w:r/>
            <w:r>
              <w:rPr>
                <w:b w:val="0"/>
                <w:sz w:val="16"/>
              </w:rPr>
              <w:t>Optional limited</w:t>
            </w:r>
          </w:p>
        </w:tc>
        <w:tc>
          <w:tcPr>
            <w:tcW w:type="dxa" w:w="1944"/>
            <w:vAlign w:val="center"/>
            <w:shd w:fill="F4F7FA"/>
          </w:tcPr>
          <w:p>
            <w:r/>
            <w:r>
              <w:rPr>
                <w:b w:val="0"/>
                <w:sz w:val="16"/>
              </w:rPr>
              <w:t>No</w:t>
            </w:r>
          </w:p>
        </w:tc>
        <w:tc>
          <w:tcPr>
            <w:tcW w:type="dxa" w:w="1080"/>
            <w:vAlign w:val="center"/>
            <w:shd w:fill="F4F7FA"/>
          </w:tcPr>
          <w:p>
            <w:r/>
            <w:r>
              <w:rPr>
                <w:b w:val="0"/>
                <w:sz w:val="16"/>
              </w:rPr>
              <w:t>No</w:t>
            </w:r>
          </w:p>
        </w:tc>
      </w:tr>
      <w:tr>
        <w:trPr>
          <w:cantSplit/>
        </w:trPr>
        <w:tc>
          <w:tcPr>
            <w:tcW w:type="dxa" w:w="3744"/>
            <w:vAlign w:val="center"/>
          </w:tcPr>
          <w:p>
            <w:r/>
            <w:r>
              <w:rPr>
                <w:b w:val="0"/>
                <w:sz w:val="16"/>
              </w:rPr>
              <w:t>Attach existing tags to own/authorized video</w:t>
            </w:r>
          </w:p>
        </w:tc>
        <w:tc>
          <w:tcPr>
            <w:tcW w:type="dxa" w:w="1080"/>
            <w:vAlign w:val="center"/>
          </w:tcPr>
          <w:p>
            <w:r/>
            <w:r>
              <w:rPr>
                <w:b w:val="0"/>
                <w:sz w:val="16"/>
              </w:rPr>
              <w:t>Yes</w:t>
            </w:r>
          </w:p>
        </w:tc>
        <w:tc>
          <w:tcPr>
            <w:tcW w:type="dxa" w:w="1296"/>
            <w:vAlign w:val="center"/>
          </w:tcPr>
          <w:p>
            <w:r/>
            <w:r>
              <w:rPr>
                <w:b w:val="0"/>
                <w:sz w:val="16"/>
              </w:rPr>
              <w:t>Yes</w:t>
            </w:r>
          </w:p>
        </w:tc>
        <w:tc>
          <w:tcPr>
            <w:tcW w:type="dxa" w:w="1944"/>
            <w:vAlign w:val="center"/>
          </w:tcPr>
          <w:p>
            <w:r/>
            <w:r>
              <w:rPr>
                <w:b w:val="0"/>
                <w:sz w:val="16"/>
              </w:rPr>
              <w:t>Yes</w:t>
            </w:r>
          </w:p>
        </w:tc>
        <w:tc>
          <w:tcPr>
            <w:tcW w:type="dxa" w:w="1080"/>
            <w:vAlign w:val="center"/>
          </w:tcPr>
          <w:p>
            <w:r/>
            <w:r>
              <w:rPr>
                <w:b w:val="0"/>
                <w:sz w:val="16"/>
              </w:rPr>
              <w:t>No</w:t>
            </w:r>
          </w:p>
        </w:tc>
      </w:tr>
      <w:tr>
        <w:trPr>
          <w:cantSplit/>
        </w:trPr>
        <w:tc>
          <w:tcPr>
            <w:tcW w:type="dxa" w:w="3744"/>
            <w:vAlign w:val="center"/>
            <w:shd w:fill="F4F7FA"/>
          </w:tcPr>
          <w:p>
            <w:r/>
            <w:r>
              <w:rPr>
                <w:b w:val="0"/>
                <w:sz w:val="16"/>
              </w:rPr>
              <w:t>Create new tag</w:t>
            </w:r>
          </w:p>
        </w:tc>
        <w:tc>
          <w:tcPr>
            <w:tcW w:type="dxa" w:w="1080"/>
            <w:vAlign w:val="center"/>
            <w:shd w:fill="F4F7FA"/>
          </w:tcPr>
          <w:p>
            <w:r/>
            <w:r>
              <w:rPr>
                <w:b w:val="0"/>
                <w:sz w:val="16"/>
              </w:rPr>
              <w:t>Yes</w:t>
            </w:r>
          </w:p>
        </w:tc>
        <w:tc>
          <w:tcPr>
            <w:tcW w:type="dxa" w:w="1296"/>
            <w:vAlign w:val="center"/>
            <w:shd w:fill="F4F7FA"/>
          </w:tcPr>
          <w:p>
            <w:r/>
            <w:r>
              <w:rPr>
                <w:b w:val="0"/>
                <w:sz w:val="16"/>
              </w:rPr>
              <w:t>Yes</w:t>
            </w:r>
          </w:p>
        </w:tc>
        <w:tc>
          <w:tcPr>
            <w:tcW w:type="dxa" w:w="1944"/>
            <w:vAlign w:val="center"/>
            <w:shd w:fill="F4F7FA"/>
          </w:tcPr>
          <w:p>
            <w:r/>
            <w:r>
              <w:rPr>
                <w:b w:val="0"/>
                <w:sz w:val="16"/>
              </w:rPr>
              <w:t>Yes</w:t>
            </w:r>
          </w:p>
        </w:tc>
        <w:tc>
          <w:tcPr>
            <w:tcW w:type="dxa" w:w="1080"/>
            <w:vAlign w:val="center"/>
            <w:shd w:fill="F4F7FA"/>
          </w:tcPr>
          <w:p>
            <w:r/>
            <w:r>
              <w:rPr>
                <w:b w:val="0"/>
                <w:sz w:val="16"/>
              </w:rPr>
              <w:t>No</w:t>
            </w:r>
          </w:p>
        </w:tc>
      </w:tr>
      <w:tr>
        <w:trPr>
          <w:cantSplit/>
        </w:trPr>
        <w:tc>
          <w:tcPr>
            <w:tcW w:type="dxa" w:w="3744"/>
            <w:vAlign w:val="center"/>
          </w:tcPr>
          <w:p>
            <w:r/>
            <w:r>
              <w:rPr>
                <w:b w:val="0"/>
                <w:sz w:val="16"/>
              </w:rPr>
              <w:t>Rename/merge/block tag</w:t>
            </w:r>
          </w:p>
        </w:tc>
        <w:tc>
          <w:tcPr>
            <w:tcW w:type="dxa" w:w="1080"/>
            <w:vAlign w:val="center"/>
          </w:tcPr>
          <w:p>
            <w:r/>
            <w:r>
              <w:rPr>
                <w:b w:val="0"/>
                <w:sz w:val="16"/>
              </w:rPr>
              <w:t>Yes</w:t>
            </w:r>
          </w:p>
        </w:tc>
        <w:tc>
          <w:tcPr>
            <w:tcW w:type="dxa" w:w="1296"/>
            <w:vAlign w:val="center"/>
          </w:tcPr>
          <w:p>
            <w:r/>
            <w:r>
              <w:rPr>
                <w:b w:val="0"/>
                <w:sz w:val="16"/>
              </w:rPr>
              <w:t>Yes</w:t>
            </w:r>
          </w:p>
        </w:tc>
        <w:tc>
          <w:tcPr>
            <w:tcW w:type="dxa" w:w="1944"/>
            <w:vAlign w:val="center"/>
          </w:tcPr>
          <w:p>
            <w:r/>
            <w:r>
              <w:rPr>
                <w:b w:val="0"/>
                <w:sz w:val="16"/>
              </w:rPr>
              <w:t>No</w:t>
            </w:r>
          </w:p>
        </w:tc>
        <w:tc>
          <w:tcPr>
            <w:tcW w:type="dxa" w:w="1080"/>
            <w:vAlign w:val="center"/>
          </w:tcPr>
          <w:p>
            <w:r/>
            <w:r>
              <w:rPr>
                <w:b w:val="0"/>
                <w:sz w:val="16"/>
              </w:rPr>
              <w:t>No</w:t>
            </w:r>
          </w:p>
        </w:tc>
      </w:tr>
      <w:tr>
        <w:trPr>
          <w:cantSplit/>
        </w:trPr>
        <w:tc>
          <w:tcPr>
            <w:tcW w:type="dxa" w:w="3744"/>
            <w:vAlign w:val="center"/>
            <w:shd w:fill="F4F7FA"/>
          </w:tcPr>
          <w:p>
            <w:r/>
            <w:r>
              <w:rPr>
                <w:b w:val="0"/>
                <w:sz w:val="16"/>
              </w:rPr>
              <w:t>Upload/edit video</w:t>
            </w:r>
          </w:p>
        </w:tc>
        <w:tc>
          <w:tcPr>
            <w:tcW w:type="dxa" w:w="1080"/>
            <w:vAlign w:val="center"/>
            <w:shd w:fill="F4F7FA"/>
          </w:tcPr>
          <w:p>
            <w:r/>
            <w:r>
              <w:rPr>
                <w:b w:val="0"/>
                <w:sz w:val="16"/>
              </w:rPr>
              <w:t>Per existing rules</w:t>
            </w:r>
          </w:p>
        </w:tc>
        <w:tc>
          <w:tcPr>
            <w:tcW w:type="dxa" w:w="1296"/>
            <w:vAlign w:val="center"/>
            <w:shd w:fill="F4F7FA"/>
          </w:tcPr>
          <w:p>
            <w:r/>
            <w:r>
              <w:rPr>
                <w:b w:val="0"/>
                <w:sz w:val="16"/>
              </w:rPr>
              <w:t>Per existing rules</w:t>
            </w:r>
          </w:p>
        </w:tc>
        <w:tc>
          <w:tcPr>
            <w:tcW w:type="dxa" w:w="1944"/>
            <w:vAlign w:val="center"/>
            <w:shd w:fill="F4F7FA"/>
          </w:tcPr>
          <w:p>
            <w:r/>
            <w:r>
              <w:rPr>
                <w:b w:val="0"/>
                <w:sz w:val="16"/>
              </w:rPr>
              <w:t>Yes if approved</w:t>
            </w:r>
          </w:p>
        </w:tc>
        <w:tc>
          <w:tcPr>
            <w:tcW w:type="dxa" w:w="1080"/>
            <w:vAlign w:val="center"/>
            <w:shd w:fill="F4F7FA"/>
          </w:tcPr>
          <w:p>
            <w:r/>
            <w:r>
              <w:rPr>
                <w:b w:val="0"/>
                <w:sz w:val="16"/>
              </w:rPr>
              <w:t>No</w:t>
            </w:r>
          </w:p>
        </w:tc>
      </w:tr>
      <w:tr>
        <w:trPr>
          <w:cantSplit/>
        </w:trPr>
        <w:tc>
          <w:tcPr>
            <w:tcW w:type="dxa" w:w="3744"/>
            <w:vAlign w:val="center"/>
          </w:tcPr>
          <w:p>
            <w:r/>
            <w:r>
              <w:rPr>
                <w:b w:val="0"/>
                <w:sz w:val="16"/>
              </w:rPr>
              <w:t>Move video between Channels</w:t>
            </w:r>
          </w:p>
        </w:tc>
        <w:tc>
          <w:tcPr>
            <w:tcW w:type="dxa" w:w="1080"/>
            <w:vAlign w:val="center"/>
          </w:tcPr>
          <w:p>
            <w:r/>
            <w:r>
              <w:rPr>
                <w:b w:val="0"/>
                <w:sz w:val="16"/>
              </w:rPr>
              <w:t>Yes</w:t>
            </w:r>
          </w:p>
        </w:tc>
        <w:tc>
          <w:tcPr>
            <w:tcW w:type="dxa" w:w="1296"/>
            <w:vAlign w:val="center"/>
          </w:tcPr>
          <w:p>
            <w:r/>
            <w:r>
              <w:rPr>
                <w:b w:val="0"/>
                <w:sz w:val="16"/>
              </w:rPr>
              <w:t>Optional</w:t>
            </w:r>
          </w:p>
        </w:tc>
        <w:tc>
          <w:tcPr>
            <w:tcW w:type="dxa" w:w="1944"/>
            <w:vAlign w:val="center"/>
          </w:tcPr>
          <w:p>
            <w:r/>
            <w:r>
              <w:rPr>
                <w:b w:val="0"/>
                <w:sz w:val="16"/>
              </w:rPr>
              <w:t>Own/authorized if policy allows</w:t>
            </w:r>
          </w:p>
        </w:tc>
        <w:tc>
          <w:tcPr>
            <w:tcW w:type="dxa" w:w="1080"/>
            <w:vAlign w:val="center"/>
          </w:tcPr>
          <w:p>
            <w:r/>
            <w:r>
              <w:rPr>
                <w:b w:val="0"/>
                <w:sz w:val="16"/>
              </w:rPr>
              <w:t>No</w:t>
            </w:r>
          </w:p>
        </w:tc>
      </w:tr>
    </w:tbl>
    <w:p>
      <w:pPr>
        <w:spacing w:after="40"/>
      </w:pPr>
    </w:p>
    <w:p>
      <w:pPr>
        <w:spacing w:after="100" w:line="252" w:lineRule="auto"/>
      </w:pPr>
      <w:r>
        <w:t>If the current product uses different role names, map these capabilities to existing RBAC claims rather than introducing duplicate roles solely for this enhancement.</w:t>
      </w:r>
    </w:p>
    <w:p>
      <w:pPr>
        <w:pStyle w:val="Heading1"/>
        <w:spacing w:before="200" w:after="100"/>
      </w:pPr>
      <w:r>
        <w:t>9. Admin User Experience</w:t>
      </w:r>
    </w:p>
    <w:p>
      <w:pPr>
        <w:pStyle w:val="Heading2"/>
      </w:pPr>
      <w:r>
        <w:t>9.1 New Content Structure area</w:t>
      </w:r>
    </w:p>
    <w:p>
      <w:pPr>
        <w:spacing w:after="100" w:line="252" w:lineRule="auto"/>
      </w:pPr>
      <w:r>
        <w:t>Add an Admin &gt; Content Structure section. A tree or three-column drill-down is recommended because it communicates hierarchy and supports reordering without exposing database concepts.</w:t>
      </w:r>
    </w:p>
    <w:p>
      <w:pPr>
        <w:pStyle w:val="ListBullet"/>
        <w:spacing w:after="40"/>
      </w:pPr>
      <w:r>
        <w:t>Category list: add, edit, reorder, activate/archive.</w:t>
      </w:r>
    </w:p>
    <w:p>
      <w:pPr>
        <w:pStyle w:val="ListBullet"/>
        <w:spacing w:after="40"/>
      </w:pPr>
      <w:r>
        <w:t>Subcategory list within selected Category: add, edit, reorder, move to another Category, activate/archive.</w:t>
      </w:r>
    </w:p>
    <w:p>
      <w:pPr>
        <w:pStyle w:val="ListBullet"/>
        <w:spacing w:after="40"/>
      </w:pPr>
      <w:r>
        <w:t>Channel list within selected Subcategory: create, edit, reorder, move, activate/archive.</w:t>
      </w:r>
    </w:p>
    <w:p>
      <w:pPr>
        <w:pStyle w:val="ListBullet"/>
        <w:spacing w:after="40"/>
      </w:pPr>
      <w:r>
        <w:t>Show dependent counts before archive/move: number of Channels, Videos and affected published items.</w:t>
      </w:r>
    </w:p>
    <w:p>
      <w:pPr>
        <w:pStyle w:val="ListBullet"/>
        <w:spacing w:after="40"/>
      </w:pPr>
      <w:r>
        <w:t>Use confirmation for structural moves that affect classification of published videos.</w:t>
      </w:r>
    </w:p>
    <w:p>
      <w:pPr>
        <w:pStyle w:val="ListBullet"/>
        <w:spacing w:after="40"/>
      </w:pPr>
      <w:r>
        <w:t>Prevent deletion that would orphan content; offer archive or explicit migration destination instead.</w:t>
      </w:r>
    </w:p>
    <w:p>
      <w:pPr>
        <w:pStyle w:val="Heading2"/>
      </w:pPr>
      <w:r>
        <w:t>9.2 Tag Management area</w:t>
      </w:r>
    </w:p>
    <w:p>
      <w:pPr>
        <w:pStyle w:val="ListBullet"/>
        <w:spacing w:after="40"/>
      </w:pPr>
      <w:r>
        <w:t>Search/filter tags by name, status, creator, usage count and creation date.</w:t>
      </w:r>
    </w:p>
    <w:p>
      <w:pPr>
        <w:pStyle w:val="ListBullet"/>
        <w:spacing w:after="40"/>
      </w:pPr>
      <w:r>
        <w:t>Duplicate detection suggestions using normalized exact matching first; fuzzy review can be added later.</w:t>
      </w:r>
    </w:p>
    <w:p>
      <w:pPr>
        <w:pStyle w:val="ListBullet"/>
        <w:spacing w:after="40"/>
      </w:pPr>
      <w:r>
        <w:t>Merge workflow with a preview of affected videos.</w:t>
      </w:r>
    </w:p>
    <w:p>
      <w:pPr>
        <w:pStyle w:val="ListBullet"/>
        <w:spacing w:after="40"/>
      </w:pPr>
      <w:r>
        <w:t>Alias and canonical-tag management.</w:t>
      </w:r>
    </w:p>
    <w:p>
      <w:pPr>
        <w:pStyle w:val="ListBullet"/>
        <w:spacing w:after="40"/>
      </w:pPr>
      <w:r>
        <w:t>Blocked/reserved tag list.</w:t>
      </w:r>
    </w:p>
    <w:p>
      <w:pPr>
        <w:pStyle w:val="ListBullet"/>
        <w:spacing w:after="40"/>
      </w:pPr>
      <w:r>
        <w:t>Audit information for governance actions.</w:t>
      </w:r>
    </w:p>
    <w:p>
      <w:pPr>
        <w:pStyle w:val="Heading1"/>
        <w:spacing w:before="200" w:after="100"/>
      </w:pPr>
      <w:r>
        <w:t>10. Uploader and Video Editing Experience</w:t>
      </w:r>
    </w:p>
    <w:p>
      <w:pPr>
        <w:pStyle w:val="Heading2"/>
      </w:pPr>
      <w:r>
        <w:t>10.1 Structural selection</w:t>
      </w:r>
    </w:p>
    <w:p>
      <w:pPr>
        <w:spacing w:after="100" w:line="252" w:lineRule="auto"/>
      </w:pPr>
      <w:r>
        <w:t>The upload/edit UI can present Category -&gt; Subcategory -&gt; Channel as cascading selectors for ease of navigation. However only channelId needs to be submitted/stored as the structural association because Category and Subcategory are deterministically derived from the selected Channel.</w:t>
      </w:r>
    </w:p>
    <w:p>
      <w:pPr>
        <w:spacing w:after="60"/>
      </w:pPr>
      <w:r>
        <w:t>1. User selects Category.</w:t>
      </w:r>
    </w:p>
    <w:p>
      <w:pPr>
        <w:spacing w:after="60"/>
      </w:pPr>
      <w:r>
        <w:t>2. UI loads active Subcategories for that Category.</w:t>
      </w:r>
    </w:p>
    <w:p>
      <w:pPr>
        <w:spacing w:after="60"/>
      </w:pPr>
      <w:r>
        <w:t>3. User selects Subcategory.</w:t>
      </w:r>
    </w:p>
    <w:p>
      <w:pPr>
        <w:spacing w:after="60"/>
      </w:pPr>
      <w:r>
        <w:t>4. UI loads active Channels for that Subcategory.</w:t>
      </w:r>
    </w:p>
    <w:p>
      <w:pPr>
        <w:spacing w:after="60"/>
      </w:pPr>
      <w:r>
        <w:t>5. User selects Channel.</w:t>
      </w:r>
    </w:p>
    <w:p>
      <w:pPr>
        <w:spacing w:after="60"/>
      </w:pPr>
      <w:r>
        <w:t>6. UI stores/submits channelId and displays the resolved breadcrumb.</w:t>
      </w:r>
    </w:p>
    <w:p>
      <w:pPr>
        <w:spacing w:after="60"/>
      </w:pPr>
      <w:r>
        <w:t>7. User adds existing or new tags using an autocomplete/chip control.</w:t>
      </w:r>
    </w:p>
    <w:p>
      <w:pPr>
        <w:spacing w:after="60"/>
      </w:pPr>
      <w:r>
        <w:t>8. API validates that selected Channel is active and user has publishing/upload rights.</w:t>
      </w:r>
    </w:p>
    <w:p>
      <w:pPr>
        <w:pStyle w:val="Heading2"/>
      </w:pPr>
      <w:r>
        <w:t>10.2 Recommended convenience behavior</w:t>
      </w:r>
    </w:p>
    <w:p>
      <w:pPr>
        <w:pStyle w:val="ListBullet"/>
        <w:spacing w:after="40"/>
      </w:pPr>
      <w:r>
        <w:t>Remember the uploader's most recent Category/Subcategory/Channel selection during the current session if appropriate.</w:t>
      </w:r>
    </w:p>
    <w:p>
      <w:pPr>
        <w:pStyle w:val="ListBullet"/>
        <w:spacing w:after="40"/>
      </w:pPr>
      <w:r>
        <w:t>Show suggested Tags based on tags commonly used in the chosen Channel without restricting the user to them.</w:t>
      </w:r>
    </w:p>
    <w:p>
      <w:pPr>
        <w:pStyle w:val="ListBullet"/>
        <w:spacing w:after="40"/>
      </w:pPr>
      <w:r>
        <w:t>Show a duplicate warning when a near-identical tag already exists.</w:t>
      </w:r>
    </w:p>
    <w:p>
      <w:pPr>
        <w:pStyle w:val="ListBullet"/>
        <w:spacing w:after="40"/>
      </w:pPr>
      <w:r>
        <w:t>Limit the number of tags per video to a sensible configurable maximum to discourage keyword stuffing.</w:t>
      </w:r>
    </w:p>
    <w:p>
      <w:pPr>
        <w:pStyle w:val="ListBullet"/>
        <w:spacing w:after="40"/>
      </w:pPr>
      <w:r>
        <w:t>Do not allow contributors to create Categories/Subcategories/Channels from the upload form.</w:t>
      </w:r>
    </w:p>
    <w:p>
      <w:pPr>
        <w:pStyle w:val="Heading1"/>
        <w:spacing w:before="200" w:after="100"/>
      </w:pPr>
      <w:r>
        <w:t>11. Public Browsing, Search and URLs</w:t>
      </w:r>
    </w:p>
    <w:p>
      <w:pPr>
        <w:pStyle w:val="Heading2"/>
      </w:pPr>
      <w:r>
        <w:t>11.1 Browse model</w:t>
      </w:r>
    </w:p>
    <w:p>
      <w:pPr>
        <w:pStyle w:val="ListBullet"/>
        <w:spacing w:after="40"/>
      </w:pPr>
      <w:r>
        <w:t>Category landing page -&gt; Subcategory cards/list plus latest/popular content.</w:t>
      </w:r>
    </w:p>
    <w:p>
      <w:pPr>
        <w:pStyle w:val="ListBullet"/>
        <w:spacing w:after="40"/>
      </w:pPr>
      <w:r>
        <w:t>Subcategory page -&gt; Channels plus videos within its Channels.</w:t>
      </w:r>
    </w:p>
    <w:p>
      <w:pPr>
        <w:pStyle w:val="ListBullet"/>
        <w:spacing w:after="40"/>
      </w:pPr>
      <w:r>
        <w:t>Channel page -&gt; Channel-specific videos and locally popular tags.</w:t>
      </w:r>
    </w:p>
    <w:p>
      <w:pPr>
        <w:pStyle w:val="ListBullet"/>
        <w:spacing w:after="40"/>
      </w:pPr>
      <w:r>
        <w:t>Tag page -&gt; all public videos carrying that canonical Tag across all Categories/Channels.</w:t>
      </w:r>
    </w:p>
    <w:p>
      <w:pPr>
        <w:pStyle w:val="ListBullet"/>
        <w:spacing w:after="40"/>
      </w:pPr>
      <w:r>
        <w:t>Video detail page -&gt; breadcrumb Category &gt; Subcategory &gt; Channel and clickable tags.</w:t>
      </w:r>
    </w:p>
    <w:p>
      <w:pPr>
        <w:pStyle w:val="Heading2"/>
      </w:pPr>
      <w:r>
        <w:t>11.2 Recommended URL scheme</w:t>
      </w:r>
    </w:p>
    <w:p>
      <w:pPr>
        <w:spacing w:before="60" w:after="120"/>
        <w:ind w:left="360" w:right="360"/>
      </w:pPr>
      <w:r>
        <w:rPr>
          <w:rFonts w:ascii="DejaVu Sans Mono" w:hAnsi="DejaVu Sans Mono"/>
          <w:sz w:val="17"/>
        </w:rPr>
        <w:t>/category/{categorySlug}</w:t>
        <w:br/>
        <w:t>/category/{categorySlug}/{subcategorySlug}</w:t>
        <w:br/>
        <w:t>/channel/{channelSlug}</w:t>
        <w:br/>
        <w:t>/tag/{tagSlug}</w:t>
        <w:br/>
        <w:t>/video/{videoSlug-or-id}</w:t>
      </w:r>
    </w:p>
    <w:p>
      <w:pPr>
        <w:spacing w:after="100" w:line="252" w:lineRule="auto"/>
      </w:pPr>
      <w:r>
        <w:t>The application does not need to include the complete Category/Subcategory path in a Channel URL unless desired for SEO or editorial reasons. Stable unique slugs are more important than a deeply nested route. If a Channel moves between Subcategories, a stable /channel/{slug} route avoids unnecessary URL churn.</w:t>
      </w:r>
    </w:p>
    <w:p>
      <w:pPr>
        <w:pStyle w:val="Heading2"/>
      </w:pPr>
      <w:r>
        <w:t>11.3 Search/filter extensions</w:t>
      </w:r>
    </w:p>
    <w:p>
      <w:pPr>
        <w:pStyle w:val="ListBullet"/>
        <w:spacing w:after="40"/>
      </w:pPr>
      <w:r>
        <w:t>Filter by Category, Subcategory, Channel and Tag.</w:t>
      </w:r>
    </w:p>
    <w:p>
      <w:pPr>
        <w:pStyle w:val="ListBullet"/>
        <w:spacing w:after="40"/>
      </w:pPr>
      <w:r>
        <w:t>Allow combined facets, e.g. Category = Claims &amp; Fact Checks + Tag = Anura Kumara.</w:t>
      </w:r>
    </w:p>
    <w:p>
      <w:pPr>
        <w:pStyle w:val="ListBullet"/>
        <w:spacing w:after="40"/>
      </w:pPr>
      <w:r>
        <w:t>Search canonical tag and aliases.</w:t>
      </w:r>
    </w:p>
    <w:p>
      <w:pPr>
        <w:pStyle w:val="ListBullet"/>
        <w:spacing w:after="40"/>
      </w:pPr>
      <w:r>
        <w:t>Exclude inactive taxonomy records from new-selection lists but keep existing published content resolvable.</w:t>
      </w:r>
    </w:p>
    <w:p>
      <w:pPr>
        <w:pStyle w:val="ListBullet"/>
        <w:spacing w:after="40"/>
      </w:pPr>
      <w:r>
        <w:t>Where search is currently database-backed, begin with indexed relational queries; introduce a dedicated search engine only when volume or feature needs justify it.</w:t>
      </w:r>
    </w:p>
    <w:p>
      <w:pPr>
        <w:pStyle w:val="Heading1"/>
        <w:spacing w:before="200" w:after="100"/>
      </w:pPr>
      <w:r>
        <w:t>12. API Design</w:t>
      </w:r>
    </w:p>
    <w:p>
      <w:pPr>
        <w:spacing w:after="100" w:line="252" w:lineRule="auto"/>
      </w:pPr>
      <w:r>
        <w:t>Endpoint names should follow the existing NestJS conventions. The following contract is a recommended logical surface.</w:t>
      </w:r>
    </w:p>
    <w:p>
      <w:pPr>
        <w:pStyle w:val="Heading2"/>
      </w:pPr>
      <w:r>
        <w:t>12.1 Public/read APIs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008"/>
            <w:vAlign w:val="center"/>
            <w:shd w:fill="243F60"/>
          </w:tcPr>
          <w:p>
            <w:r/>
            <w:r>
              <w:rPr>
                <w:b/>
                <w:color w:val="FFFFFF"/>
                <w:sz w:val="18"/>
              </w:rPr>
              <w:t>Method</w:t>
            </w:r>
          </w:p>
        </w:tc>
        <w:tc>
          <w:tcPr>
            <w:tcW w:type="dxa" w:w="3744"/>
            <w:vAlign w:val="center"/>
            <w:shd w:fill="243F60"/>
          </w:tcPr>
          <w:p>
            <w:r/>
            <w:r>
              <w:rPr>
                <w:b/>
                <w:color w:val="FFFFFF"/>
                <w:sz w:val="18"/>
              </w:rPr>
              <w:t>Endpoint</w:t>
            </w:r>
          </w:p>
        </w:tc>
        <w:tc>
          <w:tcPr>
            <w:tcW w:type="dxa" w:w="5616"/>
            <w:vAlign w:val="center"/>
            <w:shd w:fill="243F60"/>
          </w:tcPr>
          <w:p>
            <w:r/>
            <w:r>
              <w:rPr>
                <w:b/>
                <w:color w:val="FFFFFF"/>
                <w:sz w:val="18"/>
              </w:rPr>
              <w:t>Purpose</w:t>
            </w:r>
          </w:p>
        </w:tc>
      </w:tr>
      <w:tr>
        <w:trPr>
          <w:cantSplit/>
        </w:trPr>
        <w:tc>
          <w:tcPr>
            <w:tcW w:type="dxa" w:w="1008"/>
            <w:vAlign w:val="center"/>
          </w:tcPr>
          <w:p>
            <w:r/>
            <w:r>
              <w:rPr>
                <w:b w:val="0"/>
                <w:sz w:val="16"/>
              </w:rPr>
              <w:t>GET</w:t>
            </w:r>
          </w:p>
        </w:tc>
        <w:tc>
          <w:tcPr>
            <w:tcW w:type="dxa" w:w="3744"/>
            <w:vAlign w:val="center"/>
          </w:tcPr>
          <w:p>
            <w:r/>
            <w:r>
              <w:rPr>
                <w:b w:val="0"/>
                <w:sz w:val="16"/>
              </w:rPr>
              <w:t>/categories</w:t>
            </w:r>
          </w:p>
        </w:tc>
        <w:tc>
          <w:tcPr>
            <w:tcW w:type="dxa" w:w="5616"/>
            <w:vAlign w:val="center"/>
          </w:tcPr>
          <w:p>
            <w:r/>
            <w:r>
              <w:rPr>
                <w:b w:val="0"/>
                <w:sz w:val="16"/>
              </w:rPr>
              <w:t>Active Categories, ordered.</w:t>
            </w:r>
          </w:p>
        </w:tc>
      </w:tr>
      <w:tr>
        <w:trPr>
          <w:cantSplit/>
        </w:trPr>
        <w:tc>
          <w:tcPr>
            <w:tcW w:type="dxa" w:w="1008"/>
            <w:vAlign w:val="center"/>
            <w:shd w:fill="F4F7FA"/>
          </w:tcPr>
          <w:p>
            <w:r/>
            <w:r>
              <w:rPr>
                <w:b w:val="0"/>
                <w:sz w:val="16"/>
              </w:rPr>
              <w:t>GET</w:t>
            </w:r>
          </w:p>
        </w:tc>
        <w:tc>
          <w:tcPr>
            <w:tcW w:type="dxa" w:w="3744"/>
            <w:vAlign w:val="center"/>
            <w:shd w:fill="F4F7FA"/>
          </w:tcPr>
          <w:p>
            <w:r/>
            <w:r>
              <w:rPr>
                <w:b w:val="0"/>
                <w:sz w:val="16"/>
              </w:rPr>
              <w:t>/categories/:id/subcategories</w:t>
            </w:r>
          </w:p>
        </w:tc>
        <w:tc>
          <w:tcPr>
            <w:tcW w:type="dxa" w:w="5616"/>
            <w:vAlign w:val="center"/>
            <w:shd w:fill="F4F7FA"/>
          </w:tcPr>
          <w:p>
            <w:r/>
            <w:r>
              <w:rPr>
                <w:b w:val="0"/>
                <w:sz w:val="16"/>
              </w:rPr>
              <w:t>Active Subcategories under Category.</w:t>
            </w:r>
          </w:p>
        </w:tc>
      </w:tr>
      <w:tr>
        <w:trPr>
          <w:cantSplit/>
        </w:trPr>
        <w:tc>
          <w:tcPr>
            <w:tcW w:type="dxa" w:w="1008"/>
            <w:vAlign w:val="center"/>
          </w:tcPr>
          <w:p>
            <w:r/>
            <w:r>
              <w:rPr>
                <w:b w:val="0"/>
                <w:sz w:val="16"/>
              </w:rPr>
              <w:t>GET</w:t>
            </w:r>
          </w:p>
        </w:tc>
        <w:tc>
          <w:tcPr>
            <w:tcW w:type="dxa" w:w="3744"/>
            <w:vAlign w:val="center"/>
          </w:tcPr>
          <w:p>
            <w:r/>
            <w:r>
              <w:rPr>
                <w:b w:val="0"/>
                <w:sz w:val="16"/>
              </w:rPr>
              <w:t>/subcategories/:id/channels</w:t>
            </w:r>
          </w:p>
        </w:tc>
        <w:tc>
          <w:tcPr>
            <w:tcW w:type="dxa" w:w="5616"/>
            <w:vAlign w:val="center"/>
          </w:tcPr>
          <w:p>
            <w:r/>
            <w:r>
              <w:rPr>
                <w:b w:val="0"/>
                <w:sz w:val="16"/>
              </w:rPr>
              <w:t>Active Channels under Subcategory.</w:t>
            </w:r>
          </w:p>
        </w:tc>
      </w:tr>
      <w:tr>
        <w:trPr>
          <w:cantSplit/>
        </w:trPr>
        <w:tc>
          <w:tcPr>
            <w:tcW w:type="dxa" w:w="1008"/>
            <w:vAlign w:val="center"/>
            <w:shd w:fill="F4F7FA"/>
          </w:tcPr>
          <w:p>
            <w:r/>
            <w:r>
              <w:rPr>
                <w:b w:val="0"/>
                <w:sz w:val="16"/>
              </w:rPr>
              <w:t>GET</w:t>
            </w:r>
          </w:p>
        </w:tc>
        <w:tc>
          <w:tcPr>
            <w:tcW w:type="dxa" w:w="3744"/>
            <w:vAlign w:val="center"/>
            <w:shd w:fill="F4F7FA"/>
          </w:tcPr>
          <w:p>
            <w:r/>
            <w:r>
              <w:rPr>
                <w:b w:val="0"/>
                <w:sz w:val="16"/>
              </w:rPr>
              <w:t>/channels/:slug</w:t>
            </w:r>
          </w:p>
        </w:tc>
        <w:tc>
          <w:tcPr>
            <w:tcW w:type="dxa" w:w="5616"/>
            <w:vAlign w:val="center"/>
            <w:shd w:fill="F4F7FA"/>
          </w:tcPr>
          <w:p>
            <w:r/>
            <w:r>
              <w:rPr>
                <w:b w:val="0"/>
                <w:sz w:val="16"/>
              </w:rPr>
              <w:t>Channel detail and derived taxonomy breadcrumb.</w:t>
            </w:r>
          </w:p>
        </w:tc>
      </w:tr>
      <w:tr>
        <w:trPr>
          <w:cantSplit/>
        </w:trPr>
        <w:tc>
          <w:tcPr>
            <w:tcW w:type="dxa" w:w="1008"/>
            <w:vAlign w:val="center"/>
          </w:tcPr>
          <w:p>
            <w:r/>
            <w:r>
              <w:rPr>
                <w:b w:val="0"/>
                <w:sz w:val="16"/>
              </w:rPr>
              <w:t>GET</w:t>
            </w:r>
          </w:p>
        </w:tc>
        <w:tc>
          <w:tcPr>
            <w:tcW w:type="dxa" w:w="3744"/>
            <w:vAlign w:val="center"/>
          </w:tcPr>
          <w:p>
            <w:r/>
            <w:r>
              <w:rPr>
                <w:b w:val="0"/>
                <w:sz w:val="16"/>
              </w:rPr>
              <w:t>/tags?query=</w:t>
            </w:r>
          </w:p>
        </w:tc>
        <w:tc>
          <w:tcPr>
            <w:tcW w:type="dxa" w:w="5616"/>
            <w:vAlign w:val="center"/>
          </w:tcPr>
          <w:p>
            <w:r/>
            <w:r>
              <w:rPr>
                <w:b w:val="0"/>
                <w:sz w:val="16"/>
              </w:rPr>
              <w:t>Tag autocomplete/search.</w:t>
            </w:r>
          </w:p>
        </w:tc>
      </w:tr>
      <w:tr>
        <w:trPr>
          <w:cantSplit/>
        </w:trPr>
        <w:tc>
          <w:tcPr>
            <w:tcW w:type="dxa" w:w="1008"/>
            <w:vAlign w:val="center"/>
            <w:shd w:fill="F4F7FA"/>
          </w:tcPr>
          <w:p>
            <w:r/>
            <w:r>
              <w:rPr>
                <w:b w:val="0"/>
                <w:sz w:val="16"/>
              </w:rPr>
              <w:t>GET</w:t>
            </w:r>
          </w:p>
        </w:tc>
        <w:tc>
          <w:tcPr>
            <w:tcW w:type="dxa" w:w="3744"/>
            <w:vAlign w:val="center"/>
            <w:shd w:fill="F4F7FA"/>
          </w:tcPr>
          <w:p>
            <w:r/>
            <w:r>
              <w:rPr>
                <w:b w:val="0"/>
                <w:sz w:val="16"/>
              </w:rPr>
              <w:t>/tags/:slug/videos</w:t>
            </w:r>
          </w:p>
        </w:tc>
        <w:tc>
          <w:tcPr>
            <w:tcW w:type="dxa" w:w="5616"/>
            <w:vAlign w:val="center"/>
            <w:shd w:fill="F4F7FA"/>
          </w:tcPr>
          <w:p>
            <w:r/>
            <w:r>
              <w:rPr>
                <w:b w:val="0"/>
                <w:sz w:val="16"/>
              </w:rPr>
              <w:t>Public videos by canonical Tag.</w:t>
            </w:r>
          </w:p>
        </w:tc>
      </w:tr>
      <w:tr>
        <w:trPr>
          <w:cantSplit/>
        </w:trPr>
        <w:tc>
          <w:tcPr>
            <w:tcW w:type="dxa" w:w="1008"/>
            <w:vAlign w:val="center"/>
          </w:tcPr>
          <w:p>
            <w:r/>
            <w:r>
              <w:rPr>
                <w:b w:val="0"/>
                <w:sz w:val="16"/>
              </w:rPr>
              <w:t>GET</w:t>
            </w:r>
          </w:p>
        </w:tc>
        <w:tc>
          <w:tcPr>
            <w:tcW w:type="dxa" w:w="3744"/>
            <w:vAlign w:val="center"/>
          </w:tcPr>
          <w:p>
            <w:r/>
            <w:r>
              <w:rPr>
                <w:b w:val="0"/>
                <w:sz w:val="16"/>
              </w:rPr>
              <w:t>/videos?...filters</w:t>
            </w:r>
          </w:p>
        </w:tc>
        <w:tc>
          <w:tcPr>
            <w:tcW w:type="dxa" w:w="5616"/>
            <w:vAlign w:val="center"/>
          </w:tcPr>
          <w:p>
            <w:r/>
            <w:r>
              <w:rPr>
                <w:b w:val="0"/>
                <w:sz w:val="16"/>
              </w:rPr>
              <w:t>Video search with category/subcategory/channel/tag filters.</w:t>
            </w:r>
          </w:p>
        </w:tc>
      </w:tr>
    </w:tbl>
    <w:p>
      <w:pPr>
        <w:spacing w:after="40"/>
      </w:pPr>
    </w:p>
    <w:p>
      <w:pPr>
        <w:pStyle w:val="Heading2"/>
      </w:pPr>
      <w:r>
        <w:t>12.2 Admin APIs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296"/>
            <w:vAlign w:val="center"/>
            <w:shd w:fill="243F60"/>
          </w:tcPr>
          <w:p>
            <w:r/>
            <w:r>
              <w:rPr>
                <w:b/>
                <w:color w:val="FFFFFF"/>
                <w:sz w:val="18"/>
              </w:rPr>
              <w:t>Method</w:t>
            </w:r>
          </w:p>
        </w:tc>
        <w:tc>
          <w:tcPr>
            <w:tcW w:type="dxa" w:w="4176"/>
            <w:vAlign w:val="center"/>
            <w:shd w:fill="243F60"/>
          </w:tcPr>
          <w:p>
            <w:r/>
            <w:r>
              <w:rPr>
                <w:b/>
                <w:color w:val="FFFFFF"/>
                <w:sz w:val="18"/>
              </w:rPr>
              <w:t>Endpoint</w:t>
            </w:r>
          </w:p>
        </w:tc>
        <w:tc>
          <w:tcPr>
            <w:tcW w:type="dxa" w:w="4896"/>
            <w:vAlign w:val="center"/>
            <w:shd w:fill="243F60"/>
          </w:tcPr>
          <w:p>
            <w:r/>
            <w:r>
              <w:rPr>
                <w:b/>
                <w:color w:val="FFFFFF"/>
                <w:sz w:val="18"/>
              </w:rPr>
              <w:t>Purpose</w:t>
            </w:r>
          </w:p>
        </w:tc>
      </w:tr>
      <w:tr>
        <w:trPr>
          <w:cantSplit/>
        </w:trPr>
        <w:tc>
          <w:tcPr>
            <w:tcW w:type="dxa" w:w="1296"/>
            <w:vAlign w:val="center"/>
          </w:tcPr>
          <w:p>
            <w:r/>
            <w:r>
              <w:rPr>
                <w:b w:val="0"/>
                <w:sz w:val="16"/>
              </w:rPr>
              <w:t>POST/PATCH</w:t>
            </w:r>
          </w:p>
        </w:tc>
        <w:tc>
          <w:tcPr>
            <w:tcW w:type="dxa" w:w="4176"/>
            <w:vAlign w:val="center"/>
          </w:tcPr>
          <w:p>
            <w:r/>
            <w:r>
              <w:rPr>
                <w:b w:val="0"/>
                <w:sz w:val="16"/>
              </w:rPr>
              <w:t>/admin/categories</w:t>
            </w:r>
          </w:p>
        </w:tc>
        <w:tc>
          <w:tcPr>
            <w:tcW w:type="dxa" w:w="4896"/>
            <w:vAlign w:val="center"/>
          </w:tcPr>
          <w:p>
            <w:r/>
            <w:r>
              <w:rPr>
                <w:b w:val="0"/>
                <w:sz w:val="16"/>
              </w:rPr>
              <w:t>Create/update Category.</w:t>
            </w:r>
          </w:p>
        </w:tc>
      </w:tr>
      <w:tr>
        <w:trPr>
          <w:cantSplit/>
        </w:trPr>
        <w:tc>
          <w:tcPr>
            <w:tcW w:type="dxa" w:w="1296"/>
            <w:vAlign w:val="center"/>
            <w:shd w:fill="F4F7FA"/>
          </w:tcPr>
          <w:p>
            <w:r/>
            <w:r>
              <w:rPr>
                <w:b w:val="0"/>
                <w:sz w:val="16"/>
              </w:rPr>
              <w:t>POST/PATCH</w:t>
            </w:r>
          </w:p>
        </w:tc>
        <w:tc>
          <w:tcPr>
            <w:tcW w:type="dxa" w:w="4176"/>
            <w:vAlign w:val="center"/>
            <w:shd w:fill="F4F7FA"/>
          </w:tcPr>
          <w:p>
            <w:r/>
            <w:r>
              <w:rPr>
                <w:b w:val="0"/>
                <w:sz w:val="16"/>
              </w:rPr>
              <w:t>/admin/subcategories</w:t>
            </w:r>
          </w:p>
        </w:tc>
        <w:tc>
          <w:tcPr>
            <w:tcW w:type="dxa" w:w="4896"/>
            <w:vAlign w:val="center"/>
            <w:shd w:fill="F4F7FA"/>
          </w:tcPr>
          <w:p>
            <w:r/>
            <w:r>
              <w:rPr>
                <w:b w:val="0"/>
                <w:sz w:val="16"/>
              </w:rPr>
              <w:t>Create/update/move Subcategory.</w:t>
            </w:r>
          </w:p>
        </w:tc>
      </w:tr>
      <w:tr>
        <w:trPr>
          <w:cantSplit/>
        </w:trPr>
        <w:tc>
          <w:tcPr>
            <w:tcW w:type="dxa" w:w="1296"/>
            <w:vAlign w:val="center"/>
          </w:tcPr>
          <w:p>
            <w:r/>
            <w:r>
              <w:rPr>
                <w:b w:val="0"/>
                <w:sz w:val="16"/>
              </w:rPr>
              <w:t>POST/PATCH</w:t>
            </w:r>
          </w:p>
        </w:tc>
        <w:tc>
          <w:tcPr>
            <w:tcW w:type="dxa" w:w="4176"/>
            <w:vAlign w:val="center"/>
          </w:tcPr>
          <w:p>
            <w:r/>
            <w:r>
              <w:rPr>
                <w:b w:val="0"/>
                <w:sz w:val="16"/>
              </w:rPr>
              <w:t>/admin/channels</w:t>
            </w:r>
          </w:p>
        </w:tc>
        <w:tc>
          <w:tcPr>
            <w:tcW w:type="dxa" w:w="4896"/>
            <w:vAlign w:val="center"/>
          </w:tcPr>
          <w:p>
            <w:r/>
            <w:r>
              <w:rPr>
                <w:b w:val="0"/>
                <w:sz w:val="16"/>
              </w:rPr>
              <w:t>Create/update/move Channel.</w:t>
            </w:r>
          </w:p>
        </w:tc>
      </w:tr>
      <w:tr>
        <w:trPr>
          <w:cantSplit/>
        </w:trPr>
        <w:tc>
          <w:tcPr>
            <w:tcW w:type="dxa" w:w="1296"/>
            <w:vAlign w:val="center"/>
            <w:shd w:fill="F4F7FA"/>
          </w:tcPr>
          <w:p>
            <w:r/>
            <w:r>
              <w:rPr>
                <w:b w:val="0"/>
                <w:sz w:val="16"/>
              </w:rPr>
              <w:t>POST</w:t>
            </w:r>
          </w:p>
        </w:tc>
        <w:tc>
          <w:tcPr>
            <w:tcW w:type="dxa" w:w="4176"/>
            <w:vAlign w:val="center"/>
            <w:shd w:fill="F4F7FA"/>
          </w:tcPr>
          <w:p>
            <w:r/>
            <w:r>
              <w:rPr>
                <w:b w:val="0"/>
                <w:sz w:val="16"/>
              </w:rPr>
              <w:t>/admin/tags/:id/merge</w:t>
            </w:r>
          </w:p>
        </w:tc>
        <w:tc>
          <w:tcPr>
            <w:tcW w:type="dxa" w:w="4896"/>
            <w:vAlign w:val="center"/>
            <w:shd w:fill="F4F7FA"/>
          </w:tcPr>
          <w:p>
            <w:r/>
            <w:r>
              <w:rPr>
                <w:b w:val="0"/>
                <w:sz w:val="16"/>
              </w:rPr>
              <w:t>Merge duplicate tag into canonical tag.</w:t>
            </w:r>
          </w:p>
        </w:tc>
      </w:tr>
      <w:tr>
        <w:trPr>
          <w:cantSplit/>
        </w:trPr>
        <w:tc>
          <w:tcPr>
            <w:tcW w:type="dxa" w:w="1296"/>
            <w:vAlign w:val="center"/>
          </w:tcPr>
          <w:p>
            <w:r/>
            <w:r>
              <w:rPr>
                <w:b w:val="0"/>
                <w:sz w:val="16"/>
              </w:rPr>
              <w:t>POST</w:t>
            </w:r>
          </w:p>
        </w:tc>
        <w:tc>
          <w:tcPr>
            <w:tcW w:type="dxa" w:w="4176"/>
            <w:vAlign w:val="center"/>
          </w:tcPr>
          <w:p>
            <w:r/>
            <w:r>
              <w:rPr>
                <w:b w:val="0"/>
                <w:sz w:val="16"/>
              </w:rPr>
              <w:t>/admin/tags/:id/aliases</w:t>
            </w:r>
          </w:p>
        </w:tc>
        <w:tc>
          <w:tcPr>
            <w:tcW w:type="dxa" w:w="4896"/>
            <w:vAlign w:val="center"/>
          </w:tcPr>
          <w:p>
            <w:r/>
            <w:r>
              <w:rPr>
                <w:b w:val="0"/>
                <w:sz w:val="16"/>
              </w:rPr>
              <w:t>Add alias.</w:t>
            </w:r>
          </w:p>
        </w:tc>
      </w:tr>
      <w:tr>
        <w:trPr>
          <w:cantSplit/>
        </w:trPr>
        <w:tc>
          <w:tcPr>
            <w:tcW w:type="dxa" w:w="1296"/>
            <w:vAlign w:val="center"/>
            <w:shd w:fill="F4F7FA"/>
          </w:tcPr>
          <w:p>
            <w:r/>
            <w:r>
              <w:rPr>
                <w:b w:val="0"/>
                <w:sz w:val="16"/>
              </w:rPr>
              <w:t>PATCH</w:t>
            </w:r>
          </w:p>
        </w:tc>
        <w:tc>
          <w:tcPr>
            <w:tcW w:type="dxa" w:w="4176"/>
            <w:vAlign w:val="center"/>
            <w:shd w:fill="F4F7FA"/>
          </w:tcPr>
          <w:p>
            <w:r/>
            <w:r>
              <w:rPr>
                <w:b w:val="0"/>
                <w:sz w:val="16"/>
              </w:rPr>
              <w:t>/admin/tags/:id/status</w:t>
            </w:r>
          </w:p>
        </w:tc>
        <w:tc>
          <w:tcPr>
            <w:tcW w:type="dxa" w:w="4896"/>
            <w:vAlign w:val="center"/>
            <w:shd w:fill="F4F7FA"/>
          </w:tcPr>
          <w:p>
            <w:r/>
            <w:r>
              <w:rPr>
                <w:b w:val="0"/>
                <w:sz w:val="16"/>
              </w:rPr>
              <w:t>Activate/block/archive tag.</w:t>
            </w:r>
          </w:p>
        </w:tc>
      </w:tr>
      <w:tr>
        <w:trPr>
          <w:cantSplit/>
        </w:trPr>
        <w:tc>
          <w:tcPr>
            <w:tcW w:type="dxa" w:w="1296"/>
            <w:vAlign w:val="center"/>
          </w:tcPr>
          <w:p>
            <w:r/>
            <w:r>
              <w:rPr>
                <w:b w:val="0"/>
                <w:sz w:val="16"/>
              </w:rPr>
              <w:t>GET</w:t>
            </w:r>
          </w:p>
        </w:tc>
        <w:tc>
          <w:tcPr>
            <w:tcW w:type="dxa" w:w="4176"/>
            <w:vAlign w:val="center"/>
          </w:tcPr>
          <w:p>
            <w:r/>
            <w:r>
              <w:rPr>
                <w:b w:val="0"/>
                <w:sz w:val="16"/>
              </w:rPr>
              <w:t>/admin/taxonomy/impact</w:t>
            </w:r>
          </w:p>
        </w:tc>
        <w:tc>
          <w:tcPr>
            <w:tcW w:type="dxa" w:w="4896"/>
            <w:vAlign w:val="center"/>
          </w:tcPr>
          <w:p>
            <w:r/>
            <w:r>
              <w:rPr>
                <w:b w:val="0"/>
                <w:sz w:val="16"/>
              </w:rPr>
              <w:t>Preview dependent counts before move/archive.</w:t>
            </w:r>
          </w:p>
        </w:tc>
      </w:tr>
    </w:tbl>
    <w:p>
      <w:pPr>
        <w:spacing w:after="40"/>
      </w:pPr>
    </w:p>
    <w:p>
      <w:pPr>
        <w:pStyle w:val="Heading2"/>
      </w:pPr>
      <w:r>
        <w:t>12.3 Write contract for video tagging</w:t>
      </w:r>
    </w:p>
    <w:p>
      <w:pPr>
        <w:spacing w:before="60" w:after="120"/>
        <w:ind w:left="360" w:right="360"/>
      </w:pPr>
      <w:r>
        <w:rPr>
          <w:rFonts w:ascii="DejaVu Sans Mono" w:hAnsi="DejaVu Sans Mono"/>
          <w:sz w:val="17"/>
        </w:rPr>
        <w:t>PATCH /videos/{videoId}</w:t>
        <w:br/>
        <w:t>{</w:t>
        <w:br/>
        <w:t xml:space="preserve">  "channelId": "...",</w:t>
        <w:br/>
        <w:t xml:space="preserve">  "tagIds": ["..."],</w:t>
        <w:br/>
        <w:t xml:space="preserve">  "newTags": ["Anura Kumara", "Economic Policy"]</w:t>
        <w:br/>
        <w:t>}</w:t>
        <w:br/>
        <w:br/>
        <w:t>Server behavior:</w:t>
        <w:br/>
        <w:t>1. authorize edit</w:t>
        <w:br/>
        <w:t>2. validate active channel</w:t>
        <w:br/>
        <w:t>3. normalize/find-or-create permitted new tags</w:t>
        <w:br/>
        <w:t>4. upsert VideoTag links transactionally</w:t>
        <w:br/>
        <w:t>5. emit/audit metadata change if current architecture supports it</w:t>
      </w:r>
    </w:p>
    <w:p>
      <w:pPr>
        <w:pStyle w:val="Heading1"/>
        <w:spacing w:before="200" w:after="100"/>
      </w:pPr>
      <w:r>
        <w:t>13. NestJS / Application Module Changes</w:t>
      </w:r>
    </w:p>
    <w:tbl>
      <w:tblPr>
        <w:tblStyle w:val="TableGrid"/>
        <w:tblW w:type="auto" w:w="0"/>
        <w:jc w:val="center"/>
        <w:tblLook w:firstColumn="1" w:firstRow="1" w:lastColumn="0" w:lastRow="0" w:noHBand="0" w:noVBand="1" w:val="04A0"/>
      </w:tblPr>
      <w:tblGrid>
        <w:gridCol w:w="5040"/>
        <w:gridCol w:w="5040"/>
      </w:tblGrid>
      <w:tr>
        <w:trPr>
          <w:cantSplit/>
        </w:trPr>
        <w:tc>
          <w:tcPr>
            <w:tcW w:type="dxa" w:w="2160"/>
            <w:vAlign w:val="center"/>
            <w:shd w:fill="243F60"/>
          </w:tcPr>
          <w:p>
            <w:r/>
            <w:r>
              <w:rPr>
                <w:b/>
                <w:color w:val="FFFFFF"/>
                <w:sz w:val="18"/>
              </w:rPr>
              <w:t>Component</w:t>
            </w:r>
          </w:p>
        </w:tc>
        <w:tc>
          <w:tcPr>
            <w:tcW w:type="dxa" w:w="8208"/>
            <w:vAlign w:val="center"/>
            <w:shd w:fill="243F60"/>
          </w:tcPr>
          <w:p>
            <w:r/>
            <w:r>
              <w:rPr>
                <w:b/>
                <w:color w:val="FFFFFF"/>
                <w:sz w:val="18"/>
              </w:rPr>
              <w:t>Proposed change</w:t>
            </w:r>
          </w:p>
        </w:tc>
      </w:tr>
      <w:tr>
        <w:trPr>
          <w:cantSplit/>
        </w:trPr>
        <w:tc>
          <w:tcPr>
            <w:tcW w:type="dxa" w:w="2160"/>
            <w:vAlign w:val="center"/>
          </w:tcPr>
          <w:p>
            <w:r/>
            <w:r>
              <w:rPr>
                <w:b w:val="0"/>
                <w:sz w:val="17"/>
              </w:rPr>
              <w:t>TaxonomyModule</w:t>
            </w:r>
          </w:p>
        </w:tc>
        <w:tc>
          <w:tcPr>
            <w:tcW w:type="dxa" w:w="8208"/>
            <w:vAlign w:val="center"/>
          </w:tcPr>
          <w:p>
            <w:r/>
            <w:r>
              <w:rPr>
                <w:b w:val="0"/>
                <w:sz w:val="17"/>
              </w:rPr>
              <w:t>New module containing Category/Subcategory use cases, repositories/services and DTOs.</w:t>
            </w:r>
          </w:p>
        </w:tc>
      </w:tr>
      <w:tr>
        <w:trPr>
          <w:cantSplit/>
        </w:trPr>
        <w:tc>
          <w:tcPr>
            <w:tcW w:type="dxa" w:w="2160"/>
            <w:vAlign w:val="center"/>
            <w:shd w:fill="F4F7FA"/>
          </w:tcPr>
          <w:p>
            <w:r/>
            <w:r>
              <w:rPr>
                <w:b w:val="0"/>
                <w:sz w:val="17"/>
              </w:rPr>
              <w:t>ChannelsModule</w:t>
            </w:r>
          </w:p>
        </w:tc>
        <w:tc>
          <w:tcPr>
            <w:tcW w:type="dxa" w:w="8208"/>
            <w:vAlign w:val="center"/>
            <w:shd w:fill="F4F7FA"/>
          </w:tcPr>
          <w:p>
            <w:r/>
            <w:r>
              <w:rPr>
                <w:b w:val="0"/>
                <w:sz w:val="17"/>
              </w:rPr>
              <w:t>Extend existing Channel service/model with subcategory relationship and move/archive validations.</w:t>
            </w:r>
          </w:p>
        </w:tc>
      </w:tr>
      <w:tr>
        <w:trPr>
          <w:cantSplit/>
        </w:trPr>
        <w:tc>
          <w:tcPr>
            <w:tcW w:type="dxa" w:w="2160"/>
            <w:vAlign w:val="center"/>
          </w:tcPr>
          <w:p>
            <w:r/>
            <w:r>
              <w:rPr>
                <w:b w:val="0"/>
                <w:sz w:val="17"/>
              </w:rPr>
              <w:t>TagsModule</w:t>
            </w:r>
          </w:p>
        </w:tc>
        <w:tc>
          <w:tcPr>
            <w:tcW w:type="dxa" w:w="8208"/>
            <w:vAlign w:val="center"/>
          </w:tcPr>
          <w:p>
            <w:r/>
            <w:r>
              <w:rPr>
                <w:b w:val="0"/>
                <w:sz w:val="17"/>
              </w:rPr>
              <w:t>Enhance existing tag behavior with normalization, find-or-create, merge, alias and status governance.</w:t>
            </w:r>
          </w:p>
        </w:tc>
      </w:tr>
      <w:tr>
        <w:trPr>
          <w:cantSplit/>
        </w:trPr>
        <w:tc>
          <w:tcPr>
            <w:tcW w:type="dxa" w:w="2160"/>
            <w:vAlign w:val="center"/>
            <w:shd w:fill="F4F7FA"/>
          </w:tcPr>
          <w:p>
            <w:r/>
            <w:r>
              <w:rPr>
                <w:b w:val="0"/>
                <w:sz w:val="17"/>
              </w:rPr>
              <w:t>VideosModule</w:t>
            </w:r>
          </w:p>
        </w:tc>
        <w:tc>
          <w:tcPr>
            <w:tcW w:type="dxa" w:w="8208"/>
            <w:vAlign w:val="center"/>
            <w:shd w:fill="F4F7FA"/>
          </w:tcPr>
          <w:p>
            <w:r/>
            <w:r>
              <w:rPr>
                <w:b w:val="0"/>
                <w:sz w:val="17"/>
              </w:rPr>
              <w:t>Validate channel assignment; manage VideoTag links transactionally; expose taxonomy filters.</w:t>
            </w:r>
          </w:p>
        </w:tc>
      </w:tr>
      <w:tr>
        <w:trPr>
          <w:cantSplit/>
        </w:trPr>
        <w:tc>
          <w:tcPr>
            <w:tcW w:type="dxa" w:w="2160"/>
            <w:vAlign w:val="center"/>
          </w:tcPr>
          <w:p>
            <w:r/>
            <w:r>
              <w:rPr>
                <w:b w:val="0"/>
                <w:sz w:val="17"/>
              </w:rPr>
              <w:t>Admin controllers</w:t>
            </w:r>
          </w:p>
        </w:tc>
        <w:tc>
          <w:tcPr>
            <w:tcW w:type="dxa" w:w="8208"/>
            <w:vAlign w:val="center"/>
          </w:tcPr>
          <w:p>
            <w:r/>
            <w:r>
              <w:rPr>
                <w:b w:val="0"/>
                <w:sz w:val="17"/>
              </w:rPr>
              <w:t>Add protected structural management endpoints.</w:t>
            </w:r>
          </w:p>
        </w:tc>
      </w:tr>
      <w:tr>
        <w:trPr>
          <w:cantSplit/>
        </w:trPr>
        <w:tc>
          <w:tcPr>
            <w:tcW w:type="dxa" w:w="2160"/>
            <w:vAlign w:val="center"/>
            <w:shd w:fill="F4F7FA"/>
          </w:tcPr>
          <w:p>
            <w:r/>
            <w:r>
              <w:rPr>
                <w:b w:val="0"/>
                <w:sz w:val="17"/>
              </w:rPr>
              <w:t>Shared package</w:t>
            </w:r>
          </w:p>
        </w:tc>
        <w:tc>
          <w:tcPr>
            <w:tcW w:type="dxa" w:w="8208"/>
            <w:vAlign w:val="center"/>
            <w:shd w:fill="F4F7FA"/>
          </w:tcPr>
          <w:p>
            <w:r/>
            <w:r>
              <w:rPr>
                <w:b w:val="0"/>
                <w:sz w:val="17"/>
              </w:rPr>
              <w:t>Add Category/Subcategory DTOs/types and filter contracts if shared types are used.</w:t>
            </w:r>
          </w:p>
        </w:tc>
      </w:tr>
      <w:tr>
        <w:trPr>
          <w:cantSplit/>
        </w:trPr>
        <w:tc>
          <w:tcPr>
            <w:tcW w:type="dxa" w:w="2160"/>
            <w:vAlign w:val="center"/>
          </w:tcPr>
          <w:p>
            <w:r/>
            <w:r>
              <w:rPr>
                <w:b w:val="0"/>
                <w:sz w:val="17"/>
              </w:rPr>
              <w:t>Web app</w:t>
            </w:r>
          </w:p>
        </w:tc>
        <w:tc>
          <w:tcPr>
            <w:tcW w:type="dxa" w:w="8208"/>
            <w:vAlign w:val="center"/>
          </w:tcPr>
          <w:p>
            <w:r/>
            <w:r>
              <w:rPr>
                <w:b w:val="0"/>
                <w:sz w:val="17"/>
              </w:rPr>
              <w:t>Add Content Structure admin pages, Tag Management, cascading selectors and browse/filter pages.</w:t>
            </w:r>
          </w:p>
        </w:tc>
      </w:tr>
    </w:tbl>
    <w:p>
      <w:pPr>
        <w:spacing w:after="40"/>
      </w:pPr>
    </w:p>
    <w:p>
      <w:pPr>
        <w:pStyle w:val="Heading1"/>
        <w:spacing w:before="200" w:after="100"/>
      </w:pPr>
      <w:r>
        <w:t>14. Migration and Backward Compatibility</w:t>
      </w:r>
    </w:p>
    <w:p>
      <w:pPr>
        <w:spacing w:after="100" w:line="252" w:lineRule="auto"/>
      </w:pPr>
      <w:r>
        <w:t>Migration should be executed as an expand -&gt; backfill -&gt; validate -&gt; enforce sequence so existing channel-based video workflows continue during deployment.</w:t>
      </w:r>
    </w:p>
    <w:p>
      <w:pPr>
        <w:pStyle w:val="Heading2"/>
      </w:pPr>
      <w:r>
        <w:t>14.1 Database migration sequence</w:t>
      </w:r>
    </w:p>
    <w:p>
      <w:pPr>
        <w:spacing w:after="60"/>
      </w:pPr>
      <w:r>
        <w:t>1. Create Category and Subcategory tables with indexes/constraints.</w:t>
      </w:r>
    </w:p>
    <w:p>
      <w:pPr>
        <w:spacing w:after="60"/>
      </w:pPr>
      <w:r>
        <w:t>2. Add nullable subcategoryId to the existing Channel table.</w:t>
      </w:r>
    </w:p>
    <w:p>
      <w:pPr>
        <w:spacing w:after="60"/>
      </w:pPr>
      <w:r>
        <w:t>3. Seed the approved initial Categories/Subcategories.</w:t>
      </w:r>
    </w:p>
    <w:p>
      <w:pPr>
        <w:spacing w:after="60"/>
      </w:pPr>
      <w:r>
        <w:t>4. Map every existing Channel to an appropriate Subcategory. Do not guess silently; produce a migration mapping for admin review if semantics are unclear.</w:t>
      </w:r>
    </w:p>
    <w:p>
      <w:pPr>
        <w:spacing w:after="60"/>
      </w:pPr>
      <w:r>
        <w:t>5. Deploy API/UI capable of reading new hierarchy while tolerating legacy unmapped Channels temporarily.</w:t>
      </w:r>
    </w:p>
    <w:p>
      <w:pPr>
        <w:spacing w:after="60"/>
      </w:pPr>
      <w:r>
        <w:t>6. Backfill channel.subcategoryId according to the approved mapping.</w:t>
      </w:r>
    </w:p>
    <w:p>
      <w:pPr>
        <w:spacing w:after="60"/>
      </w:pPr>
      <w:r>
        <w:t>7. Validate that all active Channels are mapped and all current video pages/upload workflows remain functional.</w:t>
      </w:r>
    </w:p>
    <w:p>
      <w:pPr>
        <w:spacing w:after="60"/>
      </w:pPr>
      <w:r>
        <w:t>8. Make Channel.subcategoryId non-null if the product decision is that every Channel must participate in the hierarchy.</w:t>
      </w:r>
    </w:p>
    <w:p>
      <w:pPr>
        <w:spacing w:after="60"/>
      </w:pPr>
      <w:r>
        <w:t>9. Add/enforce tag normalized unique keys after duplicate analysis and canonicalization.</w:t>
      </w:r>
    </w:p>
    <w:p>
      <w:pPr>
        <w:spacing w:after="60"/>
      </w:pPr>
      <w:r>
        <w:t>10. Retain redirects/aliases for changed public slugs where required.</w:t>
      </w:r>
    </w:p>
    <w:p>
      <w:pPr>
        <w:pStyle w:val="Heading2"/>
      </w:pPr>
      <w:r>
        <w:t>14.2 Existing Tags migration</w:t>
      </w:r>
    </w:p>
    <w:p>
      <w:pPr>
        <w:pStyle w:val="ListBullet"/>
        <w:spacing w:after="40"/>
      </w:pPr>
      <w:r>
        <w:t>Inventory existing tags and detect case/spacing/slug duplicates before adding uniqueness constraints.</w:t>
      </w:r>
    </w:p>
    <w:p>
      <w:pPr>
        <w:pStyle w:val="ListBullet"/>
        <w:spacing w:after="40"/>
      </w:pPr>
      <w:r>
        <w:t>Select canonical tags and merge associations in a transaction or controlled batch.</w:t>
      </w:r>
    </w:p>
    <w:p>
      <w:pPr>
        <w:pStyle w:val="ListBullet"/>
        <w:spacing w:after="40"/>
      </w:pPr>
      <w:r>
        <w:t>Preserve alternate spellings as TagAlias records where useful.</w:t>
      </w:r>
    </w:p>
    <w:p>
      <w:pPr>
        <w:pStyle w:val="ListBullet"/>
        <w:spacing w:after="40"/>
      </w:pPr>
      <w:r>
        <w:t>Do not reprocess video media assets; taxonomy migration is metadata-only.</w:t>
      </w:r>
    </w:p>
    <w:p>
      <w:pPr>
        <w:pStyle w:val="Heading1"/>
        <w:spacing w:before="200" w:after="100"/>
      </w:pPr>
      <w:r>
        <w:t>15. Transactions, Concurrency and Data Integrity</w:t>
      </w:r>
    </w:p>
    <w:p>
      <w:pPr>
        <w:pStyle w:val="ListBullet"/>
        <w:spacing w:after="40"/>
      </w:pPr>
      <w:r>
        <w:t>Use database transactions for tag find-or-create plus VideoTag upserts where race conditions are possible.</w:t>
      </w:r>
    </w:p>
    <w:p>
      <w:pPr>
        <w:pStyle w:val="ListBullet"/>
        <w:spacing w:after="40"/>
      </w:pPr>
      <w:r>
        <w:t>Use a unique normalized tag key and handle unique-constraint races by re-reading the winning record.</w:t>
      </w:r>
    </w:p>
    <w:p>
      <w:pPr>
        <w:pStyle w:val="ListBullet"/>
        <w:spacing w:after="40"/>
      </w:pPr>
      <w:r>
        <w:t>Use optimistic concurrency or updatedAt checks for admin edits if concurrent taxonomy administration is expected.</w:t>
      </w:r>
    </w:p>
    <w:p>
      <w:pPr>
        <w:pStyle w:val="ListBullet"/>
        <w:spacing w:after="40"/>
      </w:pPr>
      <w:r>
        <w:t>Structural move operations should validate destination status and produce an audit record.</w:t>
      </w:r>
    </w:p>
    <w:p>
      <w:pPr>
        <w:pStyle w:val="ListBullet"/>
        <w:spacing w:after="40"/>
      </w:pPr>
      <w:r>
        <w:t>Do not cascade-delete videos when Channel/Subcategory/Category records are deleted; restrict hard deletes and use archive semantics.</w:t>
      </w:r>
    </w:p>
    <w:p>
      <w:pPr>
        <w:pStyle w:val="Heading1"/>
        <w:spacing w:before="200" w:after="100"/>
      </w:pPr>
      <w:r>
        <w:t>16. Indexing and Performance</w:t>
      </w:r>
    </w:p>
    <w:tbl>
      <w:tblPr>
        <w:tblStyle w:val="TableGrid"/>
        <w:tblW w:type="auto" w:w="0"/>
        <w:jc w:val="center"/>
        <w:tblLook w:firstColumn="1" w:firstRow="1" w:lastColumn="0" w:lastRow="0" w:noHBand="0" w:noVBand="1" w:val="04A0"/>
      </w:tblPr>
      <w:tblGrid>
        <w:gridCol w:w="5040"/>
        <w:gridCol w:w="5040"/>
      </w:tblGrid>
      <w:tr>
        <w:trPr>
          <w:cantSplit/>
        </w:trPr>
        <w:tc>
          <w:tcPr>
            <w:tcW w:type="dxa" w:w="3888"/>
            <w:vAlign w:val="center"/>
            <w:shd w:fill="243F60"/>
          </w:tcPr>
          <w:p>
            <w:r/>
            <w:r>
              <w:rPr>
                <w:b/>
                <w:color w:val="FFFFFF"/>
                <w:sz w:val="18"/>
              </w:rPr>
              <w:t>Index / optimization</w:t>
            </w:r>
          </w:p>
        </w:tc>
        <w:tc>
          <w:tcPr>
            <w:tcW w:type="dxa" w:w="6480"/>
            <w:vAlign w:val="center"/>
            <w:shd w:fill="243F60"/>
          </w:tcPr>
          <w:p>
            <w:r/>
            <w:r>
              <w:rPr>
                <w:b/>
                <w:color w:val="FFFFFF"/>
                <w:sz w:val="18"/>
              </w:rPr>
              <w:t>Reason</w:t>
            </w:r>
          </w:p>
        </w:tc>
      </w:tr>
      <w:tr>
        <w:trPr>
          <w:cantSplit/>
        </w:trPr>
        <w:tc>
          <w:tcPr>
            <w:tcW w:type="dxa" w:w="3888"/>
            <w:vAlign w:val="center"/>
          </w:tcPr>
          <w:p>
            <w:r/>
            <w:r>
              <w:rPr>
                <w:b w:val="0"/>
                <w:sz w:val="17"/>
              </w:rPr>
              <w:t>Category.slug unique</w:t>
            </w:r>
          </w:p>
        </w:tc>
        <w:tc>
          <w:tcPr>
            <w:tcW w:type="dxa" w:w="6480"/>
            <w:vAlign w:val="center"/>
          </w:tcPr>
          <w:p>
            <w:r/>
            <w:r>
              <w:rPr>
                <w:b w:val="0"/>
                <w:sz w:val="17"/>
              </w:rPr>
              <w:t>Fast public resolution and uniqueness.</w:t>
            </w:r>
          </w:p>
        </w:tc>
      </w:tr>
      <w:tr>
        <w:trPr>
          <w:cantSplit/>
        </w:trPr>
        <w:tc>
          <w:tcPr>
            <w:tcW w:type="dxa" w:w="3888"/>
            <w:vAlign w:val="center"/>
            <w:shd w:fill="F4F7FA"/>
          </w:tcPr>
          <w:p>
            <w:r/>
            <w:r>
              <w:rPr>
                <w:b w:val="0"/>
                <w:sz w:val="17"/>
              </w:rPr>
              <w:t>Subcategory(categoryId, slug) unique</w:t>
            </w:r>
          </w:p>
        </w:tc>
        <w:tc>
          <w:tcPr>
            <w:tcW w:type="dxa" w:w="6480"/>
            <w:vAlign w:val="center"/>
            <w:shd w:fill="F4F7FA"/>
          </w:tcPr>
          <w:p>
            <w:r/>
            <w:r>
              <w:rPr>
                <w:b w:val="0"/>
                <w:sz w:val="17"/>
              </w:rPr>
              <w:t>Stable uniqueness within parent and efficient lookup.</w:t>
            </w:r>
          </w:p>
        </w:tc>
      </w:tr>
      <w:tr>
        <w:trPr>
          <w:cantSplit/>
        </w:trPr>
        <w:tc>
          <w:tcPr>
            <w:tcW w:type="dxa" w:w="3888"/>
            <w:vAlign w:val="center"/>
          </w:tcPr>
          <w:p>
            <w:r/>
            <w:r>
              <w:rPr>
                <w:b w:val="0"/>
                <w:sz w:val="17"/>
              </w:rPr>
              <w:t>Channel.subcategoryId index</w:t>
            </w:r>
          </w:p>
        </w:tc>
        <w:tc>
          <w:tcPr>
            <w:tcW w:type="dxa" w:w="6480"/>
            <w:vAlign w:val="center"/>
          </w:tcPr>
          <w:p>
            <w:r/>
            <w:r>
              <w:rPr>
                <w:b w:val="0"/>
                <w:sz w:val="17"/>
              </w:rPr>
              <w:t>Fast browse/facet queries.</w:t>
            </w:r>
          </w:p>
        </w:tc>
      </w:tr>
      <w:tr>
        <w:trPr>
          <w:cantSplit/>
        </w:trPr>
        <w:tc>
          <w:tcPr>
            <w:tcW w:type="dxa" w:w="3888"/>
            <w:vAlign w:val="center"/>
            <w:shd w:fill="F4F7FA"/>
          </w:tcPr>
          <w:p>
            <w:r/>
            <w:r>
              <w:rPr>
                <w:b w:val="0"/>
                <w:sz w:val="17"/>
              </w:rPr>
              <w:t>Tag.normalizedName or slug unique</w:t>
            </w:r>
          </w:p>
        </w:tc>
        <w:tc>
          <w:tcPr>
            <w:tcW w:type="dxa" w:w="6480"/>
            <w:vAlign w:val="center"/>
            <w:shd w:fill="F4F7FA"/>
          </w:tcPr>
          <w:p>
            <w:r/>
            <w:r>
              <w:rPr>
                <w:b w:val="0"/>
                <w:sz w:val="17"/>
              </w:rPr>
              <w:t>Deduplication and autocomplete.</w:t>
            </w:r>
          </w:p>
        </w:tc>
      </w:tr>
      <w:tr>
        <w:trPr>
          <w:cantSplit/>
        </w:trPr>
        <w:tc>
          <w:tcPr>
            <w:tcW w:type="dxa" w:w="3888"/>
            <w:vAlign w:val="center"/>
          </w:tcPr>
          <w:p>
            <w:r/>
            <w:r>
              <w:rPr>
                <w:b w:val="0"/>
                <w:sz w:val="17"/>
              </w:rPr>
              <w:t>Video.channelId index</w:t>
            </w:r>
          </w:p>
        </w:tc>
        <w:tc>
          <w:tcPr>
            <w:tcW w:type="dxa" w:w="6480"/>
            <w:vAlign w:val="center"/>
          </w:tcPr>
          <w:p>
            <w:r/>
            <w:r>
              <w:rPr>
                <w:b w:val="0"/>
                <w:sz w:val="17"/>
              </w:rPr>
              <w:t>Existing/required channel video listing.</w:t>
            </w:r>
          </w:p>
        </w:tc>
      </w:tr>
      <w:tr>
        <w:trPr>
          <w:cantSplit/>
        </w:trPr>
        <w:tc>
          <w:tcPr>
            <w:tcW w:type="dxa" w:w="3888"/>
            <w:vAlign w:val="center"/>
            <w:shd w:fill="F4F7FA"/>
          </w:tcPr>
          <w:p>
            <w:r/>
            <w:r>
              <w:rPr>
                <w:b w:val="0"/>
                <w:sz w:val="17"/>
              </w:rPr>
              <w:t>VideoTag(tagId, videoId) + PK(videoId, tagId)</w:t>
            </w:r>
          </w:p>
        </w:tc>
        <w:tc>
          <w:tcPr>
            <w:tcW w:type="dxa" w:w="6480"/>
            <w:vAlign w:val="center"/>
            <w:shd w:fill="F4F7FA"/>
          </w:tcPr>
          <w:p>
            <w:r/>
            <w:r>
              <w:rPr>
                <w:b w:val="0"/>
                <w:sz w:val="17"/>
              </w:rPr>
              <w:t>Fast tag pages and duplicate prevention.</w:t>
            </w:r>
          </w:p>
        </w:tc>
      </w:tr>
      <w:tr>
        <w:trPr>
          <w:cantSplit/>
        </w:trPr>
        <w:tc>
          <w:tcPr>
            <w:tcW w:type="dxa" w:w="3888"/>
            <w:vAlign w:val="center"/>
          </w:tcPr>
          <w:p>
            <w:r/>
            <w:r>
              <w:rPr>
                <w:b w:val="0"/>
                <w:sz w:val="17"/>
              </w:rPr>
              <w:t>Status/displayOrder indexes as justified</w:t>
            </w:r>
          </w:p>
        </w:tc>
        <w:tc>
          <w:tcPr>
            <w:tcW w:type="dxa" w:w="6480"/>
            <w:vAlign w:val="center"/>
          </w:tcPr>
          <w:p>
            <w:r/>
            <w:r>
              <w:rPr>
                <w:b w:val="0"/>
                <w:sz w:val="17"/>
              </w:rPr>
              <w:t>Admin/public ordered lists at scale.</w:t>
            </w:r>
          </w:p>
        </w:tc>
      </w:tr>
      <w:tr>
        <w:trPr>
          <w:cantSplit/>
        </w:trPr>
        <w:tc>
          <w:tcPr>
            <w:tcW w:type="dxa" w:w="3888"/>
            <w:vAlign w:val="center"/>
            <w:shd w:fill="F4F7FA"/>
          </w:tcPr>
          <w:p>
            <w:r/>
            <w:r>
              <w:rPr>
                <w:b w:val="0"/>
                <w:sz w:val="17"/>
              </w:rPr>
              <w:t>Cache active taxonomy tree</w:t>
            </w:r>
          </w:p>
        </w:tc>
        <w:tc>
          <w:tcPr>
            <w:tcW w:type="dxa" w:w="6480"/>
            <w:vAlign w:val="center"/>
            <w:shd w:fill="F4F7FA"/>
          </w:tcPr>
          <w:p>
            <w:r/>
            <w:r>
              <w:rPr>
                <w:b w:val="0"/>
                <w:sz w:val="17"/>
              </w:rPr>
              <w:t>Optional; taxonomy changes infrequently and is read frequently.</w:t>
            </w:r>
          </w:p>
        </w:tc>
      </w:tr>
    </w:tbl>
    <w:p>
      <w:pPr>
        <w:spacing w:after="40"/>
      </w:pPr>
    </w:p>
    <w:p>
      <w:pPr>
        <w:spacing w:after="100" w:line="252" w:lineRule="auto"/>
      </w:pPr>
      <w:r>
        <w:t>For the initial implementation, PostgreSQL is sufficient for taxonomy/filter queries. A separate search service should not be introduced only for this change unless existing scale/search requirements already demand one.</w:t>
      </w:r>
    </w:p>
    <w:p>
      <w:pPr>
        <w:pStyle w:val="Heading1"/>
        <w:spacing w:before="200" w:after="100"/>
      </w:pPr>
      <w:r>
        <w:t>17. Auditability, Moderation and Operational Controls</w:t>
      </w:r>
    </w:p>
    <w:p>
      <w:pPr>
        <w:pStyle w:val="ListBullet"/>
        <w:spacing w:after="40"/>
      </w:pPr>
      <w:r>
        <w:t>Record who created/updated/archived Categories, Subcategories and Channels.</w:t>
      </w:r>
    </w:p>
    <w:p>
      <w:pPr>
        <w:pStyle w:val="ListBullet"/>
        <w:spacing w:after="40"/>
      </w:pPr>
      <w:r>
        <w:t>Record tag creator and moderator actions, especially merge/block operations.</w:t>
      </w:r>
    </w:p>
    <w:p>
      <w:pPr>
        <w:pStyle w:val="ListBullet"/>
        <w:spacing w:after="40"/>
      </w:pPr>
      <w:r>
        <w:t>For structural changes, capture old parent, new parent, timestamp and actor.</w:t>
      </w:r>
    </w:p>
    <w:p>
      <w:pPr>
        <w:pStyle w:val="ListBullet"/>
        <w:spacing w:after="40"/>
      </w:pPr>
      <w:r>
        <w:t>Expose impacted content counts before performing a move/archive.</w:t>
      </w:r>
    </w:p>
    <w:p>
      <w:pPr>
        <w:pStyle w:val="ListBullet"/>
        <w:spacing w:after="40"/>
      </w:pPr>
      <w:r>
        <w:t>Prefer reversible status changes over destructive deletion.</w:t>
      </w:r>
    </w:p>
    <w:p>
      <w:pPr>
        <w:pStyle w:val="ListBullet"/>
        <w:spacing w:after="40"/>
      </w:pPr>
      <w:r>
        <w:t>Add structured logs for taxonomy mutations using existing observability conventions where available.</w:t>
      </w:r>
    </w:p>
    <w:p>
      <w:pPr>
        <w:pStyle w:val="ListBullet"/>
        <w:spacing w:after="40"/>
      </w:pPr>
      <w:r>
        <w:t>If the platform later supports formal fact-check editorial workflows, keep claim verification status separate from generic tags; do not overload Tags as workflow state.</w:t>
      </w:r>
    </w:p>
    <w:p>
      <w:pPr>
        <w:pStyle w:val="Heading1"/>
        <w:spacing w:before="200" w:after="100"/>
      </w:pPr>
      <w:r>
        <w:t>18. Security Considerations</w:t>
      </w:r>
    </w:p>
    <w:p>
      <w:pPr>
        <w:pStyle w:val="ListBullet"/>
        <w:spacing w:after="40"/>
      </w:pPr>
      <w:r>
        <w:t>All taxonomy mutation endpoints require authenticated server-side authorization.</w:t>
      </w:r>
    </w:p>
    <w:p>
      <w:pPr>
        <w:pStyle w:val="ListBullet"/>
        <w:spacing w:after="40"/>
      </w:pPr>
      <w:r>
        <w:t>Validate IDs, slugs, names, maximum lengths and allowed characters at API boundaries.</w:t>
      </w:r>
    </w:p>
    <w:p>
      <w:pPr>
        <w:pStyle w:val="ListBullet"/>
        <w:spacing w:after="40"/>
      </w:pPr>
      <w:r>
        <w:t>Sanitize display output and rely on framework escaping to prevent tag/category names becoming an XSS vector.</w:t>
      </w:r>
    </w:p>
    <w:p>
      <w:pPr>
        <w:pStyle w:val="ListBullet"/>
        <w:spacing w:after="40"/>
      </w:pPr>
      <w:r>
        <w:t>Rate-limit or otherwise constrain user-created tags if abuse becomes possible.</w:t>
      </w:r>
    </w:p>
    <w:p>
      <w:pPr>
        <w:pStyle w:val="ListBullet"/>
        <w:spacing w:after="40"/>
      </w:pPr>
      <w:r>
        <w:t>Reserve protected/system terms if required.</w:t>
      </w:r>
    </w:p>
    <w:p>
      <w:pPr>
        <w:pStyle w:val="ListBullet"/>
        <w:spacing w:after="40"/>
      </w:pPr>
      <w:r>
        <w:t>Do not trust Category/Subcategory IDs submitted independently by clients; derive them from the validated Channel relationship.</w:t>
      </w:r>
    </w:p>
    <w:p>
      <w:pPr>
        <w:pStyle w:val="ListBullet"/>
        <w:spacing w:after="40"/>
      </w:pPr>
      <w:r>
        <w:t>Prevent archived Channels from being selected for new uploads unless an explicit administrative override exists.</w:t>
      </w:r>
    </w:p>
    <w:p>
      <w:pPr>
        <w:pStyle w:val="Heading1"/>
        <w:spacing w:before="200" w:after="100"/>
      </w:pPr>
      <w:r>
        <w:t>19. Analytics and Reporting Enhancements</w:t>
      </w:r>
    </w:p>
    <w:p>
      <w:pPr>
        <w:spacing w:after="100" w:line="252" w:lineRule="auto"/>
      </w:pPr>
      <w:r>
        <w:t>The taxonomy enables aggregate reporting without changing the media worker. Recommended analytics dimensions include Category, Subcategory, Channel and Tag.</w:t>
      </w:r>
    </w:p>
    <w:p>
      <w:pPr>
        <w:pStyle w:val="ListBullet"/>
        <w:spacing w:after="40"/>
      </w:pPr>
      <w:r>
        <w:t>Video count and published count by Category/Subcategory/Channel.</w:t>
      </w:r>
    </w:p>
    <w:p>
      <w:pPr>
        <w:pStyle w:val="ListBullet"/>
        <w:spacing w:after="40"/>
      </w:pPr>
      <w:r>
        <w:t>Views/watch time/engagement by Category or Channel if those metrics already exist.</w:t>
      </w:r>
    </w:p>
    <w:p>
      <w:pPr>
        <w:pStyle w:val="ListBullet"/>
        <w:spacing w:after="40"/>
      </w:pPr>
      <w:r>
        <w:t>Most-used and fastest-growing Tags.</w:t>
      </w:r>
    </w:p>
    <w:p>
      <w:pPr>
        <w:pStyle w:val="ListBullet"/>
        <w:spacing w:after="40"/>
      </w:pPr>
      <w:r>
        <w:t>Tag usage by Channel/Category.</w:t>
      </w:r>
    </w:p>
    <w:p>
      <w:pPr>
        <w:pStyle w:val="ListBullet"/>
        <w:spacing w:after="40"/>
      </w:pPr>
      <w:r>
        <w:t>Unmapped/archived content quality reports during migration.</w:t>
      </w:r>
    </w:p>
    <w:p>
      <w:pPr>
        <w:pStyle w:val="ListBullet"/>
        <w:spacing w:after="40"/>
      </w:pPr>
      <w:r>
        <w:t>Admin governance metrics: duplicate tags merged, blocked tags, inactive Channels.</w:t>
      </w:r>
    </w:p>
    <w:p>
      <w:pPr>
        <w:pStyle w:val="Heading1"/>
        <w:spacing w:before="200" w:after="100"/>
      </w:pPr>
      <w:r>
        <w:t>20. Testing Strategy</w:t>
      </w:r>
    </w:p>
    <w:p>
      <w:pPr>
        <w:pStyle w:val="Heading2"/>
      </w:pPr>
      <w:r>
        <w:t>20.1 Unit tests</w:t>
      </w:r>
    </w:p>
    <w:p>
      <w:pPr>
        <w:pStyle w:val="ListBullet"/>
        <w:spacing w:after="40"/>
      </w:pPr>
      <w:r>
        <w:t>Tag normalization and canonical matching.</w:t>
      </w:r>
    </w:p>
    <w:p>
      <w:pPr>
        <w:pStyle w:val="ListBullet"/>
        <w:spacing w:after="40"/>
      </w:pPr>
      <w:r>
        <w:t>Slug generation/collision handling.</w:t>
      </w:r>
    </w:p>
    <w:p>
      <w:pPr>
        <w:pStyle w:val="ListBullet"/>
        <w:spacing w:after="40"/>
      </w:pPr>
      <w:r>
        <w:t>Permission checks for admin taxonomy mutations and uploader tag creation.</w:t>
      </w:r>
    </w:p>
    <w:p>
      <w:pPr>
        <w:pStyle w:val="ListBullet"/>
        <w:spacing w:after="40"/>
      </w:pPr>
      <w:r>
        <w:t>Archive/delete dependency rules.</w:t>
      </w:r>
    </w:p>
    <w:p>
      <w:pPr>
        <w:pStyle w:val="ListBullet"/>
        <w:spacing w:after="40"/>
      </w:pPr>
      <w:r>
        <w:t>Channel move validation.</w:t>
      </w:r>
    </w:p>
    <w:p>
      <w:pPr>
        <w:pStyle w:val="ListBullet"/>
        <w:spacing w:after="40"/>
      </w:pPr>
      <w:r>
        <w:t>Video filter/query construction.</w:t>
      </w:r>
    </w:p>
    <w:p>
      <w:pPr>
        <w:pStyle w:val="Heading2"/>
      </w:pPr>
      <w:r>
        <w:t>20.2 Integration/API tests</w:t>
      </w:r>
    </w:p>
    <w:p>
      <w:pPr>
        <w:pStyle w:val="ListBullet"/>
        <w:spacing w:after="40"/>
      </w:pPr>
      <w:r>
        <w:t>Create Category -&gt; Subcategory -&gt; Channel and verify relationships.</w:t>
      </w:r>
    </w:p>
    <w:p>
      <w:pPr>
        <w:pStyle w:val="ListBullet"/>
        <w:spacing w:after="40"/>
      </w:pPr>
      <w:r>
        <w:t>Reject unauthorized taxonomy changes.</w:t>
      </w:r>
    </w:p>
    <w:p>
      <w:pPr>
        <w:pStyle w:val="ListBullet"/>
        <w:spacing w:after="40"/>
      </w:pPr>
      <w:r>
        <w:t>Create a new tag during video edit and ensure it is reused on the next request.</w:t>
      </w:r>
    </w:p>
    <w:p>
      <w:pPr>
        <w:pStyle w:val="ListBullet"/>
        <w:spacing w:after="40"/>
      </w:pPr>
      <w:r>
        <w:t>Race test two requests creating the same normalized tag.</w:t>
      </w:r>
    </w:p>
    <w:p>
      <w:pPr>
        <w:pStyle w:val="ListBullet"/>
        <w:spacing w:after="40"/>
      </w:pPr>
      <w:r>
        <w:t>Merge duplicate tags and verify VideoTag deduplication.</w:t>
      </w:r>
    </w:p>
    <w:p>
      <w:pPr>
        <w:pStyle w:val="ListBullet"/>
        <w:spacing w:after="40"/>
      </w:pPr>
      <w:r>
        <w:t>Filter videos by Category/Subcategory/Channel/Tag.</w:t>
      </w:r>
    </w:p>
    <w:p>
      <w:pPr>
        <w:pStyle w:val="ListBullet"/>
        <w:spacing w:after="40"/>
      </w:pPr>
      <w:r>
        <w:t>Archive parent objects and verify dependent behavior.</w:t>
      </w:r>
    </w:p>
    <w:p>
      <w:pPr>
        <w:pStyle w:val="Heading2"/>
      </w:pPr>
      <w:r>
        <w:t>20.3 UI/E2E tests</w:t>
      </w:r>
    </w:p>
    <w:p>
      <w:pPr>
        <w:pStyle w:val="ListBullet"/>
        <w:spacing w:after="40"/>
      </w:pPr>
      <w:r>
        <w:t>Admin creates/reorders/archives taxonomy nodes.</w:t>
      </w:r>
    </w:p>
    <w:p>
      <w:pPr>
        <w:pStyle w:val="ListBullet"/>
        <w:spacing w:after="40"/>
      </w:pPr>
      <w:r>
        <w:t>Uploader selects Category -&gt; Subcategory -&gt; Channel and creates tags.</w:t>
      </w:r>
    </w:p>
    <w:p>
      <w:pPr>
        <w:pStyle w:val="ListBullet"/>
        <w:spacing w:after="40"/>
      </w:pPr>
      <w:r>
        <w:t>Uploader cannot create a Category/Subcategory/Channel.</w:t>
      </w:r>
    </w:p>
    <w:p>
      <w:pPr>
        <w:pStyle w:val="ListBullet"/>
        <w:spacing w:after="40"/>
      </w:pPr>
      <w:r>
        <w:t>Public breadcrumb and tag navigation resolve correctly.</w:t>
      </w:r>
    </w:p>
    <w:p>
      <w:pPr>
        <w:pStyle w:val="ListBullet"/>
        <w:spacing w:after="40"/>
      </w:pPr>
      <w:r>
        <w:t>Existing video upload, processing and playback remain unaffected.</w:t>
      </w:r>
    </w:p>
    <w:p>
      <w:pPr>
        <w:pStyle w:val="ListBullet"/>
        <w:spacing w:after="40"/>
      </w:pPr>
      <w:r>
        <w:t>Mobile/PWA selector behavior remains usable.</w:t>
      </w:r>
    </w:p>
    <w:p>
      <w:pPr>
        <w:pStyle w:val="Heading1"/>
        <w:spacing w:before="200" w:after="100"/>
      </w:pPr>
      <w:r>
        <w:t>21. Acceptance Criteria</w:t>
      </w:r>
    </w:p>
    <w:tbl>
      <w:tblPr>
        <w:tblStyle w:val="TableGrid"/>
        <w:tblW w:type="auto" w:w="0"/>
        <w:jc w:val="center"/>
        <w:tblLook w:firstColumn="1" w:firstRow="1" w:lastColumn="0" w:lastRow="0" w:noHBand="0" w:noVBand="1" w:val="04A0"/>
      </w:tblPr>
      <w:tblGrid>
        <w:gridCol w:w="5040"/>
        <w:gridCol w:w="5040"/>
      </w:tblGrid>
      <w:tr>
        <w:trPr>
          <w:cantSplit/>
        </w:trPr>
        <w:tc>
          <w:tcPr>
            <w:tcW w:type="dxa" w:w="1152"/>
            <w:vAlign w:val="center"/>
            <w:shd w:fill="243F60"/>
          </w:tcPr>
          <w:p>
            <w:r/>
            <w:r>
              <w:rPr>
                <w:b/>
                <w:color w:val="FFFFFF"/>
                <w:sz w:val="18"/>
              </w:rPr>
              <w:t>ID</w:t>
            </w:r>
          </w:p>
        </w:tc>
        <w:tc>
          <w:tcPr>
            <w:tcW w:type="dxa" w:w="9216"/>
            <w:vAlign w:val="center"/>
            <w:shd w:fill="243F60"/>
          </w:tcPr>
          <w:p>
            <w:r/>
            <w:r>
              <w:rPr>
                <w:b/>
                <w:color w:val="FFFFFF"/>
                <w:sz w:val="18"/>
              </w:rPr>
              <w:t>Acceptance criterion</w:t>
            </w:r>
          </w:p>
        </w:tc>
      </w:tr>
      <w:tr>
        <w:trPr>
          <w:cantSplit/>
        </w:trPr>
        <w:tc>
          <w:tcPr>
            <w:tcW w:type="dxa" w:w="1152"/>
            <w:vAlign w:val="center"/>
          </w:tcPr>
          <w:p>
            <w:r/>
            <w:r>
              <w:rPr>
                <w:b w:val="0"/>
                <w:sz w:val="16"/>
              </w:rPr>
              <w:t>AC-01</w:t>
            </w:r>
          </w:p>
        </w:tc>
        <w:tc>
          <w:tcPr>
            <w:tcW w:type="dxa" w:w="9216"/>
            <w:vAlign w:val="center"/>
          </w:tcPr>
          <w:p>
            <w:r/>
            <w:r>
              <w:rPr>
                <w:b w:val="0"/>
                <w:sz w:val="16"/>
              </w:rPr>
              <w:t>Admin can create, edit, reorder and archive Categories.</w:t>
            </w:r>
          </w:p>
        </w:tc>
      </w:tr>
      <w:tr>
        <w:trPr>
          <w:cantSplit/>
        </w:trPr>
        <w:tc>
          <w:tcPr>
            <w:tcW w:type="dxa" w:w="1152"/>
            <w:vAlign w:val="center"/>
            <w:shd w:fill="F4F7FA"/>
          </w:tcPr>
          <w:p>
            <w:r/>
            <w:r>
              <w:rPr>
                <w:b w:val="0"/>
                <w:sz w:val="16"/>
              </w:rPr>
              <w:t>AC-02</w:t>
            </w:r>
          </w:p>
        </w:tc>
        <w:tc>
          <w:tcPr>
            <w:tcW w:type="dxa" w:w="9216"/>
            <w:vAlign w:val="center"/>
            <w:shd w:fill="F4F7FA"/>
          </w:tcPr>
          <w:p>
            <w:r/>
            <w:r>
              <w:rPr>
                <w:b w:val="0"/>
                <w:sz w:val="16"/>
              </w:rPr>
              <w:t>Admin can create, edit, move, reorder and archive Subcategories.</w:t>
            </w:r>
          </w:p>
        </w:tc>
      </w:tr>
      <w:tr>
        <w:trPr>
          <w:cantSplit/>
        </w:trPr>
        <w:tc>
          <w:tcPr>
            <w:tcW w:type="dxa" w:w="1152"/>
            <w:vAlign w:val="center"/>
          </w:tcPr>
          <w:p>
            <w:r/>
            <w:r>
              <w:rPr>
                <w:b w:val="0"/>
                <w:sz w:val="16"/>
              </w:rPr>
              <w:t>AC-03</w:t>
            </w:r>
          </w:p>
        </w:tc>
        <w:tc>
          <w:tcPr>
            <w:tcW w:type="dxa" w:w="9216"/>
            <w:vAlign w:val="center"/>
          </w:tcPr>
          <w:p>
            <w:r/>
            <w:r>
              <w:rPr>
                <w:b w:val="0"/>
                <w:sz w:val="16"/>
              </w:rPr>
              <w:t>Admin can create, edit, move, reorder and archive Channels.</w:t>
            </w:r>
          </w:p>
        </w:tc>
      </w:tr>
      <w:tr>
        <w:trPr>
          <w:cantSplit/>
        </w:trPr>
        <w:tc>
          <w:tcPr>
            <w:tcW w:type="dxa" w:w="1152"/>
            <w:vAlign w:val="center"/>
            <w:shd w:fill="F4F7FA"/>
          </w:tcPr>
          <w:p>
            <w:r/>
            <w:r>
              <w:rPr>
                <w:b w:val="0"/>
                <w:sz w:val="16"/>
              </w:rPr>
              <w:t>AC-04</w:t>
            </w:r>
          </w:p>
        </w:tc>
        <w:tc>
          <w:tcPr>
            <w:tcW w:type="dxa" w:w="9216"/>
            <w:vAlign w:val="center"/>
            <w:shd w:fill="F4F7FA"/>
          </w:tcPr>
          <w:p>
            <w:r/>
            <w:r>
              <w:rPr>
                <w:b w:val="0"/>
                <w:sz w:val="16"/>
              </w:rPr>
              <w:t>Non-admin uploader cannot create or modify Category/Subcategory/Channel.</w:t>
            </w:r>
          </w:p>
        </w:tc>
      </w:tr>
      <w:tr>
        <w:trPr>
          <w:cantSplit/>
        </w:trPr>
        <w:tc>
          <w:tcPr>
            <w:tcW w:type="dxa" w:w="1152"/>
            <w:vAlign w:val="center"/>
          </w:tcPr>
          <w:p>
            <w:r/>
            <w:r>
              <w:rPr>
                <w:b w:val="0"/>
                <w:sz w:val="16"/>
              </w:rPr>
              <w:t>AC-05</w:t>
            </w:r>
          </w:p>
        </w:tc>
        <w:tc>
          <w:tcPr>
            <w:tcW w:type="dxa" w:w="9216"/>
            <w:vAlign w:val="center"/>
          </w:tcPr>
          <w:p>
            <w:r/>
            <w:r>
              <w:rPr>
                <w:b w:val="0"/>
                <w:sz w:val="16"/>
              </w:rPr>
              <w:t>Authorized uploader can attach existing tags and create new tags during video upload/edit.</w:t>
            </w:r>
          </w:p>
        </w:tc>
      </w:tr>
      <w:tr>
        <w:trPr>
          <w:cantSplit/>
        </w:trPr>
        <w:tc>
          <w:tcPr>
            <w:tcW w:type="dxa" w:w="1152"/>
            <w:vAlign w:val="center"/>
            <w:shd w:fill="F4F7FA"/>
          </w:tcPr>
          <w:p>
            <w:r/>
            <w:r>
              <w:rPr>
                <w:b w:val="0"/>
                <w:sz w:val="16"/>
              </w:rPr>
              <w:t>AC-06</w:t>
            </w:r>
          </w:p>
        </w:tc>
        <w:tc>
          <w:tcPr>
            <w:tcW w:type="dxa" w:w="9216"/>
            <w:vAlign w:val="center"/>
            <w:shd w:fill="F4F7FA"/>
          </w:tcPr>
          <w:p>
            <w:r/>
            <w:r>
              <w:rPr>
                <w:b w:val="0"/>
                <w:sz w:val="16"/>
              </w:rPr>
              <w:t>Equivalent normalized tags do not create duplicate canonical Tag records.</w:t>
            </w:r>
          </w:p>
        </w:tc>
      </w:tr>
      <w:tr>
        <w:trPr>
          <w:cantSplit/>
        </w:trPr>
        <w:tc>
          <w:tcPr>
            <w:tcW w:type="dxa" w:w="1152"/>
            <w:vAlign w:val="center"/>
          </w:tcPr>
          <w:p>
            <w:r/>
            <w:r>
              <w:rPr>
                <w:b w:val="0"/>
                <w:sz w:val="16"/>
              </w:rPr>
              <w:t>AC-07</w:t>
            </w:r>
          </w:p>
        </w:tc>
        <w:tc>
          <w:tcPr>
            <w:tcW w:type="dxa" w:w="9216"/>
            <w:vAlign w:val="center"/>
          </w:tcPr>
          <w:p>
            <w:r/>
            <w:r>
              <w:rPr>
                <w:b w:val="0"/>
                <w:sz w:val="16"/>
              </w:rPr>
              <w:t>Admin/Moderator can rename, merge and block tags.</w:t>
            </w:r>
          </w:p>
        </w:tc>
      </w:tr>
      <w:tr>
        <w:trPr>
          <w:cantSplit/>
        </w:trPr>
        <w:tc>
          <w:tcPr>
            <w:tcW w:type="dxa" w:w="1152"/>
            <w:vAlign w:val="center"/>
            <w:shd w:fill="F4F7FA"/>
          </w:tcPr>
          <w:p>
            <w:r/>
            <w:r>
              <w:rPr>
                <w:b w:val="0"/>
                <w:sz w:val="16"/>
              </w:rPr>
              <w:t>AC-08</w:t>
            </w:r>
          </w:p>
        </w:tc>
        <w:tc>
          <w:tcPr>
            <w:tcW w:type="dxa" w:w="9216"/>
            <w:vAlign w:val="center"/>
            <w:shd w:fill="F4F7FA"/>
          </w:tcPr>
          <w:p>
            <w:r/>
            <w:r>
              <w:rPr>
                <w:b w:val="0"/>
                <w:sz w:val="16"/>
              </w:rPr>
              <w:t>Video classification is resolved from Channel; Category/Subcategory are not independently inconsistent.</w:t>
            </w:r>
          </w:p>
        </w:tc>
      </w:tr>
      <w:tr>
        <w:trPr>
          <w:cantSplit/>
        </w:trPr>
        <w:tc>
          <w:tcPr>
            <w:tcW w:type="dxa" w:w="1152"/>
            <w:vAlign w:val="center"/>
          </w:tcPr>
          <w:p>
            <w:r/>
            <w:r>
              <w:rPr>
                <w:b w:val="0"/>
                <w:sz w:val="16"/>
              </w:rPr>
              <w:t>AC-09</w:t>
            </w:r>
          </w:p>
        </w:tc>
        <w:tc>
          <w:tcPr>
            <w:tcW w:type="dxa" w:w="9216"/>
            <w:vAlign w:val="center"/>
          </w:tcPr>
          <w:p>
            <w:r/>
            <w:r>
              <w:rPr>
                <w:b w:val="0"/>
                <w:sz w:val="16"/>
              </w:rPr>
              <w:t>Public browse/search can filter by Category, Subcategory, Channel and Tag.</w:t>
            </w:r>
          </w:p>
        </w:tc>
      </w:tr>
      <w:tr>
        <w:trPr>
          <w:cantSplit/>
        </w:trPr>
        <w:tc>
          <w:tcPr>
            <w:tcW w:type="dxa" w:w="1152"/>
            <w:vAlign w:val="center"/>
            <w:shd w:fill="F4F7FA"/>
          </w:tcPr>
          <w:p>
            <w:r/>
            <w:r>
              <w:rPr>
                <w:b w:val="0"/>
                <w:sz w:val="16"/>
              </w:rPr>
              <w:t>AC-10</w:t>
            </w:r>
          </w:p>
        </w:tc>
        <w:tc>
          <w:tcPr>
            <w:tcW w:type="dxa" w:w="9216"/>
            <w:vAlign w:val="center"/>
            <w:shd w:fill="F4F7FA"/>
          </w:tcPr>
          <w:p>
            <w:r/>
            <w:r>
              <w:rPr>
                <w:b w:val="0"/>
                <w:sz w:val="16"/>
              </w:rPr>
              <w:t>Existing Channels/Tags/Videos are migrated without media reprocessing or content loss.</w:t>
            </w:r>
          </w:p>
        </w:tc>
      </w:tr>
      <w:tr>
        <w:trPr>
          <w:cantSplit/>
        </w:trPr>
        <w:tc>
          <w:tcPr>
            <w:tcW w:type="dxa" w:w="1152"/>
            <w:vAlign w:val="center"/>
          </w:tcPr>
          <w:p>
            <w:r/>
            <w:r>
              <w:rPr>
                <w:b w:val="0"/>
                <w:sz w:val="16"/>
              </w:rPr>
              <w:t>AC-11</w:t>
            </w:r>
          </w:p>
        </w:tc>
        <w:tc>
          <w:tcPr>
            <w:tcW w:type="dxa" w:w="9216"/>
            <w:vAlign w:val="center"/>
          </w:tcPr>
          <w:p>
            <w:r/>
            <w:r>
              <w:rPr>
                <w:b w:val="0"/>
                <w:sz w:val="16"/>
              </w:rPr>
              <w:t>Existing upload/transcode/publish/playback workflow passes regression tests.</w:t>
            </w:r>
          </w:p>
        </w:tc>
      </w:tr>
      <w:tr>
        <w:trPr>
          <w:cantSplit/>
        </w:trPr>
        <w:tc>
          <w:tcPr>
            <w:tcW w:type="dxa" w:w="1152"/>
            <w:vAlign w:val="center"/>
            <w:shd w:fill="F4F7FA"/>
          </w:tcPr>
          <w:p>
            <w:r/>
            <w:r>
              <w:rPr>
                <w:b w:val="0"/>
                <w:sz w:val="16"/>
              </w:rPr>
              <w:t>AC-12</w:t>
            </w:r>
          </w:p>
        </w:tc>
        <w:tc>
          <w:tcPr>
            <w:tcW w:type="dxa" w:w="9216"/>
            <w:vAlign w:val="center"/>
            <w:shd w:fill="F4F7FA"/>
          </w:tcPr>
          <w:p>
            <w:r/>
            <w:r>
              <w:rPr>
                <w:b w:val="0"/>
                <w:sz w:val="16"/>
              </w:rPr>
              <w:t>Taxonomy and tag mutations are auditable at an appropriate level.</w:t>
            </w:r>
          </w:p>
        </w:tc>
      </w:tr>
    </w:tbl>
    <w:p>
      <w:pPr>
        <w:spacing w:after="40"/>
      </w:pPr>
    </w:p>
    <w:p>
      <w:pPr>
        <w:pStyle w:val="Heading1"/>
        <w:spacing w:before="200" w:after="100"/>
      </w:pPr>
      <w:r>
        <w:t>22. Implementation Plan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800"/>
            <w:vAlign w:val="center"/>
            <w:shd w:fill="243F60"/>
          </w:tcPr>
          <w:p>
            <w:r/>
            <w:r>
              <w:rPr>
                <w:b/>
                <w:color w:val="FFFFFF"/>
                <w:sz w:val="18"/>
              </w:rPr>
              <w:t>Phase</w:t>
            </w:r>
          </w:p>
        </w:tc>
        <w:tc>
          <w:tcPr>
            <w:tcW w:type="dxa" w:w="4320"/>
            <w:vAlign w:val="center"/>
            <w:shd w:fill="243F60"/>
          </w:tcPr>
          <w:p>
            <w:r/>
            <w:r>
              <w:rPr>
                <w:b/>
                <w:color w:val="FFFFFF"/>
                <w:sz w:val="18"/>
              </w:rPr>
              <w:t>Scope</w:t>
            </w:r>
          </w:p>
        </w:tc>
        <w:tc>
          <w:tcPr>
            <w:tcW w:type="dxa" w:w="4320"/>
            <w:vAlign w:val="center"/>
            <w:shd w:fill="243F60"/>
          </w:tcPr>
          <w:p>
            <w:r/>
            <w:r>
              <w:rPr>
                <w:b/>
                <w:color w:val="FFFFFF"/>
                <w:sz w:val="18"/>
              </w:rPr>
              <w:t>Primary output</w:t>
            </w:r>
          </w:p>
        </w:tc>
      </w:tr>
      <w:tr>
        <w:trPr>
          <w:cantSplit/>
        </w:trPr>
        <w:tc>
          <w:tcPr>
            <w:tcW w:type="dxa" w:w="1800"/>
            <w:vAlign w:val="center"/>
          </w:tcPr>
          <w:p>
            <w:r/>
            <w:r>
              <w:rPr>
                <w:b w:val="0"/>
                <w:sz w:val="16"/>
              </w:rPr>
              <w:t>Phase A - Schema &amp; services</w:t>
            </w:r>
          </w:p>
        </w:tc>
        <w:tc>
          <w:tcPr>
            <w:tcW w:type="dxa" w:w="4320"/>
            <w:vAlign w:val="center"/>
          </w:tcPr>
          <w:p>
            <w:r/>
            <w:r>
              <w:rPr>
                <w:b w:val="0"/>
                <w:sz w:val="16"/>
              </w:rPr>
              <w:t>Category/Subcategory schema, Channel relationship, tag normalization foundations, migration mapping.</w:t>
            </w:r>
          </w:p>
        </w:tc>
        <w:tc>
          <w:tcPr>
            <w:tcW w:type="dxa" w:w="4320"/>
            <w:vAlign w:val="center"/>
          </w:tcPr>
          <w:p>
            <w:r/>
            <w:r>
              <w:rPr>
                <w:b w:val="0"/>
                <w:sz w:val="16"/>
              </w:rPr>
              <w:t>Backward-compatible database/API foundation.</w:t>
            </w:r>
          </w:p>
        </w:tc>
      </w:tr>
      <w:tr>
        <w:trPr>
          <w:cantSplit/>
        </w:trPr>
        <w:tc>
          <w:tcPr>
            <w:tcW w:type="dxa" w:w="1800"/>
            <w:vAlign w:val="center"/>
            <w:shd w:fill="F4F7FA"/>
          </w:tcPr>
          <w:p>
            <w:r/>
            <w:r>
              <w:rPr>
                <w:b w:val="0"/>
                <w:sz w:val="16"/>
              </w:rPr>
              <w:t>Phase B - Admin governance</w:t>
            </w:r>
          </w:p>
        </w:tc>
        <w:tc>
          <w:tcPr>
            <w:tcW w:type="dxa" w:w="4320"/>
            <w:vAlign w:val="center"/>
            <w:shd w:fill="F4F7FA"/>
          </w:tcPr>
          <w:p>
            <w:r/>
            <w:r>
              <w:rPr>
                <w:b w:val="0"/>
                <w:sz w:val="16"/>
              </w:rPr>
              <w:t>Content Structure UI/APIs, archive/move validation, Tag Management basic rename/merge/block.</w:t>
            </w:r>
          </w:p>
        </w:tc>
        <w:tc>
          <w:tcPr>
            <w:tcW w:type="dxa" w:w="4320"/>
            <w:vAlign w:val="center"/>
            <w:shd w:fill="F4F7FA"/>
          </w:tcPr>
          <w:p>
            <w:r/>
            <w:r>
              <w:rPr>
                <w:b w:val="0"/>
                <w:sz w:val="16"/>
              </w:rPr>
              <w:t>Admins can govern taxonomy and tags.</w:t>
            </w:r>
          </w:p>
        </w:tc>
      </w:tr>
      <w:tr>
        <w:trPr>
          <w:cantSplit/>
        </w:trPr>
        <w:tc>
          <w:tcPr>
            <w:tcW w:type="dxa" w:w="1800"/>
            <w:vAlign w:val="center"/>
          </w:tcPr>
          <w:p>
            <w:r/>
            <w:r>
              <w:rPr>
                <w:b w:val="0"/>
                <w:sz w:val="16"/>
              </w:rPr>
              <w:t>Phase C - Upload/edit workflow</w:t>
            </w:r>
          </w:p>
        </w:tc>
        <w:tc>
          <w:tcPr>
            <w:tcW w:type="dxa" w:w="4320"/>
            <w:vAlign w:val="center"/>
          </w:tcPr>
          <w:p>
            <w:r/>
            <w:r>
              <w:rPr>
                <w:b w:val="0"/>
                <w:sz w:val="16"/>
              </w:rPr>
              <w:t>Cascading selectors, tag autocomplete/create, server validation.</w:t>
            </w:r>
          </w:p>
        </w:tc>
        <w:tc>
          <w:tcPr>
            <w:tcW w:type="dxa" w:w="4320"/>
            <w:vAlign w:val="center"/>
          </w:tcPr>
          <w:p>
            <w:r/>
            <w:r>
              <w:rPr>
                <w:b w:val="0"/>
                <w:sz w:val="16"/>
              </w:rPr>
              <w:t>Contributors use new model without structural admin rights.</w:t>
            </w:r>
          </w:p>
        </w:tc>
      </w:tr>
      <w:tr>
        <w:trPr>
          <w:cantSplit/>
        </w:trPr>
        <w:tc>
          <w:tcPr>
            <w:tcW w:type="dxa" w:w="1800"/>
            <w:vAlign w:val="center"/>
            <w:shd w:fill="F4F7FA"/>
          </w:tcPr>
          <w:p>
            <w:r/>
            <w:r>
              <w:rPr>
                <w:b w:val="0"/>
                <w:sz w:val="16"/>
              </w:rPr>
              <w:t>Phase D - Browse &amp; search</w:t>
            </w:r>
          </w:p>
        </w:tc>
        <w:tc>
          <w:tcPr>
            <w:tcW w:type="dxa" w:w="4320"/>
            <w:vAlign w:val="center"/>
            <w:shd w:fill="F4F7FA"/>
          </w:tcPr>
          <w:p>
            <w:r/>
            <w:r>
              <w:rPr>
                <w:b w:val="0"/>
                <w:sz w:val="16"/>
              </w:rPr>
              <w:t>Category/Subcategory pages, breadcrumbs, tag pages, combined filters.</w:t>
            </w:r>
          </w:p>
        </w:tc>
        <w:tc>
          <w:tcPr>
            <w:tcW w:type="dxa" w:w="4320"/>
            <w:vAlign w:val="center"/>
            <w:shd w:fill="F4F7FA"/>
          </w:tcPr>
          <w:p>
            <w:r/>
            <w:r>
              <w:rPr>
                <w:b w:val="0"/>
                <w:sz w:val="16"/>
              </w:rPr>
              <w:t>Public discovery model complete.</w:t>
            </w:r>
          </w:p>
        </w:tc>
      </w:tr>
      <w:tr>
        <w:trPr>
          <w:cantSplit/>
        </w:trPr>
        <w:tc>
          <w:tcPr>
            <w:tcW w:type="dxa" w:w="1800"/>
            <w:vAlign w:val="center"/>
          </w:tcPr>
          <w:p>
            <w:r/>
            <w:r>
              <w:rPr>
                <w:b w:val="0"/>
                <w:sz w:val="16"/>
              </w:rPr>
              <w:t>Phase E - Migration hardening</w:t>
            </w:r>
          </w:p>
        </w:tc>
        <w:tc>
          <w:tcPr>
            <w:tcW w:type="dxa" w:w="4320"/>
            <w:vAlign w:val="center"/>
          </w:tcPr>
          <w:p>
            <w:r/>
            <w:r>
              <w:rPr>
                <w:b w:val="0"/>
                <w:sz w:val="16"/>
              </w:rPr>
              <w:t>Backfill all existing Channels, canonicalize existing tags, enforce constraints, regression/UAT.</w:t>
            </w:r>
          </w:p>
        </w:tc>
        <w:tc>
          <w:tcPr>
            <w:tcW w:type="dxa" w:w="4320"/>
            <w:vAlign w:val="center"/>
          </w:tcPr>
          <w:p>
            <w:r/>
            <w:r>
              <w:rPr>
                <w:b w:val="0"/>
                <w:sz w:val="16"/>
              </w:rPr>
              <w:t>Production-ready conversion.</w:t>
            </w:r>
          </w:p>
        </w:tc>
      </w:tr>
      <w:tr>
        <w:trPr>
          <w:cantSplit/>
        </w:trPr>
        <w:tc>
          <w:tcPr>
            <w:tcW w:type="dxa" w:w="1800"/>
            <w:vAlign w:val="center"/>
            <w:shd w:fill="F4F7FA"/>
          </w:tcPr>
          <w:p>
            <w:r/>
            <w:r>
              <w:rPr>
                <w:b w:val="0"/>
                <w:sz w:val="16"/>
              </w:rPr>
              <w:t>Phase F - Enhancements</w:t>
            </w:r>
          </w:p>
        </w:tc>
        <w:tc>
          <w:tcPr>
            <w:tcW w:type="dxa" w:w="4320"/>
            <w:vAlign w:val="center"/>
            <w:shd w:fill="F4F7FA"/>
          </w:tcPr>
          <w:p>
            <w:r/>
            <w:r>
              <w:rPr>
                <w:b w:val="0"/>
                <w:sz w:val="16"/>
              </w:rPr>
              <w:t>Aliases, suggested tags, analytics, cache, enhanced duplicate detection.</w:t>
            </w:r>
          </w:p>
        </w:tc>
        <w:tc>
          <w:tcPr>
            <w:tcW w:type="dxa" w:w="4320"/>
            <w:vAlign w:val="center"/>
            <w:shd w:fill="F4F7FA"/>
          </w:tcPr>
          <w:p>
            <w:r/>
            <w:r>
              <w:rPr>
                <w:b w:val="0"/>
                <w:sz w:val="16"/>
              </w:rPr>
              <w:t>Operational maturity; optional after core rollout.</w:t>
            </w:r>
          </w:p>
        </w:tc>
      </w:tr>
    </w:tbl>
    <w:p>
      <w:pPr>
        <w:spacing w:after="40"/>
      </w:pPr>
    </w:p>
    <w:p>
      <w:pPr>
        <w:pStyle w:val="Heading1"/>
        <w:spacing w:before="200" w:after="100"/>
      </w:pPr>
      <w:r>
        <w:t>23. Work Breakdown by Code Area</w:t>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vAlign w:val="center"/>
            <w:shd w:fill="243F60"/>
          </w:tcPr>
          <w:p>
            <w:r/>
            <w:r>
              <w:rPr>
                <w:b/>
                <w:color w:val="FFFFFF"/>
                <w:sz w:val="18"/>
              </w:rPr>
              <w:t>Code area</w:t>
            </w:r>
          </w:p>
        </w:tc>
        <w:tc>
          <w:tcPr>
            <w:tcW w:type="dxa" w:w="8064"/>
            <w:vAlign w:val="center"/>
            <w:shd w:fill="243F60"/>
          </w:tcPr>
          <w:p>
            <w:r/>
            <w:r>
              <w:rPr>
                <w:b/>
                <w:color w:val="FFFFFF"/>
                <w:sz w:val="18"/>
              </w:rPr>
              <w:t>Likely work items</w:t>
            </w:r>
          </w:p>
        </w:tc>
      </w:tr>
      <w:tr>
        <w:trPr>
          <w:cantSplit/>
        </w:trPr>
        <w:tc>
          <w:tcPr>
            <w:tcW w:type="dxa" w:w="2304"/>
            <w:vAlign w:val="center"/>
          </w:tcPr>
          <w:p>
            <w:r/>
            <w:r>
              <w:rPr>
                <w:b w:val="0"/>
                <w:sz w:val="16"/>
              </w:rPr>
              <w:t>Prisma schema/migrations</w:t>
            </w:r>
          </w:p>
        </w:tc>
        <w:tc>
          <w:tcPr>
            <w:tcW w:type="dxa" w:w="8064"/>
            <w:vAlign w:val="center"/>
          </w:tcPr>
          <w:p>
            <w:r/>
            <w:r>
              <w:rPr>
                <w:b w:val="0"/>
                <w:sz w:val="16"/>
              </w:rPr>
              <w:t>New models; Channel FK; tag uniqueness/alias; indexes; seed updates; migration scripts.</w:t>
            </w:r>
          </w:p>
        </w:tc>
      </w:tr>
      <w:tr>
        <w:trPr>
          <w:cantSplit/>
        </w:trPr>
        <w:tc>
          <w:tcPr>
            <w:tcW w:type="dxa" w:w="2304"/>
            <w:vAlign w:val="center"/>
            <w:shd w:fill="F4F7FA"/>
          </w:tcPr>
          <w:p>
            <w:r/>
            <w:r>
              <w:rPr>
                <w:b w:val="0"/>
                <w:sz w:val="16"/>
              </w:rPr>
              <w:t>NestJS</w:t>
            </w:r>
          </w:p>
        </w:tc>
        <w:tc>
          <w:tcPr>
            <w:tcW w:type="dxa" w:w="8064"/>
            <w:vAlign w:val="center"/>
            <w:shd w:fill="F4F7FA"/>
          </w:tcPr>
          <w:p>
            <w:r/>
            <w:r>
              <w:rPr>
                <w:b w:val="0"/>
                <w:sz w:val="16"/>
              </w:rPr>
              <w:t>Taxonomy module/controllers/services; RBAC; validation; tag find-or-create/merge; video filters.</w:t>
            </w:r>
          </w:p>
        </w:tc>
      </w:tr>
      <w:tr>
        <w:trPr>
          <w:cantSplit/>
        </w:trPr>
        <w:tc>
          <w:tcPr>
            <w:tcW w:type="dxa" w:w="2304"/>
            <w:vAlign w:val="center"/>
          </w:tcPr>
          <w:p>
            <w:r/>
            <w:r>
              <w:rPr>
                <w:b w:val="0"/>
                <w:sz w:val="16"/>
              </w:rPr>
              <w:t>Next.js admin</w:t>
            </w:r>
          </w:p>
        </w:tc>
        <w:tc>
          <w:tcPr>
            <w:tcW w:type="dxa" w:w="8064"/>
            <w:vAlign w:val="center"/>
          </w:tcPr>
          <w:p>
            <w:r/>
            <w:r>
              <w:rPr>
                <w:b w:val="0"/>
                <w:sz w:val="16"/>
              </w:rPr>
              <w:t>Content Structure page; Tag Management page; dependency impact dialogs.</w:t>
            </w:r>
          </w:p>
        </w:tc>
      </w:tr>
      <w:tr>
        <w:trPr>
          <w:cantSplit/>
        </w:trPr>
        <w:tc>
          <w:tcPr>
            <w:tcW w:type="dxa" w:w="2304"/>
            <w:vAlign w:val="center"/>
            <w:shd w:fill="F4F7FA"/>
          </w:tcPr>
          <w:p>
            <w:r/>
            <w:r>
              <w:rPr>
                <w:b w:val="0"/>
                <w:sz w:val="16"/>
              </w:rPr>
              <w:t>Next.js contributor</w:t>
            </w:r>
          </w:p>
        </w:tc>
        <w:tc>
          <w:tcPr>
            <w:tcW w:type="dxa" w:w="8064"/>
            <w:vAlign w:val="center"/>
            <w:shd w:fill="F4F7FA"/>
          </w:tcPr>
          <w:p>
            <w:r/>
            <w:r>
              <w:rPr>
                <w:b w:val="0"/>
                <w:sz w:val="16"/>
              </w:rPr>
              <w:t>Cascading selector; tag chips/autocomplete/create; validation/error states.</w:t>
            </w:r>
          </w:p>
        </w:tc>
      </w:tr>
      <w:tr>
        <w:trPr>
          <w:cantSplit/>
        </w:trPr>
        <w:tc>
          <w:tcPr>
            <w:tcW w:type="dxa" w:w="2304"/>
            <w:vAlign w:val="center"/>
          </w:tcPr>
          <w:p>
            <w:r/>
            <w:r>
              <w:rPr>
                <w:b w:val="0"/>
                <w:sz w:val="16"/>
              </w:rPr>
              <w:t>Next.js public</w:t>
            </w:r>
          </w:p>
        </w:tc>
        <w:tc>
          <w:tcPr>
            <w:tcW w:type="dxa" w:w="8064"/>
            <w:vAlign w:val="center"/>
          </w:tcPr>
          <w:p>
            <w:r/>
            <w:r>
              <w:rPr>
                <w:b w:val="0"/>
                <w:sz w:val="16"/>
              </w:rPr>
              <w:t>Category/Subcategory/tag routes; breadcrumbs; filters; SEO metadata as applicable.</w:t>
            </w:r>
          </w:p>
        </w:tc>
      </w:tr>
      <w:tr>
        <w:trPr>
          <w:cantSplit/>
        </w:trPr>
        <w:tc>
          <w:tcPr>
            <w:tcW w:type="dxa" w:w="2304"/>
            <w:vAlign w:val="center"/>
            <w:shd w:fill="F4F7FA"/>
          </w:tcPr>
          <w:p>
            <w:r/>
            <w:r>
              <w:rPr>
                <w:b w:val="0"/>
                <w:sz w:val="16"/>
              </w:rPr>
              <w:t>Shared types</w:t>
            </w:r>
          </w:p>
        </w:tc>
        <w:tc>
          <w:tcPr>
            <w:tcW w:type="dxa" w:w="8064"/>
            <w:vAlign w:val="center"/>
            <w:shd w:fill="F4F7FA"/>
          </w:tcPr>
          <w:p>
            <w:r/>
            <w:r>
              <w:rPr>
                <w:b w:val="0"/>
                <w:sz w:val="16"/>
              </w:rPr>
              <w:t>DTO/filter/schema additions.</w:t>
            </w:r>
          </w:p>
        </w:tc>
      </w:tr>
      <w:tr>
        <w:trPr>
          <w:cantSplit/>
        </w:trPr>
        <w:tc>
          <w:tcPr>
            <w:tcW w:type="dxa" w:w="2304"/>
            <w:vAlign w:val="center"/>
          </w:tcPr>
          <w:p>
            <w:r/>
            <w:r>
              <w:rPr>
                <w:b w:val="0"/>
                <w:sz w:val="16"/>
              </w:rPr>
              <w:t>Seed/data</w:t>
            </w:r>
          </w:p>
        </w:tc>
        <w:tc>
          <w:tcPr>
            <w:tcW w:type="dxa" w:w="8064"/>
            <w:vAlign w:val="center"/>
          </w:tcPr>
          <w:p>
            <w:r/>
            <w:r>
              <w:rPr>
                <w:b w:val="0"/>
                <w:sz w:val="16"/>
              </w:rPr>
              <w:t>Initial 10 Categories + provided Subcategories; explicit existing Channel mapping.</w:t>
            </w:r>
          </w:p>
        </w:tc>
      </w:tr>
      <w:tr>
        <w:trPr>
          <w:cantSplit/>
        </w:trPr>
        <w:tc>
          <w:tcPr>
            <w:tcW w:type="dxa" w:w="2304"/>
            <w:vAlign w:val="center"/>
            <w:shd w:fill="F4F7FA"/>
          </w:tcPr>
          <w:p>
            <w:r/>
            <w:r>
              <w:rPr>
                <w:b w:val="0"/>
                <w:sz w:val="16"/>
              </w:rPr>
              <w:t>Tests</w:t>
            </w:r>
          </w:p>
        </w:tc>
        <w:tc>
          <w:tcPr>
            <w:tcW w:type="dxa" w:w="8064"/>
            <w:vAlign w:val="center"/>
            <w:shd w:fill="F4F7FA"/>
          </w:tcPr>
          <w:p>
            <w:r/>
            <w:r>
              <w:rPr>
                <w:b w:val="0"/>
                <w:sz w:val="16"/>
              </w:rPr>
              <w:t>Unit, API integration, migration, RBAC, E2E and regression.</w:t>
            </w:r>
          </w:p>
        </w:tc>
      </w:tr>
      <w:tr>
        <w:trPr>
          <w:cantSplit/>
        </w:trPr>
        <w:tc>
          <w:tcPr>
            <w:tcW w:type="dxa" w:w="2304"/>
            <w:vAlign w:val="center"/>
          </w:tcPr>
          <w:p>
            <w:r/>
            <w:r>
              <w:rPr>
                <w:b w:val="0"/>
                <w:sz w:val="16"/>
              </w:rPr>
              <w:t>Docs/runbook</w:t>
            </w:r>
          </w:p>
        </w:tc>
        <w:tc>
          <w:tcPr>
            <w:tcW w:type="dxa" w:w="8064"/>
            <w:vAlign w:val="center"/>
          </w:tcPr>
          <w:p>
            <w:r/>
            <w:r>
              <w:rPr>
                <w:b w:val="0"/>
                <w:sz w:val="16"/>
              </w:rPr>
              <w:t>Update product features, architecture, test plan, onboarding and production/migration notes referenced by README.</w:t>
            </w:r>
          </w:p>
        </w:tc>
      </w:tr>
    </w:tbl>
    <w:p>
      <w:pPr>
        <w:spacing w:after="40"/>
      </w:pPr>
    </w:p>
    <w:p>
      <w:pPr>
        <w:pStyle w:val="Heading1"/>
        <w:spacing w:before="200" w:after="100"/>
      </w:pPr>
      <w:r>
        <w:t>24. Risks and Mitigations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880"/>
            <w:vAlign w:val="center"/>
            <w:shd w:fill="243F60"/>
          </w:tcPr>
          <w:p>
            <w:r/>
            <w:r>
              <w:rPr>
                <w:b/>
                <w:color w:val="FFFFFF"/>
                <w:sz w:val="18"/>
              </w:rPr>
              <w:t>Risk</w:t>
            </w:r>
          </w:p>
        </w:tc>
        <w:tc>
          <w:tcPr>
            <w:tcW w:type="dxa" w:w="2448"/>
            <w:vAlign w:val="center"/>
            <w:shd w:fill="243F60"/>
          </w:tcPr>
          <w:p>
            <w:r/>
            <w:r>
              <w:rPr>
                <w:b/>
                <w:color w:val="FFFFFF"/>
                <w:sz w:val="18"/>
              </w:rPr>
              <w:t>Impact</w:t>
            </w:r>
          </w:p>
        </w:tc>
        <w:tc>
          <w:tcPr>
            <w:tcW w:type="dxa" w:w="5040"/>
            <w:vAlign w:val="center"/>
            <w:shd w:fill="243F60"/>
          </w:tcPr>
          <w:p>
            <w:r/>
            <w:r>
              <w:rPr>
                <w:b/>
                <w:color w:val="FFFFFF"/>
                <w:sz w:val="18"/>
              </w:rPr>
              <w:t>Mitigation</w:t>
            </w:r>
          </w:p>
        </w:tc>
      </w:tr>
      <w:tr>
        <w:trPr>
          <w:cantSplit/>
        </w:trPr>
        <w:tc>
          <w:tcPr>
            <w:tcW w:type="dxa" w:w="2880"/>
            <w:vAlign w:val="center"/>
          </w:tcPr>
          <w:p>
            <w:r/>
            <w:r>
              <w:rPr>
                <w:b w:val="0"/>
                <w:sz w:val="15"/>
              </w:rPr>
              <w:t>Existing Channels have ambiguous classification</w:t>
            </w:r>
          </w:p>
        </w:tc>
        <w:tc>
          <w:tcPr>
            <w:tcW w:type="dxa" w:w="2448"/>
            <w:vAlign w:val="center"/>
          </w:tcPr>
          <w:p>
            <w:r/>
            <w:r>
              <w:rPr>
                <w:b w:val="0"/>
                <w:sz w:val="15"/>
              </w:rPr>
              <w:t>Incorrect migration</w:t>
            </w:r>
          </w:p>
        </w:tc>
        <w:tc>
          <w:tcPr>
            <w:tcW w:type="dxa" w:w="5040"/>
            <w:vAlign w:val="center"/>
          </w:tcPr>
          <w:p>
            <w:r/>
            <w:r>
              <w:rPr>
                <w:b w:val="0"/>
                <w:sz w:val="15"/>
              </w:rPr>
              <w:t>Require explicit admin-reviewed Channel -&gt; Subcategory mapping; do not guess.</w:t>
            </w:r>
          </w:p>
        </w:tc>
      </w:tr>
      <w:tr>
        <w:trPr>
          <w:cantSplit/>
        </w:trPr>
        <w:tc>
          <w:tcPr>
            <w:tcW w:type="dxa" w:w="2880"/>
            <w:vAlign w:val="center"/>
            <w:shd w:fill="F4F7FA"/>
          </w:tcPr>
          <w:p>
            <w:r/>
            <w:r>
              <w:rPr>
                <w:b w:val="0"/>
                <w:sz w:val="15"/>
              </w:rPr>
              <w:t>Duplicate existing Tags</w:t>
            </w:r>
          </w:p>
        </w:tc>
        <w:tc>
          <w:tcPr>
            <w:tcW w:type="dxa" w:w="2448"/>
            <w:vAlign w:val="center"/>
            <w:shd w:fill="F4F7FA"/>
          </w:tcPr>
          <w:p>
            <w:r/>
            <w:r>
              <w:rPr>
                <w:b w:val="0"/>
                <w:sz w:val="15"/>
              </w:rPr>
              <w:t>Search fragmentation / migration constraint failure</w:t>
            </w:r>
          </w:p>
        </w:tc>
        <w:tc>
          <w:tcPr>
            <w:tcW w:type="dxa" w:w="5040"/>
            <w:vAlign w:val="center"/>
            <w:shd w:fill="F4F7FA"/>
          </w:tcPr>
          <w:p>
            <w:r/>
            <w:r>
              <w:rPr>
                <w:b w:val="0"/>
                <w:sz w:val="15"/>
              </w:rPr>
              <w:t>Run normalization report and merge before enforcing unique key.</w:t>
            </w:r>
          </w:p>
        </w:tc>
      </w:tr>
      <w:tr>
        <w:trPr>
          <w:cantSplit/>
        </w:trPr>
        <w:tc>
          <w:tcPr>
            <w:tcW w:type="dxa" w:w="2880"/>
            <w:vAlign w:val="center"/>
          </w:tcPr>
          <w:p>
            <w:r/>
            <w:r>
              <w:rPr>
                <w:b w:val="0"/>
                <w:sz w:val="15"/>
              </w:rPr>
              <w:t>Users create noisy tags</w:t>
            </w:r>
          </w:p>
        </w:tc>
        <w:tc>
          <w:tcPr>
            <w:tcW w:type="dxa" w:w="2448"/>
            <w:vAlign w:val="center"/>
          </w:tcPr>
          <w:p>
            <w:r/>
            <w:r>
              <w:rPr>
                <w:b w:val="0"/>
                <w:sz w:val="15"/>
              </w:rPr>
              <w:t>Metadata quality declines</w:t>
            </w:r>
          </w:p>
        </w:tc>
        <w:tc>
          <w:tcPr>
            <w:tcW w:type="dxa" w:w="5040"/>
            <w:vAlign w:val="center"/>
          </w:tcPr>
          <w:p>
            <w:r/>
            <w:r>
              <w:rPr>
                <w:b w:val="0"/>
                <w:sz w:val="15"/>
              </w:rPr>
              <w:t>Normalization, limits, moderation, merge/block/alias tools.</w:t>
            </w:r>
          </w:p>
        </w:tc>
      </w:tr>
      <w:tr>
        <w:trPr>
          <w:cantSplit/>
        </w:trPr>
        <w:tc>
          <w:tcPr>
            <w:tcW w:type="dxa" w:w="2880"/>
            <w:vAlign w:val="center"/>
            <w:shd w:fill="F4F7FA"/>
          </w:tcPr>
          <w:p>
            <w:r/>
            <w:r>
              <w:rPr>
                <w:b w:val="0"/>
                <w:sz w:val="15"/>
              </w:rPr>
              <w:t>Deleting taxonomy or moving Channels changes published organization</w:t>
            </w:r>
          </w:p>
        </w:tc>
        <w:tc>
          <w:tcPr>
            <w:tcW w:type="dxa" w:w="2448"/>
            <w:vAlign w:val="center"/>
            <w:shd w:fill="F4F7FA"/>
          </w:tcPr>
          <w:p>
            <w:r/>
            <w:r>
              <w:rPr>
                <w:b w:val="0"/>
                <w:sz w:val="15"/>
              </w:rPr>
              <w:t>Broken navigation/editorial surprise</w:t>
            </w:r>
          </w:p>
        </w:tc>
        <w:tc>
          <w:tcPr>
            <w:tcW w:type="dxa" w:w="5040"/>
            <w:vAlign w:val="center"/>
            <w:shd w:fill="F4F7FA"/>
          </w:tcPr>
          <w:p>
            <w:r/>
            <w:r>
              <w:rPr>
                <w:b w:val="0"/>
                <w:sz w:val="15"/>
              </w:rPr>
              <w:t>Archive-first policy, impact preview, audit and redirects where needed.</w:t>
            </w:r>
          </w:p>
        </w:tc>
      </w:tr>
      <w:tr>
        <w:trPr>
          <w:cantSplit/>
        </w:trPr>
        <w:tc>
          <w:tcPr>
            <w:tcW w:type="dxa" w:w="2880"/>
            <w:vAlign w:val="center"/>
          </w:tcPr>
          <w:p>
            <w:r/>
            <w:r>
              <w:rPr>
                <w:b w:val="0"/>
                <w:sz w:val="15"/>
              </w:rPr>
              <w:t>Client submits inconsistent hierarchy IDs</w:t>
            </w:r>
          </w:p>
        </w:tc>
        <w:tc>
          <w:tcPr>
            <w:tcW w:type="dxa" w:w="2448"/>
            <w:vAlign w:val="center"/>
          </w:tcPr>
          <w:p>
            <w:r/>
            <w:r>
              <w:rPr>
                <w:b w:val="0"/>
                <w:sz w:val="15"/>
              </w:rPr>
              <w:t>Data integrity errors</w:t>
            </w:r>
          </w:p>
        </w:tc>
        <w:tc>
          <w:tcPr>
            <w:tcW w:type="dxa" w:w="5040"/>
            <w:vAlign w:val="center"/>
          </w:tcPr>
          <w:p>
            <w:r/>
            <w:r>
              <w:rPr>
                <w:b w:val="0"/>
                <w:sz w:val="15"/>
              </w:rPr>
              <w:t>Persist only validated channelId and derive ancestors server-side.</w:t>
            </w:r>
          </w:p>
        </w:tc>
      </w:tr>
      <w:tr>
        <w:trPr>
          <w:cantSplit/>
        </w:trPr>
        <w:tc>
          <w:tcPr>
            <w:tcW w:type="dxa" w:w="2880"/>
            <w:vAlign w:val="center"/>
            <w:shd w:fill="F4F7FA"/>
          </w:tcPr>
          <w:p>
            <w:r/>
            <w:r>
              <w:rPr>
                <w:b w:val="0"/>
                <w:sz w:val="15"/>
              </w:rPr>
              <w:t>New browse/filter queries become slow at scale</w:t>
            </w:r>
          </w:p>
        </w:tc>
        <w:tc>
          <w:tcPr>
            <w:tcW w:type="dxa" w:w="2448"/>
            <w:vAlign w:val="center"/>
            <w:shd w:fill="F4F7FA"/>
          </w:tcPr>
          <w:p>
            <w:r/>
            <w:r>
              <w:rPr>
                <w:b w:val="0"/>
                <w:sz w:val="15"/>
              </w:rPr>
              <w:t>Poor UX</w:t>
            </w:r>
          </w:p>
        </w:tc>
        <w:tc>
          <w:tcPr>
            <w:tcW w:type="dxa" w:w="5040"/>
            <w:vAlign w:val="center"/>
            <w:shd w:fill="F4F7FA"/>
          </w:tcPr>
          <w:p>
            <w:r/>
            <w:r>
              <w:rPr>
                <w:b w:val="0"/>
                <w:sz w:val="15"/>
              </w:rPr>
              <w:t>Indexes, query plans, caching active taxonomy; search engine only if justified.</w:t>
            </w:r>
          </w:p>
        </w:tc>
      </w:tr>
      <w:tr>
        <w:trPr>
          <w:cantSplit/>
        </w:trPr>
        <w:tc>
          <w:tcPr>
            <w:tcW w:type="dxa" w:w="2880"/>
            <w:vAlign w:val="center"/>
          </w:tcPr>
          <w:p>
            <w:r/>
            <w:r>
              <w:rPr>
                <w:b w:val="0"/>
                <w:sz w:val="15"/>
              </w:rPr>
              <w:t>RBAC implemented only in UI</w:t>
            </w:r>
          </w:p>
        </w:tc>
        <w:tc>
          <w:tcPr>
            <w:tcW w:type="dxa" w:w="2448"/>
            <w:vAlign w:val="center"/>
          </w:tcPr>
          <w:p>
            <w:r/>
            <w:r>
              <w:rPr>
                <w:b w:val="0"/>
                <w:sz w:val="15"/>
              </w:rPr>
              <w:t>Unauthorized mutation risk</w:t>
            </w:r>
          </w:p>
        </w:tc>
        <w:tc>
          <w:tcPr>
            <w:tcW w:type="dxa" w:w="5040"/>
            <w:vAlign w:val="center"/>
          </w:tcPr>
          <w:p>
            <w:r/>
            <w:r>
              <w:rPr>
                <w:b w:val="0"/>
                <w:sz w:val="15"/>
              </w:rPr>
              <w:t>Enforce policy in API guards/services.</w:t>
            </w:r>
          </w:p>
        </w:tc>
      </w:tr>
      <w:tr>
        <w:trPr>
          <w:cantSplit/>
        </w:trPr>
        <w:tc>
          <w:tcPr>
            <w:tcW w:type="dxa" w:w="2880"/>
            <w:vAlign w:val="center"/>
            <w:shd w:fill="F4F7FA"/>
          </w:tcPr>
          <w:p>
            <w:r/>
            <w:r>
              <w:rPr>
                <w:b w:val="0"/>
                <w:sz w:val="15"/>
              </w:rPr>
              <w:t>Scope expands into editorial fact-check workflow</w:t>
            </w:r>
          </w:p>
        </w:tc>
        <w:tc>
          <w:tcPr>
            <w:tcW w:type="dxa" w:w="2448"/>
            <w:vAlign w:val="center"/>
            <w:shd w:fill="F4F7FA"/>
          </w:tcPr>
          <w:p>
            <w:r/>
            <w:r>
              <w:rPr>
                <w:b w:val="0"/>
                <w:sz w:val="15"/>
              </w:rPr>
              <w:t>Delay / overdesign</w:t>
            </w:r>
          </w:p>
        </w:tc>
        <w:tc>
          <w:tcPr>
            <w:tcW w:type="dxa" w:w="5040"/>
            <w:vAlign w:val="center"/>
            <w:shd w:fill="F4F7FA"/>
          </w:tcPr>
          <w:p>
            <w:r/>
            <w:r>
              <w:rPr>
                <w:b w:val="0"/>
                <w:sz w:val="15"/>
              </w:rPr>
              <w:t>Keep this change focused on taxonomy + tags; model claim verification workflow separately if required.</w:t>
            </w:r>
          </w:p>
        </w:tc>
      </w:tr>
    </w:tbl>
    <w:p>
      <w:pPr>
        <w:spacing w:after="40"/>
      </w:pPr>
    </w:p>
    <w:p>
      <w:pPr>
        <w:pStyle w:val="Heading1"/>
        <w:spacing w:before="200" w:after="100"/>
      </w:pPr>
      <w:r>
        <w:t>25. Deliberately Out of Scope for This Change</w:t>
      </w:r>
    </w:p>
    <w:p>
      <w:pPr>
        <w:pStyle w:val="ListBullet"/>
        <w:spacing w:after="40"/>
      </w:pPr>
      <w:r>
        <w:t>Changes to FFmpeg transcoding, HLS generation or Pub/Sub processing solely because of taxonomy.</w:t>
      </w:r>
    </w:p>
    <w:p>
      <w:pPr>
        <w:pStyle w:val="ListBullet"/>
        <w:spacing w:after="40"/>
      </w:pPr>
      <w:r>
        <w:t>A new external search engine unless current scale/search needs already require one.</w:t>
      </w:r>
    </w:p>
    <w:p>
      <w:pPr>
        <w:pStyle w:val="ListBullet"/>
        <w:spacing w:after="40"/>
      </w:pPr>
      <w:r>
        <w:t>Automated AI classification or AI-generated tags in the first implementation.</w:t>
      </w:r>
    </w:p>
    <w:p>
      <w:pPr>
        <w:pStyle w:val="ListBullet"/>
        <w:spacing w:after="40"/>
      </w:pPr>
      <w:r>
        <w:t>A complete claims-verification case management workflow. Claims &amp; Fact Checks is initially a taxonomy category, not a proof/evidence workflow engine.</w:t>
      </w:r>
    </w:p>
    <w:p>
      <w:pPr>
        <w:pStyle w:val="ListBullet"/>
        <w:spacing w:after="40"/>
      </w:pPr>
      <w:r>
        <w:t>Multi-parent Categories/Subcategories. The proposed structure is intentionally a simple tree.</w:t>
      </w:r>
    </w:p>
    <w:p>
      <w:pPr>
        <w:pStyle w:val="ListBullet"/>
        <w:spacing w:after="40"/>
      </w:pPr>
      <w:r>
        <w:t>Topic/Collection entities. These can be introduced later if curated cross-category groupings become necessary.</w:t>
      </w:r>
    </w:p>
    <w:p>
      <w:pPr>
        <w:pStyle w:val="Heading1"/>
        <w:spacing w:before="200" w:after="100"/>
      </w:pPr>
      <w:r>
        <w:t>26. Recommended Future Enhancements</w:t>
      </w:r>
    </w:p>
    <w:p>
      <w:pPr>
        <w:pStyle w:val="ListBullet"/>
        <w:spacing w:after="40"/>
      </w:pPr>
      <w:r>
        <w:t>Tag aliases and synonym dictionaries for people, organizations, locations and common abbreviations.</w:t>
      </w:r>
    </w:p>
    <w:p>
      <w:pPr>
        <w:pStyle w:val="ListBullet"/>
        <w:spacing w:after="40"/>
      </w:pPr>
      <w:r>
        <w:t>Editorial Topics/Collections spanning multiple Channels and Categories.</w:t>
      </w:r>
    </w:p>
    <w:p>
      <w:pPr>
        <w:pStyle w:val="ListBullet"/>
        <w:spacing w:after="40"/>
      </w:pPr>
      <w:r>
        <w:t>Suggested tags based on selected Channel and previously published content.</w:t>
      </w:r>
    </w:p>
    <w:p>
      <w:pPr>
        <w:pStyle w:val="ListBullet"/>
        <w:spacing w:after="40"/>
      </w:pPr>
      <w:r>
        <w:t>AI-assisted tag suggestions with human confirmation, if desired later.</w:t>
      </w:r>
    </w:p>
    <w:p>
      <w:pPr>
        <w:pStyle w:val="ListBullet"/>
        <w:spacing w:after="40"/>
      </w:pPr>
      <w:r>
        <w:t>Saved searches and alert subscriptions for Tags/Channels.</w:t>
      </w:r>
    </w:p>
    <w:p>
      <w:pPr>
        <w:pStyle w:val="ListBullet"/>
        <w:spacing w:after="40"/>
      </w:pPr>
      <w:r>
        <w:t>Per-taxonomy analytics dashboards.</w:t>
      </w:r>
    </w:p>
    <w:p>
      <w:pPr>
        <w:pStyle w:val="ListBullet"/>
        <w:spacing w:after="40"/>
      </w:pPr>
      <w:r>
        <w:t>Bulk move/bulk tagging tools for archive migration.</w:t>
      </w:r>
    </w:p>
    <w:p>
      <w:pPr>
        <w:pStyle w:val="ListBullet"/>
        <w:spacing w:after="40"/>
      </w:pPr>
      <w:r>
        <w:t>Localized Category/Subcategory/Tag display labels if multilingual content becomes a requirement.</w:t>
      </w:r>
    </w:p>
    <w:p>
      <w:pPr>
        <w:pStyle w:val="Heading1"/>
        <w:spacing w:before="200" w:after="100"/>
      </w:pPr>
      <w:r>
        <w:t>27. Recommended Final Architecture</w:t>
      </w:r>
    </w:p>
    <w:p>
      <w:pPr>
        <w:spacing w:before="60" w:after="120"/>
        <w:ind w:left="360" w:right="360"/>
      </w:pPr>
      <w:r>
        <w:rPr>
          <w:rFonts w:ascii="DejaVu Sans Mono" w:hAnsi="DejaVu Sans Mono"/>
          <w:sz w:val="17"/>
        </w:rPr>
        <w:t xml:space="preserve">                    +--------------------+</w:t>
        <w:br/>
        <w:t xml:space="preserve">                    |       ADMIN        |</w:t>
        <w:br/>
        <w:t xml:space="preserve">                    +---------+----------+</w:t>
        <w:br/>
        <w:t xml:space="preserve">                              | manages</w:t>
        <w:br/>
        <w:t xml:space="preserve">                    +---------v----------+</w:t>
        <w:br/>
        <w:t xml:space="preserve">                    |      CATEGORY      |</w:t>
        <w:br/>
        <w:t xml:space="preserve">                    +---------+----------+</w:t>
        <w:br/>
        <w:t xml:space="preserve">                              | 1:N</w:t>
        <w:br/>
        <w:t xml:space="preserve">                    +---------v----------+</w:t>
        <w:br/>
        <w:t xml:space="preserve">                    |    SUBCATEGORY     |</w:t>
        <w:br/>
        <w:t xml:space="preserve">                    +---------+----------+</w:t>
        <w:br/>
        <w:t xml:space="preserve">                              | 1:N</w:t>
        <w:br/>
        <w:t xml:space="preserve">                    +---------v----------+</w:t>
        <w:br/>
        <w:t xml:space="preserve">                    |      CHANNEL       |</w:t>
        <w:br/>
        <w:t xml:space="preserve">                    +---------+----------+</w:t>
        <w:br/>
        <w:t xml:space="preserve">                              | 1:N</w:t>
        <w:br/>
        <w:t xml:space="preserve">                    +---------v----------+</w:t>
        <w:br/>
        <w:t xml:space="preserve">                    |       VIDEO        |</w:t>
        <w:br/>
        <w:t xml:space="preserve">                    +---------+----------+</w:t>
        <w:br/>
        <w:t xml:space="preserve">                              | N:M</w:t>
        <w:br/>
        <w:t xml:space="preserve">                    +---------v----------+</w:t>
        <w:br/>
        <w:t xml:space="preserve">                    |        TAG         |</w:t>
        <w:br/>
        <w:t xml:space="preserve">                    +--------------------+</w:t>
        <w:br/>
        <w:t xml:space="preserve">                       ^ create/attach</w:t>
        <w:br/>
        <w:t xml:space="preserve">                       | authorized users</w:t>
        <w:br/>
        <w:br/>
        <w:t>Admin/Moderator governs tags via rename / merge / alias / block.</w:t>
      </w:r>
    </w:p>
    <w:p>
      <w:pPr>
        <w:pStyle w:val="Heading1"/>
        <w:spacing w:before="200" w:after="100"/>
      </w:pPr>
      <w:r>
        <w:t>28. Conclusion and Recommendation</w:t>
      </w:r>
    </w:p>
    <w:p>
      <w:pPr>
        <w:spacing w:after="100" w:line="252" w:lineRule="auto"/>
      </w:pPr>
      <w:r>
        <w:t>Proceed with the proposed enhancement as an incremental extension of the current Streamora content model. The design keeps the permanent information architecture controlled by administrators while allowing contributors to create the flexible metadata needed for a continuously changing political/media archive. The most important implementation rule is to keep Tags global and associated with Videos rather than treating Tags as children of Channels.</w:t>
      </w:r>
    </w:p>
    <w:p>
      <w:pPr>
        <w:spacing w:after="100" w:line="252" w:lineRule="auto"/>
      </w:pPr>
      <w:r>
        <w:t>The first release should prioritize Category/Subcategory models, Channel mapping, admin structure management, uploader tag creation with normalization, and migration safety. Public taxonomy browsing, combined filters and richer tag governance can then be completed on top of the same model without further architectural restructuring.</w:t>
      </w:r>
    </w:p>
    <w:p>
      <w:pPr>
        <w:pStyle w:val="Heading1"/>
        <w:spacing w:before="200" w:after="100"/>
      </w:pPr>
      <w:r>
        <w:t>Appendix A - Implementation Decision Checklist</w:t>
      </w:r>
    </w:p>
    <w:tbl>
      <w:tblPr>
        <w:tblStyle w:val="TableGrid"/>
        <w:tblW w:type="auto" w:w="0"/>
        <w:jc w:val="center"/>
        <w:tblLook w:firstColumn="1" w:firstRow="1" w:lastColumn="0" w:lastRow="0" w:noHBand="0" w:noVBand="1" w:val="04A0"/>
      </w:tblPr>
      <w:tblGrid>
        <w:gridCol w:w="5040"/>
        <w:gridCol w:w="5040"/>
      </w:tblGrid>
      <w:tr>
        <w:trPr>
          <w:cantSplit/>
        </w:trPr>
        <w:tc>
          <w:tcPr>
            <w:tcW w:type="dxa" w:w="4320"/>
            <w:vAlign w:val="center"/>
            <w:shd w:fill="243F60"/>
          </w:tcPr>
          <w:p>
            <w:r/>
            <w:r>
              <w:rPr>
                <w:b/>
                <w:color w:val="FFFFFF"/>
                <w:sz w:val="18"/>
              </w:rPr>
              <w:t>Decision</w:t>
            </w:r>
          </w:p>
        </w:tc>
        <w:tc>
          <w:tcPr>
            <w:tcW w:type="dxa" w:w="6048"/>
            <w:vAlign w:val="center"/>
            <w:shd w:fill="243F60"/>
          </w:tcPr>
          <w:p>
            <w:r/>
            <w:r>
              <w:rPr>
                <w:b/>
                <w:color w:val="FFFFFF"/>
                <w:sz w:val="18"/>
              </w:rPr>
              <w:t>Recommended default</w:t>
            </w:r>
          </w:p>
        </w:tc>
      </w:tr>
      <w:tr>
        <w:trPr>
          <w:cantSplit/>
        </w:trPr>
        <w:tc>
          <w:tcPr>
            <w:tcW w:type="dxa" w:w="4320"/>
            <w:vAlign w:val="center"/>
          </w:tcPr>
          <w:p>
            <w:r/>
            <w:r>
              <w:rPr>
                <w:b w:val="0"/>
                <w:sz w:val="16"/>
              </w:rPr>
              <w:t>Can contributors create Categories?</w:t>
            </w:r>
          </w:p>
        </w:tc>
        <w:tc>
          <w:tcPr>
            <w:tcW w:type="dxa" w:w="6048"/>
            <w:vAlign w:val="center"/>
          </w:tcPr>
          <w:p>
            <w:r/>
            <w:r>
              <w:rPr>
                <w:b w:val="0"/>
                <w:sz w:val="16"/>
              </w:rPr>
              <w:t>No - Admin only.</w:t>
            </w:r>
          </w:p>
        </w:tc>
      </w:tr>
      <w:tr>
        <w:trPr>
          <w:cantSplit/>
        </w:trPr>
        <w:tc>
          <w:tcPr>
            <w:tcW w:type="dxa" w:w="4320"/>
            <w:vAlign w:val="center"/>
            <w:shd w:fill="F4F7FA"/>
          </w:tcPr>
          <w:p>
            <w:r/>
            <w:r>
              <w:rPr>
                <w:b w:val="0"/>
                <w:sz w:val="16"/>
              </w:rPr>
              <w:t>Can contributors create Subcategories?</w:t>
            </w:r>
          </w:p>
        </w:tc>
        <w:tc>
          <w:tcPr>
            <w:tcW w:type="dxa" w:w="6048"/>
            <w:vAlign w:val="center"/>
            <w:shd w:fill="F4F7FA"/>
          </w:tcPr>
          <w:p>
            <w:r/>
            <w:r>
              <w:rPr>
                <w:b w:val="0"/>
                <w:sz w:val="16"/>
              </w:rPr>
              <w:t>No - Admin only.</w:t>
            </w:r>
          </w:p>
        </w:tc>
      </w:tr>
      <w:tr>
        <w:trPr>
          <w:cantSplit/>
        </w:trPr>
        <w:tc>
          <w:tcPr>
            <w:tcW w:type="dxa" w:w="4320"/>
            <w:vAlign w:val="center"/>
          </w:tcPr>
          <w:p>
            <w:r/>
            <w:r>
              <w:rPr>
                <w:b w:val="0"/>
                <w:sz w:val="16"/>
              </w:rPr>
              <w:t>Can contributors create Channels?</w:t>
            </w:r>
          </w:p>
        </w:tc>
        <w:tc>
          <w:tcPr>
            <w:tcW w:type="dxa" w:w="6048"/>
            <w:vAlign w:val="center"/>
          </w:tcPr>
          <w:p>
            <w:r/>
            <w:r>
              <w:rPr>
                <w:b w:val="0"/>
                <w:sz w:val="16"/>
              </w:rPr>
              <w:t>No - Admin only.</w:t>
            </w:r>
          </w:p>
        </w:tc>
      </w:tr>
      <w:tr>
        <w:trPr>
          <w:cantSplit/>
        </w:trPr>
        <w:tc>
          <w:tcPr>
            <w:tcW w:type="dxa" w:w="4320"/>
            <w:vAlign w:val="center"/>
            <w:shd w:fill="F4F7FA"/>
          </w:tcPr>
          <w:p>
            <w:r/>
            <w:r>
              <w:rPr>
                <w:b w:val="0"/>
                <w:sz w:val="16"/>
              </w:rPr>
              <w:t>Can contributors create Tags?</w:t>
            </w:r>
          </w:p>
        </w:tc>
        <w:tc>
          <w:tcPr>
            <w:tcW w:type="dxa" w:w="6048"/>
            <w:vAlign w:val="center"/>
            <w:shd w:fill="F4F7FA"/>
          </w:tcPr>
          <w:p>
            <w:r/>
            <w:r>
              <w:rPr>
                <w:b w:val="0"/>
                <w:sz w:val="16"/>
              </w:rPr>
              <w:t>Yes - authorized uploaders; governed by Admin/Moderator.</w:t>
            </w:r>
          </w:p>
        </w:tc>
      </w:tr>
      <w:tr>
        <w:trPr>
          <w:cantSplit/>
        </w:trPr>
        <w:tc>
          <w:tcPr>
            <w:tcW w:type="dxa" w:w="4320"/>
            <w:vAlign w:val="center"/>
          </w:tcPr>
          <w:p>
            <w:r/>
            <w:r>
              <w:rPr>
                <w:b w:val="0"/>
                <w:sz w:val="16"/>
              </w:rPr>
              <w:t>Are Tags Channel-owned?</w:t>
            </w:r>
          </w:p>
        </w:tc>
        <w:tc>
          <w:tcPr>
            <w:tcW w:type="dxa" w:w="6048"/>
            <w:vAlign w:val="center"/>
          </w:tcPr>
          <w:p>
            <w:r/>
            <w:r>
              <w:rPr>
                <w:b w:val="0"/>
                <w:sz w:val="16"/>
              </w:rPr>
              <w:t>No - global reusable tags linked to Videos.</w:t>
            </w:r>
          </w:p>
        </w:tc>
      </w:tr>
      <w:tr>
        <w:trPr>
          <w:cantSplit/>
        </w:trPr>
        <w:tc>
          <w:tcPr>
            <w:tcW w:type="dxa" w:w="4320"/>
            <w:vAlign w:val="center"/>
            <w:shd w:fill="F4F7FA"/>
          </w:tcPr>
          <w:p>
            <w:r/>
            <w:r>
              <w:rPr>
                <w:b w:val="0"/>
                <w:sz w:val="16"/>
              </w:rPr>
              <w:t>Does Video store Category/Subcategory IDs?</w:t>
            </w:r>
          </w:p>
        </w:tc>
        <w:tc>
          <w:tcPr>
            <w:tcW w:type="dxa" w:w="6048"/>
            <w:vAlign w:val="center"/>
            <w:shd w:fill="F4F7FA"/>
          </w:tcPr>
          <w:p>
            <w:r/>
            <w:r>
              <w:rPr>
                <w:b w:val="0"/>
                <w:sz w:val="16"/>
              </w:rPr>
              <w:t>No - store Channel association; derive ancestors.</w:t>
            </w:r>
          </w:p>
        </w:tc>
      </w:tr>
      <w:tr>
        <w:trPr>
          <w:cantSplit/>
        </w:trPr>
        <w:tc>
          <w:tcPr>
            <w:tcW w:type="dxa" w:w="4320"/>
            <w:vAlign w:val="center"/>
          </w:tcPr>
          <w:p>
            <w:r/>
            <w:r>
              <w:rPr>
                <w:b w:val="0"/>
                <w:sz w:val="16"/>
              </w:rPr>
              <w:t>Delete or archive taxonomy?</w:t>
            </w:r>
          </w:p>
        </w:tc>
        <w:tc>
          <w:tcPr>
            <w:tcW w:type="dxa" w:w="6048"/>
            <w:vAlign w:val="center"/>
          </w:tcPr>
          <w:p>
            <w:r/>
            <w:r>
              <w:rPr>
                <w:b w:val="0"/>
                <w:sz w:val="16"/>
              </w:rPr>
              <w:t>Archive by default if dependencies exist.</w:t>
            </w:r>
          </w:p>
        </w:tc>
      </w:tr>
      <w:tr>
        <w:trPr>
          <w:cantSplit/>
        </w:trPr>
        <w:tc>
          <w:tcPr>
            <w:tcW w:type="dxa" w:w="4320"/>
            <w:vAlign w:val="center"/>
            <w:shd w:fill="F4F7FA"/>
          </w:tcPr>
          <w:p>
            <w:r/>
            <w:r>
              <w:rPr>
                <w:b w:val="0"/>
                <w:sz w:val="16"/>
              </w:rPr>
              <w:t>Should tag duplicates be allowed?</w:t>
            </w:r>
          </w:p>
        </w:tc>
        <w:tc>
          <w:tcPr>
            <w:tcW w:type="dxa" w:w="6048"/>
            <w:vAlign w:val="center"/>
            <w:shd w:fill="F4F7FA"/>
          </w:tcPr>
          <w:p>
            <w:r/>
            <w:r>
              <w:rPr>
                <w:b w:val="0"/>
                <w:sz w:val="16"/>
              </w:rPr>
              <w:t>No - enforce normalized canonical identity.</w:t>
            </w:r>
          </w:p>
        </w:tc>
      </w:tr>
      <w:tr>
        <w:trPr>
          <w:cantSplit/>
        </w:trPr>
        <w:tc>
          <w:tcPr>
            <w:tcW w:type="dxa" w:w="4320"/>
            <w:vAlign w:val="center"/>
          </w:tcPr>
          <w:p>
            <w:r/>
            <w:r>
              <w:rPr>
                <w:b w:val="0"/>
                <w:sz w:val="16"/>
              </w:rPr>
              <w:t>Need new media pipeline?</w:t>
            </w:r>
          </w:p>
        </w:tc>
        <w:tc>
          <w:tcPr>
            <w:tcW w:type="dxa" w:w="6048"/>
            <w:vAlign w:val="center"/>
          </w:tcPr>
          <w:p>
            <w:r/>
            <w:r>
              <w:rPr>
                <w:b w:val="0"/>
                <w:sz w:val="16"/>
              </w:rPr>
              <w:t>No.</w:t>
            </w:r>
          </w:p>
        </w:tc>
      </w:tr>
      <w:tr>
        <w:trPr>
          <w:cantSplit/>
        </w:trPr>
        <w:tc>
          <w:tcPr>
            <w:tcW w:type="dxa" w:w="4320"/>
            <w:vAlign w:val="center"/>
            <w:shd w:fill="F4F7FA"/>
          </w:tcPr>
          <w:p>
            <w:r/>
            <w:r>
              <w:rPr>
                <w:b w:val="0"/>
                <w:sz w:val="16"/>
              </w:rPr>
              <w:t>Need new search engine immediately?</w:t>
            </w:r>
          </w:p>
        </w:tc>
        <w:tc>
          <w:tcPr>
            <w:tcW w:type="dxa" w:w="6048"/>
            <w:vAlign w:val="center"/>
            <w:shd w:fill="F4F7FA"/>
          </w:tcPr>
          <w:p>
            <w:r/>
            <w:r>
              <w:rPr>
                <w:b w:val="0"/>
                <w:sz w:val="16"/>
              </w:rPr>
              <w:t>No - not for this change alone.</w:t>
            </w:r>
          </w:p>
        </w:tc>
      </w:tr>
      <w:tr>
        <w:trPr>
          <w:cantSplit/>
        </w:trPr>
        <w:tc>
          <w:tcPr>
            <w:tcW w:type="dxa" w:w="4320"/>
            <w:vAlign w:val="center"/>
          </w:tcPr>
          <w:p>
            <w:r/>
            <w:r>
              <w:rPr>
                <w:b w:val="0"/>
                <w:sz w:val="16"/>
              </w:rPr>
              <w:t>Need initial migration review?</w:t>
            </w:r>
          </w:p>
        </w:tc>
        <w:tc>
          <w:tcPr>
            <w:tcW w:type="dxa" w:w="6048"/>
            <w:vAlign w:val="center"/>
          </w:tcPr>
          <w:p>
            <w:r/>
            <w:r>
              <w:rPr>
                <w:b w:val="0"/>
                <w:sz w:val="16"/>
              </w:rPr>
              <w:t>Yes - explicit mapping of every existing Channel.</w:t>
            </w:r>
          </w:p>
        </w:tc>
      </w:tr>
    </w:tbl>
    <w:p>
      <w:pPr>
        <w:spacing w:after="40"/>
      </w:pPr>
    </w:p>
    <w:p>
      <w:pPr>
        <w:pStyle w:val="Heading1"/>
        <w:spacing w:before="200" w:after="100"/>
      </w:pPr>
      <w:r>
        <w:t>Appendix B - Source Basis</w:t>
      </w:r>
    </w:p>
    <w:p>
      <w:pPr>
        <w:spacing w:after="100" w:line="252" w:lineRule="auto"/>
      </w:pPr>
      <w:r>
        <w:t>Primary attached source: Streamora README.md uploaded on 15 August 2026. It confirms the GCP self-managed video platform, Next.js web app, NestJS API, FFmpeg worker, Prisma/PostgreSQL migration workflow, Pub/Sub processing, GCS resumable upload origin configuration, and existing seed support for demo channels/tags. The README references additional project documents, but those files were not individually available in the attachment set used to prepare this proposal.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Streamora - Taxonomy, Channel &amp; Tag Governance Enhancement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STREAMORA  |  TECHNICAL CHANGE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F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4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5C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Streamora Taxonomy, Channel and Tag Governance Technical Proposal</dc:title>
  <dc:subject>Technical proposal for Category -&gt; Subcategory -&gt; Channel governance and user-created Tags</dc:subject>
  <dc:creator>OpenAI</dc:creator>
  <cp:keywords>Streamora, taxonomy, category, subcategory, channel, tags, NestJS, Next.js, Prisma, PostgreSQL</cp:keywords>
  <dc:description>generated by python-docx</dc:description>
  <cp:lastModifiedBy/>
  <cp:revision>1</cp:revision>
  <dcterms:created xsi:type="dcterms:W3CDTF">2013-12-23T23:15:00Z</dcterms:created>
  <dcterms:modified xsi:type="dcterms:W3CDTF">2013-12-23T23:15:00Z</dcterms:modified>
  <cp:category/>
</cp:coreProperties>
</file>