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Arial" w:hAnsi="Arial" w:hint="default"/>
          <w:sz w:val="20"/>
          <w:szCs w:val="20"/>
          <w:rtl w:val="0"/>
        </w:rPr>
        <w:t>Практикум цифрового производства</w:t>
      </w:r>
      <w:r>
        <w:rPr>
          <w:rFonts w:ascii="Arial" w:hAnsi="Arial"/>
          <w:sz w:val="20"/>
          <w:szCs w:val="20"/>
          <w:rtl w:val="0"/>
        </w:rPr>
        <w:t xml:space="preserve">. </w:t>
      </w:r>
      <w:r>
        <w:rPr>
          <w:rFonts w:ascii="Arial" w:hAnsi="Arial" w:hint="default"/>
          <w:b w:val="1"/>
          <w:bCs w:val="1"/>
          <w:sz w:val="20"/>
          <w:szCs w:val="20"/>
          <w:rtl w:val="0"/>
          <w:lang w:val="ru-RU"/>
        </w:rPr>
        <w:t xml:space="preserve">Осень </w:t>
      </w:r>
      <w:r>
        <w:rPr>
          <w:rFonts w:ascii="Arial" w:hAnsi="Arial"/>
          <w:b w:val="1"/>
          <w:bCs w:val="1"/>
          <w:sz w:val="20"/>
          <w:szCs w:val="20"/>
          <w:rtl w:val="0"/>
        </w:rPr>
        <w:t>2026</w:t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60"/>
          <w:szCs w:val="60"/>
          <w:rtl w:val="0"/>
        </w:rPr>
        <w:t>ОКНО</w:t>
      </w:r>
      <w:r>
        <w:rPr>
          <w:rFonts w:ascii="Arial" w:hAnsi="Arial"/>
          <w:b w:val="1"/>
          <w:bCs w:val="1"/>
          <w:sz w:val="60"/>
          <w:szCs w:val="60"/>
          <w:rtl w:val="0"/>
        </w:rPr>
        <w:t>-</w:t>
      </w:r>
      <w:r>
        <w:rPr>
          <w:rFonts w:ascii="Arial" w:hAnsi="Arial" w:hint="default"/>
          <w:b w:val="1"/>
          <w:bCs w:val="1"/>
          <w:sz w:val="60"/>
          <w:szCs w:val="60"/>
          <w:rtl w:val="0"/>
        </w:rPr>
        <w:t>ОТКРЫВАЙКА</w:t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u w:val="single"/>
          <w:rtl w:val="0"/>
        </w:rPr>
        <w:t>Команда</w:t>
      </w:r>
      <w:r>
        <w:rPr>
          <w:rFonts w:ascii="Arial" w:hAnsi="Arial"/>
          <w:b w:val="1"/>
          <w:bCs w:val="1"/>
          <w:u w:val="single"/>
          <w:rtl w:val="0"/>
        </w:rPr>
        <w:t>:</w:t>
        <w:tab/>
      </w:r>
      <w:r>
        <w:rPr>
          <w:rFonts w:ascii="Arial" w:hAnsi="Arial" w:hint="default"/>
          <w:rtl w:val="0"/>
          <w:lang w:val="en-US"/>
        </w:rPr>
        <w:t xml:space="preserve">Боржиевская Анастасия — </w:t>
      </w:r>
      <w:r>
        <w:rPr>
          <w:rFonts w:ascii="Arial" w:hAnsi="Arial"/>
          <w:rtl w:val="0"/>
        </w:rPr>
        <w:t xml:space="preserve">2 </w:t>
      </w:r>
      <w:r>
        <w:rPr>
          <w:rFonts w:ascii="Arial" w:hAnsi="Arial" w:hint="default"/>
          <w:rtl w:val="0"/>
          <w:lang w:val="ru-RU"/>
        </w:rPr>
        <w:t>курс</w:t>
      </w:r>
      <w:r>
        <w:rPr>
          <w:rFonts w:ascii="Arial" w:hAnsi="Arial"/>
          <w:rtl w:val="0"/>
          <w:lang w:val="en-US"/>
        </w:rPr>
        <w:t xml:space="preserve">, 3 </w:t>
      </w:r>
      <w:r>
        <w:rPr>
          <w:rFonts w:ascii="Arial" w:hAnsi="Arial" w:hint="default"/>
          <w:rtl w:val="0"/>
          <w:lang w:val="ru-RU"/>
        </w:rPr>
        <w:t>семестр</w:t>
      </w:r>
    </w:p>
    <w:p>
      <w:pPr>
        <w:pStyle w:val="Основной текст"/>
        <w:bidi w:val="0"/>
      </w:pPr>
      <w:r>
        <w:rPr>
          <w:rFonts w:ascii="Arial" w:cs="Arial" w:hAnsi="Arial" w:eastAsia="Arial"/>
          <w:rtl w:val="0"/>
          <w:lang w:val="en-US"/>
        </w:rPr>
        <w:tab/>
        <w:t xml:space="preserve">Расиль Афзалов — </w:t>
      </w:r>
      <w:r>
        <w:rPr>
          <w:rFonts w:ascii="Arial" w:hAnsi="Arial"/>
          <w:rtl w:val="0"/>
        </w:rPr>
        <w:t xml:space="preserve">2 </w:t>
      </w:r>
      <w:r>
        <w:rPr>
          <w:rFonts w:ascii="Arial" w:hAnsi="Arial" w:hint="default"/>
          <w:rtl w:val="0"/>
          <w:lang w:val="ru-RU"/>
        </w:rPr>
        <w:t>курс</w:t>
      </w:r>
      <w:r>
        <w:rPr>
          <w:rFonts w:ascii="Arial" w:hAnsi="Arial"/>
          <w:rtl w:val="0"/>
          <w:lang w:val="en-US"/>
        </w:rPr>
        <w:t xml:space="preserve">, 3 </w:t>
      </w:r>
      <w:r>
        <w:rPr>
          <w:rFonts w:ascii="Arial" w:hAnsi="Arial" w:hint="default"/>
          <w:rtl w:val="0"/>
          <w:lang w:val="ru-RU"/>
        </w:rPr>
        <w:t>семестр</w:t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24"/>
          <w:szCs w:val="24"/>
          <w:u w:val="single"/>
          <w:rtl w:val="0"/>
          <w:lang w:val="ru-RU"/>
        </w:rPr>
        <w:t>Цель проекта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</w:rPr>
        <w:t>:</w:t>
      </w:r>
    </w:p>
    <w:p>
      <w:pPr>
        <w:pStyle w:val="Основной текст"/>
        <w:bidi w:val="0"/>
      </w:pPr>
      <w:r>
        <w:rPr>
          <w:rFonts w:ascii="Arial" w:hAnsi="Arial" w:hint="default"/>
          <w:rtl w:val="0"/>
          <w:lang w:val="ru-RU"/>
        </w:rPr>
        <w:t xml:space="preserve">Создать автономное </w:t>
      </w:r>
      <w:r>
        <w:rPr>
          <w:rFonts w:ascii="Arial" w:hAnsi="Arial"/>
          <w:rtl w:val="0"/>
        </w:rPr>
        <w:t>(</w:t>
      </w:r>
      <w:r>
        <w:rPr>
          <w:rFonts w:ascii="Arial" w:hAnsi="Arial" w:hint="default"/>
          <w:rtl w:val="0"/>
          <w:lang w:val="ru-RU"/>
        </w:rPr>
        <w:t>от аккумулятора</w:t>
      </w:r>
      <w:r>
        <w:rPr>
          <w:rFonts w:ascii="Arial" w:hAnsi="Arial"/>
          <w:rtl w:val="0"/>
        </w:rPr>
        <w:t xml:space="preserve">) </w:t>
      </w:r>
      <w:r>
        <w:rPr>
          <w:rFonts w:ascii="Arial" w:hAnsi="Arial" w:hint="default"/>
          <w:rtl w:val="0"/>
          <w:lang w:val="ru-RU"/>
        </w:rPr>
        <w:t>устройство из двух блоков</w:t>
      </w:r>
      <w:r>
        <w:rPr>
          <w:rFonts w:ascii="Arial" w:hAnsi="Arial"/>
          <w:rtl w:val="0"/>
        </w:rPr>
        <w:t xml:space="preserve">: </w:t>
      </w:r>
      <w:r>
        <w:rPr>
          <w:rFonts w:ascii="Arial" w:hAnsi="Arial" w:hint="default"/>
          <w:rtl w:val="0"/>
        </w:rPr>
        <w:t>блок мониторинга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который показывает время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</w:rPr>
        <w:t>температуру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 xml:space="preserve">влажность и уровень </w:t>
      </w:r>
      <w:r>
        <w:rPr>
          <w:rFonts w:ascii="Arial" w:hAnsi="Arial"/>
          <w:rtl w:val="0"/>
        </w:rPr>
        <w:t xml:space="preserve">CO2 </w:t>
      </w:r>
      <w:r>
        <w:rPr>
          <w:rFonts w:ascii="Arial" w:hAnsi="Arial" w:hint="default"/>
          <w:rtl w:val="0"/>
          <w:lang w:val="ru-RU"/>
        </w:rPr>
        <w:t>в помещении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</w:rPr>
        <w:t>и блок привода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который автоматически открывает или закрывает окно в зависимости от этих показаний — чтобы проветривание происходило без участия человека</w:t>
      </w:r>
      <w:r>
        <w:rPr>
          <w:rFonts w:ascii="Arial" w:hAnsi="Arial"/>
          <w:rtl w:val="0"/>
        </w:rPr>
        <w:t>.</w:t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24"/>
          <w:szCs w:val="24"/>
          <w:u w:val="single"/>
          <w:rtl w:val="0"/>
          <w:lang w:val="ru-RU"/>
        </w:rPr>
        <w:t>Описание функционала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</w:rPr>
        <w:t>:</w:t>
      </w:r>
    </w:p>
    <w:tbl>
      <w:tblPr>
        <w:tblW w:w="9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5800"/>
      </w:tblGrid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Диапазон измерения </w:t>
            </w:r>
            <w:r>
              <w:rPr>
                <w:rFonts w:ascii="Arial" w:hAnsi="Arial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CO2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400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2000 ppm (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инфракрасный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de-DE"/>
              </w:rPr>
              <w:t>NDIR-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датчик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nl-NL"/>
              </w:rPr>
              <w:t>MH-Z19E, Winsen)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Питание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автономное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от аккумулятора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без подключения к сети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Количество блоков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2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>— блок мониторинга и блок привода окна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Индикация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время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</w:rPr>
              <w:t>температура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влажность и уровень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CO2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на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da-DK"/>
              </w:rPr>
              <w:t>OLED-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дисплее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Управление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автоматическое по показаниям датчиков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</w:rPr>
              <w:t>кнопка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энкодер для ручного режима</w:t>
            </w:r>
          </w:p>
        </w:tc>
      </w:tr>
      <w:tr>
        <w:tblPrEx>
          <w:shd w:val="clear" w:color="auto" w:fill="ced7e7"/>
        </w:tblPrEx>
        <w:trPr>
          <w:trHeight w:val="816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Логика проветривания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открыть окно при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CO2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выше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sv-SE"/>
              </w:rPr>
              <w:t xml:space="preserve">1000 ppm;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закрыть при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CO2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ниже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800 ppm (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гистерезис — чтобы окно не переключалось слишком часто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1"/>
                <w:szCs w:val="21"/>
                <w:u w:color="000000"/>
                <w:shd w:val="nil" w:color="auto" w:fill="auto"/>
                <w:rtl w:val="0"/>
              </w:rPr>
              <w:t>Защита от переохлаждения</w:t>
            </w:r>
          </w:p>
        </w:tc>
        <w:tc>
          <w:tcPr>
            <w:tcW w:type="dxa" w:w="5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>не открывать окно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если температура в помещении ниже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n-US"/>
              </w:rPr>
              <w:t xml:space="preserve">~16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it-IT"/>
              </w:rPr>
              <w:t>°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  <w:lang w:val="es-ES_tradnl"/>
              </w:rPr>
              <w:t xml:space="preserve">C, 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  <w:lang w:val="ru-RU"/>
              </w:rPr>
              <w:t xml:space="preserve">даже при повышенном 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CO2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24"/>
          <w:szCs w:val="24"/>
          <w:u w:val="single"/>
          <w:rtl w:val="0"/>
          <w:lang w:val="ru-RU"/>
        </w:rPr>
        <w:t>Задачи проекта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</w:rPr>
        <w:t>:</w:t>
      </w:r>
    </w:p>
    <w:p>
      <w:pPr>
        <w:pStyle w:val="Основной текст"/>
        <w:bidi w:val="0"/>
      </w:pPr>
      <w:r>
        <w:rPr>
          <w:rFonts w:ascii="Arial" w:hAnsi="Arial" w:hint="default"/>
          <w:rtl w:val="0"/>
          <w:lang w:val="ru-RU"/>
        </w:rPr>
        <w:t>Подбор доступной элементной базы</w:t>
      </w:r>
      <w:r>
        <w:rPr>
          <w:rFonts w:ascii="Arial" w:hAnsi="Arial"/>
          <w:rtl w:val="0"/>
        </w:rPr>
        <w:t xml:space="preserve">; </w:t>
      </w:r>
      <w:r>
        <w:rPr>
          <w:rFonts w:ascii="Arial" w:hAnsi="Arial" w:hint="default"/>
          <w:rtl w:val="0"/>
          <w:lang w:val="ru-RU"/>
        </w:rPr>
        <w:t xml:space="preserve">сборка и калибровка датчика </w:t>
      </w:r>
      <w:r>
        <w:rPr>
          <w:rFonts w:ascii="Arial" w:hAnsi="Arial"/>
          <w:rtl w:val="0"/>
          <w:lang w:val="nl-NL"/>
        </w:rPr>
        <w:t xml:space="preserve">CO2 (MH-Z19E) </w:t>
      </w:r>
      <w:r>
        <w:rPr>
          <w:rFonts w:ascii="Arial" w:hAnsi="Arial" w:hint="default"/>
          <w:rtl w:val="0"/>
          <w:lang w:val="ru-RU"/>
        </w:rPr>
        <w:t>и датчика температуры</w:t>
      </w:r>
      <w:r>
        <w:rPr>
          <w:rFonts w:ascii="Arial" w:hAnsi="Arial"/>
          <w:rtl w:val="0"/>
        </w:rPr>
        <w:t>/</w:t>
      </w:r>
      <w:r>
        <w:rPr>
          <w:rFonts w:ascii="Arial" w:hAnsi="Arial" w:hint="default"/>
          <w:rtl w:val="0"/>
        </w:rPr>
        <w:t xml:space="preserve">влажности </w:t>
      </w:r>
      <w:r>
        <w:rPr>
          <w:rFonts w:ascii="Arial" w:hAnsi="Arial"/>
          <w:rtl w:val="0"/>
        </w:rPr>
        <w:t xml:space="preserve">(BME280); </w:t>
      </w:r>
      <w:r>
        <w:rPr>
          <w:rFonts w:ascii="Arial" w:hAnsi="Arial" w:hint="default"/>
          <w:rtl w:val="0"/>
          <w:lang w:val="ru-RU"/>
        </w:rPr>
        <w:t>разработка алгоритма принятия решений об открытии</w:t>
      </w:r>
      <w:r>
        <w:rPr>
          <w:rFonts w:ascii="Arial" w:hAnsi="Arial"/>
          <w:rtl w:val="0"/>
        </w:rPr>
        <w:t>/</w:t>
      </w:r>
      <w:r>
        <w:rPr>
          <w:rFonts w:ascii="Arial" w:hAnsi="Arial" w:hint="default"/>
          <w:rtl w:val="0"/>
          <w:lang w:val="ru-RU"/>
        </w:rPr>
        <w:t xml:space="preserve">закрытии окна с гистерезисом по </w:t>
      </w:r>
      <w:r>
        <w:rPr>
          <w:rFonts w:ascii="Arial" w:hAnsi="Arial"/>
          <w:rtl w:val="0"/>
        </w:rPr>
        <w:t xml:space="preserve">CO2 </w:t>
      </w:r>
      <w:r>
        <w:rPr>
          <w:rFonts w:ascii="Arial" w:hAnsi="Arial" w:hint="default"/>
          <w:rtl w:val="0"/>
        </w:rPr>
        <w:t>и температуре</w:t>
      </w:r>
      <w:r>
        <w:rPr>
          <w:rFonts w:ascii="Arial" w:hAnsi="Arial"/>
          <w:rtl w:val="0"/>
        </w:rPr>
        <w:t xml:space="preserve">; </w:t>
      </w:r>
      <w:r>
        <w:rPr>
          <w:rFonts w:ascii="Arial" w:hAnsi="Arial" w:hint="default"/>
          <w:rtl w:val="0"/>
          <w:lang w:val="ru-RU"/>
        </w:rPr>
        <w:t xml:space="preserve">проектирование и производство деталей механизма открытия окна </w:t>
      </w:r>
      <w:r>
        <w:rPr>
          <w:rFonts w:ascii="Arial" w:hAnsi="Arial"/>
          <w:rtl w:val="0"/>
        </w:rPr>
        <w:t>(3D-</w:t>
      </w:r>
      <w:r>
        <w:rPr>
          <w:rFonts w:ascii="Arial" w:hAnsi="Arial" w:hint="default"/>
          <w:rtl w:val="0"/>
          <w:lang w:val="ru-RU"/>
        </w:rPr>
        <w:t xml:space="preserve">печать </w:t>
      </w:r>
      <w:r>
        <w:rPr>
          <w:rFonts w:ascii="Arial" w:hAnsi="Arial"/>
          <w:rtl w:val="0"/>
        </w:rPr>
        <w:t xml:space="preserve">+ </w:t>
      </w:r>
      <w:r>
        <w:rPr>
          <w:rFonts w:ascii="Arial" w:hAnsi="Arial" w:hint="default"/>
          <w:rtl w:val="0"/>
          <w:lang w:val="ru-RU"/>
        </w:rPr>
        <w:t>лазерная резка</w:t>
      </w:r>
      <w:r>
        <w:rPr>
          <w:rFonts w:ascii="Arial" w:hAnsi="Arial"/>
          <w:rtl w:val="0"/>
        </w:rPr>
        <w:t xml:space="preserve">) </w:t>
      </w:r>
      <w:r>
        <w:rPr>
          <w:rFonts w:ascii="Arial" w:hAnsi="Arial" w:hint="default"/>
          <w:rtl w:val="0"/>
        </w:rPr>
        <w:t xml:space="preserve">с приводом на сервомоторе </w:t>
      </w:r>
      <w:r>
        <w:rPr>
          <w:rFonts w:ascii="Arial" w:hAnsi="Arial"/>
          <w:rtl w:val="0"/>
          <w:lang w:val="da-DK"/>
        </w:rPr>
        <w:t xml:space="preserve">MG996R; </w:t>
      </w:r>
      <w:r>
        <w:rPr>
          <w:rFonts w:ascii="Arial" w:hAnsi="Arial" w:hint="default"/>
          <w:rtl w:val="0"/>
          <w:lang w:val="ru-RU"/>
        </w:rPr>
        <w:t>проектирование крепления блока привода к пластиковому окну</w:t>
      </w:r>
      <w:r>
        <w:rPr>
          <w:rFonts w:ascii="Arial" w:hAnsi="Arial"/>
          <w:rtl w:val="0"/>
        </w:rPr>
        <w:t xml:space="preserve">; </w:t>
      </w:r>
      <w:r>
        <w:rPr>
          <w:rFonts w:ascii="Arial" w:hAnsi="Arial" w:hint="default"/>
          <w:rtl w:val="0"/>
          <w:lang w:val="ru-RU"/>
        </w:rPr>
        <w:t>расчёт автономного питания от аккумулятора и энергопотребления узлов</w:t>
      </w:r>
      <w:r>
        <w:rPr>
          <w:rFonts w:ascii="Arial" w:hAnsi="Arial"/>
          <w:rtl w:val="0"/>
        </w:rPr>
        <w:t xml:space="preserve">; </w:t>
      </w:r>
      <w:r>
        <w:rPr>
          <w:rFonts w:ascii="Arial" w:hAnsi="Arial" w:hint="default"/>
          <w:rtl w:val="0"/>
          <w:lang w:val="ru-RU"/>
        </w:rPr>
        <w:t xml:space="preserve">сборка проводки между блоками </w:t>
      </w:r>
      <w:r>
        <w:rPr>
          <w:rFonts w:ascii="Arial" w:hAnsi="Arial"/>
          <w:rtl w:val="0"/>
        </w:rPr>
        <w:t>(3-</w:t>
      </w:r>
      <w:r>
        <w:rPr>
          <w:rFonts w:ascii="Arial" w:hAnsi="Arial" w:hint="default"/>
          <w:rtl w:val="0"/>
          <w:lang w:val="ru-RU"/>
        </w:rPr>
        <w:t>жильный кабель</w:t>
      </w:r>
      <w:r>
        <w:rPr>
          <w:rFonts w:ascii="Arial" w:hAnsi="Arial"/>
          <w:rtl w:val="0"/>
          <w:lang w:val="pt-PT"/>
        </w:rPr>
        <w:t>: GND, 5</w:t>
      </w:r>
      <w:r>
        <w:rPr>
          <w:rFonts w:ascii="Arial" w:hAnsi="Arial" w:hint="default"/>
          <w:rtl w:val="0"/>
        </w:rPr>
        <w:t>В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 w:hint="default"/>
          <w:rtl w:val="0"/>
          <w:lang w:val="ru-RU"/>
        </w:rPr>
        <w:t>сигнал</w:t>
      </w:r>
      <w:r>
        <w:rPr>
          <w:rFonts w:ascii="Arial" w:hAnsi="Arial"/>
          <w:rtl w:val="0"/>
          <w:lang w:val="it-IT"/>
        </w:rPr>
        <w:t xml:space="preserve">); </w:t>
      </w:r>
      <w:r>
        <w:rPr>
          <w:rFonts w:ascii="Arial" w:hAnsi="Arial" w:hint="default"/>
          <w:rtl w:val="0"/>
          <w:lang w:val="ru-RU"/>
        </w:rPr>
        <w:t>сборка корпусов и итоговое тестирование устройства</w:t>
      </w:r>
      <w:r>
        <w:rPr>
          <w:rFonts w:ascii="Arial" w:hAnsi="Arial"/>
          <w:rtl w:val="0"/>
        </w:rPr>
        <w:t>.</w:t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24"/>
          <w:szCs w:val="24"/>
          <w:u w:val="single"/>
          <w:rtl w:val="0"/>
          <w:lang w:val="ru-RU"/>
        </w:rPr>
        <w:t>Существующие аналоги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</w:rPr>
        <w:t>:</w:t>
      </w:r>
    </w:p>
    <w:p>
      <w:pPr>
        <w:pStyle w:val="Основной текст"/>
        <w:bidi w:val="0"/>
      </w:pPr>
      <w:r>
        <w:rPr>
          <w:rFonts w:ascii="Arial" w:hAnsi="Arial" w:hint="default"/>
          <w:rtl w:val="0"/>
          <w:lang w:val="ru-RU"/>
        </w:rPr>
        <w:t>Самодельный привод окна на сервоприводах с ручным и автоматическим режимом работы по показаниям датчиков</w:t>
      </w:r>
      <w:r>
        <w:rPr>
          <w:rFonts w:ascii="Arial" w:hAnsi="Arial"/>
          <w:rtl w:val="0"/>
        </w:rPr>
        <w:t>:</w:t>
      </w:r>
    </w:p>
    <w:p>
      <w:pPr>
        <w:pStyle w:val="Основной текст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"https://3dtoday.ru/blogs/trda/avtomaticheskiy-privod-okna-diy"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Автоматический привод окна </w:t>
      </w:r>
      <w:r>
        <w:rPr>
          <w:rStyle w:val="Hyperlink.0"/>
          <w:rtl w:val="0"/>
          <w:lang w:val="en-US"/>
        </w:rPr>
        <w:t>DIY (3dtoday.ru)</w:t>
      </w:r>
      <w:r>
        <w:rPr/>
        <w:fldChar w:fldCharType="end" w:fldLock="0"/>
      </w:r>
    </w:p>
    <w:p>
      <w:pPr>
        <w:pStyle w:val="Основной текст"/>
        <w:bidi w:val="0"/>
      </w:pPr>
      <w:r>
        <w:rPr>
          <w:rFonts w:ascii="Arial" w:hAnsi="Arial" w:hint="default"/>
          <w:rtl w:val="0"/>
          <w:lang w:val="ru-RU"/>
        </w:rPr>
        <w:t>Проект автоматического проветривания комнаты через открывание окна</w:t>
      </w:r>
      <w:r>
        <w:rPr>
          <w:rFonts w:ascii="Arial" w:hAnsi="Arial"/>
          <w:rtl w:val="0"/>
        </w:rPr>
        <w:t>:</w:t>
      </w:r>
    </w:p>
    <w:p>
      <w:pPr>
        <w:pStyle w:val="Основной текст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"https://habr.com/ru/articles/389665/"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Автоматизация проветривания комнаты через окно </w:t>
      </w:r>
      <w:r>
        <w:rPr>
          <w:rStyle w:val="Hyperlink.0"/>
          <w:rtl w:val="0"/>
        </w:rPr>
        <w:t>(Habr)</w:t>
      </w:r>
      <w:r>
        <w:rPr/>
        <w:fldChar w:fldCharType="end" w:fldLock="0"/>
      </w:r>
    </w:p>
    <w:p>
      <w:pPr>
        <w:pStyle w:val="Основной текст"/>
        <w:bidi w:val="0"/>
      </w:pPr>
      <w:r>
        <w:rPr>
          <w:rFonts w:ascii="Arial" w:hAnsi="Arial" w:hint="default"/>
          <w:rtl w:val="0"/>
          <w:lang w:val="ru-RU"/>
        </w:rPr>
        <w:t xml:space="preserve">Управление интенсивностью вентиляции по датчику </w:t>
      </w:r>
      <w:r>
        <w:rPr>
          <w:rFonts w:ascii="Arial" w:hAnsi="Arial"/>
          <w:rtl w:val="0"/>
        </w:rPr>
        <w:t xml:space="preserve">CO2, </w:t>
      </w:r>
      <w:r>
        <w:rPr>
          <w:rFonts w:ascii="Arial" w:hAnsi="Arial" w:hint="default"/>
          <w:rtl w:val="0"/>
          <w:lang w:val="ru-RU"/>
        </w:rPr>
        <w:t xml:space="preserve">с ориентиром комфортных уровней </w:t>
      </w:r>
      <w:r>
        <w:rPr>
          <w:rFonts w:ascii="Arial" w:hAnsi="Arial"/>
          <w:rtl w:val="0"/>
        </w:rPr>
        <w:t xml:space="preserve">CO2 </w:t>
      </w:r>
      <w:r>
        <w:rPr>
          <w:rFonts w:ascii="Arial" w:hAnsi="Arial" w:hint="default"/>
          <w:rtl w:val="0"/>
          <w:lang w:val="ru-RU"/>
        </w:rPr>
        <w:t xml:space="preserve">в помещении </w:t>
      </w:r>
      <w:r>
        <w:rPr>
          <w:rFonts w:ascii="Arial" w:hAnsi="Arial"/>
          <w:rtl w:val="0"/>
        </w:rPr>
        <w:t>(</w:t>
      </w:r>
      <w:r>
        <w:rPr>
          <w:rFonts w:ascii="Arial" w:hAnsi="Arial" w:hint="default"/>
          <w:rtl w:val="0"/>
        </w:rPr>
        <w:t xml:space="preserve">примерно </w:t>
      </w:r>
      <w:r>
        <w:rPr>
          <w:rFonts w:ascii="Arial" w:hAnsi="Arial"/>
          <w:rtl w:val="0"/>
        </w:rPr>
        <w:t>450</w:t>
      </w:r>
      <w:r>
        <w:rPr>
          <w:rFonts w:ascii="Arial" w:hAnsi="Arial" w:hint="default"/>
          <w:rtl w:val="0"/>
        </w:rPr>
        <w:t>–</w:t>
      </w:r>
      <w:r>
        <w:rPr>
          <w:rFonts w:ascii="Arial" w:hAnsi="Arial"/>
          <w:rtl w:val="0"/>
        </w:rPr>
        <w:t>1000 ppm):</w:t>
      </w:r>
    </w:p>
    <w:p>
      <w:pPr>
        <w:pStyle w:val="Основной текст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"https://habr.com/ru/articles/205076/"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Управление вентиляцией от датчика углекислого газа </w:t>
      </w:r>
      <w:r>
        <w:rPr>
          <w:rStyle w:val="Hyperlink.0"/>
          <w:rtl w:val="0"/>
        </w:rPr>
        <w:t>(Habr)</w:t>
      </w:r>
      <w:r>
        <w:rPr/>
        <w:fldChar w:fldCharType="end" w:fldLock="0"/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24"/>
          <w:szCs w:val="24"/>
          <w:u w:val="single"/>
          <w:rtl w:val="0"/>
          <w:lang w:val="ru-RU"/>
        </w:rPr>
        <w:t>Эскиз проекта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</w:rPr>
        <w:t>: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429250" cy="2971800"/>
            <wp:effectExtent l="0" t="0" r="0" b="0"/>
            <wp:docPr id="1073741825" name="officeArt object" descr="f5202568f955781947424e88a54e83c103034f6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5202568f955781947424e88a54e83c103034f6a.png" descr="f5202568f955781947424e88a54e83c103034f6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7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  <w:r>
        <w:rPr>
          <w:rFonts w:ascii="Arial" w:hAnsi="Arial" w:hint="default"/>
          <w:b w:val="1"/>
          <w:bCs w:val="1"/>
          <w:sz w:val="24"/>
          <w:szCs w:val="24"/>
          <w:u w:val="single"/>
          <w:rtl w:val="0"/>
          <w:lang w:val="ru-RU"/>
        </w:rPr>
        <w:t>Элементная база</w:t>
      </w:r>
      <w:r>
        <w:rPr>
          <w:rFonts w:ascii="Arial" w:hAnsi="Arial"/>
          <w:b w:val="1"/>
          <w:bCs w:val="1"/>
          <w:sz w:val="24"/>
          <w:szCs w:val="24"/>
          <w:u w:val="single"/>
          <w:rtl w:val="0"/>
        </w:rPr>
        <w:t>:</w:t>
      </w:r>
    </w:p>
    <w:p>
      <w:pPr>
        <w:pStyle w:val="List 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"https://www.chipdip.ru/catalog/popular/esp32"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 xml:space="preserve">Микроконтроллер </w:t>
      </w:r>
      <w:r>
        <w:rPr>
          <w:rStyle w:val="Hyperlink.1"/>
          <w:rtl w:val="0"/>
          <w:lang w:val="en-US"/>
        </w:rPr>
        <w:t>ESP32</w:t>
      </w:r>
      <w:r>
        <w:rPr/>
        <w:fldChar w:fldCharType="end" w:fldLock="0"/>
      </w:r>
      <w:r>
        <w:rPr>
          <w:rFonts w:ascii="Arial" w:hAnsi="Arial"/>
          <w:sz w:val="22"/>
          <w:szCs w:val="22"/>
          <w:rtl w:val="0"/>
        </w:rPr>
        <w:t xml:space="preserve"> (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с увеличенным числом </w:t>
      </w:r>
      <w:r>
        <w:rPr>
          <w:rFonts w:ascii="Arial" w:hAnsi="Arial"/>
          <w:sz w:val="22"/>
          <w:szCs w:val="22"/>
          <w:rtl w:val="0"/>
        </w:rPr>
        <w:t>GPIO-</w:t>
      </w:r>
      <w:r>
        <w:rPr>
          <w:rFonts w:ascii="Arial" w:hAnsi="Arial" w:hint="default"/>
          <w:sz w:val="22"/>
          <w:szCs w:val="22"/>
          <w:rtl w:val="0"/>
        </w:rPr>
        <w:t>пинов</w:t>
      </w:r>
      <w:r>
        <w:rPr>
          <w:rFonts w:ascii="Arial" w:hAnsi="Arial"/>
          <w:sz w:val="22"/>
          <w:szCs w:val="22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"https://ru.winsen-sensor.com/product/mh-z19e.html"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 xml:space="preserve">Датчик </w:t>
      </w:r>
      <w:r>
        <w:rPr>
          <w:rStyle w:val="Hyperlink.1"/>
          <w:rtl w:val="0"/>
          <w:lang w:val="nl-NL"/>
        </w:rPr>
        <w:t>CO2 MH-Z19E (Winsen)</w:t>
      </w:r>
      <w:r>
        <w:rPr/>
        <w:fldChar w:fldCharType="end" w:fldLock="0"/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инфракрасный </w:t>
      </w:r>
      <w:r>
        <w:rPr>
          <w:rFonts w:ascii="Arial" w:hAnsi="Arial"/>
          <w:sz w:val="22"/>
          <w:szCs w:val="22"/>
          <w:rtl w:val="0"/>
          <w:lang w:val="de-DE"/>
        </w:rPr>
        <w:t>NDIR, 400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 xml:space="preserve">2000 ppm, 5 </w:t>
      </w:r>
      <w:r>
        <w:rPr>
          <w:rFonts w:ascii="Arial" w:hAnsi="Arial" w:hint="default"/>
          <w:sz w:val="22"/>
          <w:szCs w:val="22"/>
          <w:rtl w:val="0"/>
        </w:rPr>
        <w:t>В</w:t>
      </w:r>
      <w:r>
        <w:rPr>
          <w:rFonts w:ascii="Arial" w:hAnsi="Arial"/>
          <w:sz w:val="22"/>
          <w:szCs w:val="22"/>
          <w:rtl w:val="0"/>
        </w:rPr>
        <w:t>, 32.9</w:t>
      </w:r>
      <w:r>
        <w:rPr>
          <w:rFonts w:ascii="Arial" w:hAnsi="Arial" w:hint="default"/>
          <w:sz w:val="22"/>
          <w:szCs w:val="22"/>
          <w:rtl w:val="0"/>
        </w:rPr>
        <w:t>×</w:t>
      </w:r>
      <w:r>
        <w:rPr>
          <w:rFonts w:ascii="Arial" w:hAnsi="Arial"/>
          <w:sz w:val="22"/>
          <w:szCs w:val="22"/>
          <w:rtl w:val="0"/>
        </w:rPr>
        <w:t>19.7</w:t>
      </w:r>
      <w:r>
        <w:rPr>
          <w:rFonts w:ascii="Arial" w:hAnsi="Arial" w:hint="default"/>
          <w:sz w:val="22"/>
          <w:szCs w:val="22"/>
          <w:rtl w:val="0"/>
        </w:rPr>
        <w:t>×</w:t>
      </w:r>
      <w:r>
        <w:rPr>
          <w:rFonts w:ascii="Arial" w:hAnsi="Arial"/>
          <w:sz w:val="22"/>
          <w:szCs w:val="22"/>
          <w:rtl w:val="0"/>
        </w:rPr>
        <w:t xml:space="preserve">8.6 </w:t>
      </w:r>
      <w:r>
        <w:rPr>
          <w:rFonts w:ascii="Arial" w:hAnsi="Arial" w:hint="default"/>
          <w:sz w:val="22"/>
          <w:szCs w:val="22"/>
          <w:rtl w:val="0"/>
          <w:lang w:val="ru-RU"/>
        </w:rPr>
        <w:t>мм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низкое энергопотребление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устойчив к водяному пару</w:t>
      </w:r>
    </w:p>
    <w:p>
      <w:pPr>
        <w:pStyle w:val="List 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"https://www.chipdip.ru/catalog/popular/bme280"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 xml:space="preserve">Датчик температуры и влажности </w:t>
      </w:r>
      <w:r>
        <w:rPr>
          <w:rStyle w:val="Hyperlink.1"/>
          <w:rtl w:val="0"/>
        </w:rPr>
        <w:t>BME280</w:t>
      </w:r>
      <w:r>
        <w:rPr/>
        <w:fldChar w:fldCharType="end" w:fldLock="0"/>
      </w:r>
    </w:p>
    <w:p>
      <w:pPr>
        <w:pStyle w:val="List 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"https://www.chipdip.ru/product/oled-displey-0.96-128x64-spi-monohromnyy-siniy-8037911061"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a-DK"/>
        </w:rPr>
        <w:t xml:space="preserve">OLED </w:t>
      </w:r>
      <w:r>
        <w:rPr>
          <w:rStyle w:val="Hyperlink.1"/>
          <w:rtl w:val="0"/>
          <w:lang w:val="ru-RU"/>
        </w:rPr>
        <w:t xml:space="preserve">дисплей </w:t>
      </w:r>
      <w:r>
        <w:rPr>
          <w:rStyle w:val="Hyperlink.1"/>
          <w:rtl w:val="0"/>
        </w:rPr>
        <w:t>0.96" (SSD1306)</w:t>
      </w:r>
      <w:r>
        <w:rPr/>
        <w:fldChar w:fldCharType="end" w:fldLock="0"/>
      </w:r>
    </w:p>
    <w:p>
      <w:pPr>
        <w:pStyle w:val="List Paragraph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rFonts w:ascii="Arial" w:hAnsi="Arial" w:hint="default"/>
          <w:sz w:val="22"/>
          <w:szCs w:val="22"/>
          <w:rtl w:val="0"/>
        </w:rPr>
        <w:t>Кнопка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ascii="Arial" w:hAnsi="Arial" w:hint="default"/>
          <w:sz w:val="22"/>
          <w:szCs w:val="22"/>
          <w:rtl w:val="0"/>
          <w:lang w:val="ru-RU"/>
        </w:rPr>
        <w:t>Энкодер</w:t>
      </w:r>
    </w:p>
    <w:p>
      <w:pPr>
        <w:pStyle w:val="List 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"https://www.chipdip.ru/product/mg996r-servo-servoprivod-metallicheskaya-waveshare-9001030660"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 xml:space="preserve">Сервопривод </w:t>
      </w:r>
      <w:r>
        <w:rPr>
          <w:rStyle w:val="Hyperlink.1"/>
          <w:rtl w:val="0"/>
          <w:lang w:val="da-DK"/>
        </w:rPr>
        <w:t>MG996R</w:t>
      </w:r>
      <w:r>
        <w:rPr/>
        <w:fldChar w:fldCharType="end" w:fldLock="0"/>
      </w:r>
    </w:p>
    <w:p>
      <w:pPr>
        <w:pStyle w:val="List Paragraph"/>
        <w:numPr>
          <w:ilvl w:val="0"/>
          <w:numId w:val="3"/>
        </w:numPr>
        <w:spacing w:after="8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 xml:space="preserve">Детали механизма для открытия окна </w:t>
      </w:r>
      <w:r>
        <w:rPr>
          <w:rFonts w:ascii="Arial" w:hAnsi="Arial"/>
          <w:sz w:val="22"/>
          <w:szCs w:val="22"/>
          <w:rtl w:val="0"/>
        </w:rPr>
        <w:t>(3D-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печать </w:t>
      </w:r>
      <w:r>
        <w:rPr>
          <w:rFonts w:ascii="Arial" w:hAnsi="Arial"/>
          <w:sz w:val="22"/>
          <w:szCs w:val="22"/>
          <w:rtl w:val="0"/>
        </w:rPr>
        <w:t xml:space="preserve">+ </w:t>
      </w:r>
      <w:r>
        <w:rPr>
          <w:rFonts w:ascii="Arial" w:hAnsi="Arial" w:hint="default"/>
          <w:sz w:val="22"/>
          <w:szCs w:val="22"/>
          <w:rtl w:val="0"/>
          <w:lang w:val="ru-RU"/>
        </w:rPr>
        <w:t>лазерная резка</w:t>
      </w:r>
      <w:r>
        <w:rPr>
          <w:rFonts w:ascii="Arial" w:hAnsi="Arial"/>
          <w:sz w:val="22"/>
          <w:szCs w:val="22"/>
          <w:rtl w:val="0"/>
        </w:rPr>
        <w:t>)</w:t>
      </w:r>
    </w:p>
    <w:p>
      <w:pPr>
        <w:pStyle w:val="List Paragraph"/>
        <w:numPr>
          <w:ilvl w:val="0"/>
          <w:numId w:val="3"/>
        </w:numPr>
        <w:spacing w:after="80"/>
        <w:rPr>
          <w:sz w:val="22"/>
          <w:szCs w:val="22"/>
          <w:lang w:val="ru-RU"/>
        </w:rPr>
      </w:pPr>
      <w:r>
        <w:rPr>
          <w:rFonts w:ascii="Arial" w:hAnsi="Arial" w:hint="default"/>
          <w:sz w:val="22"/>
          <w:szCs w:val="22"/>
          <w:rtl w:val="0"/>
          <w:lang w:val="ru-RU"/>
        </w:rPr>
        <w:t>Крепёж</w:t>
      </w:r>
      <w:r>
        <w:rPr>
          <w:rFonts w:ascii="Arial" w:hAnsi="Arial"/>
          <w:sz w:val="22"/>
          <w:szCs w:val="22"/>
          <w:rtl w:val="0"/>
        </w:rPr>
        <w:t xml:space="preserve">: 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двусторонний скотч </w:t>
      </w:r>
      <w:r>
        <w:rPr>
          <w:rFonts w:ascii="Arial" w:hAnsi="Arial"/>
          <w:sz w:val="22"/>
          <w:szCs w:val="22"/>
          <w:rtl w:val="0"/>
        </w:rPr>
        <w:t>3M (</w:t>
      </w:r>
      <w:r>
        <w:rPr>
          <w:rFonts w:ascii="Arial" w:hAnsi="Arial" w:hint="default"/>
          <w:sz w:val="22"/>
          <w:szCs w:val="22"/>
          <w:rtl w:val="0"/>
          <w:lang w:val="ru-RU"/>
        </w:rPr>
        <w:t>чтобы не сверлить пластиковое окно</w:t>
      </w:r>
      <w:r>
        <w:rPr>
          <w:rFonts w:ascii="Arial" w:hAnsi="Arial"/>
          <w:sz w:val="22"/>
          <w:szCs w:val="22"/>
          <w:rtl w:val="0"/>
        </w:rPr>
        <w:t xml:space="preserve">) </w:t>
      </w:r>
      <w:r>
        <w:rPr>
          <w:rFonts w:ascii="Arial" w:hAnsi="Arial" w:hint="default"/>
          <w:sz w:val="22"/>
          <w:szCs w:val="22"/>
          <w:rtl w:val="0"/>
          <w:lang w:val="ru-RU"/>
        </w:rPr>
        <w:t>или саморезы</w:t>
      </w:r>
    </w:p>
    <w:p>
      <w:pPr>
        <w:pStyle w:val="List 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"https://chipdip.ru/product/tp4056-charge-module"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ru-RU"/>
        </w:rPr>
        <w:t>Автономное питание</w:t>
      </w:r>
      <w:r>
        <w:rPr>
          <w:rStyle w:val="Hyperlink.1"/>
          <w:rtl w:val="0"/>
        </w:rPr>
        <w:t xml:space="preserve">: Li-ion </w:t>
      </w:r>
      <w:r>
        <w:rPr>
          <w:rStyle w:val="Hyperlink.1"/>
          <w:rtl w:val="0"/>
          <w:lang w:val="ru-RU"/>
        </w:rPr>
        <w:t xml:space="preserve">аккумулятор </w:t>
      </w:r>
      <w:r>
        <w:rPr>
          <w:rStyle w:val="Hyperlink.1"/>
          <w:rtl w:val="0"/>
        </w:rPr>
        <w:t xml:space="preserve">18650 + </w:t>
      </w:r>
      <w:r>
        <w:rPr>
          <w:rStyle w:val="Hyperlink.1"/>
          <w:rtl w:val="0"/>
          <w:lang w:val="ru-RU"/>
        </w:rPr>
        <w:t xml:space="preserve">модуль заряда </w:t>
      </w:r>
      <w:r>
        <w:rPr>
          <w:rStyle w:val="Hyperlink.1"/>
          <w:rtl w:val="0"/>
          <w:lang w:val="de-DE"/>
        </w:rPr>
        <w:t>TP4056</w:t>
      </w:r>
      <w:r>
        <w:rPr/>
        <w:fldChar w:fldCharType="end" w:fldLock="0"/>
      </w:r>
      <w:r>
        <w:rPr>
          <w:rFonts w:ascii="Arial" w:hAnsi="Arial"/>
          <w:sz w:val="22"/>
          <w:szCs w:val="22"/>
          <w:rtl w:val="0"/>
        </w:rPr>
        <w:t xml:space="preserve"> + 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повышающий преобразователь до </w:t>
      </w:r>
      <w:r>
        <w:rPr>
          <w:rFonts w:ascii="Arial" w:hAnsi="Arial"/>
          <w:sz w:val="22"/>
          <w:szCs w:val="22"/>
          <w:rtl w:val="0"/>
        </w:rPr>
        <w:t>5</w:t>
      </w:r>
      <w:r>
        <w:rPr>
          <w:rFonts w:ascii="Arial" w:hAnsi="Arial" w:hint="default"/>
          <w:sz w:val="22"/>
          <w:szCs w:val="22"/>
          <w:rtl w:val="0"/>
        </w:rPr>
        <w:t>В</w:t>
      </w:r>
      <w:r>
        <w:rPr>
          <w:rFonts w:ascii="Arial" w:hAnsi="Arial"/>
          <w:sz w:val="22"/>
          <w:szCs w:val="22"/>
          <w:rtl w:val="0"/>
        </w:rPr>
        <w:t>*</w:t>
      </w:r>
    </w:p>
    <w:p>
      <w:pPr>
        <w:pStyle w:val="List Paragraph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rFonts w:ascii="Arial" w:hAnsi="Arial" w:hint="default"/>
          <w:sz w:val="22"/>
          <w:szCs w:val="22"/>
          <w:rtl w:val="0"/>
        </w:rPr>
        <w:t>Провода</w:t>
      </w:r>
      <w:r>
        <w:rPr>
          <w:rFonts w:ascii="Arial" w:hAnsi="Arial"/>
          <w:sz w:val="22"/>
          <w:szCs w:val="22"/>
          <w:rtl w:val="0"/>
        </w:rPr>
        <w:t>: 3-</w:t>
      </w:r>
      <w:r>
        <w:rPr>
          <w:rFonts w:ascii="Arial" w:hAnsi="Arial" w:hint="default"/>
          <w:sz w:val="22"/>
          <w:szCs w:val="22"/>
          <w:rtl w:val="0"/>
          <w:lang w:val="ru-RU"/>
        </w:rPr>
        <w:t xml:space="preserve">жильный кабель </w:t>
      </w:r>
      <w:r>
        <w:rPr>
          <w:rFonts w:ascii="Arial" w:hAnsi="Arial"/>
          <w:sz w:val="22"/>
          <w:szCs w:val="22"/>
          <w:rtl w:val="0"/>
          <w:lang w:val="pt-PT"/>
        </w:rPr>
        <w:t>(GND, 5</w:t>
      </w:r>
      <w:r>
        <w:rPr>
          <w:rFonts w:ascii="Arial" w:hAnsi="Arial" w:hint="default"/>
          <w:sz w:val="22"/>
          <w:szCs w:val="22"/>
          <w:rtl w:val="0"/>
        </w:rPr>
        <w:t>В</w:t>
      </w:r>
      <w:r>
        <w:rPr>
          <w:rFonts w:ascii="Arial" w:hAnsi="Arial"/>
          <w:sz w:val="22"/>
          <w:szCs w:val="22"/>
          <w:rtl w:val="0"/>
        </w:rPr>
        <w:t xml:space="preserve">, </w:t>
      </w:r>
      <w:r>
        <w:rPr>
          <w:rFonts w:ascii="Arial" w:hAnsi="Arial" w:hint="default"/>
          <w:sz w:val="22"/>
          <w:szCs w:val="22"/>
          <w:rtl w:val="0"/>
          <w:lang w:val="ru-RU"/>
        </w:rPr>
        <w:t>сигнал для сервы</w:t>
      </w:r>
      <w:r>
        <w:rPr>
          <w:rFonts w:ascii="Arial" w:hAnsi="Arial"/>
          <w:sz w:val="22"/>
          <w:szCs w:val="22"/>
          <w:rtl w:val="0"/>
        </w:rPr>
        <w:t xml:space="preserve">) </w:t>
      </w:r>
      <w:r>
        <w:rPr>
          <w:rFonts w:ascii="Arial" w:hAnsi="Arial" w:hint="default"/>
          <w:sz w:val="22"/>
          <w:szCs w:val="22"/>
          <w:rtl w:val="0"/>
          <w:lang w:val="ru-RU"/>
        </w:rPr>
        <w:t>между блоками — подойдёт витая пара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Arial" w:hAnsi="Arial"/>
        <w:sz w:val="20"/>
        <w:szCs w:val="20"/>
      </w:rPr>
      <w:fldChar w:fldCharType="begin" w:fldLock="0"/>
    </w:r>
    <w:r>
      <w:rPr>
        <w:rFonts w:ascii="Arial" w:hAnsi="Arial"/>
        <w:sz w:val="20"/>
        <w:szCs w:val="20"/>
      </w:rPr>
      <w:instrText xml:space="preserve"> PAGE </w:instrText>
    </w:r>
    <w:r>
      <w:rPr>
        <w:rFonts w:ascii="Arial" w:hAnsi="Arial"/>
        <w:sz w:val="20"/>
        <w:szCs w:val="20"/>
      </w:rPr>
      <w:fldChar w:fldCharType="separate" w:fldLock="0"/>
    </w:r>
    <w:r>
      <w:rPr>
        <w:rFonts w:ascii="Arial" w:hAnsi="Arial"/>
        <w:sz w:val="20"/>
        <w:szCs w:val="20"/>
      </w:rPr>
    </w:r>
    <w:r>
      <w:rPr>
        <w:rFonts w:ascii="Arial" w:hAnsi="Arial"/>
        <w:sz w:val="20"/>
        <w:szCs w:val="2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0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376" w:hanging="2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Ссылка">
    <w:name w:val="Ссылка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Ссылка"/>
    <w:next w:val="Hyperlink.0"/>
    <w:rPr>
      <w:rFonts w:ascii="Arial" w:cs="Arial" w:hAnsi="Arial" w:eastAsia="Arial"/>
    </w:rPr>
  </w:style>
  <w:style w:type="character" w:styleId="Hyperlink.1">
    <w:name w:val="Hyperlink.1"/>
    <w:basedOn w:val="Ссылка"/>
    <w:next w:val="Hyperlink.1"/>
    <w:rPr>
      <w:rFonts w:ascii="Arial" w:cs="Arial" w:hAnsi="Arial" w:eastAsia="Arial"/>
      <w:sz w:val="22"/>
      <w:szCs w:val="22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