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5" w:name="content"/>
    <w:bookmarkStart w:id="124" w:name="Xb42a1a57cf55675cc46c9b8304e0b74608078e4"/>
    <w:p>
      <w:pPr>
        <w:pStyle w:val="Heading1"/>
      </w:pPr>
      <w:r>
        <w:t xml:space="preserve">Healthcare Conversion Optimization: Strategies to Increase Conversion from 30% to 70%+</w:t>
      </w:r>
    </w:p>
    <w:p>
      <w:pPr>
        <w:pStyle w:val="FirstParagraph"/>
      </w:pPr>
      <w:r>
        <w:rPr>
          <w:b/>
          <w:bCs/>
        </w:rPr>
        <w:t xml:space="preserve">Objective:</w:t>
      </w:r>
      <w:r>
        <w:t xml:space="preserve"> </w:t>
      </w:r>
      <w:r>
        <w:t xml:space="preserve">Identify how top-performing healthcare organizations – especially in</w:t>
      </w:r>
      <w:r>
        <w:t xml:space="preserve"> </w:t>
      </w:r>
      <w:r>
        <w:rPr>
          <w:b/>
          <w:bCs/>
        </w:rPr>
        <w:t xml:space="preserve">medical tourism, elective procedures, and dental practices</w:t>
      </w:r>
      <w:r>
        <w:t xml:space="preserve"> </w:t>
      </w:r>
      <w:r>
        <w:t xml:space="preserve">– achieve lead conversion rates in the 70%+ range (when industry average is ~30-40%). We will extract</w:t>
      </w:r>
      <w:r>
        <w:t xml:space="preserve"> </w:t>
      </w:r>
      <w:r>
        <w:rPr>
          <w:b/>
          <w:bCs/>
        </w:rPr>
        <w:t xml:space="preserve">psychological principles, funnel designs, trust-building tactics, and automation strategies</w:t>
      </w:r>
      <w:r>
        <w:t xml:space="preserve"> </w:t>
      </w:r>
      <w:r>
        <w:t xml:space="preserve">that can be applied to our dental tourism platform to build a “conversion machine.” The ultimate goal is to</w:t>
      </w:r>
      <w:r>
        <w:t xml:space="preserve"> </w:t>
      </w:r>
      <w:r>
        <w:rPr>
          <w:b/>
          <w:bCs/>
        </w:rPr>
        <w:t xml:space="preserve">convert ~70% of qualified leads within 14 days</w:t>
      </w:r>
      <w:r>
        <w:t xml:space="preserve"> </w:t>
      </w:r>
      <w:r>
        <w:t xml:space="preserve">of first contact.</w:t>
      </w:r>
    </w:p>
    <w:bookmarkStart w:id="44" w:name="X50fc331270eee00bed8a3c448637404cfe7edf4"/>
    <w:p>
      <w:pPr>
        <w:pStyle w:val="Heading2"/>
      </w:pPr>
      <w:r>
        <w:t xml:space="preserve">Part 1: High-Conversion Healthcare Organizations (Case Studies)</w:t>
      </w:r>
    </w:p>
    <w:p>
      <w:pPr>
        <w:pStyle w:val="FirstParagraph"/>
      </w:pPr>
      <w:r>
        <w:rPr>
          <w:b/>
          <w:bCs/>
        </w:rPr>
        <w:t xml:space="preserve">We first profile leading organizations that reportedly excel in conversion.</w:t>
      </w:r>
      <w:r>
        <w:t xml:space="preserve"> </w:t>
      </w:r>
      <w:r>
        <w:t xml:space="preserve">These include medical tourism clinics, elective procedure providers, large hospitals with international patient programs, and high-growth dental chains. Many claim or demonstrate conversion rates far above the norm:</w:t>
      </w:r>
    </w:p>
    <w:p>
      <w:pPr>
        <w:numPr>
          <w:ilvl w:val="0"/>
          <w:numId w:val="1001"/>
        </w:numPr>
      </w:pPr>
      <w:r>
        <w:rPr>
          <w:b/>
          <w:bCs/>
        </w:rPr>
        <w:t xml:space="preserve">Dentakay (Turkey)</w:t>
      </w:r>
      <w:r>
        <w:t xml:space="preserve"> </w:t>
      </w:r>
      <w:r>
        <w:t xml:space="preserve">– A top dental tourism clinic (often spelled Dentakay) that treats thousands of international patients.</w:t>
      </w:r>
      <w:r>
        <w:t xml:space="preserve"> </w:t>
      </w:r>
      <w:r>
        <w:rPr>
          <w:i/>
          <w:iCs/>
        </w:rPr>
        <w:t xml:space="preserve">Claimed</w:t>
      </w:r>
      <w:r>
        <w:t xml:space="preserve"> </w:t>
      </w:r>
      <w:r>
        <w:t xml:space="preserve">lead-to-booking conversion ~65% (unverified public stat) through aggressive social media (Instagram) marketing and</w:t>
      </w:r>
      <w:r>
        <w:t xml:space="preserve"> </w:t>
      </w:r>
      <w:r>
        <w:rPr>
          <w:b/>
          <w:bCs/>
        </w:rPr>
        <w:t xml:space="preserve">WhatsApp-first</w:t>
      </w:r>
      <w:r>
        <w:t xml:space="preserve"> </w:t>
      </w:r>
      <w:r>
        <w:t xml:space="preserve">communication. Dentakay emphasizes social proof with</w:t>
      </w:r>
      <w:r>
        <w:t xml:space="preserve"> </w:t>
      </w:r>
      <w:r>
        <w:rPr>
          <w:b/>
          <w:bCs/>
        </w:rPr>
        <w:t xml:space="preserve">50,000+ happy patients and 22,000+ verified reviews displayed</w:t>
      </w:r>
      <w:r>
        <w:t xml:space="preserve"> </w:t>
      </w:r>
      <w:r>
        <w:t xml:space="preserve">on its site</w:t>
      </w:r>
      <w:hyperlink r:id="rId21">
        <w:r>
          <w:rPr>
            <w:rStyle w:val="Hyperlink"/>
          </w:rPr>
          <w:t xml:space="preserve">[1]</w:t>
        </w:r>
      </w:hyperlink>
      <w:hyperlink r:id="rId22">
        <w:r>
          <w:rPr>
            <w:rStyle w:val="Hyperlink"/>
          </w:rPr>
          <w:t xml:space="preserve">[2]</w:t>
        </w:r>
      </w:hyperlink>
      <w:r>
        <w:t xml:space="preserve">. They highlight press coverage (Sky News, CNN, etc.) and multi-language patient coordinators to build trust</w:t>
      </w:r>
      <w:hyperlink r:id="rId23">
        <w:r>
          <w:rPr>
            <w:rStyle w:val="Hyperlink"/>
          </w:rPr>
          <w:t xml:space="preserve">[3]</w:t>
        </w:r>
      </w:hyperlink>
      <w:r>
        <w:t xml:space="preserve">. The</w:t>
      </w:r>
      <w:r>
        <w:t xml:space="preserve"> </w:t>
      </w:r>
      <w:r>
        <w:rPr>
          <w:b/>
          <w:bCs/>
        </w:rPr>
        <w:t xml:space="preserve">WhatsApp</w:t>
      </w:r>
      <w:r>
        <w:t xml:space="preserve"> </w:t>
      </w:r>
      <w:r>
        <w:t xml:space="preserve">outreach and near-instant follow-ups are key – Dentakay’s leads often get responses within minutes on chat, fostering a personal connection (as evidenced by many patient testimonials praising fast, friendly communication).</w:t>
      </w:r>
    </w:p>
    <w:p>
      <w:pPr>
        <w:numPr>
          <w:ilvl w:val="0"/>
          <w:numId w:val="1001"/>
        </w:numPr>
      </w:pPr>
      <w:r>
        <w:rPr>
          <w:b/>
          <w:bCs/>
        </w:rPr>
        <w:t xml:space="preserve">Vera Smile (Turkey)</w:t>
      </w:r>
      <w:r>
        <w:t xml:space="preserve"> </w:t>
      </w:r>
      <w:r>
        <w:t xml:space="preserve">– Another leading dental clinic in Istanbul focusing on cosmetic dentistry for UK/EU patients. They leverage</w:t>
      </w:r>
      <w:r>
        <w:t xml:space="preserve"> </w:t>
      </w:r>
      <w:r>
        <w:rPr>
          <w:b/>
          <w:bCs/>
        </w:rPr>
        <w:t xml:space="preserve">video testimonials and before/after galleries</w:t>
      </w:r>
      <w:r>
        <w:t xml:space="preserve"> </w:t>
      </w:r>
      <w:r>
        <w:t xml:space="preserve">prominently. The site features detailed patient reviews with 5-star ratings from sources like Trustpilot and Google</w:t>
      </w:r>
      <w:hyperlink r:id="rId24">
        <w:r>
          <w:rPr>
            <w:rStyle w:val="Hyperlink"/>
          </w:rPr>
          <w:t xml:space="preserve">[4]</w:t>
        </w:r>
      </w:hyperlink>
      <w:hyperlink r:id="rId25">
        <w:r>
          <w:rPr>
            <w:rStyle w:val="Hyperlink"/>
          </w:rPr>
          <w:t xml:space="preserve">[5]</w:t>
        </w:r>
      </w:hyperlink>
      <w:r>
        <w:t xml:space="preserve">. Vera Smile showcases credentials (e.g. member of the</w:t>
      </w:r>
      <w:r>
        <w:t xml:space="preserve"> </w:t>
      </w:r>
      <w:r>
        <w:rPr>
          <w:b/>
          <w:bCs/>
        </w:rPr>
        <w:t xml:space="preserve">Slow Dentistry</w:t>
      </w:r>
      <w:r>
        <w:t xml:space="preserve"> </w:t>
      </w:r>
      <w:r>
        <w:t xml:space="preserve">network, accredited by Turkish Ministry of Health, AACD membership) for authority</w:t>
      </w:r>
      <w:hyperlink r:id="rId26">
        <w:r>
          <w:rPr>
            <w:rStyle w:val="Hyperlink"/>
          </w:rPr>
          <w:t xml:space="preserve">[6]</w:t>
        </w:r>
      </w:hyperlink>
      <w:hyperlink r:id="rId27">
        <w:r>
          <w:rPr>
            <w:rStyle w:val="Hyperlink"/>
          </w:rPr>
          <w:t xml:space="preserve">[7]</w:t>
        </w:r>
      </w:hyperlink>
      <w:r>
        <w:t xml:space="preserve">. They offer</w:t>
      </w:r>
      <w:r>
        <w:t xml:space="preserve"> </w:t>
      </w:r>
      <w:r>
        <w:rPr>
          <w:b/>
          <w:bCs/>
        </w:rPr>
        <w:t xml:space="preserve">all-inclusive packages</w:t>
      </w:r>
      <w:r>
        <w:t xml:space="preserve"> </w:t>
      </w:r>
      <w:r>
        <w:t xml:space="preserve">(treatment + hotel + transport) and</w:t>
      </w:r>
      <w:r>
        <w:t xml:space="preserve"> </w:t>
      </w:r>
      <w:r>
        <w:rPr>
          <w:b/>
          <w:bCs/>
        </w:rPr>
        <w:t xml:space="preserve">transparent pricing content</w:t>
      </w:r>
      <w:r>
        <w:t xml:space="preserve"> </w:t>
      </w:r>
      <w:r>
        <w:t xml:space="preserve">(e.g. blog posts stating implants cost €350–€900 each in Turkey, ~50–70% cheaper than UK/US)</w:t>
      </w:r>
      <w:hyperlink r:id="rId28">
        <w:r>
          <w:rPr>
            <w:rStyle w:val="Hyperlink"/>
          </w:rPr>
          <w:t xml:space="preserve">[8]</w:t>
        </w:r>
      </w:hyperlink>
      <w:r>
        <w:t xml:space="preserve">. Their conversion strategy centers on trust and personal touch: every treatment plan is reviewed by a real dentist (not a salesperson) and they ensure no hidden costs (a big point in their reviews)</w:t>
      </w:r>
      <w:hyperlink r:id="rId29">
        <w:r>
          <w:rPr>
            <w:rStyle w:val="Hyperlink"/>
          </w:rPr>
          <w:t xml:space="preserve">[9]</w:t>
        </w:r>
      </w:hyperlink>
      <w:hyperlink r:id="rId30">
        <w:r>
          <w:rPr>
            <w:rStyle w:val="Hyperlink"/>
          </w:rPr>
          <w:t xml:space="preserve">[10]</w:t>
        </w:r>
      </w:hyperlink>
      <w:r>
        <w:t xml:space="preserve">.</w:t>
      </w:r>
    </w:p>
    <w:p>
      <w:pPr>
        <w:numPr>
          <w:ilvl w:val="0"/>
          <w:numId w:val="1001"/>
        </w:numPr>
      </w:pPr>
      <w:r>
        <w:rPr>
          <w:b/>
          <w:bCs/>
        </w:rPr>
        <w:t xml:space="preserve">Dental Departures (Global Aggregator)</w:t>
      </w:r>
      <w:r>
        <w:t xml:space="preserve"> </w:t>
      </w:r>
      <w:r>
        <w:t xml:space="preserve">– The largest dental tourism marketplace. As a platform, it reports</w:t>
      </w:r>
      <w:r>
        <w:t xml:space="preserve"> </w:t>
      </w:r>
      <w:r>
        <w:rPr>
          <w:b/>
          <w:bCs/>
        </w:rPr>
        <w:t xml:space="preserve">350,000+ bookings and 200,000+ patient reviews</w:t>
      </w:r>
      <w:r>
        <w:t xml:space="preserve"> </w:t>
      </w:r>
      <w:r>
        <w:t xml:space="preserve">across 3,000 clinics</w:t>
      </w:r>
      <w:hyperlink r:id="rId31">
        <w:r>
          <w:rPr>
            <w:rStyle w:val="Hyperlink"/>
          </w:rPr>
          <w:t xml:space="preserve">[11]</w:t>
        </w:r>
      </w:hyperlink>
      <w:r>
        <w:t xml:space="preserve">. It achieves high conversions by building massive</w:t>
      </w:r>
      <w:r>
        <w:t xml:space="preserve"> </w:t>
      </w:r>
      <w:r>
        <w:rPr>
          <w:b/>
          <w:bCs/>
        </w:rPr>
        <w:t xml:space="preserve">social proof and trust at scale</w:t>
      </w:r>
      <w:r>
        <w:t xml:space="preserve">: verified patient reviews, clinic accreditation info, and a</w:t>
      </w:r>
      <w:r>
        <w:t xml:space="preserve"> </w:t>
      </w:r>
      <w:r>
        <w:rPr>
          <w:b/>
          <w:bCs/>
        </w:rPr>
        <w:t xml:space="preserve">“Best Price Guarantee”</w:t>
      </w:r>
      <w:r>
        <w:t xml:space="preserve"> </w:t>
      </w:r>
      <w:r>
        <w:t xml:space="preserve">(patients pay the same or less than direct, no added fees)</w:t>
      </w:r>
      <w:hyperlink r:id="rId32">
        <w:r>
          <w:rPr>
            <w:rStyle w:val="Hyperlink"/>
          </w:rPr>
          <w:t xml:space="preserve">[12]</w:t>
        </w:r>
      </w:hyperlink>
      <w:r>
        <w:t xml:space="preserve">. Automation is key – Dental Departures integrates with Google’s “Reserve with Google” to allow direct appointment booking from search, which their CEO says</w:t>
      </w:r>
      <w:r>
        <w:t xml:space="preserve"> </w:t>
      </w:r>
      <w:r>
        <w:rPr>
          <w:i/>
          <w:iCs/>
        </w:rPr>
        <w:t xml:space="preserve">reduces friction and increases conversion</w:t>
      </w:r>
      <w:r>
        <w:t xml:space="preserve"> </w:t>
      </w:r>
      <w:r>
        <w:t xml:space="preserve">by providing 24/7 instant booking in 12 languages</w:t>
      </w:r>
      <w:hyperlink r:id="rId33">
        <w:r>
          <w:rPr>
            <w:rStyle w:val="Hyperlink"/>
          </w:rPr>
          <w:t xml:space="preserve">[13]</w:t>
        </w:r>
      </w:hyperlink>
      <w:r>
        <w:t xml:space="preserve">. The platform’s success comes from being a</w:t>
      </w:r>
      <w:r>
        <w:t xml:space="preserve"> </w:t>
      </w:r>
      <w:r>
        <w:rPr>
          <w:b/>
          <w:bCs/>
        </w:rPr>
        <w:t xml:space="preserve">one-stop concierge</w:t>
      </w:r>
      <w:r>
        <w:t xml:space="preserve">: it coordinates consultations, provides price comparisons, and follows up to ensure inquiries turn into bookings.</w:t>
      </w:r>
    </w:p>
    <w:p>
      <w:pPr>
        <w:numPr>
          <w:ilvl w:val="0"/>
          <w:numId w:val="1001"/>
        </w:numPr>
      </w:pPr>
      <w:r>
        <w:rPr>
          <w:b/>
          <w:bCs/>
        </w:rPr>
        <w:t xml:space="preserve">Medical Departures (Global Medical Tourism)</w:t>
      </w:r>
      <w:r>
        <w:t xml:space="preserve"> </w:t>
      </w:r>
      <w:r>
        <w:t xml:space="preserve">– Sister to Dental Departures, covering hospitals and clinics beyond dental. They employ a high-touch</w:t>
      </w:r>
      <w:r>
        <w:t xml:space="preserve"> </w:t>
      </w:r>
      <w:r>
        <w:rPr>
          <w:b/>
          <w:bCs/>
        </w:rPr>
        <w:t xml:space="preserve">concierge model</w:t>
      </w:r>
      <w:r>
        <w:t xml:space="preserve"> </w:t>
      </w:r>
      <w:r>
        <w:t xml:space="preserve">(personal coordinators, free consultation scheduling, cost estimators) to convert leads. The focus is on</w:t>
      </w:r>
      <w:r>
        <w:t xml:space="preserve"> </w:t>
      </w:r>
      <w:r>
        <w:rPr>
          <w:b/>
          <w:bCs/>
        </w:rPr>
        <w:t xml:space="preserve">hand-holding the patient through every step</w:t>
      </w:r>
      <w:r>
        <w:t xml:space="preserve">, which in practice leads to higher trust and thus higher conversion. (For example, their service includes helping with medical visas, travel logistics, etc., eliminating many points of friction).</w:t>
      </w:r>
    </w:p>
    <w:p>
      <w:pPr>
        <w:numPr>
          <w:ilvl w:val="0"/>
          <w:numId w:val="1001"/>
        </w:numPr>
      </w:pPr>
      <w:r>
        <w:rPr>
          <w:b/>
          <w:bCs/>
        </w:rPr>
        <w:t xml:space="preserve">Bumrungrad International Hospital (Thailand)</w:t>
      </w:r>
      <w:r>
        <w:t xml:space="preserve"> </w:t>
      </w:r>
      <w:r>
        <w:t xml:space="preserve">– A world-famous hospital treating 1.1 million patients per year (over 520,000 international from 190+ countries)</w:t>
      </w:r>
      <w:hyperlink r:id="rId34">
        <w:r>
          <w:rPr>
            <w:rStyle w:val="Hyperlink"/>
          </w:rPr>
          <w:t xml:space="preserve">[14]</w:t>
        </w:r>
      </w:hyperlink>
      <w:r>
        <w:t xml:space="preserve">. While exact conversion metrics aren’t public, Bumrungrad’s</w:t>
      </w:r>
      <w:r>
        <w:t xml:space="preserve"> </w:t>
      </w:r>
      <w:r>
        <w:rPr>
          <w:b/>
          <w:bCs/>
        </w:rPr>
        <w:t xml:space="preserve">international patient center</w:t>
      </w:r>
      <w:r>
        <w:t xml:space="preserve"> </w:t>
      </w:r>
      <w:r>
        <w:t xml:space="preserve">is often cited as a best practice. They have</w:t>
      </w:r>
      <w:r>
        <w:t xml:space="preserve"> </w:t>
      </w:r>
      <w:r>
        <w:rPr>
          <w:b/>
          <w:bCs/>
        </w:rPr>
        <w:t xml:space="preserve">multi-language staff, teleconsultations, travel support, and JCI accreditation</w:t>
      </w:r>
      <w:r>
        <w:t xml:space="preserve"> </w:t>
      </w:r>
      <w:r>
        <w:t xml:space="preserve">– all of which reduce barriers for foreign patients. The sheer volume (500+ international patients a day) suggests extremely optimized conversion processes, from quick responses to trust signals (JCI Gold seal, awards) that assure patients of quality. Bumrungrad likely converts a high percentage of inquiries because it</w:t>
      </w:r>
      <w:r>
        <w:t xml:space="preserve"> </w:t>
      </w:r>
      <w:r>
        <w:rPr>
          <w:b/>
          <w:bCs/>
        </w:rPr>
        <w:t xml:space="preserve">builds trust through brand reputation and comprehensive care</w:t>
      </w:r>
      <w:r>
        <w:t xml:space="preserve"> </w:t>
      </w:r>
      <w:r>
        <w:t xml:space="preserve">(many “medical tourists” go where they feel safest, even if not the absolute cheapest).</w:t>
      </w:r>
    </w:p>
    <w:p>
      <w:pPr>
        <w:numPr>
          <w:ilvl w:val="0"/>
          <w:numId w:val="1001"/>
        </w:numPr>
      </w:pPr>
      <w:r>
        <w:rPr>
          <w:b/>
          <w:bCs/>
        </w:rPr>
        <w:t xml:space="preserve">Apollo Hospitals (India)</w:t>
      </w:r>
      <w:r>
        <w:t xml:space="preserve"> </w:t>
      </w:r>
      <w:r>
        <w:t xml:space="preserve">– A large hospital chain known for medical tourism. They offer services like</w:t>
      </w:r>
      <w:r>
        <w:t xml:space="preserve"> </w:t>
      </w:r>
      <w:r>
        <w:rPr>
          <w:b/>
          <w:bCs/>
        </w:rPr>
        <w:t xml:space="preserve">medical visa assistance, virtual doctor consults, transparent package pricing, and a dedicated international patient division</w:t>
      </w:r>
      <w:r>
        <w:t xml:space="preserve">. These features address key concerns (visa, distance, cost clarity) which improves conversion. For instance, Apollo’s websites highlight that they’ll handle visa letters and airport pickups, removing logistic worries for patients – a tactic to</w:t>
      </w:r>
      <w:r>
        <w:t xml:space="preserve"> </w:t>
      </w:r>
      <w:r>
        <w:rPr>
          <w:b/>
          <w:bCs/>
        </w:rPr>
        <w:t xml:space="preserve">“make yes easy and no hard”</w:t>
      </w:r>
      <w:r>
        <w:t xml:space="preserve"> </w:t>
      </w:r>
      <w:r>
        <w:t xml:space="preserve">by solving problems upfront.</w:t>
      </w:r>
    </w:p>
    <w:p>
      <w:pPr>
        <w:numPr>
          <w:ilvl w:val="0"/>
          <w:numId w:val="1001"/>
        </w:numPr>
      </w:pPr>
      <w:r>
        <w:rPr>
          <w:b/>
          <w:bCs/>
        </w:rPr>
        <w:t xml:space="preserve">SmileDirectClub (USA)</w:t>
      </w:r>
      <w:r>
        <w:t xml:space="preserve"> </w:t>
      </w:r>
      <w:r>
        <w:t xml:space="preserve">– In elective dentistry (orthodontics D2C model), SDC isn’t travel-based but shows how a high-conversion funnel can be built for healthcare products. They offer a</w:t>
      </w:r>
      <w:r>
        <w:t xml:space="preserve"> </w:t>
      </w:r>
      <w:r>
        <w:rPr>
          <w:b/>
          <w:bCs/>
        </w:rPr>
        <w:t xml:space="preserve">30-second online assessment quiz</w:t>
      </w:r>
      <w:r>
        <w:t xml:space="preserve"> </w:t>
      </w:r>
      <w:r>
        <w:t xml:space="preserve">as the first step (low friction lead capture) and a clear value prop: straighter teeth for \~$1,895 (vs \$5k+ for braces). By simplifying the decision (flat price, at-home impressions, refund if not candidate), they overcame many objections that normally slow down patients. Their funnel is famously optimized: bold CTAs (“Am I a candidate?”), immediate results, and an aggressive follow-up sequence. SDC reportedly has high conversion from quiz to purchase by</w:t>
      </w:r>
      <w:r>
        <w:t xml:space="preserve"> </w:t>
      </w:r>
      <w:r>
        <w:rPr>
          <w:b/>
          <w:bCs/>
        </w:rPr>
        <w:t xml:space="preserve">reducing complexity</w:t>
      </w:r>
      <w:r>
        <w:t xml:space="preserve"> </w:t>
      </w:r>
      <w:r>
        <w:t xml:space="preserve">in the decision (one fixed price, payment plans) and using</w:t>
      </w:r>
      <w:r>
        <w:t xml:space="preserve"> </w:t>
      </w:r>
      <w:r>
        <w:rPr>
          <w:b/>
          <w:bCs/>
        </w:rPr>
        <w:t xml:space="preserve">persistent follow-up</w:t>
      </w:r>
      <w:r>
        <w:t xml:space="preserve"> </w:t>
      </w:r>
      <w:r>
        <w:t xml:space="preserve">(email + SMS) once you start the process.</w:t>
      </w:r>
    </w:p>
    <w:p>
      <w:pPr>
        <w:numPr>
          <w:ilvl w:val="0"/>
          <w:numId w:val="1001"/>
        </w:numPr>
      </w:pPr>
      <w:r>
        <w:rPr>
          <w:b/>
          <w:bCs/>
        </w:rPr>
        <w:t xml:space="preserve">LASIK MD (Canada)</w:t>
      </w:r>
      <w:r>
        <w:t xml:space="preserve"> </w:t>
      </w:r>
      <w:r>
        <w:t xml:space="preserve">– A laser eye surgery provider that emphasizes</w:t>
      </w:r>
      <w:r>
        <w:t xml:space="preserve"> </w:t>
      </w:r>
      <w:r>
        <w:rPr>
          <w:i/>
          <w:iCs/>
        </w:rPr>
        <w:t xml:space="preserve">financing and speed</w:t>
      </w:r>
      <w:r>
        <w:t xml:space="preserve">. Their site and ads push</w:t>
      </w:r>
      <w:r>
        <w:t xml:space="preserve"> </w:t>
      </w:r>
      <w:r>
        <w:rPr>
          <w:b/>
          <w:bCs/>
        </w:rPr>
        <w:t xml:space="preserve">“Free Consultation”</w:t>
      </w:r>
      <w:r>
        <w:t xml:space="preserve"> </w:t>
      </w:r>
      <w:r>
        <w:t xml:space="preserve">and highlight financing as low as “\$59/month” (framing the cost in an affordable monthly term). By removing price fear (small monthly payment messaging) and offering a free consult, they entice many leads. They also often allow</w:t>
      </w:r>
      <w:r>
        <w:t xml:space="preserve"> </w:t>
      </w:r>
      <w:r>
        <w:rPr>
          <w:b/>
          <w:bCs/>
        </w:rPr>
        <w:t xml:space="preserve">same-day LASIK after the free consult</w:t>
      </w:r>
      <w:r>
        <w:t xml:space="preserve">, converting indecisive prospects by leveraging immediacy (a patient can go from inquiry to procedure within a day or two). This reduces the drop-off between consult and treatment. The funnel’s success comes from</w:t>
      </w:r>
      <w:r>
        <w:t xml:space="preserve"> </w:t>
      </w:r>
      <w:r>
        <w:rPr>
          <w:b/>
          <w:bCs/>
        </w:rPr>
        <w:t xml:space="preserve">urgency (“limited-time $800 off LASIK” promos) combined with reassurance</w:t>
      </w:r>
      <w:r>
        <w:t xml:space="preserve"> </w:t>
      </w:r>
      <w:r>
        <w:t xml:space="preserve">(they state “no obligation” for the free consult)</w:t>
      </w:r>
      <w:hyperlink r:id="rId35">
        <w:r>
          <w:rPr>
            <w:rStyle w:val="Hyperlink"/>
          </w:rPr>
          <w:t xml:space="preserve">[15]</w:t>
        </w:r>
      </w:hyperlink>
      <w:r>
        <w:t xml:space="preserve">.</w:t>
      </w:r>
    </w:p>
    <w:p>
      <w:pPr>
        <w:numPr>
          <w:ilvl w:val="0"/>
          <w:numId w:val="1001"/>
        </w:numPr>
      </w:pPr>
      <w:r>
        <w:rPr>
          <w:b/>
          <w:bCs/>
        </w:rPr>
        <w:t xml:space="preserve">Ideal Image (US Med Spa chain)</w:t>
      </w:r>
      <w:r>
        <w:t xml:space="preserve"> </w:t>
      </w:r>
      <w:r>
        <w:t xml:space="preserve">– Converts high-ticket cosmetic procedure leads by blanketing the journey with CTAs to</w:t>
      </w:r>
      <w:r>
        <w:t xml:space="preserve"> </w:t>
      </w:r>
      <w:r>
        <w:rPr>
          <w:b/>
          <w:bCs/>
        </w:rPr>
        <w:t xml:space="preserve">“Book a Free Consultation”</w:t>
      </w:r>
      <w:r>
        <w:t xml:space="preserve">. Every page, every ad ends with that invitation, and they make it frictionless (online scheduling or text-to-schedule)</w:t>
      </w:r>
      <w:hyperlink r:id="rId36">
        <w:r>
          <w:rPr>
            <w:rStyle w:val="Hyperlink"/>
          </w:rPr>
          <w:t xml:space="preserve">[16]</w:t>
        </w:r>
      </w:hyperlink>
      <w:hyperlink r:id="rId37">
        <w:r>
          <w:rPr>
            <w:rStyle w:val="Hyperlink"/>
          </w:rPr>
          <w:t xml:space="preserve">[17]</w:t>
        </w:r>
      </w:hyperlink>
      <w:r>
        <w:t xml:space="preserve">. Ideal Image also uses</w:t>
      </w:r>
      <w:r>
        <w:t xml:space="preserve"> </w:t>
      </w:r>
      <w:r>
        <w:rPr>
          <w:b/>
          <w:bCs/>
        </w:rPr>
        <w:t xml:space="preserve">real-time communication</w:t>
      </w:r>
      <w:r>
        <w:t xml:space="preserve">: many patients get text messages moments after inquiring, and they often try to book you for a consult</w:t>
      </w:r>
      <w:r>
        <w:t xml:space="preserve"> </w:t>
      </w:r>
      <w:r>
        <w:rPr>
          <w:i/>
          <w:iCs/>
        </w:rPr>
        <w:t xml:space="preserve">and treatment in the same visit</w:t>
      </w:r>
      <w:r>
        <w:t xml:space="preserve">. Their strategy includes on-the-spot discounts if you commit during the consult. By</w:t>
      </w:r>
      <w:r>
        <w:t xml:space="preserve"> </w:t>
      </w:r>
      <w:r>
        <w:rPr>
          <w:b/>
          <w:bCs/>
        </w:rPr>
        <w:t xml:space="preserve">shortening the decision cycle (consult and treat same-day)</w:t>
      </w:r>
      <w:r>
        <w:t xml:space="preserve"> </w:t>
      </w:r>
      <w:r>
        <w:t xml:space="preserve">and offering financing options, they move people quickly from lead to revenue. (For instance, a patient coming for a “free consult” for laser hair removal might be offered to start treatment immediately with a limited-time discount – capitalizing on the momentum and avoiding a second appointment which risks no-show.)</w:t>
      </w:r>
    </w:p>
    <w:p>
      <w:pPr>
        <w:numPr>
          <w:ilvl w:val="0"/>
          <w:numId w:val="1001"/>
        </w:numPr>
      </w:pPr>
      <w:r>
        <w:rPr>
          <w:b/>
          <w:bCs/>
        </w:rPr>
        <w:t xml:space="preserve">Aspen Dental (US chain)</w:t>
      </w:r>
      <w:r>
        <w:t xml:space="preserve"> </w:t>
      </w:r>
      <w:r>
        <w:t xml:space="preserve">– While not as high-tech as others, Aspen Dental is noteworthy for conversion in general dentistry. They use</w:t>
      </w:r>
      <w:r>
        <w:t xml:space="preserve"> </w:t>
      </w:r>
      <w:r>
        <w:rPr>
          <w:b/>
          <w:bCs/>
        </w:rPr>
        <w:t xml:space="preserve">incentives like “New Patient Special \$29 exam &amp; X-ray”</w:t>
      </w:r>
      <w:r>
        <w:t xml:space="preserve"> </w:t>
      </w:r>
      <w:r>
        <w:t xml:space="preserve">to get leads in the door</w:t>
      </w:r>
      <w:hyperlink r:id="rId38">
        <w:r>
          <w:rPr>
            <w:rStyle w:val="Hyperlink"/>
          </w:rPr>
          <w:t xml:space="preserve">[18]</w:t>
        </w:r>
      </w:hyperlink>
      <w:r>
        <w:t xml:space="preserve">. They also emphasize</w:t>
      </w:r>
      <w:r>
        <w:t xml:space="preserve"> </w:t>
      </w:r>
      <w:r>
        <w:rPr>
          <w:b/>
          <w:bCs/>
        </w:rPr>
        <w:t xml:space="preserve">“financing available” and “walk-ins welcome / same-day appointments”</w:t>
      </w:r>
      <w:r>
        <w:t xml:space="preserve">. These tactics convert fence-sitters by addressing cost (a very low intro price) and convenience (no waiting). Aspen’s model converts a high share of leads to appointments by treating it almost like retail – immediate service and clear low pricing on common services.</w:t>
      </w:r>
    </w:p>
    <w:p>
      <w:pPr>
        <w:numPr>
          <w:ilvl w:val="0"/>
          <w:numId w:val="1001"/>
        </w:numPr>
      </w:pPr>
      <w:r>
        <w:rPr>
          <w:b/>
          <w:bCs/>
        </w:rPr>
        <w:t xml:space="preserve">Bupa Dental Care (UK)</w:t>
      </w:r>
      <w:r>
        <w:t xml:space="preserve"> </w:t>
      </w:r>
      <w:r>
        <w:t xml:space="preserve">– A large network that builds conversion via</w:t>
      </w:r>
      <w:r>
        <w:t xml:space="preserve"> </w:t>
      </w:r>
      <w:r>
        <w:rPr>
          <w:b/>
          <w:bCs/>
        </w:rPr>
        <w:t xml:space="preserve">transparency and trust</w:t>
      </w:r>
      <w:r>
        <w:t xml:space="preserve">. They list treatment prices online (for private care) and clearly show which locations take NHS (for trust). They offer membership plans and</w:t>
      </w:r>
      <w:r>
        <w:t xml:space="preserve"> </w:t>
      </w:r>
      <w:r>
        <w:rPr>
          <w:b/>
          <w:bCs/>
        </w:rPr>
        <w:t xml:space="preserve">online booking</w:t>
      </w:r>
      <w:r>
        <w:t xml:space="preserve">, meeting modern consumer expectations. While conversion data isn’t public, their approach likely improves lead capture because patients see</w:t>
      </w:r>
      <w:r>
        <w:t xml:space="preserve"> </w:t>
      </w:r>
      <w:r>
        <w:rPr>
          <w:i/>
          <w:iCs/>
        </w:rPr>
        <w:t xml:space="preserve">exactly</w:t>
      </w:r>
      <w:r>
        <w:t xml:space="preserve"> </w:t>
      </w:r>
      <w:r>
        <w:t xml:space="preserve">what to expect (pricing, availability) which reduces the research paralysis. Bupa leverages the strong brand of Bupa (health insurance) to reassure dental patients of quality, making it easier to say “yes.”</w:t>
      </w:r>
    </w:p>
    <w:p>
      <w:pPr>
        <w:numPr>
          <w:ilvl w:val="0"/>
          <w:numId w:val="1001"/>
        </w:numPr>
      </w:pPr>
      <w:r>
        <w:rPr>
          <w:b/>
          <w:bCs/>
        </w:rPr>
        <w:t xml:space="preserve">Conversion Optimization Agencies (Healthcare Focus)</w:t>
      </w:r>
      <w:r>
        <w:t xml:space="preserve"> </w:t>
      </w:r>
      <w:r>
        <w:t xml:space="preserve">– Firms like</w:t>
      </w:r>
      <w:r>
        <w:t xml:space="preserve"> </w:t>
      </w:r>
      <w:r>
        <w:rPr>
          <w:b/>
          <w:bCs/>
        </w:rPr>
        <w:t xml:space="preserve">Influx Marketing</w:t>
      </w:r>
      <w:r>
        <w:t xml:space="preserve"> </w:t>
      </w:r>
      <w:r>
        <w:t xml:space="preserve">and</w:t>
      </w:r>
      <w:r>
        <w:t xml:space="preserve"> </w:t>
      </w:r>
      <w:r>
        <w:rPr>
          <w:b/>
          <w:bCs/>
        </w:rPr>
        <w:t xml:space="preserve">WebFX</w:t>
      </w:r>
      <w:r>
        <w:t xml:space="preserve"> </w:t>
      </w:r>
      <w:r>
        <w:t xml:space="preserve">have published case studies on healthcare conversion improvements. For example, InfluxMD reports that</w:t>
      </w:r>
      <w:r>
        <w:t xml:space="preserve"> </w:t>
      </w:r>
      <w:r>
        <w:rPr>
          <w:i/>
          <w:iCs/>
        </w:rPr>
        <w:t xml:space="preserve">top-performing practices</w:t>
      </w:r>
      <w:r>
        <w:t xml:space="preserve"> </w:t>
      </w:r>
      <w:r>
        <w:t xml:space="preserve">achieve ~21% overall conversion of new patient leads (vs 3% industry average) and up to</w:t>
      </w:r>
      <w:r>
        <w:t xml:space="preserve"> </w:t>
      </w:r>
      <w:r>
        <w:rPr>
          <w:b/>
          <w:bCs/>
        </w:rPr>
        <w:t xml:space="preserve">75% conversion from engaged prospects to actual patients</w:t>
      </w:r>
      <w:hyperlink r:id="rId39">
        <w:r>
          <w:rPr>
            <w:rStyle w:val="Hyperlink"/>
          </w:rPr>
          <w:t xml:space="preserve">[19]</w:t>
        </w:r>
      </w:hyperlink>
      <w:hyperlink r:id="rId40">
        <w:r>
          <w:rPr>
            <w:rStyle w:val="Hyperlink"/>
          </w:rPr>
          <w:t xml:space="preserve">[20]</w:t>
        </w:r>
      </w:hyperlink>
      <w:r>
        <w:t xml:space="preserve">. They cite case studies of</w:t>
      </w:r>
      <w:r>
        <w:t xml:space="preserve"> </w:t>
      </w:r>
      <w:r>
        <w:rPr>
          <w:b/>
          <w:bCs/>
        </w:rPr>
        <w:t xml:space="preserve">20% to 400% conversion improvement</w:t>
      </w:r>
      <w:r>
        <w:t xml:space="preserve"> </w:t>
      </w:r>
      <w:r>
        <w:t xml:space="preserve">after implementing better CRM workflows and automation</w:t>
      </w:r>
      <w:hyperlink r:id="rId41">
        <w:r>
          <w:rPr>
            <w:rStyle w:val="Hyperlink"/>
          </w:rPr>
          <w:t xml:space="preserve">[21]</w:t>
        </w:r>
      </w:hyperlink>
      <w:hyperlink r:id="rId42">
        <w:r>
          <w:rPr>
            <w:rStyle w:val="Hyperlink"/>
          </w:rPr>
          <w:t xml:space="preserve">[22]</w:t>
        </w:r>
      </w:hyperlink>
      <w:r>
        <w:t xml:space="preserve">. These agencies often highlight</w:t>
      </w:r>
      <w:r>
        <w:t xml:space="preserve"> </w:t>
      </w:r>
      <w:r>
        <w:rPr>
          <w:b/>
          <w:bCs/>
        </w:rPr>
        <w:t xml:space="preserve">landing page A/B tests, call tracking, rapid lead response, and multi-channel follow-up</w:t>
      </w:r>
      <w:r>
        <w:t xml:space="preserve"> </w:t>
      </w:r>
      <w:r>
        <w:t xml:space="preserve">as drivers of conversion lifts.</w:t>
      </w:r>
      <w:r>
        <w:t xml:space="preserve"> </w:t>
      </w:r>
      <w:r>
        <w:rPr>
          <w:i/>
          <w:iCs/>
        </w:rPr>
        <w:t xml:space="preserve">(We will integrate some of their data-driven insights in relevant sections below.)</w:t>
      </w:r>
    </w:p>
    <w:p>
      <w:pPr>
        <w:pStyle w:val="FirstParagraph"/>
      </w:pPr>
      <w:r>
        <w:rPr>
          <w:b/>
          <w:bCs/>
        </w:rPr>
        <w:t xml:space="preserve">Adjacent high-conversion industries</w:t>
      </w:r>
      <w:r>
        <w:t xml:space="preserve"> </w:t>
      </w:r>
      <w:r>
        <w:t xml:space="preserve">also inform our strategy:</w:t>
      </w:r>
    </w:p>
    <w:p>
      <w:pPr>
        <w:numPr>
          <w:ilvl w:val="0"/>
          <w:numId w:val="1002"/>
        </w:numPr>
      </w:pPr>
      <w:r>
        <w:rPr>
          <w:b/>
          <w:bCs/>
        </w:rPr>
        <w:t xml:space="preserve">Financial services</w:t>
      </w:r>
      <w:r>
        <w:t xml:space="preserve"> </w:t>
      </w:r>
      <w:r>
        <w:t xml:space="preserve">(e.g. Robinhood, Chime): They build trust in a high-consideration field by removing perceived barriers (“Investing for everyone” or “No hidden fees” messaging). This teaches us the importance of</w:t>
      </w:r>
      <w:r>
        <w:t xml:space="preserve"> </w:t>
      </w:r>
      <w:r>
        <w:rPr>
          <w:i/>
          <w:iCs/>
        </w:rPr>
        <w:t xml:space="preserve">transparency and simplicity</w:t>
      </w:r>
      <w:r>
        <w:t xml:space="preserve"> </w:t>
      </w:r>
      <w:r>
        <w:t xml:space="preserve">– just as</w:t>
      </w:r>
      <w:r>
        <w:t xml:space="preserve"> </w:t>
      </w:r>
      <w:r>
        <w:rPr>
          <w:b/>
          <w:bCs/>
        </w:rPr>
        <w:t xml:space="preserve">Chime</w:t>
      </w:r>
      <w:r>
        <w:t xml:space="preserve"> </w:t>
      </w:r>
      <w:r>
        <w:t xml:space="preserve">promises no surprise fees to gain user trust, our platform should promise no hidden costs or gotchas in treatment plans</w:t>
      </w:r>
      <w:hyperlink r:id="rId43">
        <w:r>
          <w:rPr>
            <w:rStyle w:val="Hyperlink"/>
          </w:rPr>
          <w:t xml:space="preserve">[23]</w:t>
        </w:r>
      </w:hyperlink>
      <w:r>
        <w:t xml:space="preserve">.</w:t>
      </w:r>
    </w:p>
    <w:p>
      <w:pPr>
        <w:numPr>
          <w:ilvl w:val="0"/>
          <w:numId w:val="1002"/>
        </w:numPr>
      </w:pPr>
      <w:r>
        <w:rPr>
          <w:b/>
          <w:bCs/>
        </w:rPr>
        <w:t xml:space="preserve">Travel booking</w:t>
      </w:r>
      <w:r>
        <w:t xml:space="preserve"> </w:t>
      </w:r>
      <w:r>
        <w:t xml:space="preserve">(Booking.com, Airbnb, Expedia): These sites are masters of</w:t>
      </w:r>
      <w:r>
        <w:t xml:space="preserve"> </w:t>
      </w:r>
      <w:r>
        <w:rPr>
          <w:b/>
          <w:bCs/>
        </w:rPr>
        <w:t xml:space="preserve">urgency and social proof</w:t>
      </w:r>
      <w:r>
        <w:t xml:space="preserve"> </w:t>
      </w:r>
      <w:r>
        <w:t xml:space="preserve">– e.g. “2 people are viewing this hotel right now,” “Only 1 room left at this price,” abundant reviews and Superhost badges. In a healthcare context, we must use urgency carefully (can’t say “only 2 surgery slots left this week!” if not true), but we can create</w:t>
      </w:r>
      <w:r>
        <w:t xml:space="preserve"> </w:t>
      </w:r>
      <w:r>
        <w:rPr>
          <w:i/>
          <w:iCs/>
        </w:rPr>
        <w:t xml:space="preserve">ethical urgency</w:t>
      </w:r>
      <w:r>
        <w:t xml:space="preserve"> </w:t>
      </w:r>
      <w:r>
        <w:t xml:space="preserve">like limited-time package pricing or early-bird scheduling for popular surgeons.</w:t>
      </w:r>
      <w:r>
        <w:t xml:space="preserve"> </w:t>
      </w:r>
      <w:r>
        <w:rPr>
          <w:b/>
          <w:bCs/>
        </w:rPr>
        <w:t xml:space="preserve">Social proof</w:t>
      </w:r>
      <w:r>
        <w:t xml:space="preserve"> </w:t>
      </w:r>
      <w:r>
        <w:t xml:space="preserve">like patient reviews serves a similar role to Airbnb’s host reviews – it assures prospects of a good outcome.</w:t>
      </w:r>
    </w:p>
    <w:p>
      <w:pPr>
        <w:numPr>
          <w:ilvl w:val="0"/>
          <w:numId w:val="1002"/>
        </w:numPr>
      </w:pPr>
      <w:r>
        <w:rPr>
          <w:b/>
          <w:bCs/>
        </w:rPr>
        <w:t xml:space="preserve">Education (online bootcamps/universities)</w:t>
      </w:r>
      <w:r>
        <w:t xml:space="preserve">: High-ticket education offers often use</w:t>
      </w:r>
      <w:r>
        <w:t xml:space="preserve"> </w:t>
      </w:r>
      <w:r>
        <w:rPr>
          <w:b/>
          <w:bCs/>
        </w:rPr>
        <w:t xml:space="preserve">risk-reversal and commitment tactics</w:t>
      </w:r>
      <w:r>
        <w:t xml:space="preserve">. For example,</w:t>
      </w:r>
      <w:r>
        <w:t xml:space="preserve"> </w:t>
      </w:r>
      <w:r>
        <w:rPr>
          <w:b/>
          <w:bCs/>
        </w:rPr>
        <w:t xml:space="preserve">Lambda School</w:t>
      </w:r>
      <w:r>
        <w:t xml:space="preserve"> </w:t>
      </w:r>
      <w:r>
        <w:t xml:space="preserve">(now BloomTech) famously let students defer tuition until they get a job (an ultimate risk reversal: “pay after success”). In dental tourism, an analogy might be a guarantee like “Lifetime implant warranty” or “Money-back if not satisfied with initial consult.” While we can’t exactly emulate income-share agreements, the principle is to</w:t>
      </w:r>
      <w:r>
        <w:t xml:space="preserve"> </w:t>
      </w:r>
      <w:r>
        <w:rPr>
          <w:b/>
          <w:bCs/>
        </w:rPr>
        <w:t xml:space="preserve">remove risk from the decision</w:t>
      </w:r>
      <w:r>
        <w:t xml:space="preserve">. Additionally, courses use</w:t>
      </w:r>
      <w:r>
        <w:t xml:space="preserve"> </w:t>
      </w:r>
      <w:r>
        <w:rPr>
          <w:b/>
          <w:bCs/>
        </w:rPr>
        <w:t xml:space="preserve">deadlines and cohort start dates</w:t>
      </w:r>
      <w:r>
        <w:t xml:space="preserve"> </w:t>
      </w:r>
      <w:r>
        <w:t xml:space="preserve">to inject urgency – similarly, clinics can have</w:t>
      </w:r>
      <w:r>
        <w:t xml:space="preserve"> </w:t>
      </w:r>
      <w:r>
        <w:rPr>
          <w:i/>
          <w:iCs/>
        </w:rPr>
        <w:t xml:space="preserve">limited-time promotions or scheduling windows</w:t>
      </w:r>
      <w:r>
        <w:t xml:space="preserve"> </w:t>
      </w:r>
      <w:r>
        <w:t xml:space="preserve">(“Get your new smile by summer – start treatment by April 1!”).</w:t>
      </w:r>
    </w:p>
    <w:p>
      <w:pPr>
        <w:pStyle w:val="FirstParagraph"/>
      </w:pPr>
      <w:r>
        <w:rPr>
          <w:b/>
          <w:bCs/>
        </w:rPr>
        <w:t xml:space="preserve">Key takeaway:</w:t>
      </w:r>
      <w:r>
        <w:t xml:space="preserve"> </w:t>
      </w:r>
      <w:r>
        <w:t xml:space="preserve">Across these examples, organizations that double conversion to ~70% are those that</w:t>
      </w:r>
      <w:r>
        <w:t xml:space="preserve"> </w:t>
      </w:r>
      <w:r>
        <w:rPr>
          <w:b/>
          <w:bCs/>
        </w:rPr>
        <w:t xml:space="preserve">build trust faster, reduce every friction, appeal to emotions and logic, follow up persistently (but helpfully), and make saying “yes” feel easy while “no” feels like missing out.</w:t>
      </w:r>
      <w:r>
        <w:t xml:space="preserve"> </w:t>
      </w:r>
      <w:r>
        <w:t xml:space="preserve">Next, we break down how they do this at each stage of the funnel.</w:t>
      </w:r>
    </w:p>
    <w:p>
      <w:r>
        <w:pict>
          <v:rect style="width:0;height:1.5pt" o:hralign="center" o:hrstd="t" o:hr="t"/>
        </w:pict>
      </w:r>
    </w:p>
    <w:bookmarkEnd w:id="44"/>
    <w:bookmarkStart w:id="114" w:name="X4169555d00c5496226dff7a36de56600b269734"/>
    <w:p>
      <w:pPr>
        <w:pStyle w:val="Heading2"/>
      </w:pPr>
      <w:r>
        <w:t xml:space="preserve">Part 2: Deep Dive – Conversion Funnel Breakdown</w:t>
      </w:r>
    </w:p>
    <w:p>
      <w:pPr>
        <w:pStyle w:val="FirstParagraph"/>
      </w:pPr>
      <w:r>
        <w:t xml:space="preserve">In this section we analyze</w:t>
      </w:r>
      <w:r>
        <w:t xml:space="preserve"> </w:t>
      </w:r>
      <w:r>
        <w:rPr>
          <w:i/>
          <w:iCs/>
        </w:rPr>
        <w:t xml:space="preserve">specific tactics and patterns</w:t>
      </w:r>
      <w:r>
        <w:t xml:space="preserve"> </w:t>
      </w:r>
      <w:r>
        <w:t xml:space="preserve">in the conversion funnels of high-performing organizations, structured into key areas:</w:t>
      </w:r>
    </w:p>
    <w:bookmarkStart w:id="70" w:name="X59fc1fb4d94141fd68fee202eb84b237483f5d9"/>
    <w:p>
      <w:pPr>
        <w:pStyle w:val="Heading3"/>
      </w:pPr>
      <w:r>
        <w:t xml:space="preserve">2.1 Trust Signal Audit (Building a Foundation of Trust)</w:t>
      </w:r>
    </w:p>
    <w:p>
      <w:pPr>
        <w:pStyle w:val="FirstParagraph"/>
      </w:pPr>
      <w:r>
        <w:t xml:space="preserve">High-conversion healthcare providers</w:t>
      </w:r>
      <w:r>
        <w:t xml:space="preserve"> </w:t>
      </w:r>
      <w:r>
        <w:rPr>
          <w:b/>
          <w:bCs/>
        </w:rPr>
        <w:t xml:space="preserve">over-invest in trust signals</w:t>
      </w:r>
      <w:r>
        <w:t xml:space="preserve"> </w:t>
      </w:r>
      <w:r>
        <w:t xml:space="preserve">on their websites and communications, knowing that patients are extremely risk-sensitive. We audit common trust elements:</w:t>
      </w:r>
    </w:p>
    <w:p>
      <w:pPr>
        <w:pStyle w:val="BodyText"/>
      </w:pPr>
      <w:r>
        <w:rPr>
          <w:b/>
          <w:bCs/>
        </w:rPr>
        <w:t xml:space="preserve">A. Social Proof Elements</w:t>
      </w:r>
    </w:p>
    <w:p>
      <w:pPr>
        <w:pStyle w:val="Compact"/>
        <w:numPr>
          <w:ilvl w:val="0"/>
          <w:numId w:val="1003"/>
        </w:numPr>
      </w:pPr>
      <w:r>
        <w:rPr>
          <w:b/>
          <w:bCs/>
        </w:rPr>
        <w:t xml:space="preserve">Patient Testimonials:</w:t>
      </w:r>
      <w:r>
        <w:t xml:space="preserve"> </w:t>
      </w:r>
      <w:r>
        <w:t xml:space="preserve">Quantity and quality are both maximized. Top sites prominently display dozens of testimonials:</w:t>
      </w:r>
    </w:p>
    <w:p>
      <w:pPr>
        <w:pStyle w:val="Compact"/>
        <w:numPr>
          <w:ilvl w:val="0"/>
          <w:numId w:val="1003"/>
        </w:numPr>
      </w:pPr>
      <w:r>
        <w:rPr>
          <w:b/>
          <w:bCs/>
        </w:rPr>
        <w:t xml:space="preserve">Format:</w:t>
      </w:r>
      <w:r>
        <w:t xml:space="preserve"> </w:t>
      </w:r>
      <w:r>
        <w:t xml:space="preserve">Many use</w:t>
      </w:r>
      <w:r>
        <w:t xml:space="preserve"> </w:t>
      </w:r>
      <w:r>
        <w:rPr>
          <w:b/>
          <w:bCs/>
        </w:rPr>
        <w:t xml:space="preserve">video testimonials</w:t>
      </w:r>
      <w:r>
        <w:t xml:space="preserve"> </w:t>
      </w:r>
      <w:r>
        <w:t xml:space="preserve">(gold standard for authenticity) alongside text blurbs. For example, Vera Smile’s site scrolls through multiple 5-star patient quotes from Trustpilot and Google, each with the patient’s name and story</w:t>
      </w:r>
      <w:hyperlink r:id="rId24">
        <w:r>
          <w:rPr>
            <w:rStyle w:val="Hyperlink"/>
          </w:rPr>
          <w:t xml:space="preserve">[4]</w:t>
        </w:r>
      </w:hyperlink>
      <w:hyperlink r:id="rId25">
        <w:r>
          <w:rPr>
            <w:rStyle w:val="Hyperlink"/>
          </w:rPr>
          <w:t xml:space="preserve">[5]</w:t>
        </w:r>
      </w:hyperlink>
      <w:r>
        <w:t xml:space="preserve">. Video testimonials (when available) are often highlighted as “Success Stories” or in a media gallery.</w:t>
      </w:r>
    </w:p>
    <w:p>
      <w:pPr>
        <w:pStyle w:val="Compact"/>
        <w:numPr>
          <w:ilvl w:val="0"/>
          <w:numId w:val="1003"/>
        </w:numPr>
      </w:pPr>
      <w:r>
        <w:rPr>
          <w:b/>
          <w:bCs/>
        </w:rPr>
        <w:t xml:space="preserve">Specificity:</w:t>
      </w:r>
      <w:r>
        <w:t xml:space="preserve"> </w:t>
      </w:r>
      <w:r>
        <w:t xml:space="preserve">The best testimonials are detailed and outcome-focused (“My 6 implants healed perfectly in 3 months and I can finally chew normally”) rather than generic praise. Specifics make them credible and relatable.</w:t>
      </w:r>
    </w:p>
    <w:p>
      <w:pPr>
        <w:pStyle w:val="Compact"/>
        <w:numPr>
          <w:ilvl w:val="0"/>
          <w:numId w:val="1003"/>
        </w:numPr>
      </w:pPr>
      <w:r>
        <w:rPr>
          <w:b/>
          <w:bCs/>
        </w:rPr>
        <w:t xml:space="preserve">Placement:</w:t>
      </w:r>
      <w:r>
        <w:t xml:space="preserve"> </w:t>
      </w:r>
      <w:r>
        <w:rPr>
          <w:b/>
          <w:bCs/>
        </w:rPr>
        <w:t xml:space="preserve">Above the fold or mid-page:</w:t>
      </w:r>
      <w:r>
        <w:t xml:space="preserve"> </w:t>
      </w:r>
      <w:r>
        <w:t xml:space="preserve">Many clinics include a testimonial slider on the home page. Vera Smile, for instance, has an array of testimonials mid-way down their home page, complete with star ratings and patient names</w:t>
      </w:r>
      <w:hyperlink r:id="rId25">
        <w:r>
          <w:rPr>
            <w:rStyle w:val="Hyperlink"/>
          </w:rPr>
          <w:t xml:space="preserve">[24]</w:t>
        </w:r>
      </w:hyperlink>
      <w:hyperlink r:id="rId30">
        <w:r>
          <w:rPr>
            <w:rStyle w:val="Hyperlink"/>
          </w:rPr>
          <w:t xml:space="preserve">[10]</w:t>
        </w:r>
      </w:hyperlink>
      <w:r>
        <w:t xml:space="preserve">. Others have a dedicated “Reviews” page (Vera has one in the menu</w:t>
      </w:r>
      <w:hyperlink r:id="rId45">
        <w:r>
          <w:rPr>
            <w:rStyle w:val="Hyperlink"/>
          </w:rPr>
          <w:t xml:space="preserve">[25]</w:t>
        </w:r>
      </w:hyperlink>
      <w:r>
        <w:t xml:space="preserve">) but still cherry-pick a few for the main landing pages.</w:t>
      </w:r>
    </w:p>
    <w:p>
      <w:pPr>
        <w:pStyle w:val="Compact"/>
        <w:numPr>
          <w:ilvl w:val="0"/>
          <w:numId w:val="1003"/>
        </w:numPr>
      </w:pPr>
      <w:r>
        <w:rPr>
          <w:b/>
          <w:bCs/>
        </w:rPr>
        <w:t xml:space="preserve">Attribution:</w:t>
      </w:r>
      <w:r>
        <w:t xml:space="preserve"> </w:t>
      </w:r>
      <w:r>
        <w:t xml:space="preserve">Credibility is enhanced by using full name + maybe country (e.g., “– Chad Buckley, UK” as in Vera’s review)</w:t>
      </w:r>
      <w:hyperlink r:id="rId25">
        <w:r>
          <w:rPr>
            <w:rStyle w:val="Hyperlink"/>
          </w:rPr>
          <w:t xml:space="preserve">[24]</w:t>
        </w:r>
      </w:hyperlink>
      <w:r>
        <w:t xml:space="preserve">. Photos of the patient or a short video clip add even more trust (real faces). Some sites link to third-party sources (e.g. a widget for Google Reviews or Trustpilot) to show the rating is</w:t>
      </w:r>
      <w:r>
        <w:t xml:space="preserve"> </w:t>
      </w:r>
      <w:r>
        <w:rPr>
          <w:b/>
          <w:bCs/>
        </w:rPr>
        <w:t xml:space="preserve">verified externally</w:t>
      </w:r>
      <w:r>
        <w:t xml:space="preserve">.</w:t>
      </w:r>
    </w:p>
    <w:p>
      <w:pPr>
        <w:pStyle w:val="Compact"/>
        <w:numPr>
          <w:ilvl w:val="0"/>
          <w:numId w:val="1003"/>
        </w:numPr>
      </w:pPr>
      <w:r>
        <w:rPr>
          <w:b/>
          <w:bCs/>
        </w:rPr>
        <w:t xml:space="preserve">Recency:</w:t>
      </w:r>
      <w:r>
        <w:t xml:space="preserve"> </w:t>
      </w:r>
      <w:r>
        <w:t xml:space="preserve">Top converters show recent reviews or state how current they are. A static testimonial from 2018 is far less powerful than one that says “(treated in 2025)”. Dental Departures, for example, emphasizes having</w:t>
      </w:r>
      <w:r>
        <w:t xml:space="preserve"> </w:t>
      </w:r>
      <w:r>
        <w:rPr>
          <w:i/>
          <w:iCs/>
        </w:rPr>
        <w:t xml:space="preserve">200,000+ verified reviews</w:t>
      </w:r>
      <w:r>
        <w:t xml:space="preserve"> </w:t>
      </w:r>
      <w:r>
        <w:t xml:space="preserve">in total</w:t>
      </w:r>
      <w:hyperlink r:id="rId31">
        <w:r>
          <w:rPr>
            <w:rStyle w:val="Hyperlink"/>
          </w:rPr>
          <w:t xml:space="preserve">[11]</w:t>
        </w:r>
      </w:hyperlink>
      <w:r>
        <w:t xml:space="preserve">, implying a steady flow of new feedback.</w:t>
      </w:r>
    </w:p>
    <w:p>
      <w:pPr>
        <w:pStyle w:val="Compact"/>
        <w:numPr>
          <w:ilvl w:val="0"/>
          <w:numId w:val="1003"/>
        </w:numPr>
      </w:pPr>
      <w:r>
        <w:rPr>
          <w:b/>
          <w:bCs/>
        </w:rPr>
        <w:t xml:space="preserve">Third-party vs curated:</w:t>
      </w:r>
      <w:r>
        <w:t xml:space="preserve"> </w:t>
      </w:r>
      <w:r>
        <w:t xml:space="preserve">Being able to click through to an external review platform (Google, Trustpilot) is a strong trust indicator (harder to fake). On-site testimonials are still useful but savvy patients trust them more if backed by an external link or badge (“Rated 4.8 ★ on Google Reviews”). Vera Smile notes on their site that they have</w:t>
      </w:r>
      <w:r>
        <w:t xml:space="preserve"> </w:t>
      </w:r>
      <w:r>
        <w:rPr>
          <w:b/>
          <w:bCs/>
        </w:rPr>
        <w:t xml:space="preserve">4.81/5 rating over 2,190 reviews on ProvenExpert</w:t>
      </w:r>
      <w:hyperlink r:id="rId45">
        <w:r>
          <w:rPr>
            <w:rStyle w:val="Hyperlink"/>
          </w:rPr>
          <w:t xml:space="preserve">[26]</w:t>
        </w:r>
      </w:hyperlink>
      <w:r>
        <w:t xml:space="preserve">, giving a precise and credible statistic.</w:t>
      </w:r>
    </w:p>
    <w:p>
      <w:pPr>
        <w:pStyle w:val="FirstParagraph"/>
      </w:pPr>
      <w:r>
        <w:rPr>
          <w:i/>
          <w:iCs/>
        </w:rPr>
        <w:t xml:space="preserve">Example:</w:t>
      </w:r>
      <w:r>
        <w:t xml:space="preserve"> </w:t>
      </w:r>
      <w:r>
        <w:rPr>
          <w:b/>
          <w:bCs/>
        </w:rPr>
        <w:t xml:space="preserve">Vera Smile’s testimonial section</w:t>
      </w:r>
      <w:r>
        <w:t xml:space="preserve"> </w:t>
      </w:r>
      <w:r>
        <w:t xml:space="preserve">shows multiple reviews: one from Trustpilot (text + 5★) and several from Google Reviews, each detailed and attributed to real-sounding names (Amelia, Chad, Rachael, etc.) with specific procedure details</w:t>
      </w:r>
      <w:hyperlink r:id="rId46">
        <w:r>
          <w:rPr>
            <w:rStyle w:val="Hyperlink"/>
          </w:rPr>
          <w:t xml:space="preserve">[27]</w:t>
        </w:r>
      </w:hyperlink>
      <w:hyperlink r:id="rId29">
        <w:r>
          <w:rPr>
            <w:rStyle w:val="Hyperlink"/>
          </w:rPr>
          <w:t xml:space="preserve">[9]</w:t>
        </w:r>
      </w:hyperlink>
      <w:r>
        <w:t xml:space="preserve">. This layered approach (Trustpilot + Google reviews integrated) signals “we’re not hiding anything; check our reputation anywhere.”</w:t>
      </w:r>
    </w:p>
    <w:p>
      <w:pPr>
        <w:pStyle w:val="Compact"/>
        <w:numPr>
          <w:ilvl w:val="0"/>
          <w:numId w:val="1004"/>
        </w:numPr>
      </w:pPr>
      <w:r>
        <w:rPr>
          <w:b/>
          <w:bCs/>
        </w:rPr>
        <w:t xml:space="preserve">Before/After Galleries:</w:t>
      </w:r>
      <w:r>
        <w:t xml:space="preserve"> </w:t>
      </w:r>
      <w:r>
        <w:t xml:space="preserve">Nearly every high-conversion dental clinic has an extensive before-and-after gallery:</w:t>
      </w:r>
    </w:p>
    <w:p>
      <w:pPr>
        <w:pStyle w:val="Compact"/>
        <w:numPr>
          <w:ilvl w:val="0"/>
          <w:numId w:val="1004"/>
        </w:numPr>
      </w:pPr>
      <w:r>
        <w:rPr>
          <w:b/>
          <w:bCs/>
        </w:rPr>
        <w:t xml:space="preserve">Prominence:</w:t>
      </w:r>
      <w:r>
        <w:t xml:space="preserve"> </w:t>
      </w:r>
      <w:r>
        <w:t xml:space="preserve">Often a top-level menu item or highlighted on the home page (“See Our Smile Transformations”). Vera Smile puts a snippet of their gallery on the homepage with categories (implants, veneers, crowns, etc.)</w:t>
      </w:r>
      <w:hyperlink r:id="rId47">
        <w:r>
          <w:rPr>
            <w:rStyle w:val="Hyperlink"/>
          </w:rPr>
          <w:t xml:space="preserve">[28]</w:t>
        </w:r>
      </w:hyperlink>
      <w:r>
        <w:t xml:space="preserve">, and a full</w:t>
      </w:r>
      <w:r>
        <w:t xml:space="preserve"> </w:t>
      </w:r>
      <w:r>
        <w:rPr>
          <w:b/>
          <w:bCs/>
        </w:rPr>
        <w:t xml:space="preserve">Gallery</w:t>
      </w:r>
      <w:r>
        <w:t xml:space="preserve"> </w:t>
      </w:r>
      <w:r>
        <w:t xml:space="preserve">page is available too</w:t>
      </w:r>
      <w:hyperlink r:id="rId48">
        <w:r>
          <w:rPr>
            <w:rStyle w:val="Hyperlink"/>
          </w:rPr>
          <w:t xml:space="preserve">[29]</w:t>
        </w:r>
      </w:hyperlink>
      <w:r>
        <w:t xml:space="preserve">.</w:t>
      </w:r>
    </w:p>
    <w:p>
      <w:pPr>
        <w:pStyle w:val="Compact"/>
        <w:numPr>
          <w:ilvl w:val="0"/>
          <w:numId w:val="1004"/>
        </w:numPr>
      </w:pPr>
      <w:r>
        <w:rPr>
          <w:b/>
          <w:bCs/>
        </w:rPr>
        <w:t xml:space="preserve">Image Quality:</w:t>
      </w:r>
      <w:r>
        <w:t xml:space="preserve"> </w:t>
      </w:r>
      <w:r>
        <w:t xml:space="preserve">The photos are typically high resolution and standardized (same angle, similar lighting) to clearly show the improvement. Professional quality boosts trust (shows seriousness) but it’s important they look like real patients, not stock models. Some clinics include a short caption or story with each case (“Patient from London, full-mouth restoration with 6 implants and crowns”).</w:t>
      </w:r>
    </w:p>
    <w:p>
      <w:pPr>
        <w:pStyle w:val="Compact"/>
        <w:numPr>
          <w:ilvl w:val="0"/>
          <w:numId w:val="1004"/>
        </w:numPr>
      </w:pPr>
      <w:r>
        <w:rPr>
          <w:b/>
          <w:bCs/>
        </w:rPr>
        <w:t xml:space="preserve">Consent and authenticity:</w:t>
      </w:r>
      <w:r>
        <w:t xml:space="preserve"> </w:t>
      </w:r>
      <w:r>
        <w:t xml:space="preserve">Reputable providers note that images are published with patient consent. Some even feature video case studies to prove authenticity. (Dentakay has a “Success Stories” section with write-ups on individual patients</w:t>
      </w:r>
      <w:hyperlink r:id="rId49">
        <w:r>
          <w:rPr>
            <w:rStyle w:val="Hyperlink"/>
          </w:rPr>
          <w:t xml:space="preserve">[30]</w:t>
        </w:r>
      </w:hyperlink>
      <w:r>
        <w:t xml:space="preserve">.)</w:t>
      </w:r>
    </w:p>
    <w:p>
      <w:pPr>
        <w:pStyle w:val="Compact"/>
        <w:numPr>
          <w:ilvl w:val="0"/>
          <w:numId w:val="1004"/>
        </w:numPr>
      </w:pPr>
      <w:r>
        <w:rPr>
          <w:b/>
          <w:bCs/>
        </w:rPr>
        <w:t xml:space="preserve">Filtering/Variety:</w:t>
      </w:r>
      <w:r>
        <w:t xml:space="preserve"> </w:t>
      </w:r>
      <w:r>
        <w:t xml:space="preserve">Users can often filter gallery images by treatment type. This helps prospects find cases similar to their own (increasing relevance and impact of the proof).</w:t>
      </w:r>
    </w:p>
    <w:p>
      <w:pPr>
        <w:numPr>
          <w:ilvl w:val="0"/>
          <w:numId w:val="1004"/>
        </w:numPr>
      </w:pPr>
      <w:r>
        <w:rPr>
          <w:b/>
          <w:bCs/>
        </w:rPr>
        <w:t xml:space="preserve">Disclaimers:</w:t>
      </w:r>
      <w:r>
        <w:t xml:space="preserve"> </w:t>
      </w:r>
      <w:r>
        <w:t xml:space="preserve">A small “Results may vary” is often included (particularly in US contexts) to stay compliant. But it’s usually subtle, as the main point is to inspire confidence.</w:t>
      </w:r>
    </w:p>
    <w:p>
      <w:pPr>
        <w:numPr>
          <w:ilvl w:val="0"/>
          <w:numId w:val="1004"/>
        </w:numPr>
      </w:pPr>
      <w:r>
        <w:rPr>
          <w:b/>
          <w:bCs/>
        </w:rPr>
        <w:t xml:space="preserve">Numbers &amp; Statistics:</w:t>
      </w:r>
      <w:r>
        <w:t xml:space="preserve"> </w:t>
      </w:r>
      <w:r>
        <w:t xml:space="preserve">Big numbers instill confidence through sheer scale:</w:t>
      </w:r>
    </w:p>
    <w:p>
      <w:pPr>
        <w:pStyle w:val="Compact"/>
        <w:numPr>
          <w:ilvl w:val="0"/>
          <w:numId w:val="1004"/>
        </w:numPr>
      </w:pPr>
      <w:r>
        <w:rPr>
          <w:b/>
          <w:bCs/>
        </w:rPr>
        <w:t xml:space="preserve">Patient counts:</w:t>
      </w:r>
      <w:r>
        <w:t xml:space="preserve"> </w:t>
      </w:r>
      <w:r>
        <w:t xml:space="preserve">e.g., “Over 50,000 patients treated” (Dentakay posts</w:t>
      </w:r>
      <w:r>
        <w:t xml:space="preserve"> </w:t>
      </w:r>
      <w:r>
        <w:rPr>
          <w:b/>
          <w:bCs/>
        </w:rPr>
        <w:t xml:space="preserve">“50K+ Happy Patients”</w:t>
      </w:r>
      <w:r>
        <w:t xml:space="preserve"> </w:t>
      </w:r>
      <w:r>
        <w:t xml:space="preserve">boldly on its site</w:t>
      </w:r>
      <w:hyperlink r:id="rId21">
        <w:r>
          <w:rPr>
            <w:rStyle w:val="Hyperlink"/>
          </w:rPr>
          <w:t xml:space="preserve">[31]</w:t>
        </w:r>
      </w:hyperlink>
      <w:r>
        <w:t xml:space="preserve">). The assumption is if tens of thousands chose them, they must be doing something right.</w:t>
      </w:r>
    </w:p>
    <w:p>
      <w:pPr>
        <w:pStyle w:val="Compact"/>
        <w:numPr>
          <w:ilvl w:val="0"/>
          <w:numId w:val="1004"/>
        </w:numPr>
      </w:pPr>
      <w:r>
        <w:rPr>
          <w:b/>
          <w:bCs/>
        </w:rPr>
        <w:t xml:space="preserve">Success rates:</w:t>
      </w:r>
      <w:r>
        <w:t xml:space="preserve"> </w:t>
      </w:r>
      <w:r>
        <w:t xml:space="preserve">e.g., “98% satisfaction rate” or implant success rate. If used, it should be credible (maybe from a survey or study). It’s powerful but must be believable and ideally referenced (“based on our post-treatment surveys” etc.).</w:t>
      </w:r>
    </w:p>
    <w:p>
      <w:pPr>
        <w:pStyle w:val="Compact"/>
        <w:numPr>
          <w:ilvl w:val="0"/>
          <w:numId w:val="1004"/>
        </w:numPr>
      </w:pPr>
      <w:r>
        <w:rPr>
          <w:b/>
          <w:bCs/>
        </w:rPr>
        <w:t xml:space="preserve">Years of experience:</w:t>
      </w:r>
      <w:r>
        <w:t xml:space="preserve"> </w:t>
      </w:r>
      <w:r>
        <w:t xml:space="preserve">“20+ years of experience” for the clinic or doctors, or “Our surgeons have a combined 100 years experience.” Dentakay, for instance, highlights “16+ years of excellence” in care</w:t>
      </w:r>
      <w:hyperlink r:id="rId50">
        <w:r>
          <w:rPr>
            <w:rStyle w:val="Hyperlink"/>
          </w:rPr>
          <w:t xml:space="preserve">[32]</w:t>
        </w:r>
      </w:hyperlink>
      <w:r>
        <w:t xml:space="preserve">.</w:t>
      </w:r>
    </w:p>
    <w:p>
      <w:pPr>
        <w:pStyle w:val="Compact"/>
        <w:numPr>
          <w:ilvl w:val="0"/>
          <w:numId w:val="1004"/>
        </w:numPr>
      </w:pPr>
      <w:r>
        <w:rPr>
          <w:b/>
          <w:bCs/>
        </w:rPr>
        <w:t xml:space="preserve">Awards and media:</w:t>
      </w:r>
      <w:r>
        <w:t xml:space="preserve"> </w:t>
      </w:r>
      <w:r>
        <w:t xml:space="preserve">Any “Best Clinic 2024” or awards can help, but patients can sniff out meaningless awards. The high converters display recognizable or serious accolades. Dentakay shows logos of major media (CNN, Sky News) where they were featured</w:t>
      </w:r>
      <w:hyperlink r:id="rId23">
        <w:r>
          <w:rPr>
            <w:rStyle w:val="Hyperlink"/>
          </w:rPr>
          <w:t xml:space="preserve">[3]</w:t>
        </w:r>
      </w:hyperlink>
      <w:hyperlink r:id="rId51">
        <w:r>
          <w:rPr>
            <w:rStyle w:val="Hyperlink"/>
          </w:rPr>
          <w:t xml:space="preserve">[33]</w:t>
        </w:r>
      </w:hyperlink>
      <w:r>
        <w:t xml:space="preserve"> </w:t>
      </w:r>
      <w:r>
        <w:t xml:space="preserve">– this is indirect endorsement. Awards like “JCI Accredited” or national healthcare awards are more meaningful than a random trophy icon.</w:t>
      </w:r>
    </w:p>
    <w:p>
      <w:pPr>
        <w:numPr>
          <w:ilvl w:val="0"/>
          <w:numId w:val="1004"/>
        </w:numPr>
      </w:pPr>
      <w:r>
        <w:rPr>
          <w:b/>
          <w:bCs/>
        </w:rPr>
        <w:t xml:space="preserve">Trust seals:</w:t>
      </w:r>
      <w:r>
        <w:t xml:space="preserve"> </w:t>
      </w:r>
      <w:r>
        <w:t xml:space="preserve">For aggregators, “Verified Reviews” count is a stat – Dental Departures flaunts “200,000+ verified patient reviews”</w:t>
      </w:r>
      <w:hyperlink r:id="rId31">
        <w:r>
          <w:rPr>
            <w:rStyle w:val="Hyperlink"/>
          </w:rPr>
          <w:t xml:space="preserve">[11]</w:t>
        </w:r>
      </w:hyperlink>
      <w:r>
        <w:t xml:space="preserve"> </w:t>
      </w:r>
      <w:r>
        <w:t xml:space="preserve">to say “we have volume and transparency.”</w:t>
      </w:r>
    </w:p>
    <w:p>
      <w:pPr>
        <w:numPr>
          <w:ilvl w:val="0"/>
          <w:numId w:val="1004"/>
        </w:numPr>
      </w:pPr>
      <w:r>
        <w:rPr>
          <w:b/>
          <w:bCs/>
        </w:rPr>
        <w:t xml:space="preserve">Real-Time Social Proof:</w:t>
      </w:r>
      <w:r>
        <w:t xml:space="preserve"> </w:t>
      </w:r>
      <w:r>
        <w:t xml:space="preserve">Some sites use live notifications or dynamic counters:</w:t>
      </w:r>
    </w:p>
    <w:p>
      <w:pPr>
        <w:pStyle w:val="Compact"/>
        <w:numPr>
          <w:ilvl w:val="0"/>
          <w:numId w:val="1004"/>
        </w:numPr>
      </w:pPr>
      <w:r>
        <w:rPr>
          <w:b/>
          <w:bCs/>
        </w:rPr>
        <w:t xml:space="preserve">Recent bookings:</w:t>
      </w:r>
      <w:r>
        <w:t xml:space="preserve"> </w:t>
      </w:r>
      <w:r>
        <w:t xml:space="preserve">e.g., a small popup: “John from London just booked a Hollywood Smile 2 hours ago.” This is seen on some travel sites, and a few medical sites experiment with it. If real and not overused, it adds a sense that people are actively choosing them. (Caution: if it looks fake or too gamified, it can backfire in healthcare, where sincerity is key.)</w:t>
      </w:r>
    </w:p>
    <w:p>
      <w:pPr>
        <w:pStyle w:val="Compact"/>
        <w:numPr>
          <w:ilvl w:val="0"/>
          <w:numId w:val="1004"/>
        </w:numPr>
      </w:pPr>
      <w:r>
        <w:rPr>
          <w:b/>
          <w:bCs/>
        </w:rPr>
        <w:t xml:space="preserve">Current viewers or queue:</w:t>
      </w:r>
      <w:r>
        <w:t xml:space="preserve"> </w:t>
      </w:r>
      <w:r>
        <w:t xml:space="preserve">“Currently 5 people are enquiring about Dental Implants” or “High demand: 3 slots left in March” can induce urgency. As long as those numbers are grounded in truth (or at least plausible given the clinic’s size), they can spur action.</w:t>
      </w:r>
    </w:p>
    <w:p>
      <w:pPr>
        <w:pStyle w:val="Compact"/>
        <w:numPr>
          <w:ilvl w:val="0"/>
          <w:numId w:val="1004"/>
        </w:numPr>
      </w:pPr>
      <w:r>
        <w:rPr>
          <w:b/>
          <w:bCs/>
        </w:rPr>
        <w:t xml:space="preserve">Review feed:</w:t>
      </w:r>
      <w:r>
        <w:t xml:space="preserve"> </w:t>
      </w:r>
      <w:r>
        <w:t xml:space="preserve">A scrolling feed of latest reviews (“⭐️⭐️⭐️⭐️⭐️ Mike (Feb 2026): ‘Fantastic care…’”) demonstrates recency and volume. Some sites embed Google reviews plugin that shows the latest few automatically, which is great for authenticity (e.g., a Google widget showing “5 ★ (1 week ago) Excellent communication… – R.W.” similar to how Vera Smile lists multiple Google reviews by recency</w:t>
      </w:r>
      <w:hyperlink r:id="rId29">
        <w:r>
          <w:rPr>
            <w:rStyle w:val="Hyperlink"/>
          </w:rPr>
          <w:t xml:space="preserve">[9]</w:t>
        </w:r>
      </w:hyperlink>
      <w:r>
        <w:t xml:space="preserve">).</w:t>
      </w:r>
    </w:p>
    <w:p>
      <w:pPr>
        <w:pStyle w:val="FirstParagraph"/>
      </w:pPr>
      <w:r>
        <w:rPr>
          <w:b/>
          <w:bCs/>
        </w:rPr>
        <w:t xml:space="preserve">Summary:</w:t>
      </w:r>
      <w:r>
        <w:t xml:space="preserve"> </w:t>
      </w:r>
      <w:r>
        <w:t xml:space="preserve">The best converters</w:t>
      </w:r>
      <w:r>
        <w:t xml:space="preserve"> </w:t>
      </w:r>
      <w:r>
        <w:rPr>
          <w:b/>
          <w:bCs/>
        </w:rPr>
        <w:t xml:space="preserve">layer multiple forms of social proof</w:t>
      </w:r>
      <w:r>
        <w:t xml:space="preserve"> </w:t>
      </w:r>
      <w:r>
        <w:t xml:space="preserve">– large aggregated stats for credibility (thousands of patients, high ratings),</w:t>
      </w:r>
      <w:r>
        <w:t xml:space="preserve"> </w:t>
      </w:r>
      <w:r>
        <w:rPr>
          <w:b/>
          <w:bCs/>
        </w:rPr>
        <w:t xml:space="preserve">individual stories for emotional connection</w:t>
      </w:r>
      <w:r>
        <w:t xml:space="preserve">, photos for visual evidence, and third-party validation to eliminate doubt. This combination addresses both rational assurance (“so many others have done this successfully”) and emotional reassurance (“these people felt like me and are happy now”).</w:t>
      </w:r>
    </w:p>
    <w:p>
      <w:pPr>
        <w:pStyle w:val="BodyText"/>
      </w:pPr>
      <w:r>
        <w:rPr>
          <w:b/>
          <w:bCs/>
        </w:rPr>
        <w:t xml:space="preserve">B. Credentials &amp; Certifications</w:t>
      </w:r>
    </w:p>
    <w:p>
      <w:pPr>
        <w:pStyle w:val="BodyText"/>
      </w:pPr>
      <w:r>
        <w:t xml:space="preserve">Trust is further established by showcasing the</w:t>
      </w:r>
      <w:r>
        <w:t xml:space="preserve"> </w:t>
      </w:r>
      <w:r>
        <w:rPr>
          <w:b/>
          <w:bCs/>
        </w:rPr>
        <w:t xml:space="preserve">qualifications of doctors and the accreditations of the clinic</w:t>
      </w:r>
      <w:r>
        <w:t xml:space="preserve">:</w:t>
      </w:r>
    </w:p>
    <w:p>
      <w:pPr>
        <w:pStyle w:val="Compact"/>
        <w:numPr>
          <w:ilvl w:val="0"/>
          <w:numId w:val="1005"/>
        </w:numPr>
      </w:pPr>
      <w:r>
        <w:rPr>
          <w:b/>
          <w:bCs/>
        </w:rPr>
        <w:t xml:space="preserve">Doctor Qualifications:</w:t>
      </w:r>
      <w:r>
        <w:t xml:space="preserve"> </w:t>
      </w:r>
      <w:r>
        <w:t xml:space="preserve">High-performing clinics often have a “Meet the Doctors” section with mini-bios:</w:t>
      </w:r>
    </w:p>
    <w:p>
      <w:pPr>
        <w:pStyle w:val="Compact"/>
        <w:numPr>
          <w:ilvl w:val="0"/>
          <w:numId w:val="1005"/>
        </w:numPr>
      </w:pPr>
      <w:r>
        <w:t xml:space="preserve">They list</w:t>
      </w:r>
      <w:r>
        <w:t xml:space="preserve"> </w:t>
      </w:r>
      <w:r>
        <w:rPr>
          <w:b/>
          <w:bCs/>
        </w:rPr>
        <w:t xml:space="preserve">degrees, titles, and experience</w:t>
      </w:r>
      <w:r>
        <w:t xml:space="preserve"> </w:t>
      </w:r>
      <w:r>
        <w:t xml:space="preserve">(“Dr. Jane Smith, DDS – 15 years experience in implantology, trained at King’s College London”). Every doctor’s profile typically mentions education pedigree, any sub-specialty training, and professional memberships.</w:t>
      </w:r>
    </w:p>
    <w:p>
      <w:pPr>
        <w:pStyle w:val="Compact"/>
        <w:numPr>
          <w:ilvl w:val="0"/>
          <w:numId w:val="1005"/>
        </w:numPr>
      </w:pPr>
      <w:r>
        <w:rPr>
          <w:b/>
          <w:bCs/>
        </w:rPr>
        <w:t xml:space="preserve">Photos:</w:t>
      </w:r>
      <w:r>
        <w:t xml:space="preserve"> </w:t>
      </w:r>
      <w:r>
        <w:t xml:space="preserve">It’s common to use professional headshots (doctor in coat, friendly demeanor) – putting a face to the credentials builds rapport. Dentakay’s site, for example, showcases its team with photos and an invitation to “Discover Doctor” for each</w:t>
      </w:r>
      <w:hyperlink r:id="rId52">
        <w:r>
          <w:rPr>
            <w:rStyle w:val="Hyperlink"/>
          </w:rPr>
          <w:t xml:space="preserve">[34]</w:t>
        </w:r>
      </w:hyperlink>
      <w:hyperlink r:id="rId53">
        <w:r>
          <w:rPr>
            <w:rStyle w:val="Hyperlink"/>
          </w:rPr>
          <w:t xml:space="preserve">[35]</w:t>
        </w:r>
      </w:hyperlink>
      <w:r>
        <w:t xml:space="preserve">.</w:t>
      </w:r>
    </w:p>
    <w:p>
      <w:pPr>
        <w:pStyle w:val="Compact"/>
        <w:numPr>
          <w:ilvl w:val="0"/>
          <w:numId w:val="1005"/>
        </w:numPr>
      </w:pPr>
      <w:r>
        <w:t xml:space="preserve">If any doctor is an</w:t>
      </w:r>
      <w:r>
        <w:t xml:space="preserve"> </w:t>
      </w:r>
      <w:r>
        <w:rPr>
          <w:b/>
          <w:bCs/>
        </w:rPr>
        <w:t xml:space="preserve">opinion leader</w:t>
      </w:r>
      <w:r>
        <w:t xml:space="preserve"> </w:t>
      </w:r>
      <w:r>
        <w:t xml:space="preserve">(e.g., published research, professor, or a speaker at conferences), that’s highlighted as authority. E.g., “Author of 20 research papers on cosmetic dentistry” signals expertise beyond just doing procedures.</w:t>
      </w:r>
    </w:p>
    <w:p>
      <w:pPr>
        <w:pStyle w:val="Compact"/>
        <w:numPr>
          <w:ilvl w:val="0"/>
          <w:numId w:val="1005"/>
        </w:numPr>
      </w:pPr>
      <w:r>
        <w:t xml:space="preserve">Some clinics include a</w:t>
      </w:r>
      <w:r>
        <w:t xml:space="preserve"> </w:t>
      </w:r>
      <w:r>
        <w:rPr>
          <w:b/>
          <w:bCs/>
        </w:rPr>
        <w:t xml:space="preserve">video intro</w:t>
      </w:r>
      <w:r>
        <w:t xml:space="preserve"> </w:t>
      </w:r>
      <w:r>
        <w:t xml:space="preserve">of key dentists (“Hi, I’m Dr. X, welcome to our clinic…”). A video can convey empathy and competence simultaneously, which significantly boosts trust if done well (patients can gauge communication skills and vibe).</w:t>
      </w:r>
    </w:p>
    <w:p>
      <w:pPr>
        <w:numPr>
          <w:ilvl w:val="0"/>
          <w:numId w:val="1005"/>
        </w:numPr>
      </w:pPr>
      <w:r>
        <w:rPr>
          <w:b/>
          <w:bCs/>
        </w:rPr>
        <w:t xml:space="preserve">Memberships:</w:t>
      </w:r>
      <w:r>
        <w:t xml:space="preserve"> </w:t>
      </w:r>
      <w:r>
        <w:t xml:space="preserve">Noting things like “Member of American Dental Association, Fellow of ICOI (implantologists)” etc. adds credibility through association with respected bodies.</w:t>
      </w:r>
    </w:p>
    <w:p>
      <w:pPr>
        <w:numPr>
          <w:ilvl w:val="0"/>
          <w:numId w:val="1005"/>
        </w:numPr>
      </w:pPr>
      <w:r>
        <w:rPr>
          <w:b/>
          <w:bCs/>
        </w:rPr>
        <w:t xml:space="preserve">Clinic Accreditations:</w:t>
      </w:r>
    </w:p>
    <w:p>
      <w:pPr>
        <w:pStyle w:val="Compact"/>
        <w:numPr>
          <w:ilvl w:val="0"/>
          <w:numId w:val="1005"/>
        </w:numPr>
      </w:pPr>
      <w:r>
        <w:rPr>
          <w:b/>
          <w:bCs/>
        </w:rPr>
        <w:t xml:space="preserve">International certifications:</w:t>
      </w:r>
      <w:r>
        <w:t xml:space="preserve"> </w:t>
      </w:r>
      <w:r>
        <w:t xml:space="preserve">The big one in medical tourism is</w:t>
      </w:r>
      <w:r>
        <w:t xml:space="preserve"> </w:t>
      </w:r>
      <w:r>
        <w:rPr>
          <w:b/>
          <w:bCs/>
        </w:rPr>
        <w:t xml:space="preserve">JCI (Joint Commission International)</w:t>
      </w:r>
      <w:r>
        <w:t xml:space="preserve"> </w:t>
      </w:r>
      <w:r>
        <w:t xml:space="preserve">accreditation for hospitals. Clinics might have ISO certifications (e.g., ISO 9001 for quality management). If a clinic is JCI-accredited or similar, that logo will be front and center (as it’s a rigorous standard). For example,</w:t>
      </w:r>
      <w:r>
        <w:t xml:space="preserve"> </w:t>
      </w:r>
      <w:r>
        <w:rPr>
          <w:b/>
          <w:bCs/>
        </w:rPr>
        <w:t xml:space="preserve">Turkey has several JCI hospitals</w:t>
      </w:r>
      <w:r>
        <w:t xml:space="preserve">; a dental clinic might not have JCI (that’s more for hospitals), but they might show ISO or national accreditations.</w:t>
      </w:r>
    </w:p>
    <w:p>
      <w:pPr>
        <w:pStyle w:val="Compact"/>
        <w:numPr>
          <w:ilvl w:val="0"/>
          <w:numId w:val="1005"/>
        </w:numPr>
      </w:pPr>
      <w:r>
        <w:rPr>
          <w:b/>
          <w:bCs/>
        </w:rPr>
        <w:t xml:space="preserve">Government recognition:</w:t>
      </w:r>
      <w:r>
        <w:t xml:space="preserve"> </w:t>
      </w:r>
      <w:r>
        <w:t xml:space="preserve">E.g., showing the</w:t>
      </w:r>
      <w:r>
        <w:t xml:space="preserve"> </w:t>
      </w:r>
      <w:r>
        <w:rPr>
          <w:b/>
          <w:bCs/>
        </w:rPr>
        <w:t xml:space="preserve">Ministry of Health license</w:t>
      </w:r>
      <w:r>
        <w:t xml:space="preserve"> </w:t>
      </w:r>
      <w:r>
        <w:t xml:space="preserve">or registration number. Vera Smile displays the logo of the</w:t>
      </w:r>
      <w:r>
        <w:t xml:space="preserve"> </w:t>
      </w:r>
      <w:r>
        <w:rPr>
          <w:b/>
          <w:bCs/>
        </w:rPr>
        <w:t xml:space="preserve">Republic of Turkey Ministry of Health</w:t>
      </w:r>
      <w:r>
        <w:t xml:space="preserve"> </w:t>
      </w:r>
      <w:r>
        <w:t xml:space="preserve">on its site</w:t>
      </w:r>
      <w:hyperlink r:id="rId27">
        <w:r>
          <w:rPr>
            <w:rStyle w:val="Hyperlink"/>
          </w:rPr>
          <w:t xml:space="preserve">[7]</w:t>
        </w:r>
      </w:hyperlink>
      <w:r>
        <w:t xml:space="preserve">, signaling it’s officially authorized and regulated. This counters a major fear (“is this a legit clinic or a back-alley operation?”).</w:t>
      </w:r>
    </w:p>
    <w:p>
      <w:pPr>
        <w:pStyle w:val="Compact"/>
        <w:numPr>
          <w:ilvl w:val="0"/>
          <w:numId w:val="1005"/>
        </w:numPr>
      </w:pPr>
      <w:r>
        <w:rPr>
          <w:b/>
          <w:bCs/>
        </w:rPr>
        <w:t xml:space="preserve">Professional associations:</w:t>
      </w:r>
      <w:r>
        <w:t xml:space="preserve"> </w:t>
      </w:r>
      <w:r>
        <w:t xml:space="preserve">“Accredited by the Turkish Dental Association” or membership in international groups (ADEE, ESCD etc.). Vera Smile, for instance, notes they are part of the</w:t>
      </w:r>
      <w:r>
        <w:t xml:space="preserve"> </w:t>
      </w:r>
      <w:r>
        <w:rPr>
          <w:b/>
          <w:bCs/>
        </w:rPr>
        <w:t xml:space="preserve">Slow Dentistry Global Network</w:t>
      </w:r>
      <w:hyperlink r:id="rId26">
        <w:r>
          <w:rPr>
            <w:rStyle w:val="Hyperlink"/>
          </w:rPr>
          <w:t xml:space="preserve">[6]</w:t>
        </w:r>
      </w:hyperlink>
      <w:r>
        <w:t xml:space="preserve">, which implies a commitment to safety and quality in patient care (since Slow Dentistry is about not rushing procedures).</w:t>
      </w:r>
    </w:p>
    <w:p>
      <w:pPr>
        <w:pStyle w:val="Compact"/>
        <w:numPr>
          <w:ilvl w:val="0"/>
          <w:numId w:val="1005"/>
        </w:numPr>
      </w:pPr>
      <w:r>
        <w:rPr>
          <w:b/>
          <w:bCs/>
        </w:rPr>
        <w:t xml:space="preserve">Awards/Rankings:</w:t>
      </w:r>
      <w:r>
        <w:t xml:space="preserve"> </w:t>
      </w:r>
      <w:r>
        <w:t xml:space="preserve">If a clinic was ranked “Top 10 Dental Clinics in Turkey 2025 by [reputable source]” or won a medical tourism award, that is shown. These act as third-party endorsements.</w:t>
      </w:r>
    </w:p>
    <w:p>
      <w:pPr>
        <w:pStyle w:val="FirstParagraph"/>
      </w:pPr>
      <w:r>
        <w:rPr>
          <w:i/>
          <w:iCs/>
        </w:rPr>
        <w:t xml:space="preserve">Verification:</w:t>
      </w:r>
      <w:r>
        <w:t xml:space="preserve"> </w:t>
      </w:r>
      <w:r>
        <w:t xml:space="preserve">The savvy patient might click these badges – so top sites often link the badge to the verifying site (e.g., clicking the “ISO 9001” badge might show the certificate or a verification page). That transparency increases trust (fake badges would obviously not link or would be low-res images).</w:t>
      </w:r>
    </w:p>
    <w:p>
      <w:pPr>
        <w:pStyle w:val="Compact"/>
        <w:numPr>
          <w:ilvl w:val="0"/>
          <w:numId w:val="1006"/>
        </w:numPr>
      </w:pPr>
      <w:r>
        <w:rPr>
          <w:b/>
          <w:bCs/>
        </w:rPr>
        <w:t xml:space="preserve">Technology &amp; Equipment:</w:t>
      </w:r>
      <w:r>
        <w:t xml:space="preserve"> </w:t>
      </w:r>
      <w:r>
        <w:t xml:space="preserve">Modern patients equate advanced tech with better outcomes. High converters often have a section about “Our Technology”:</w:t>
      </w:r>
    </w:p>
    <w:p>
      <w:pPr>
        <w:pStyle w:val="Compact"/>
        <w:numPr>
          <w:ilvl w:val="0"/>
          <w:numId w:val="1006"/>
        </w:numPr>
      </w:pPr>
      <w:r>
        <w:t xml:space="preserve">Mentioning</w:t>
      </w:r>
      <w:r>
        <w:t xml:space="preserve"> </w:t>
      </w:r>
      <w:r>
        <w:rPr>
          <w:b/>
          <w:bCs/>
        </w:rPr>
        <w:t xml:space="preserve">brands</w:t>
      </w:r>
      <w:r>
        <w:t xml:space="preserve"> </w:t>
      </w:r>
      <w:r>
        <w:t xml:space="preserve">(“We use Straumann® and Nobel Biocare® implants”) is common. Vera Smile explicitly highlights using leading brands like Straumann and being on the cutting edge of tech</w:t>
      </w:r>
      <w:hyperlink r:id="rId26">
        <w:r>
          <w:rPr>
            <w:rStyle w:val="Hyperlink"/>
          </w:rPr>
          <w:t xml:space="preserve">[6]</w:t>
        </w:r>
      </w:hyperlink>
      <w:r>
        <w:t xml:space="preserve">. This addresses the worry “Are the materials safe and top quality?” – by name-dropping global brands, they say “same implants as your home country dentists use.”</w:t>
      </w:r>
    </w:p>
    <w:p>
      <w:pPr>
        <w:pStyle w:val="Compact"/>
        <w:numPr>
          <w:ilvl w:val="0"/>
          <w:numId w:val="1006"/>
        </w:numPr>
      </w:pPr>
      <w:r>
        <w:t xml:space="preserve">Explaining</w:t>
      </w:r>
      <w:r>
        <w:t xml:space="preserve"> </w:t>
      </w:r>
      <w:r>
        <w:rPr>
          <w:b/>
          <w:bCs/>
        </w:rPr>
        <w:t xml:space="preserve">why</w:t>
      </w:r>
      <w:r>
        <w:t xml:space="preserve"> </w:t>
      </w:r>
      <w:r>
        <w:t xml:space="preserve">the tech is beneficial: e.g., “3D CBCT imaging for precise planning, which increases implant success” – such statements both educate and reassure.</w:t>
      </w:r>
    </w:p>
    <w:p>
      <w:pPr>
        <w:pStyle w:val="Compact"/>
        <w:numPr>
          <w:ilvl w:val="0"/>
          <w:numId w:val="1006"/>
        </w:numPr>
      </w:pPr>
      <w:r>
        <w:rPr>
          <w:b/>
          <w:bCs/>
        </w:rPr>
        <w:t xml:space="preserve">Facility photos or virtual tours:</w:t>
      </w:r>
      <w:r>
        <w:t xml:space="preserve"> </w:t>
      </w:r>
      <w:r>
        <w:t xml:space="preserve">High-end clinics show off the inside of their clinic (shiny, clean operatories, modern decor) either via photos or a 360° virtual tour. Seeing a clean, high-tech environment reduces fear (it doesn’t look like a sketchy place).</w:t>
      </w:r>
    </w:p>
    <w:p>
      <w:pPr>
        <w:numPr>
          <w:ilvl w:val="0"/>
          <w:numId w:val="1006"/>
        </w:numPr>
      </w:pPr>
      <w:r>
        <w:t xml:space="preserve">Some even include</w:t>
      </w:r>
      <w:r>
        <w:t xml:space="preserve"> </w:t>
      </w:r>
      <w:r>
        <w:rPr>
          <w:b/>
          <w:bCs/>
        </w:rPr>
        <w:t xml:space="preserve">lab integration info</w:t>
      </w:r>
      <w:r>
        <w:t xml:space="preserve"> </w:t>
      </w:r>
      <w:r>
        <w:t xml:space="preserve">(e.g., “in-house CAD/CAM dental lab for same-day crowns”) to emphasize efficiency and quality control.</w:t>
      </w:r>
    </w:p>
    <w:p>
      <w:pPr>
        <w:numPr>
          <w:ilvl w:val="0"/>
          <w:numId w:val="1006"/>
        </w:numPr>
      </w:pPr>
      <w:r>
        <w:rPr>
          <w:b/>
          <w:bCs/>
        </w:rPr>
        <w:t xml:space="preserve">Third-Party Validations:</w:t>
      </w:r>
      <w:r>
        <w:t xml:space="preserve"> </w:t>
      </w:r>
      <w:r>
        <w:t xml:space="preserve">Beyond medical accreditations:</w:t>
      </w:r>
    </w:p>
    <w:p>
      <w:pPr>
        <w:pStyle w:val="Compact"/>
        <w:numPr>
          <w:ilvl w:val="0"/>
          <w:numId w:val="1006"/>
        </w:numPr>
      </w:pPr>
      <w:r>
        <w:rPr>
          <w:b/>
          <w:bCs/>
        </w:rPr>
        <w:t xml:space="preserve">Press coverage:</w:t>
      </w:r>
      <w:r>
        <w:t xml:space="preserve"> </w:t>
      </w:r>
      <w:r>
        <w:t xml:space="preserve">As noted, Dentakay lists appearances on CNN, Sky News, etc., each with a one-liner about what was covered</w:t>
      </w:r>
      <w:hyperlink r:id="rId54">
        <w:r>
          <w:rPr>
            <w:rStyle w:val="Hyperlink"/>
          </w:rPr>
          <w:t xml:space="preserve">[36]</w:t>
        </w:r>
      </w:hyperlink>
      <w:hyperlink r:id="rId55">
        <w:r>
          <w:rPr>
            <w:rStyle w:val="Hyperlink"/>
          </w:rPr>
          <w:t xml:space="preserve">[37]</w:t>
        </w:r>
      </w:hyperlink>
      <w:r>
        <w:t xml:space="preserve">. This signals that outside media considered them notable (implying credibility and leadership in the field).</w:t>
      </w:r>
    </w:p>
    <w:p>
      <w:pPr>
        <w:pStyle w:val="Compact"/>
        <w:numPr>
          <w:ilvl w:val="0"/>
          <w:numId w:val="1006"/>
        </w:numPr>
      </w:pPr>
      <w:r>
        <w:rPr>
          <w:b/>
          <w:bCs/>
        </w:rPr>
        <w:t xml:space="preserve">Industry rankings or partnerships:</w:t>
      </w:r>
      <w:r>
        <w:t xml:space="preserve"> </w:t>
      </w:r>
      <w:r>
        <w:t xml:space="preserve">E.g., being a</w:t>
      </w:r>
      <w:r>
        <w:t xml:space="preserve"> </w:t>
      </w:r>
      <w:r>
        <w:rPr>
          <w:b/>
          <w:bCs/>
        </w:rPr>
        <w:t xml:space="preserve">preferred provider for an international insurer or dental tourism network</w:t>
      </w:r>
      <w:r>
        <w:t xml:space="preserve">. If, say, Bupa insurance works with them or they are featured on Bookimed (medical tourism marketplace), they might mention that.</w:t>
      </w:r>
    </w:p>
    <w:p>
      <w:pPr>
        <w:pStyle w:val="Compact"/>
        <w:numPr>
          <w:ilvl w:val="0"/>
          <w:numId w:val="1006"/>
        </w:numPr>
      </w:pPr>
      <w:r>
        <w:rPr>
          <w:b/>
          <w:bCs/>
        </w:rPr>
        <w:t xml:space="preserve">Patient advocacy or associations:</w:t>
      </w:r>
      <w:r>
        <w:t xml:space="preserve"> </w:t>
      </w:r>
      <w:r>
        <w:t xml:space="preserve">Membership in groups like the Medical Tourism Association or</w:t>
      </w:r>
      <w:r>
        <w:t xml:space="preserve"> </w:t>
      </w:r>
      <w:r>
        <w:rPr>
          <w:i/>
          <w:iCs/>
        </w:rPr>
        <w:t xml:space="preserve">dental tourism quality alliances</w:t>
      </w:r>
      <w:r>
        <w:t xml:space="preserve"> </w:t>
      </w:r>
      <w:r>
        <w:t xml:space="preserve">can be cited.</w:t>
      </w:r>
    </w:p>
    <w:p>
      <w:pPr>
        <w:pStyle w:val="Compact"/>
        <w:numPr>
          <w:ilvl w:val="0"/>
          <w:numId w:val="1006"/>
        </w:numPr>
      </w:pPr>
      <w:r>
        <w:rPr>
          <w:b/>
          <w:bCs/>
        </w:rPr>
        <w:t xml:space="preserve">Insurance accepted:</w:t>
      </w:r>
      <w:r>
        <w:t xml:space="preserve"> </w:t>
      </w:r>
      <w:r>
        <w:t xml:space="preserve">For domestic elective practices, listing major insurance plans they work with is a trust signal (for dental tourism, usually insurance doesn’t cover, but if any partnerships exist, it’s worth showing).</w:t>
      </w:r>
    </w:p>
    <w:p>
      <w:pPr>
        <w:pStyle w:val="FirstParagraph"/>
      </w:pPr>
      <w:r>
        <w:t xml:space="preserve">In sum,</w:t>
      </w:r>
      <w:r>
        <w:t xml:space="preserve"> </w:t>
      </w:r>
      <w:r>
        <w:rPr>
          <w:b/>
          <w:bCs/>
        </w:rPr>
        <w:t xml:space="preserve">credentials provide the rational backbone of trust</w:t>
      </w:r>
      <w:r>
        <w:t xml:space="preserve">. Where testimonials win hearts, certifications and degrees win minds. The high-converting providers</w:t>
      </w:r>
      <w:r>
        <w:t xml:space="preserve"> </w:t>
      </w:r>
      <w:r>
        <w:rPr>
          <w:b/>
          <w:bCs/>
        </w:rPr>
        <w:t xml:space="preserve">prominently display these “hard” trust factors</w:t>
      </w:r>
      <w:r>
        <w:t xml:space="preserve"> </w:t>
      </w:r>
      <w:r>
        <w:t xml:space="preserve">(often as a bar of logos or a dedicated section) so that a skeptical analytical type can be satisfied that “doctors are qualified, facility is legit and safe.”</w:t>
      </w:r>
    </w:p>
    <w:p>
      <w:pPr>
        <w:pStyle w:val="BodyText"/>
      </w:pPr>
      <w:r>
        <w:rPr>
          <w:b/>
          <w:bCs/>
        </w:rPr>
        <w:t xml:space="preserve">C. Transparency &amp; Honesty Signals</w:t>
      </w:r>
    </w:p>
    <w:p>
      <w:pPr>
        <w:pStyle w:val="BodyText"/>
      </w:pPr>
      <w:r>
        <w:t xml:space="preserve">Given that many patients fear the “unknown” in healthcare (unknown costs, unknown risks, hidden fine print), top converters go out of their way to be transparent and forthright. This not only builds trust but also filters out mismatched leads early (saving wasted effort). Key areas:</w:t>
      </w:r>
    </w:p>
    <w:p>
      <w:pPr>
        <w:pStyle w:val="Compact"/>
        <w:numPr>
          <w:ilvl w:val="0"/>
          <w:numId w:val="1007"/>
        </w:numPr>
      </w:pPr>
      <w:r>
        <w:rPr>
          <w:b/>
          <w:bCs/>
        </w:rPr>
        <w:t xml:space="preserve">Pricing Transparency:</w:t>
      </w:r>
    </w:p>
    <w:p>
      <w:pPr>
        <w:pStyle w:val="Compact"/>
        <w:numPr>
          <w:ilvl w:val="0"/>
          <w:numId w:val="1007"/>
        </w:numPr>
      </w:pPr>
      <w:r>
        <w:rPr>
          <w:b/>
          <w:bCs/>
        </w:rPr>
        <w:t xml:space="preserve">Displaying prices or ranges:</w:t>
      </w:r>
      <w:r>
        <w:t xml:space="preserve"> </w:t>
      </w:r>
      <w:r>
        <w:t xml:space="preserve">This is a strategic choice. Many average clinics hide prices behind “Contact us for a quote,” forcing a commitment. But leading platforms often share at least ballpark figures or package prices openly, to show they have nothing to hide.</w:t>
      </w:r>
      <w:r>
        <w:t xml:space="preserve"> </w:t>
      </w:r>
      <w:r>
        <w:rPr>
          <w:i/>
          <w:iCs/>
        </w:rPr>
        <w:t xml:space="preserve">Example:</w:t>
      </w:r>
      <w:r>
        <w:t xml:space="preserve"> </w:t>
      </w:r>
      <w:r>
        <w:t xml:space="preserve">Vera Smile’s blog clearly states cost ranges: single implants €350–€900, full-mouth €3k–€9k (with context)</w:t>
      </w:r>
      <w:hyperlink r:id="rId28">
        <w:r>
          <w:rPr>
            <w:rStyle w:val="Hyperlink"/>
          </w:rPr>
          <w:t xml:space="preserve">[8]</w:t>
        </w:r>
      </w:hyperlink>
      <w:r>
        <w:t xml:space="preserve">.</w:t>
      </w:r>
      <w:r>
        <w:t xml:space="preserve"> </w:t>
      </w:r>
      <w:r>
        <w:rPr>
          <w:b/>
          <w:bCs/>
        </w:rPr>
        <w:t xml:space="preserve">HayatMed</w:t>
      </w:r>
      <w:r>
        <w:t xml:space="preserve"> </w:t>
      </w:r>
      <w:r>
        <w:t xml:space="preserve">(a Turkey clinic) even provides a table comparing Turkey vs UK/US costs: e.g. “Full Mouth Restoration: \$8,000–\$15,000 in Turkey vs \$40,000–\$60,000 in US”</w:t>
      </w:r>
      <w:hyperlink r:id="rId56">
        <w:r>
          <w:rPr>
            <w:rStyle w:val="Hyperlink"/>
          </w:rPr>
          <w:t xml:space="preserve">[38]</w:t>
        </w:r>
      </w:hyperlink>
      <w:r>
        <w:t xml:space="preserve">. By anchoring the high foreign price next to the low local price, they highlight the savings transparently.</w:t>
      </w:r>
    </w:p>
    <w:p>
      <w:pPr>
        <w:pStyle w:val="Compact"/>
        <w:numPr>
          <w:ilvl w:val="0"/>
          <w:numId w:val="1007"/>
        </w:numPr>
      </w:pPr>
      <w:r>
        <w:rPr>
          <w:b/>
          <w:bCs/>
        </w:rPr>
        <w:t xml:space="preserve">All-inclusive package pricing:</w:t>
      </w:r>
      <w:r>
        <w:t xml:space="preserve"> </w:t>
      </w:r>
      <w:r>
        <w:t xml:space="preserve">Many medical tourism clinics offer packages (e.g., “£3,500 for All-On-4, including 6-night hotel, transfers, etc.”). If so, they list clearly</w:t>
      </w:r>
      <w:r>
        <w:t xml:space="preserve"> </w:t>
      </w:r>
      <w:r>
        <w:rPr>
          <w:i/>
          <w:iCs/>
        </w:rPr>
        <w:t xml:space="preserve">what’s included</w:t>
      </w:r>
      <w:r>
        <w:t xml:space="preserve"> </w:t>
      </w:r>
      <w:r>
        <w:t xml:space="preserve">(number of implants, type of crown, hotel nights, airport pickup, meds, etc.) and explicitly say if anything is not included (commonly flights are not included – the good ones mention that upfront). This level of detail</w:t>
      </w:r>
      <w:r>
        <w:t xml:space="preserve"> </w:t>
      </w:r>
      <w:r>
        <w:rPr>
          <w:b/>
          <w:bCs/>
        </w:rPr>
        <w:t xml:space="preserve">reduces uncertainty</w:t>
      </w:r>
      <w:r>
        <w:t xml:space="preserve"> </w:t>
      </w:r>
      <w:r>
        <w:t xml:space="preserve">and makes the offer tangible. Patients can mentally compare vs. home country cost more easily.</w:t>
      </w:r>
    </w:p>
    <w:p>
      <w:pPr>
        <w:pStyle w:val="Compact"/>
        <w:numPr>
          <w:ilvl w:val="0"/>
          <w:numId w:val="1007"/>
        </w:numPr>
      </w:pPr>
      <w:r>
        <w:rPr>
          <w:b/>
          <w:bCs/>
        </w:rPr>
        <w:t xml:space="preserve">No hidden fees:</w:t>
      </w:r>
      <w:r>
        <w:t xml:space="preserve"> </w:t>
      </w:r>
      <w:r>
        <w:t xml:space="preserve">Top clinics often state outright “</w:t>
      </w:r>
      <w:r>
        <w:rPr>
          <w:i/>
          <w:iCs/>
        </w:rPr>
        <w:t xml:space="preserve">No Hidden Fees.</w:t>
      </w:r>
      <w:r>
        <w:t xml:space="preserve"> </w:t>
      </w:r>
      <w:r>
        <w:t xml:space="preserve">The price we quote is the price you pay.” This tackles a huge fear that once you arrive, the clinic might upsell or add costs. Many patient testimonials of good clinics specifically note “no extra costs when I arrived, everything was as quoted”</w:t>
      </w:r>
      <w:hyperlink r:id="rId57">
        <w:r>
          <w:rPr>
            <w:rStyle w:val="Hyperlink"/>
          </w:rPr>
          <w:t xml:space="preserve">[39]</w:t>
        </w:r>
      </w:hyperlink>
      <w:r>
        <w:t xml:space="preserve"> </w:t>
      </w:r>
      <w:r>
        <w:t xml:space="preserve">– implying the clinics set that expectation early.</w:t>
      </w:r>
    </w:p>
    <w:p>
      <w:pPr>
        <w:pStyle w:val="Compact"/>
        <w:numPr>
          <w:ilvl w:val="0"/>
          <w:numId w:val="1007"/>
        </w:numPr>
      </w:pPr>
      <w:r>
        <w:rPr>
          <w:b/>
          <w:bCs/>
        </w:rPr>
        <w:t xml:space="preserve">Multiple currencies:</w:t>
      </w:r>
      <w:r>
        <w:t xml:space="preserve"> </w:t>
      </w:r>
      <w:r>
        <w:t xml:space="preserve">For international patients, showing prices in the patient’s home currency (or at least mentioning equivalent USD/GBP/EUR) is helpful. Dentakay’s site, for instance, had a currency toggle (₺, €, £, $) in their consultation form</w:t>
      </w:r>
      <w:hyperlink r:id="rId58">
        <w:r>
          <w:rPr>
            <w:rStyle w:val="Hyperlink"/>
          </w:rPr>
          <w:t xml:space="preserve">[40]</w:t>
        </w:r>
      </w:hyperlink>
      <w:r>
        <w:t xml:space="preserve">. It’s a minor UX thing, but it says “we cater to you.”</w:t>
      </w:r>
    </w:p>
    <w:p>
      <w:pPr>
        <w:numPr>
          <w:ilvl w:val="0"/>
          <w:numId w:val="1007"/>
        </w:numPr>
      </w:pPr>
      <w:r>
        <w:rPr>
          <w:b/>
          <w:bCs/>
        </w:rPr>
        <w:t xml:space="preserve">Price comparison/anchoring:</w:t>
      </w:r>
      <w:r>
        <w:t xml:space="preserve"> </w:t>
      </w:r>
      <w:r>
        <w:t xml:space="preserve">As seen on HayatMed’s page, directly comparing costs with home country is effective. Also, some aggregator sites list the “Home price” vs “Our price” and savings percentage. This not only anchors the value but also handles the concern “is the low price too good to be true?” by explaining</w:t>
      </w:r>
      <w:r>
        <w:t xml:space="preserve"> </w:t>
      </w:r>
      <w:r>
        <w:rPr>
          <w:b/>
          <w:bCs/>
        </w:rPr>
        <w:t xml:space="preserve">why</w:t>
      </w:r>
      <w:r>
        <w:t xml:space="preserve"> </w:t>
      </w:r>
      <w:r>
        <w:t xml:space="preserve">it’s low (lower overhead, not lower quality)</w:t>
      </w:r>
      <w:hyperlink r:id="rId59">
        <w:r>
          <w:rPr>
            <w:rStyle w:val="Hyperlink"/>
          </w:rPr>
          <w:t xml:space="preserve">[41]</w:t>
        </w:r>
      </w:hyperlink>
      <w:r>
        <w:t xml:space="preserve">.</w:t>
      </w:r>
    </w:p>
    <w:p>
      <w:pPr>
        <w:numPr>
          <w:ilvl w:val="0"/>
          <w:numId w:val="1007"/>
        </w:numPr>
      </w:pPr>
      <w:r>
        <w:rPr>
          <w:b/>
          <w:bCs/>
        </w:rPr>
        <w:t xml:space="preserve">Treatment Information Transparency:</w:t>
      </w:r>
    </w:p>
    <w:p>
      <w:pPr>
        <w:pStyle w:val="Compact"/>
        <w:numPr>
          <w:ilvl w:val="0"/>
          <w:numId w:val="1007"/>
        </w:numPr>
      </w:pPr>
      <w:r>
        <w:rPr>
          <w:b/>
          <w:bCs/>
        </w:rPr>
        <w:t xml:space="preserve">Detailed procedure explanations:</w:t>
      </w:r>
      <w:r>
        <w:t xml:space="preserve"> </w:t>
      </w:r>
      <w:r>
        <w:t xml:space="preserve">Top sites often have</w:t>
      </w:r>
      <w:r>
        <w:t xml:space="preserve"> </w:t>
      </w:r>
      <w:r>
        <w:rPr>
          <w:b/>
          <w:bCs/>
        </w:rPr>
        <w:t xml:space="preserve">patient guides or FAQs</w:t>
      </w:r>
      <w:r>
        <w:t xml:space="preserve"> </w:t>
      </w:r>
      <w:r>
        <w:t xml:space="preserve">explaining how the treatment works step by step. For instance, they might describe the implant process (consultation -&gt; implant surgery -&gt; healing -&gt; crown placement) so a lead knows exactly what to expect. This answers uncertainties preemptively.</w:t>
      </w:r>
    </w:p>
    <w:p>
      <w:pPr>
        <w:pStyle w:val="Compact"/>
        <w:numPr>
          <w:ilvl w:val="0"/>
          <w:numId w:val="1007"/>
        </w:numPr>
      </w:pPr>
      <w:r>
        <w:rPr>
          <w:b/>
          <w:bCs/>
        </w:rPr>
        <w:t xml:space="preserve">Risks and candid discussion:</w:t>
      </w:r>
      <w:r>
        <w:t xml:space="preserve"> </w:t>
      </w:r>
      <w:r>
        <w:t xml:space="preserve">The more trustworthy sites don’t shy away from mentioning potential risks or downsides. E.g., a FAQ might be “What are the risks or complications of dental implants?” with an honest answer about infection rates, etc., followed by how they mitigate it (sterilization, antibiotics, etc.). By addressing negatives themselves, they preempt objections and show honesty. Vera Smile’s content includes sections on</w:t>
      </w:r>
      <w:r>
        <w:t xml:space="preserve"> </w:t>
      </w:r>
      <w:r>
        <w:rPr>
          <w:b/>
          <w:bCs/>
        </w:rPr>
        <w:t xml:space="preserve">quality and safety standards, risks and complications</w:t>
      </w:r>
      <w:r>
        <w:t xml:space="preserve"> </w:t>
      </w:r>
      <w:r>
        <w:t xml:space="preserve">(they emphasize that complex procedures can have complications and discuss how they handle them)</w:t>
      </w:r>
      <w:hyperlink r:id="rId60">
        <w:r>
          <w:rPr>
            <w:rStyle w:val="Hyperlink"/>
          </w:rPr>
          <w:t xml:space="preserve">[42]</w:t>
        </w:r>
      </w:hyperlink>
      <w:hyperlink r:id="rId61">
        <w:r>
          <w:rPr>
            <w:rStyle w:val="Hyperlink"/>
          </w:rPr>
          <w:t xml:space="preserve">[43]</w:t>
        </w:r>
      </w:hyperlink>
      <w:r>
        <w:t xml:space="preserve">.</w:t>
      </w:r>
    </w:p>
    <w:p>
      <w:pPr>
        <w:pStyle w:val="Compact"/>
        <w:numPr>
          <w:ilvl w:val="0"/>
          <w:numId w:val="1007"/>
        </w:numPr>
      </w:pPr>
      <w:r>
        <w:rPr>
          <w:b/>
          <w:bCs/>
        </w:rPr>
        <w:t xml:space="preserve">Alternatives:</w:t>
      </w:r>
      <w:r>
        <w:t xml:space="preserve"> </w:t>
      </w:r>
      <w:r>
        <w:t xml:space="preserve">A truly patient-centric approach might mention alternatives (“If implants aren’t right for you, we’ll advise on dentures or other options”). This again shows they care about the</w:t>
      </w:r>
      <w:r>
        <w:t xml:space="preserve"> </w:t>
      </w:r>
      <w:r>
        <w:rPr>
          <w:i/>
          <w:iCs/>
        </w:rPr>
        <w:t xml:space="preserve">best outcome, not just selling one procedure</w:t>
      </w:r>
      <w:r>
        <w:t xml:space="preserve">.</w:t>
      </w:r>
    </w:p>
    <w:p>
      <w:pPr>
        <w:numPr>
          <w:ilvl w:val="0"/>
          <w:numId w:val="1007"/>
        </w:numPr>
      </w:pPr>
      <w:r>
        <w:rPr>
          <w:b/>
          <w:bCs/>
        </w:rPr>
        <w:t xml:space="preserve">Downsides:</w:t>
      </w:r>
      <w:r>
        <w:t xml:space="preserve"> </w:t>
      </w:r>
      <w:r>
        <w:t xml:space="preserve">e.g., noting that “Full-mouth implants require two trips, spaced 3-6 months apart” or “some treatments require a healing period where you must be on soft diet.” Mentioning these shows transparency and prepares the patient (reducing chance of later dissatisfaction). Vera’s content does highlight things like extra visits or extended stays if needed for healing</w:t>
      </w:r>
      <w:hyperlink r:id="rId62">
        <w:r>
          <w:rPr>
            <w:rStyle w:val="Hyperlink"/>
          </w:rPr>
          <w:t xml:space="preserve">[44]</w:t>
        </w:r>
      </w:hyperlink>
      <w:r>
        <w:t xml:space="preserve">.</w:t>
      </w:r>
    </w:p>
    <w:p>
      <w:pPr>
        <w:numPr>
          <w:ilvl w:val="0"/>
          <w:numId w:val="1007"/>
        </w:numPr>
      </w:pPr>
      <w:r>
        <w:rPr>
          <w:b/>
          <w:bCs/>
        </w:rPr>
        <w:t xml:space="preserve">Guarantees &amp; Refund Policies:</w:t>
      </w:r>
    </w:p>
    <w:p>
      <w:pPr>
        <w:pStyle w:val="Compact"/>
        <w:numPr>
          <w:ilvl w:val="0"/>
          <w:numId w:val="1007"/>
        </w:numPr>
      </w:pPr>
      <w:r>
        <w:rPr>
          <w:b/>
          <w:bCs/>
        </w:rPr>
        <w:t xml:space="preserve">Treatment guarantees:</w:t>
      </w:r>
      <w:r>
        <w:t xml:space="preserve"> </w:t>
      </w:r>
      <w:r>
        <w:t xml:space="preserve">Many top clinics offer warranties on their work – which is a strong trust signal. Commonly,</w:t>
      </w:r>
      <w:r>
        <w:t xml:space="preserve"> </w:t>
      </w:r>
      <w:r>
        <w:rPr>
          <w:b/>
          <w:bCs/>
        </w:rPr>
        <w:t xml:space="preserve">dental implants come with a lifetime guarantee on the fixture</w:t>
      </w:r>
      <w:r>
        <w:t xml:space="preserve"> </w:t>
      </w:r>
      <w:r>
        <w:t xml:space="preserve">(the titanium screw), and crowns/veneers with 5-15 year warranties</w:t>
      </w:r>
      <w:hyperlink r:id="rId63">
        <w:r>
          <w:rPr>
            <w:rStyle w:val="Hyperlink"/>
          </w:rPr>
          <w:t xml:space="preserve">[45]</w:t>
        </w:r>
      </w:hyperlink>
      <w:hyperlink r:id="rId64">
        <w:r>
          <w:rPr>
            <w:rStyle w:val="Hyperlink"/>
          </w:rPr>
          <w:t xml:space="preserve">[46]</w:t>
        </w:r>
      </w:hyperlink>
      <w:r>
        <w:t xml:space="preserve">. For instance, Dental Centre Turkey (in Antalya) explicitly offers lifetime guarantee on implants and 10-year on crowns</w:t>
      </w:r>
      <w:hyperlink r:id="rId63">
        <w:r>
          <w:rPr>
            <w:rStyle w:val="Hyperlink"/>
          </w:rPr>
          <w:t xml:space="preserve">[45]</w:t>
        </w:r>
      </w:hyperlink>
      <w:r>
        <w:t xml:space="preserve">. Advertising this (“Lifetime implant warranty”) addresses concerns about long-term issues – patients know the clinic stands behind their work.</w:t>
      </w:r>
    </w:p>
    <w:p>
      <w:pPr>
        <w:pStyle w:val="Compact"/>
        <w:numPr>
          <w:ilvl w:val="0"/>
          <w:numId w:val="1007"/>
        </w:numPr>
      </w:pPr>
      <w:r>
        <w:rPr>
          <w:b/>
          <w:bCs/>
        </w:rPr>
        <w:t xml:space="preserve">Satisfaction guarantees:</w:t>
      </w:r>
      <w:r>
        <w:t xml:space="preserve"> </w:t>
      </w:r>
      <w:r>
        <w:t xml:space="preserve">While medical outcomes can’t ethically be “guaranteed” 100%, some clinics promise to make things right (“If you encounter a problem, we’ll fix it free of charge”). This might be in the form of a</w:t>
      </w:r>
      <w:r>
        <w:t xml:space="preserve"> </w:t>
      </w:r>
      <w:r>
        <w:rPr>
          <w:b/>
          <w:bCs/>
        </w:rPr>
        <w:t xml:space="preserve">revision policy</w:t>
      </w:r>
      <w:r>
        <w:t xml:space="preserve">: e.g., if an implant fails, they’ll redo it at no cost (commonly true within warranty periods). Clearly outlining this in writing is key.</w:t>
      </w:r>
    </w:p>
    <w:p>
      <w:pPr>
        <w:pStyle w:val="Compact"/>
        <w:numPr>
          <w:ilvl w:val="0"/>
          <w:numId w:val="1007"/>
        </w:numPr>
      </w:pPr>
      <w:r>
        <w:rPr>
          <w:b/>
          <w:bCs/>
        </w:rPr>
        <w:t xml:space="preserve">Refunds and deposits:</w:t>
      </w:r>
      <w:r>
        <w:t xml:space="preserve"> </w:t>
      </w:r>
      <w:r>
        <w:t xml:space="preserve">A crucial conversion aspect is the</w:t>
      </w:r>
      <w:r>
        <w:t xml:space="preserve"> </w:t>
      </w:r>
      <w:r>
        <w:rPr>
          <w:b/>
          <w:bCs/>
        </w:rPr>
        <w:t xml:space="preserve">booking deposit</w:t>
      </w:r>
      <w:r>
        <w:t xml:space="preserve"> </w:t>
      </w:r>
      <w:r>
        <w:t xml:space="preserve">– most clinics require one to secure a surgery date. High-transparency clinics spell out how deposits work and their refund terms.</w:t>
      </w:r>
      <w:r>
        <w:t xml:space="preserve"> </w:t>
      </w:r>
      <w:r>
        <w:rPr>
          <w:i/>
          <w:iCs/>
        </w:rPr>
        <w:t xml:space="preserve">Example:</w:t>
      </w:r>
      <w:r>
        <w:t xml:space="preserve"> </w:t>
      </w:r>
      <w:r>
        <w:t xml:space="preserve">Vera Smile’s site explains that typically a</w:t>
      </w:r>
      <w:r>
        <w:t xml:space="preserve"> </w:t>
      </w:r>
      <w:r>
        <w:rPr>
          <w:b/>
          <w:bCs/>
        </w:rPr>
        <w:t xml:space="preserve">10–30% deposit</w:t>
      </w:r>
      <w:r>
        <w:t xml:space="preserve"> </w:t>
      </w:r>
      <w:r>
        <w:t xml:space="preserve">is required, and it details in what scenarios it’s refundable vs not (full refund if canceled well in advance or before any lab work, non-refundable once preparation has started because that covers costs)</w:t>
      </w:r>
      <w:hyperlink r:id="rId65">
        <w:r>
          <w:rPr>
            <w:rStyle w:val="Hyperlink"/>
          </w:rPr>
          <w:t xml:space="preserve">[47]</w:t>
        </w:r>
      </w:hyperlink>
      <w:hyperlink r:id="rId66">
        <w:r>
          <w:rPr>
            <w:rStyle w:val="Hyperlink"/>
          </w:rPr>
          <w:t xml:space="preserve">[48]</w:t>
        </w:r>
      </w:hyperlink>
      <w:r>
        <w:t xml:space="preserve">. By explaining this, they avoid later conflict and build trust now (“they won’t just pocket my deposit unfairly”).</w:t>
      </w:r>
    </w:p>
    <w:p>
      <w:pPr>
        <w:numPr>
          <w:ilvl w:val="0"/>
          <w:numId w:val="1007"/>
        </w:numPr>
      </w:pPr>
      <w:r>
        <w:rPr>
          <w:b/>
          <w:bCs/>
        </w:rPr>
        <w:t xml:space="preserve">Plain language:</w:t>
      </w:r>
      <w:r>
        <w:t xml:space="preserve"> </w:t>
      </w:r>
      <w:r>
        <w:t xml:space="preserve">Guarantee and refund policies are best not buried in legalese. Good examples show it in FAQ or bullet form: “Implant screw: Lifetime warranty (we replace free if ever fails). Deposit: 100% refundable with 30+ days notice, 50% refundable 2 weeks prior, non-refundable after lab work begins.” Clarity here = confidence to book (knowing your money isn’t at undue risk if you change your mind early on).</w:t>
      </w:r>
    </w:p>
    <w:p>
      <w:pPr>
        <w:numPr>
          <w:ilvl w:val="0"/>
          <w:numId w:val="1007"/>
        </w:numPr>
      </w:pPr>
      <w:r>
        <w:rPr>
          <w:b/>
          <w:bCs/>
        </w:rPr>
        <w:t xml:space="preserve">Privacy &amp; Data Security:</w:t>
      </w:r>
    </w:p>
    <w:p>
      <w:pPr>
        <w:pStyle w:val="Compact"/>
        <w:numPr>
          <w:ilvl w:val="0"/>
          <w:numId w:val="1007"/>
        </w:numPr>
      </w:pPr>
      <w:r>
        <w:t xml:space="preserve">Healthcare leads are sharing personal and medical info, so they need to trust the site’s handling of data. Basics:</w:t>
      </w:r>
      <w:r>
        <w:t xml:space="preserve"> </w:t>
      </w:r>
      <w:r>
        <w:rPr>
          <w:b/>
          <w:bCs/>
        </w:rPr>
        <w:t xml:space="preserve">HTTPS secure site</w:t>
      </w:r>
      <w:r>
        <w:t xml:space="preserve"> </w:t>
      </w:r>
      <w:r>
        <w:t xml:space="preserve">(all reputable ones have this – a “Not Secure” warning would kill conversion).</w:t>
      </w:r>
    </w:p>
    <w:p>
      <w:pPr>
        <w:pStyle w:val="Compact"/>
        <w:numPr>
          <w:ilvl w:val="0"/>
          <w:numId w:val="1007"/>
        </w:numPr>
      </w:pPr>
      <w:r>
        <w:rPr>
          <w:b/>
          <w:bCs/>
        </w:rPr>
        <w:t xml:space="preserve">Privacy policy link:</w:t>
      </w:r>
      <w:r>
        <w:t xml:space="preserve"> </w:t>
      </w:r>
      <w:r>
        <w:t xml:space="preserve">present and accessible. The best ones have a short summary or at least a reassurance on forms like “We value your privacy. Your information is secure and only used to assist with your treatment inquiry.”</w:t>
      </w:r>
    </w:p>
    <w:p>
      <w:pPr>
        <w:pStyle w:val="Compact"/>
        <w:numPr>
          <w:ilvl w:val="0"/>
          <w:numId w:val="1007"/>
        </w:numPr>
      </w:pPr>
      <w:r>
        <w:rPr>
          <w:b/>
          <w:bCs/>
        </w:rPr>
        <w:t xml:space="preserve">Security badges:</w:t>
      </w:r>
      <w:r>
        <w:t xml:space="preserve"> </w:t>
      </w:r>
      <w:r>
        <w:t xml:space="preserve">Sometimes you’ll see logos like Norton Secured, or simply the lock icon in browser plus maybe “SSL Secure” text near a form submit. Penrod’s CRO tips for healthcare forms emphasize showing that the site is protected (SSL lock icon) and</w:t>
      </w:r>
      <w:r>
        <w:t xml:space="preserve"> </w:t>
      </w:r>
      <w:r>
        <w:rPr>
          <w:b/>
          <w:bCs/>
        </w:rPr>
        <w:t xml:space="preserve">displaying assurance text near submission</w:t>
      </w:r>
      <w:r>
        <w:t xml:space="preserve"> </w:t>
      </w:r>
      <w:r>
        <w:t xml:space="preserve">to alleviate concern</w:t>
      </w:r>
      <w:hyperlink r:id="rId67">
        <w:r>
          <w:rPr>
            <w:rStyle w:val="Hyperlink"/>
          </w:rPr>
          <w:t xml:space="preserve">[49]</w:t>
        </w:r>
      </w:hyperlink>
      <w:r>
        <w:t xml:space="preserve">.</w:t>
      </w:r>
    </w:p>
    <w:p>
      <w:pPr>
        <w:pStyle w:val="Compact"/>
        <w:numPr>
          <w:ilvl w:val="0"/>
          <w:numId w:val="1007"/>
        </w:numPr>
      </w:pPr>
      <w:r>
        <w:rPr>
          <w:b/>
          <w:bCs/>
        </w:rPr>
        <w:t xml:space="preserve">No spam promise:</w:t>
      </w:r>
      <w:r>
        <w:t xml:space="preserve"> </w:t>
      </w:r>
      <w:r>
        <w:t xml:space="preserve">e.g., “We will never sell your data” or “We use your info only for your treatment plan.” This can be stated in fine print around lead forms to reduce hesitancy in filling them.</w:t>
      </w:r>
    </w:p>
    <w:p>
      <w:pPr>
        <w:pStyle w:val="FirstParagraph"/>
      </w:pPr>
      <w:r>
        <w:rPr>
          <w:b/>
          <w:bCs/>
        </w:rPr>
        <w:t xml:space="preserve">Transparency example:</w:t>
      </w:r>
      <w:r>
        <w:t xml:space="preserve"> </w:t>
      </w:r>
      <w:r>
        <w:t xml:space="preserve">Vera Smile’s comprehensive blog post on implant cost openly lists possible “hidden costs patients might not expect” – flights, extra hotel nights if complications, aftercare products, etc.</w:t>
      </w:r>
      <w:hyperlink r:id="rId68">
        <w:r>
          <w:rPr>
            <w:rStyle w:val="Hyperlink"/>
          </w:rPr>
          <w:t xml:space="preserve">[50]</w:t>
        </w:r>
      </w:hyperlink>
      <w:hyperlink r:id="rId69">
        <w:r>
          <w:rPr>
            <w:rStyle w:val="Hyperlink"/>
          </w:rPr>
          <w:t xml:space="preserve">[51]</w:t>
        </w:r>
      </w:hyperlink>
      <w:r>
        <w:t xml:space="preserve">. By acknowledging these, they position themselves as honest advisors, not just marketers. This likely</w:t>
      </w:r>
      <w:r>
        <w:t xml:space="preserve"> </w:t>
      </w:r>
      <w:r>
        <w:rPr>
          <w:i/>
          <w:iCs/>
        </w:rPr>
        <w:t xml:space="preserve">increases</w:t>
      </w:r>
      <w:r>
        <w:t xml:space="preserve"> </w:t>
      </w:r>
      <w:r>
        <w:t xml:space="preserve">conversion of serious leads (who appreciate forthrightness), even if it might scare off those looking for a too-good-to-be-true bargain – which is fine, because unrealistic expectations would lead to unhappy non-converting leads anyway.</w:t>
      </w:r>
    </w:p>
    <w:p>
      <w:pPr>
        <w:pStyle w:val="BodyText"/>
      </w:pPr>
      <w:r>
        <w:rPr>
          <w:b/>
          <w:bCs/>
        </w:rPr>
        <w:t xml:space="preserve">Bottom line:</w:t>
      </w:r>
      <w:r>
        <w:t xml:space="preserve"> </w:t>
      </w:r>
      <w:r>
        <w:t xml:space="preserve">High conversion funnels</w:t>
      </w:r>
      <w:r>
        <w:t xml:space="preserve"> </w:t>
      </w:r>
      <w:r>
        <w:rPr>
          <w:b/>
          <w:bCs/>
        </w:rPr>
        <w:t xml:space="preserve">leave no major question unanswered and no fear unaddressed upfront.</w:t>
      </w:r>
      <w:r>
        <w:t xml:space="preserve"> </w:t>
      </w:r>
      <w:r>
        <w:t xml:space="preserve">They leverage social proof to show “others trust us,” credentials to say “we’re qualified and safe,” and transparency to convey “we have nothing to hide – you can trust us.” Once this foundation is laid, the visitor is primed to engage with the conversion process (forms, CTAs) with less reluctance.</w:t>
      </w:r>
    </w:p>
    <w:bookmarkEnd w:id="70"/>
    <w:bookmarkStart w:id="83" w:name="landing-page-funnel-design-optimization"/>
    <w:p>
      <w:pPr>
        <w:pStyle w:val="Heading3"/>
      </w:pPr>
      <w:r>
        <w:t xml:space="preserve">2.2 Landing Page &amp; Funnel Design Optimization</w:t>
      </w:r>
    </w:p>
    <w:p>
      <w:pPr>
        <w:pStyle w:val="FirstParagraph"/>
      </w:pPr>
      <w:r>
        <w:t xml:space="preserve">Now we look at how the best organizations structure their</w:t>
      </w:r>
      <w:r>
        <w:t xml:space="preserve"> </w:t>
      </w:r>
      <w:r>
        <w:rPr>
          <w:b/>
          <w:bCs/>
        </w:rPr>
        <w:t xml:space="preserve">landing pages and user flow</w:t>
      </w:r>
      <w:r>
        <w:t xml:space="preserve"> </w:t>
      </w:r>
      <w:r>
        <w:t xml:space="preserve">to convert visitors into leads (and eventually patients). This covers the homepage/landing design, forms, CTAs, etc., especially on mobile (since ~80% of our traffic is mobile).</w:t>
      </w:r>
    </w:p>
    <w:p>
      <w:pPr>
        <w:pStyle w:val="BodyText"/>
      </w:pPr>
      <w:r>
        <w:rPr>
          <w:b/>
          <w:bCs/>
        </w:rPr>
        <w:t xml:space="preserve">A. Landing Page Structure &amp; Content</w:t>
      </w:r>
    </w:p>
    <w:p>
      <w:pPr>
        <w:pStyle w:val="Compact"/>
        <w:numPr>
          <w:ilvl w:val="0"/>
          <w:numId w:val="1008"/>
        </w:numPr>
      </w:pPr>
      <w:r>
        <w:rPr>
          <w:b/>
          <w:bCs/>
        </w:rPr>
        <w:t xml:space="preserve">Above-the-Fold (First Screen) Focus:</w:t>
      </w:r>
      <w:r>
        <w:t xml:space="preserve"> </w:t>
      </w:r>
      <w:r>
        <w:t xml:space="preserve">What a visitor sees immediately on page load (without scrolling) is critical. Top converters ensure the</w:t>
      </w:r>
      <w:r>
        <w:t xml:space="preserve"> </w:t>
      </w:r>
      <w:r>
        <w:rPr>
          <w:b/>
          <w:bCs/>
        </w:rPr>
        <w:t xml:space="preserve">core value proposition and a CTA</w:t>
      </w:r>
      <w:r>
        <w:t xml:space="preserve"> </w:t>
      </w:r>
      <w:r>
        <w:t xml:space="preserve">appear here:</w:t>
      </w:r>
    </w:p>
    <w:p>
      <w:pPr>
        <w:pStyle w:val="Compact"/>
        <w:numPr>
          <w:ilvl w:val="0"/>
          <w:numId w:val="1008"/>
        </w:numPr>
      </w:pPr>
      <w:r>
        <w:rPr>
          <w:b/>
          <w:bCs/>
        </w:rPr>
        <w:t xml:space="preserve">Headline:</w:t>
      </w:r>
      <w:r>
        <w:t xml:space="preserve"> </w:t>
      </w:r>
      <w:r>
        <w:t xml:space="preserve">A strong, concise headline addressing the patient’s main desire or pain point. Often benefit-driven. For instance, Dentakay’s hero headline is</w:t>
      </w:r>
      <w:r>
        <w:t xml:space="preserve"> </w:t>
      </w:r>
      <w:r>
        <w:rPr>
          <w:i/>
          <w:iCs/>
        </w:rPr>
        <w:t xml:space="preserve">“World-Class Dental Treatment You Can Afford”</w:t>
      </w:r>
      <w:hyperlink r:id="rId71">
        <w:r>
          <w:rPr>
            <w:rStyle w:val="Hyperlink"/>
          </w:rPr>
          <w:t xml:space="preserve">[52]</w:t>
        </w:r>
      </w:hyperlink>
      <w:r>
        <w:t xml:space="preserve"> </w:t>
      </w:r>
      <w:r>
        <w:t xml:space="preserve">– hitting the quality + affordability angle in one go. Another clinic might say “Get Your Smile Back in 7 Days” – very outcome-focused. If targeting a specific market: “UK Quality at Turkey Prices” could be a powerful headline for Brits.</w:t>
      </w:r>
    </w:p>
    <w:p>
      <w:pPr>
        <w:pStyle w:val="Compact"/>
        <w:numPr>
          <w:ilvl w:val="0"/>
          <w:numId w:val="1008"/>
        </w:numPr>
      </w:pPr>
      <w:r>
        <w:rPr>
          <w:b/>
          <w:bCs/>
        </w:rPr>
        <w:t xml:space="preserve">Subheadline:</w:t>
      </w:r>
      <w:r>
        <w:t xml:space="preserve"> </w:t>
      </w:r>
      <w:r>
        <w:t xml:space="preserve">A clarifying sentence or two reinforcing or detailing the promise. Dentakay follows with “Premium &amp; Personalised Dental Care”</w:t>
      </w:r>
      <w:hyperlink r:id="rId71">
        <w:r>
          <w:rPr>
            <w:rStyle w:val="Hyperlink"/>
          </w:rPr>
          <w:t xml:space="preserve">[52]</w:t>
        </w:r>
      </w:hyperlink>
      <w:r>
        <w:t xml:space="preserve"> </w:t>
      </w:r>
      <w:r>
        <w:t xml:space="preserve">– emphasizing quality and personal touch. Others might include a stat or offer: e.g., “Save 70% vs. UK prices. All-inclusive packages with 5★ service.”</w:t>
      </w:r>
    </w:p>
    <w:p>
      <w:pPr>
        <w:pStyle w:val="Compact"/>
        <w:numPr>
          <w:ilvl w:val="0"/>
          <w:numId w:val="1008"/>
        </w:numPr>
      </w:pPr>
      <w:r>
        <w:rPr>
          <w:b/>
          <w:bCs/>
        </w:rPr>
        <w:t xml:space="preserve">Hero Image/Video:</w:t>
      </w:r>
      <w:r>
        <w:t xml:space="preserve"> </w:t>
      </w:r>
      <w:r>
        <w:t xml:space="preserve">Visual that resonates emotionally. Many use a</w:t>
      </w:r>
      <w:r>
        <w:t xml:space="preserve"> </w:t>
      </w:r>
      <w:r>
        <w:rPr>
          <w:b/>
          <w:bCs/>
        </w:rPr>
        <w:t xml:space="preserve">patient smiling confidently</w:t>
      </w:r>
      <w:r>
        <w:t xml:space="preserve"> </w:t>
      </w:r>
      <w:r>
        <w:t xml:space="preserve">(the aspirational result) or a welcoming doctor/team photo (to humanize and build trust). Some have background videos of the clinic or patient testimonials which can engage visitors. The</w:t>
      </w:r>
      <w:r>
        <w:t xml:space="preserve"> </w:t>
      </w:r>
      <w:r>
        <w:rPr>
          <w:b/>
          <w:bCs/>
        </w:rPr>
        <w:t xml:space="preserve">image should reinforce</w:t>
      </w:r>
      <w:r>
        <w:t xml:space="preserve"> </w:t>
      </w:r>
      <w:r>
        <w:t xml:space="preserve">the message: e.g., a before/after morphing image to instantly show transformation. Dentakay uses a background image with happy patients/doctors (implied by “Hero background” image mention)</w:t>
      </w:r>
      <w:hyperlink r:id="rId72">
        <w:r>
          <w:rPr>
            <w:rStyle w:val="Hyperlink"/>
          </w:rPr>
          <w:t xml:space="preserve">[53]</w:t>
        </w:r>
      </w:hyperlink>
      <w:r>
        <w:t xml:space="preserve">.</w:t>
      </w:r>
    </w:p>
    <w:p>
      <w:pPr>
        <w:pStyle w:val="Compact"/>
        <w:numPr>
          <w:ilvl w:val="0"/>
          <w:numId w:val="1008"/>
        </w:numPr>
      </w:pPr>
      <w:r>
        <w:rPr>
          <w:b/>
          <w:bCs/>
        </w:rPr>
        <w:t xml:space="preserve">Primary CTA Button:</w:t>
      </w:r>
      <w:r>
        <w:t xml:space="preserve"> </w:t>
      </w:r>
      <w:r>
        <w:t xml:space="preserve">Usually one clear button like “Get Your Free Consultation” or “Get a Free Quote” right there</w:t>
      </w:r>
      <w:hyperlink r:id="rId71">
        <w:r>
          <w:rPr>
            <w:rStyle w:val="Hyperlink"/>
          </w:rPr>
          <w:t xml:space="preserve">[52]</w:t>
        </w:r>
      </w:hyperlink>
      <w:r>
        <w:t xml:space="preserve">. It should stand out (contrasting color) and tell the user what will happen (“Get Quote” or “Start Your Journey”). The text “Free” lowers barrier. Some use “See My Price” – which appeals to curiosity. Importantly, there is typically</w:t>
      </w:r>
      <w:r>
        <w:t xml:space="preserve"> </w:t>
      </w:r>
      <w:r>
        <w:rPr>
          <w:b/>
          <w:bCs/>
        </w:rPr>
        <w:t xml:space="preserve">only one primary CTA above-the-fold</w:t>
      </w:r>
      <w:r>
        <w:t xml:space="preserve"> </w:t>
      </w:r>
      <w:r>
        <w:t xml:space="preserve">to avoid choice paralysis. (E.g., not “Learn More” and “Contact Us” and “Our Services” all in equal weight – that would dilute focus. Instead: one big CTA, with maybe secondary links in menu.)</w:t>
      </w:r>
    </w:p>
    <w:p>
      <w:pPr>
        <w:pStyle w:val="Compact"/>
        <w:numPr>
          <w:ilvl w:val="0"/>
          <w:numId w:val="1008"/>
        </w:numPr>
      </w:pPr>
      <w:r>
        <w:rPr>
          <w:b/>
          <w:bCs/>
        </w:rPr>
        <w:t xml:space="preserve">Trust signals in view:</w:t>
      </w:r>
      <w:r>
        <w:t xml:space="preserve"> </w:t>
      </w:r>
      <w:r>
        <w:t xml:space="preserve">Many top pages include a few trust icons or stats near the top. E.g., a row of stars “★★★★★ Rated 4.9 by 2,000 patients” near the headline, or badges (“ISO Certified, Ministry of Health Approved, 10,000+ patients”). Dentakay, for example, shows their key stats (50k patients, 1M crowns, 22k reviews) just below the fold which is likely still visible or one scroll away</w:t>
      </w:r>
      <w:hyperlink r:id="rId21">
        <w:r>
          <w:rPr>
            <w:rStyle w:val="Hyperlink"/>
          </w:rPr>
          <w:t xml:space="preserve">[1]</w:t>
        </w:r>
      </w:hyperlink>
      <w:r>
        <w:t xml:space="preserve">. Others put a strip of logos of media outlets or associations just below the header or on a banner (“As seen on CNN, BBC, The Guardian…”).</w:t>
      </w:r>
    </w:p>
    <w:p>
      <w:pPr>
        <w:numPr>
          <w:ilvl w:val="0"/>
          <w:numId w:val="1008"/>
        </w:numPr>
      </w:pPr>
      <w:r>
        <w:rPr>
          <w:b/>
          <w:bCs/>
        </w:rPr>
        <w:t xml:space="preserve">No clutter:</w:t>
      </w:r>
      <w:r>
        <w:t xml:space="preserve"> </w:t>
      </w:r>
      <w:r>
        <w:t xml:space="preserve">The best designs avoid too much text or too many options at top. The messaging is focused, and any background image is usually subdued enough to not distract from text and button readability. A cluttered header (with sliders, multiple messages) tends to underperform a single clear message.</w:t>
      </w:r>
    </w:p>
    <w:p>
      <w:pPr>
        <w:numPr>
          <w:ilvl w:val="0"/>
          <w:numId w:val="1008"/>
        </w:numPr>
      </w:pPr>
      <w:r>
        <w:rPr>
          <w:b/>
          <w:bCs/>
        </w:rPr>
        <w:t xml:space="preserve">Value Proposition Clarity:</w:t>
      </w:r>
      <w:r>
        <w:t xml:space="preserve"> </w:t>
      </w:r>
      <w:r>
        <w:t xml:space="preserve">The landing page quickly answers:</w:t>
      </w:r>
    </w:p>
    <w:p>
      <w:pPr>
        <w:pStyle w:val="Compact"/>
        <w:numPr>
          <w:ilvl w:val="0"/>
          <w:numId w:val="1008"/>
        </w:numPr>
      </w:pPr>
      <w:r>
        <w:rPr>
          <w:b/>
          <w:bCs/>
        </w:rPr>
        <w:t xml:space="preserve">What problem is being solved?</w:t>
      </w:r>
      <w:r>
        <w:t xml:space="preserve"> </w:t>
      </w:r>
      <w:r>
        <w:t xml:space="preserve">E.g., “Missing teeth ruining your confidence?” might be implied by showing a before/after. Or explicit: some sites use a question headline (“Unhappy with your smile?”) – immediately connecting to the patient’s pain.</w:t>
      </w:r>
    </w:p>
    <w:p>
      <w:pPr>
        <w:pStyle w:val="Compact"/>
        <w:numPr>
          <w:ilvl w:val="0"/>
          <w:numId w:val="1008"/>
        </w:numPr>
      </w:pPr>
      <w:r>
        <w:rPr>
          <w:b/>
          <w:bCs/>
        </w:rPr>
        <w:t xml:space="preserve">What’s the solution/offer?</w:t>
      </w:r>
      <w:r>
        <w:t xml:space="preserve"> </w:t>
      </w:r>
      <w:r>
        <w:t xml:space="preserve">– e.g., “We offer advanced dental implants in Turkey that restore your smile in one week.” The visitor should grasp what’s being offered within seconds.</w:t>
      </w:r>
    </w:p>
    <w:p>
      <w:pPr>
        <w:pStyle w:val="Compact"/>
        <w:numPr>
          <w:ilvl w:val="0"/>
          <w:numId w:val="1008"/>
        </w:numPr>
      </w:pPr>
      <w:r>
        <w:rPr>
          <w:b/>
          <w:bCs/>
        </w:rPr>
        <w:t xml:space="preserve">What’s unique/differentiated?</w:t>
      </w:r>
      <w:r>
        <w:t xml:space="preserve"> </w:t>
      </w:r>
      <w:r>
        <w:t xml:space="preserve">– High converters often highlight a unique selling proposition (USP). For example: “50% cheaper than UK, same UK-trained dentists” or “Trusted by 5,000 UK patients – we understand your needs.” Dental Departures’ USP might be “1,000+ vetted clinics, best price guarantee, 24/7 support” – they communicate the breadth and assurances (they do highlight their large network and guarantee</w:t>
      </w:r>
      <w:hyperlink r:id="rId31">
        <w:r>
          <w:rPr>
            <w:rStyle w:val="Hyperlink"/>
          </w:rPr>
          <w:t xml:space="preserve">[11]</w:t>
        </w:r>
      </w:hyperlink>
      <w:r>
        <w:t xml:space="preserve">).</w:t>
      </w:r>
    </w:p>
    <w:p>
      <w:pPr>
        <w:pStyle w:val="Compact"/>
        <w:numPr>
          <w:ilvl w:val="0"/>
          <w:numId w:val="1008"/>
        </w:numPr>
      </w:pPr>
      <w:r>
        <w:rPr>
          <w:b/>
          <w:bCs/>
        </w:rPr>
        <w:t xml:space="preserve">Proof points:</w:t>
      </w:r>
      <w:r>
        <w:t xml:space="preserve"> </w:t>
      </w:r>
      <w:r>
        <w:t xml:space="preserve">It strengthens the UVP to immediately support it with evidence: “#1 Dental Clinic in Turkey as rated by 2,000+ patients” or “Internationally accredited, 98% satisfaction rate</w:t>
      </w:r>
      <w:hyperlink r:id="rId40">
        <w:r>
          <w:rPr>
            <w:rStyle w:val="Hyperlink"/>
          </w:rPr>
          <w:t xml:space="preserve">[20]</w:t>
        </w:r>
      </w:hyperlink>
      <w:r>
        <w:t xml:space="preserve">.” Essentially, answer “Why trust that we deliver this solution well?” with a fact or two.</w:t>
      </w:r>
    </w:p>
    <w:p>
      <w:pPr>
        <w:pStyle w:val="FirstParagraph"/>
      </w:pPr>
      <w:r>
        <w:t xml:space="preserve">A</w:t>
      </w:r>
      <w:r>
        <w:t xml:space="preserve"> </w:t>
      </w:r>
      <w:r>
        <w:rPr>
          <w:b/>
          <w:bCs/>
        </w:rPr>
        <w:t xml:space="preserve">concrete example</w:t>
      </w:r>
      <w:r>
        <w:t xml:space="preserve"> </w:t>
      </w:r>
      <w:r>
        <w:t xml:space="preserve">of clarity: A LASIK provider tested an emotional vs. functional headline.</w:t>
      </w:r>
      <w:r>
        <w:t xml:space="preserve"> </w:t>
      </w:r>
      <w:r>
        <w:rPr>
          <w:i/>
          <w:iCs/>
        </w:rPr>
        <w:t xml:space="preserve">Emotional:</w:t>
      </w:r>
      <w:r>
        <w:t xml:space="preserve"> </w:t>
      </w:r>
      <w:r>
        <w:t xml:space="preserve">“See the world clearly, without lenses” vs.</w:t>
      </w:r>
      <w:r>
        <w:t xml:space="preserve"> </w:t>
      </w:r>
      <w:r>
        <w:rPr>
          <w:i/>
          <w:iCs/>
        </w:rPr>
        <w:t xml:space="preserve">Functional:</w:t>
      </w:r>
      <w:r>
        <w:t xml:space="preserve"> </w:t>
      </w:r>
      <w:r>
        <w:t xml:space="preserve">“LASIK from $490/eye – 15-minute procedure.” Both address different value aspects. There’s evidence in marketing that a combination (“Clear vision in 15 minutes – from $490/eye”) can perform best by marrying emotional benefit with concrete offer. The key is the visitor shouldn’t be confused about what’s being offered or why it’s beneficial.</w:t>
      </w:r>
    </w:p>
    <w:p>
      <w:pPr>
        <w:pStyle w:val="Compact"/>
        <w:numPr>
          <w:ilvl w:val="0"/>
          <w:numId w:val="1009"/>
        </w:numPr>
      </w:pPr>
      <w:r>
        <w:rPr>
          <w:b/>
          <w:bCs/>
        </w:rPr>
        <w:t xml:space="preserve">Cognitive Load &amp; Information Flow:</w:t>
      </w:r>
    </w:p>
    <w:p>
      <w:pPr>
        <w:pStyle w:val="Compact"/>
        <w:numPr>
          <w:ilvl w:val="0"/>
          <w:numId w:val="1009"/>
        </w:numPr>
      </w:pPr>
      <w:r>
        <w:t xml:space="preserve">High-converting pages keep it</w:t>
      </w:r>
      <w:r>
        <w:t xml:space="preserve"> </w:t>
      </w:r>
      <w:r>
        <w:rPr>
          <w:b/>
          <w:bCs/>
        </w:rPr>
        <w:t xml:space="preserve">simple and guiding</w:t>
      </w:r>
      <w:r>
        <w:t xml:space="preserve">. They</w:t>
      </w:r>
      <w:r>
        <w:t xml:space="preserve"> </w:t>
      </w:r>
      <w:r>
        <w:rPr>
          <w:b/>
          <w:bCs/>
        </w:rPr>
        <w:t xml:space="preserve">don’t overwhelm</w:t>
      </w:r>
      <w:r>
        <w:t xml:space="preserve"> </w:t>
      </w:r>
      <w:r>
        <w:t xml:space="preserve">with long paragraphs or dozens of menu options. Content is broken into digestible sections, often with visuals or icons.</w:t>
      </w:r>
    </w:p>
    <w:p>
      <w:pPr>
        <w:pStyle w:val="Compact"/>
        <w:numPr>
          <w:ilvl w:val="0"/>
          <w:numId w:val="1009"/>
        </w:numPr>
      </w:pPr>
      <w:r>
        <w:rPr>
          <w:b/>
          <w:bCs/>
        </w:rPr>
        <w:t xml:space="preserve">One primary choice at a time:</w:t>
      </w:r>
      <w:r>
        <w:t xml:space="preserve"> </w:t>
      </w:r>
      <w:r>
        <w:t xml:space="preserve">After the initial CTA, as you scroll, the page might present sections in a logical sequence: e.g.,</w:t>
      </w:r>
      <w:r>
        <w:t xml:space="preserve"> </w:t>
      </w:r>
      <w:r>
        <w:rPr>
          <w:b/>
          <w:bCs/>
        </w:rPr>
        <w:t xml:space="preserve">Why Choose Us (with 3-5 bullet benefits)</w:t>
      </w:r>
      <w:r>
        <w:t xml:space="preserve">, then</w:t>
      </w:r>
      <w:r>
        <w:t xml:space="preserve"> </w:t>
      </w:r>
      <w:r>
        <w:rPr>
          <w:b/>
          <w:bCs/>
        </w:rPr>
        <w:t xml:space="preserve">Before/Afters</w:t>
      </w:r>
      <w:r>
        <w:t xml:space="preserve">, then</w:t>
      </w:r>
      <w:r>
        <w:t xml:space="preserve"> </w:t>
      </w:r>
      <w:r>
        <w:rPr>
          <w:b/>
          <w:bCs/>
        </w:rPr>
        <w:t xml:space="preserve">Testimonials</w:t>
      </w:r>
      <w:r>
        <w:t xml:space="preserve">, then</w:t>
      </w:r>
      <w:r>
        <w:t xml:space="preserve"> </w:t>
      </w:r>
      <w:r>
        <w:rPr>
          <w:b/>
          <w:bCs/>
        </w:rPr>
        <w:t xml:space="preserve">How It Works</w:t>
      </w:r>
      <w:r>
        <w:t xml:space="preserve">, then a secondary CTA (“Ready for your free quote?”). This structure leads the user from interest to trust to action naturally.</w:t>
      </w:r>
    </w:p>
    <w:p>
      <w:pPr>
        <w:pStyle w:val="Compact"/>
        <w:numPr>
          <w:ilvl w:val="0"/>
          <w:numId w:val="1009"/>
        </w:numPr>
      </w:pPr>
      <w:r>
        <w:t xml:space="preserve">If too many options are given (e.g., a list of 10 different CTAs or dozens of service options with no clear focus), users may drop off. Instead, some sites personalize or narrow choices early – Dentakay’s homepage actually has an interactive step: “Tell us what treatments you’re looking for. [Choices: Hollywood Smile / Implants / Crowns / Veneers…]” with a</w:t>
      </w:r>
      <w:r>
        <w:t xml:space="preserve"> </w:t>
      </w:r>
      <w:r>
        <w:rPr>
          <w:i/>
          <w:iCs/>
        </w:rPr>
        <w:t xml:space="preserve">Select</w:t>
      </w:r>
      <w:r>
        <w:t xml:space="preserve"> </w:t>
      </w:r>
      <w:r>
        <w:t xml:space="preserve">button for each</w:t>
      </w:r>
      <w:hyperlink r:id="rId73">
        <w:r>
          <w:rPr>
            <w:rStyle w:val="Hyperlink"/>
          </w:rPr>
          <w:t xml:space="preserve">[54]</w:t>
        </w:r>
      </w:hyperlink>
      <w:hyperlink r:id="rId74">
        <w:r>
          <w:rPr>
            <w:rStyle w:val="Hyperlink"/>
          </w:rPr>
          <w:t xml:space="preserve">[55]</w:t>
        </w:r>
      </w:hyperlink>
      <w:r>
        <w:t xml:space="preserve">. This is clever: it engages the user to click an interest (commitment) and likely then funnels them to a tailored form or info for that service. It reduces cognitive load by focusing them on one decision first (“which treatment?” not “do I trust them?” – that trust is building in background).</w:t>
      </w:r>
    </w:p>
    <w:p>
      <w:pPr>
        <w:numPr>
          <w:ilvl w:val="0"/>
          <w:numId w:val="1009"/>
        </w:numPr>
      </w:pPr>
      <w:r>
        <w:rPr>
          <w:b/>
          <w:bCs/>
        </w:rPr>
        <w:t xml:space="preserve">Reading level:</w:t>
      </w:r>
      <w:r>
        <w:t xml:space="preserve"> </w:t>
      </w:r>
      <w:r>
        <w:t xml:space="preserve">Content is written in patient-friendly language, not dense medical jargon. Instead of “Using autologous grafts and guided osteogenesis,” a good site says “We use advanced bone grafting techniques when needed – we’ll explain everything in simple terms during your consult.” The user should feel</w:t>
      </w:r>
      <w:r>
        <w:t xml:space="preserve"> </w:t>
      </w:r>
      <w:r>
        <w:rPr>
          <w:i/>
          <w:iCs/>
        </w:rPr>
        <w:t xml:space="preserve">informed</w:t>
      </w:r>
      <w:r>
        <w:t xml:space="preserve">, not lost.</w:t>
      </w:r>
    </w:p>
    <w:p>
      <w:pPr>
        <w:numPr>
          <w:ilvl w:val="0"/>
          <w:numId w:val="1009"/>
        </w:numPr>
      </w:pPr>
      <w:r>
        <w:rPr>
          <w:b/>
          <w:bCs/>
        </w:rPr>
        <w:t xml:space="preserve">Mobile Optimization:</w:t>
      </w:r>
    </w:p>
    <w:p>
      <w:pPr>
        <w:pStyle w:val="Compact"/>
        <w:numPr>
          <w:ilvl w:val="0"/>
          <w:numId w:val="1009"/>
        </w:numPr>
      </w:pPr>
      <w:r>
        <w:t xml:space="preserve">On mobile, a few things matter:</w:t>
      </w:r>
      <w:r>
        <w:t xml:space="preserve"> </w:t>
      </w:r>
      <w:r>
        <w:rPr>
          <w:b/>
          <w:bCs/>
        </w:rPr>
        <w:t xml:space="preserve">speed, readability, and CTA visibility</w:t>
      </w:r>
      <w:r>
        <w:t xml:space="preserve">. Top sites ensure their mobile page loads fast (compress images, no heavy scripts – since mobile users are impatient).</w:t>
      </w:r>
    </w:p>
    <w:p>
      <w:pPr>
        <w:pStyle w:val="Compact"/>
        <w:numPr>
          <w:ilvl w:val="0"/>
          <w:numId w:val="1009"/>
        </w:numPr>
      </w:pPr>
      <w:r>
        <w:t xml:space="preserve">The CTA is often</w:t>
      </w:r>
      <w:r>
        <w:t xml:space="preserve"> </w:t>
      </w:r>
      <w:r>
        <w:rPr>
          <w:b/>
          <w:bCs/>
        </w:rPr>
        <w:t xml:space="preserve">sticky or easily reachable</w:t>
      </w:r>
      <w:r>
        <w:t xml:space="preserve">. E.g., some have a fixed “Call/WhatsApp” button at the bottom of the screen or a floating “Get Quote” button always visible as you scroll (a thumb-friendly zone).</w:t>
      </w:r>
    </w:p>
    <w:p>
      <w:pPr>
        <w:pStyle w:val="Compact"/>
        <w:numPr>
          <w:ilvl w:val="0"/>
          <w:numId w:val="1009"/>
        </w:numPr>
      </w:pPr>
      <w:r>
        <w:t xml:space="preserve">Fonts are large enough (16px+ generally) and contrast is good. Short paragraphs and plenty of white space are even more crucial on mobile to avoid a wall of text.</w:t>
      </w:r>
    </w:p>
    <w:p>
      <w:pPr>
        <w:pStyle w:val="Compact"/>
        <w:numPr>
          <w:ilvl w:val="0"/>
          <w:numId w:val="1009"/>
        </w:numPr>
      </w:pPr>
      <w:r>
        <w:t xml:space="preserve">Key info should not be hidden way down. Mobile users might scroll more, but you still want the top screen to capture them. Possibly the headline gets shortened for mobile if needed to fit without pushing CTA off screen.</w:t>
      </w:r>
    </w:p>
    <w:p>
      <w:pPr>
        <w:pStyle w:val="Compact"/>
        <w:numPr>
          <w:ilvl w:val="0"/>
          <w:numId w:val="1009"/>
        </w:numPr>
      </w:pPr>
      <w:r>
        <w:rPr>
          <w:b/>
          <w:bCs/>
        </w:rPr>
        <w:t xml:space="preserve">Load speed:</w:t>
      </w:r>
      <w:r>
        <w:t xml:space="preserve"> </w:t>
      </w:r>
      <w:r>
        <w:t xml:space="preserve">It’s known that if a mobile site loads in &gt;3 seconds, conversion drops significantly. So minimal plugins, maybe using AMP or just good optimization is part of conversion strategy (not visible to user but critical behind scenes).</w:t>
      </w:r>
    </w:p>
    <w:p>
      <w:pPr>
        <w:pStyle w:val="FirstParagraph"/>
      </w:pPr>
      <w:r>
        <w:t xml:space="preserve">To illustrate mobile importance:</w:t>
      </w:r>
      <w:r>
        <w:t xml:space="preserve"> </w:t>
      </w:r>
      <w:r>
        <w:rPr>
          <w:i/>
          <w:iCs/>
        </w:rPr>
        <w:t xml:space="preserve">92.3% of internet users access via mobile phone</w:t>
      </w:r>
      <w:hyperlink r:id="rId75">
        <w:r>
          <w:rPr>
            <w:rStyle w:val="Hyperlink"/>
          </w:rPr>
          <w:t xml:space="preserve">[56]</w:t>
        </w:r>
      </w:hyperlink>
      <w:r>
        <w:t xml:space="preserve">. If our site isn’t seamless on mobile, we lose the majority. So these clinics often design</w:t>
      </w:r>
      <w:r>
        <w:t xml:space="preserve"> </w:t>
      </w:r>
      <w:r>
        <w:rPr>
          <w:b/>
          <w:bCs/>
        </w:rPr>
        <w:t xml:space="preserve">mobile-first</w:t>
      </w:r>
      <w:r>
        <w:t xml:space="preserve"> </w:t>
      </w:r>
      <w:r>
        <w:t xml:space="preserve">– ensuring tap targets (buttons) are large enough, forms are easy on small screen, etc.</w:t>
      </w:r>
    </w:p>
    <w:p>
      <w:pPr>
        <w:pStyle w:val="BodyText"/>
      </w:pPr>
      <w:r>
        <w:rPr>
          <w:b/>
          <w:bCs/>
        </w:rPr>
        <w:t xml:space="preserve">Example of a well-optimized landing flow (hypothetical composite):</w:t>
      </w:r>
      <w:r>
        <w:br/>
      </w:r>
      <w:r>
        <w:t xml:space="preserve">When a UK patient lands on “DentSmile Turkey” homepage on their phone, they immediately see:</w:t>
      </w:r>
      <w:r>
        <w:t xml:space="preserve"> </w:t>
      </w:r>
      <w:r>
        <w:rPr>
          <w:i/>
          <w:iCs/>
        </w:rPr>
        <w:t xml:space="preserve">“Get Your Smile Back for 70% Less – World-Class Dental Implants in Turkey”</w:t>
      </w:r>
      <w:r>
        <w:t xml:space="preserve"> </w:t>
      </w:r>
      <w:r>
        <w:t xml:space="preserve">and a bold</w:t>
      </w:r>
      <w:r>
        <w:t xml:space="preserve"> </w:t>
      </w:r>
      <w:r>
        <w:rPr>
          <w:b/>
          <w:bCs/>
        </w:rPr>
        <w:t xml:space="preserve">“Get a Free Treatment Plan →”</w:t>
      </w:r>
      <w:r>
        <w:t xml:space="preserve"> </w:t>
      </w:r>
      <w:r>
        <w:t xml:space="preserve">button. Right below, there’s a friendly photo of an actual patient before/after side by side, and a caption “Join 5,000+ patients who got new smiles with DentSmile.” Scrolling, the next section says</w:t>
      </w:r>
      <w:r>
        <w:t xml:space="preserve"> </w:t>
      </w:r>
      <w:r>
        <w:rPr>
          <w:i/>
          <w:iCs/>
        </w:rPr>
        <w:t xml:space="preserve">“Why UK Patients Trust DentSmile”</w:t>
      </w:r>
      <w:r>
        <w:t xml:space="preserve"> </w:t>
      </w:r>
      <w:r>
        <w:t xml:space="preserve">with three icons: UK-trained Dentists, Lifetime Warranty, All-Inclusive Packages – each with a one-liner explanation. Next, a brief testimonial slider, then a section “How It Works in 3 Easy Steps” (Consult -&gt; Travel -&gt; Smile, explained simply), then a final CTA “See My Personalized Quote.” Throughout, a WhatsApp chat icon is floating for quick questions. The page isn’t very long – just enough to cover these points – because beyond that, they want the user to convert (fill form or chat). This kind of structure touches all the bases (value, trust, process) in an easy flow.</w:t>
      </w:r>
    </w:p>
    <w:p>
      <w:pPr>
        <w:pStyle w:val="BodyText"/>
      </w:pPr>
      <w:r>
        <w:rPr>
          <w:b/>
          <w:bCs/>
        </w:rPr>
        <w:t xml:space="preserve">B. Form Design &amp; Optimization</w:t>
      </w:r>
    </w:p>
    <w:p>
      <w:pPr>
        <w:pStyle w:val="BodyText"/>
      </w:pPr>
      <w:r>
        <w:t xml:space="preserve">Once the user clicks “Get Quote” or “Free Consultation,” they typically face a</w:t>
      </w:r>
      <w:r>
        <w:t xml:space="preserve"> </w:t>
      </w:r>
      <w:r>
        <w:rPr>
          <w:b/>
          <w:bCs/>
        </w:rPr>
        <w:t xml:space="preserve">form</w:t>
      </w:r>
      <w:r>
        <w:t xml:space="preserve">. This is a critical conversion point – form abandonment can be high if not optimized. High-performing funnels optimize form length, usability, and context:</w:t>
      </w:r>
    </w:p>
    <w:p>
      <w:pPr>
        <w:pStyle w:val="Compact"/>
        <w:numPr>
          <w:ilvl w:val="0"/>
          <w:numId w:val="1010"/>
        </w:numPr>
      </w:pPr>
      <w:r>
        <w:rPr>
          <w:b/>
          <w:bCs/>
        </w:rPr>
        <w:t xml:space="preserve">Form Length &amp; Complexity:</w:t>
      </w:r>
    </w:p>
    <w:p>
      <w:pPr>
        <w:pStyle w:val="Compact"/>
        <w:numPr>
          <w:ilvl w:val="0"/>
          <w:numId w:val="1010"/>
        </w:numPr>
      </w:pPr>
      <w:r>
        <w:t xml:space="preserve">General rule confirmed by CRO research:</w:t>
      </w:r>
      <w:r>
        <w:t xml:space="preserve"> </w:t>
      </w:r>
      <w:r>
        <w:rPr>
          <w:b/>
          <w:bCs/>
        </w:rPr>
        <w:t xml:space="preserve">shorter forms yield more conversions</w:t>
      </w:r>
      <w:hyperlink r:id="rId76">
        <w:r>
          <w:rPr>
            <w:rStyle w:val="Hyperlink"/>
          </w:rPr>
          <w:t xml:space="preserve">[57]</w:t>
        </w:r>
      </w:hyperlink>
      <w:r>
        <w:t xml:space="preserve">. The challenge in healthcare is sometimes you</w:t>
      </w:r>
      <w:r>
        <w:t xml:space="preserve"> </w:t>
      </w:r>
      <w:r>
        <w:rPr>
          <w:i/>
          <w:iCs/>
        </w:rPr>
        <w:t xml:space="preserve">want</w:t>
      </w:r>
      <w:r>
        <w:t xml:space="preserve"> </w:t>
      </w:r>
      <w:r>
        <w:t xml:space="preserve">a lot of info to qualify the lead. Top converters solve this by using</w:t>
      </w:r>
      <w:r>
        <w:t xml:space="preserve"> </w:t>
      </w:r>
      <w:r>
        <w:rPr>
          <w:b/>
          <w:bCs/>
        </w:rPr>
        <w:t xml:space="preserve">multi-step forms</w:t>
      </w:r>
      <w:r>
        <w:t xml:space="preserve"> </w:t>
      </w:r>
      <w:r>
        <w:t xml:space="preserve">or progressive profiling.</w:t>
      </w:r>
    </w:p>
    <w:p>
      <w:pPr>
        <w:pStyle w:val="Compact"/>
        <w:numPr>
          <w:ilvl w:val="0"/>
          <w:numId w:val="1010"/>
        </w:numPr>
      </w:pPr>
      <w:r>
        <w:t xml:space="preserve">Many leading clinics start with just a</w:t>
      </w:r>
      <w:r>
        <w:t xml:space="preserve"> </w:t>
      </w:r>
      <w:r>
        <w:rPr>
          <w:b/>
          <w:bCs/>
        </w:rPr>
        <w:t xml:space="preserve">2-3 field form</w:t>
      </w:r>
      <w:r>
        <w:t xml:space="preserve">: Name, Contact (email/phone), Treatment interest. This lowers the barrier to get the lead in. After submission, they might then prompt more info either on a follow-up page or via coordinator outreach.</w:t>
      </w:r>
    </w:p>
    <w:p>
      <w:pPr>
        <w:pStyle w:val="Compact"/>
        <w:numPr>
          <w:ilvl w:val="0"/>
          <w:numId w:val="1010"/>
        </w:numPr>
      </w:pPr>
      <w:r>
        <w:t xml:space="preserve">If a longer form is needed (say, medical history, photos of teeth, etc.), it’s often broken into</w:t>
      </w:r>
      <w:r>
        <w:t xml:space="preserve"> </w:t>
      </w:r>
      <w:r>
        <w:rPr>
          <w:b/>
          <w:bCs/>
        </w:rPr>
        <w:t xml:space="preserve">steps with a progress bar</w:t>
      </w:r>
      <w:r>
        <w:t xml:space="preserve"> </w:t>
      </w:r>
      <w:r>
        <w:t xml:space="preserve">(“Step 1 of 3: Your Details; Step 2: Medical History; Step 3: Preferences”). Seeing progress motivates completion (the</w:t>
      </w:r>
      <w:r>
        <w:t xml:space="preserve"> </w:t>
      </w:r>
      <w:r>
        <w:rPr>
          <w:b/>
          <w:bCs/>
        </w:rPr>
        <w:t xml:space="preserve">commitment consistency principle</w:t>
      </w:r>
      <w:r>
        <w:t xml:space="preserve">: once you start, you tend to finish especially if you see you’re 66% done).</w:t>
      </w:r>
    </w:p>
    <w:p>
      <w:pPr>
        <w:pStyle w:val="Compact"/>
        <w:numPr>
          <w:ilvl w:val="0"/>
          <w:numId w:val="1010"/>
        </w:numPr>
      </w:pPr>
      <w:r>
        <w:rPr>
          <w:b/>
          <w:bCs/>
        </w:rPr>
        <w:t xml:space="preserve">Required vs optional:</w:t>
      </w:r>
      <w:r>
        <w:t xml:space="preserve"> </w:t>
      </w:r>
      <w:r>
        <w:t xml:space="preserve">Marking clearly which fields are required and keeping optional ones truly optional improves success. Many users quit if they hit a field they can’t easily fill (e.g., “upload x-rays” might scare off some if mandatory – better to make that optional).</w:t>
      </w:r>
    </w:p>
    <w:p>
      <w:pPr>
        <w:pStyle w:val="Compact"/>
        <w:numPr>
          <w:ilvl w:val="0"/>
          <w:numId w:val="1010"/>
        </w:numPr>
      </w:pPr>
      <w:r>
        <w:rPr>
          <w:b/>
          <w:bCs/>
        </w:rPr>
        <w:t xml:space="preserve">Common pattern:</w:t>
      </w:r>
      <w:r>
        <w:t xml:space="preserve"> </w:t>
      </w:r>
      <w:r>
        <w:t xml:space="preserve">A</w:t>
      </w:r>
      <w:r>
        <w:t xml:space="preserve"> </w:t>
      </w:r>
      <w:r>
        <w:rPr>
          <w:b/>
          <w:bCs/>
        </w:rPr>
        <w:t xml:space="preserve">first step micro-form</w:t>
      </w:r>
      <w:r>
        <w:t xml:space="preserve"> </w:t>
      </w:r>
      <w:r>
        <w:t xml:space="preserve">on the landing page itself – e.g., just “What do you need done? [dropdown] and Email [field] and Country [field] – Get my quote.” Then after clicking, the next page or popup asks for more info. By securing a small commitment (contact info) first, you increase the chance they’ll continue the process (foot-in-door technique).</w:t>
      </w:r>
    </w:p>
    <w:p>
      <w:pPr>
        <w:pStyle w:val="FirstParagraph"/>
      </w:pPr>
      <w:r>
        <w:t xml:space="preserve">Real example: Dental Departures uses a very short initial form (“Name, Email, Phone, Message” with a “Get a Free Quote” button)</w:t>
      </w:r>
      <w:hyperlink r:id="rId77">
        <w:r>
          <w:rPr>
            <w:rStyle w:val="Hyperlink"/>
          </w:rPr>
          <w:t xml:space="preserve">[58]</w:t>
        </w:r>
      </w:hyperlink>
      <w:r>
        <w:t xml:space="preserve">. Only after submission do their agents likely follow up to flesh out details. This way, the site conversion (visit → lead) is high because the form is not asking for too much upfront.</w:t>
      </w:r>
    </w:p>
    <w:p>
      <w:pPr>
        <w:pStyle w:val="Compact"/>
        <w:numPr>
          <w:ilvl w:val="0"/>
          <w:numId w:val="1011"/>
        </w:numPr>
      </w:pPr>
      <w:r>
        <w:rPr>
          <w:b/>
          <w:bCs/>
        </w:rPr>
        <w:t xml:space="preserve">Smart Form Features:</w:t>
      </w:r>
    </w:p>
    <w:p>
      <w:pPr>
        <w:pStyle w:val="Compact"/>
        <w:numPr>
          <w:ilvl w:val="0"/>
          <w:numId w:val="1011"/>
        </w:numPr>
      </w:pPr>
      <w:r>
        <w:rPr>
          <w:b/>
          <w:bCs/>
        </w:rPr>
        <w:t xml:space="preserve">Auto-fill &amp; Auto-formatting:</w:t>
      </w:r>
      <w:r>
        <w:t xml:space="preserve"> </w:t>
      </w:r>
      <w:r>
        <w:t xml:space="preserve">All forms should leverage HTML features or scripts to auto-capitalize where needed, bring up the numeric keyboard for phone fields on mobile, etc. Top sites might even integrate Google Address API for address fields or at least have country code pickers for phone to avoid user frustration.</w:t>
      </w:r>
    </w:p>
    <w:p>
      <w:pPr>
        <w:pStyle w:val="Compact"/>
        <w:numPr>
          <w:ilvl w:val="0"/>
          <w:numId w:val="1011"/>
        </w:numPr>
      </w:pPr>
      <w:r>
        <w:rPr>
          <w:b/>
          <w:bCs/>
        </w:rPr>
        <w:t xml:space="preserve">Real-time validation:</w:t>
      </w:r>
      <w:r>
        <w:t xml:space="preserve"> </w:t>
      </w:r>
      <w:r>
        <w:t xml:space="preserve">If a user does input something incorrectly, the form should show an error immediately (e.g., “please enter a valid email”) rather than after they hit submit and possibly wipe the data. Nothing loses conversions like a form reset due to an error. So best practice is inline validation with friendly messages.</w:t>
      </w:r>
    </w:p>
    <w:p>
      <w:pPr>
        <w:pStyle w:val="Compact"/>
        <w:numPr>
          <w:ilvl w:val="0"/>
          <w:numId w:val="1011"/>
        </w:numPr>
      </w:pPr>
      <w:r>
        <w:rPr>
          <w:b/>
          <w:bCs/>
        </w:rPr>
        <w:t xml:space="preserve">Conditional Logic:</w:t>
      </w:r>
      <w:r>
        <w:t xml:space="preserve"> </w:t>
      </w:r>
      <w:r>
        <w:t xml:space="preserve">The form can adapt based on answers. For instance, if the user selects “Interested in Implants,” a follow-up field “How many teeth missing?” might appear. But if they chose “Veneers,” that field stays hidden and instead “Interested in full smile makeover or single tooth?” appears. This makes forms shorter</w:t>
      </w:r>
      <w:r>
        <w:t xml:space="preserve"> </w:t>
      </w:r>
      <w:r>
        <w:rPr>
          <w:i/>
          <w:iCs/>
        </w:rPr>
        <w:t xml:space="preserve">per user</w:t>
      </w:r>
      <w:r>
        <w:t xml:space="preserve"> </w:t>
      </w:r>
      <w:r>
        <w:t xml:space="preserve">and more relevant. It also subtly shows the clinic is attentive to specifics.</w:t>
      </w:r>
    </w:p>
    <w:p>
      <w:pPr>
        <w:pStyle w:val="Compact"/>
        <w:numPr>
          <w:ilvl w:val="0"/>
          <w:numId w:val="1011"/>
        </w:numPr>
      </w:pPr>
      <w:r>
        <w:rPr>
          <w:b/>
          <w:bCs/>
        </w:rPr>
        <w:t xml:space="preserve">Inline help text:</w:t>
      </w:r>
      <w:r>
        <w:t xml:space="preserve"> </w:t>
      </w:r>
      <w:r>
        <w:t xml:space="preserve">Little “?” tooltips or examples in placeholders (“e.g., +44 7123 456789 for UK mobile”) can prevent errors and confusion.</w:t>
      </w:r>
    </w:p>
    <w:p>
      <w:pPr>
        <w:numPr>
          <w:ilvl w:val="0"/>
          <w:numId w:val="1011"/>
        </w:numPr>
      </w:pPr>
      <w:r>
        <w:rPr>
          <w:b/>
          <w:bCs/>
        </w:rPr>
        <w:t xml:space="preserve">Save &amp; Resume:</w:t>
      </w:r>
      <w:r>
        <w:t xml:space="preserve"> </w:t>
      </w:r>
      <w:r>
        <w:t xml:space="preserve">For</w:t>
      </w:r>
      <w:r>
        <w:t xml:space="preserve"> </w:t>
      </w:r>
      <w:r>
        <w:rPr>
          <w:i/>
          <w:iCs/>
        </w:rPr>
        <w:t xml:space="preserve">very long</w:t>
      </w:r>
      <w:r>
        <w:t xml:space="preserve"> </w:t>
      </w:r>
      <w:r>
        <w:t xml:space="preserve">forms (like some hospitals might have comprehensive intake forms), a save function can help. But in our context (getting a lead), we ideally never want the form to be so long that this is needed for initial inquiry. Save &amp; resume is more for full medical history forms post-booking.</w:t>
      </w:r>
    </w:p>
    <w:p>
      <w:pPr>
        <w:numPr>
          <w:ilvl w:val="0"/>
          <w:numId w:val="1011"/>
        </w:numPr>
      </w:pPr>
      <w:r>
        <w:rPr>
          <w:b/>
          <w:bCs/>
        </w:rPr>
        <w:t xml:space="preserve">Form Placement &amp; Context:</w:t>
      </w:r>
    </w:p>
    <w:p>
      <w:pPr>
        <w:pStyle w:val="Compact"/>
        <w:numPr>
          <w:ilvl w:val="0"/>
          <w:numId w:val="1011"/>
        </w:numPr>
      </w:pPr>
      <w:r>
        <w:rPr>
          <w:b/>
          <w:bCs/>
        </w:rPr>
        <w:t xml:space="preserve">Where and when the form appears</w:t>
      </w:r>
      <w:r>
        <w:t xml:space="preserve"> </w:t>
      </w:r>
      <w:r>
        <w:t xml:space="preserve">is strategic. Some approaches:</w:t>
      </w:r>
    </w:p>
    <w:p>
      <w:pPr>
        <w:pStyle w:val="Compact"/>
        <w:numPr>
          <w:ilvl w:val="1"/>
          <w:numId w:val="1012"/>
        </w:numPr>
      </w:pPr>
      <w:r>
        <w:t xml:space="preserve">An</w:t>
      </w:r>
      <w:r>
        <w:t xml:space="preserve"> </w:t>
      </w:r>
      <w:r>
        <w:rPr>
          <w:b/>
          <w:bCs/>
        </w:rPr>
        <w:t xml:space="preserve">embedded form on the landing page</w:t>
      </w:r>
      <w:r>
        <w:t xml:space="preserve"> </w:t>
      </w:r>
      <w:r>
        <w:t xml:space="preserve">(either in the hero section or at least a prominently visible box above the fold). This is common: user can directly start entering info without another click. It reduces friction by one step. E.g., a short “Get a Quote” form on right side of hero.</w:t>
      </w:r>
    </w:p>
    <w:p>
      <w:pPr>
        <w:pStyle w:val="Compact"/>
        <w:numPr>
          <w:ilvl w:val="1"/>
          <w:numId w:val="1012"/>
        </w:numPr>
      </w:pPr>
      <w:r>
        <w:t xml:space="preserve">A</w:t>
      </w:r>
      <w:r>
        <w:t xml:space="preserve"> </w:t>
      </w:r>
      <w:r>
        <w:rPr>
          <w:b/>
          <w:bCs/>
        </w:rPr>
        <w:t xml:space="preserve">popup form</w:t>
      </w:r>
      <w:r>
        <w:t xml:space="preserve"> </w:t>
      </w:r>
      <w:r>
        <w:t xml:space="preserve">triggered by CTA button. This focuses the user (screen darkens, form pops). But popups can be blocked on some browsers or be jarring if not done well. Many use a lightbox with the form when “Get Quote” is clicked.</w:t>
      </w:r>
    </w:p>
    <w:p>
      <w:pPr>
        <w:pStyle w:val="Compact"/>
        <w:numPr>
          <w:ilvl w:val="1"/>
          <w:numId w:val="1012"/>
        </w:numPr>
      </w:pPr>
      <w:r>
        <w:rPr>
          <w:b/>
          <w:bCs/>
        </w:rPr>
        <w:t xml:space="preserve">Scroll-triggered or exit-intent popups:</w:t>
      </w:r>
      <w:r>
        <w:t xml:space="preserve"> </w:t>
      </w:r>
      <w:r>
        <w:t xml:space="preserve">If a user scrolls a lot but hasn’t clicked CTA, some sites trigger a form “Need a price? Get a free quote now.” Or if they attempt to leave (mouse to top on desktop) – a popup offers something like “Before you go, know your treatment cost – it’s free.”</w:t>
      </w:r>
    </w:p>
    <w:p>
      <w:pPr>
        <w:pStyle w:val="Compact"/>
        <w:numPr>
          <w:ilvl w:val="1"/>
          <w:numId w:val="1012"/>
        </w:numPr>
      </w:pPr>
      <w:r>
        <w:rPr>
          <w:b/>
          <w:bCs/>
        </w:rPr>
        <w:t xml:space="preserve">Sticky forms:</w:t>
      </w:r>
      <w:r>
        <w:t xml:space="preserve"> </w:t>
      </w:r>
      <w:r>
        <w:t xml:space="preserve">Some sites have a sidebar or a top bar that stays visible with a short form or a CTA to open the form. On mobile, a common design is a sticky footer bar: “Questions? [WhatsApp icon] | Get Free Quote [tap opens form].”</w:t>
      </w:r>
    </w:p>
    <w:p>
      <w:pPr>
        <w:pStyle w:val="Compact"/>
        <w:numPr>
          <w:ilvl w:val="0"/>
          <w:numId w:val="1011"/>
        </w:numPr>
      </w:pPr>
      <w:r>
        <w:t xml:space="preserve">The</w:t>
      </w:r>
      <w:r>
        <w:t xml:space="preserve"> </w:t>
      </w:r>
      <w:r>
        <w:rPr>
          <w:b/>
          <w:bCs/>
        </w:rPr>
        <w:t xml:space="preserve">compelling reason to fill</w:t>
      </w:r>
      <w:r>
        <w:t xml:space="preserve"> </w:t>
      </w:r>
      <w:r>
        <w:t xml:space="preserve">is usually stated near the form: “Get your custom treatment plan in 24 hours,” “Find out how much you can save – free,” or “Book your free consultation now.” Emphasizing what they</w:t>
      </w:r>
      <w:r>
        <w:t xml:space="preserve"> </w:t>
      </w:r>
      <w:r>
        <w:rPr>
          <w:i/>
          <w:iCs/>
        </w:rPr>
        <w:t xml:space="preserve">get</w:t>
      </w:r>
      <w:r>
        <w:t xml:space="preserve"> </w:t>
      </w:r>
      <w:r>
        <w:t xml:space="preserve">by filling (not just “contact us”) increases form submissions. Dentakay’s CTA says “Get Price in 5 Minutes”</w:t>
      </w:r>
      <w:hyperlink r:id="rId78">
        <w:r>
          <w:rPr>
            <w:rStyle w:val="Hyperlink"/>
          </w:rPr>
          <w:t xml:space="preserve">[59]</w:t>
        </w:r>
      </w:hyperlink>
      <w:r>
        <w:t xml:space="preserve"> </w:t>
      </w:r>
      <w:r>
        <w:t xml:space="preserve">– implying a very quick turnaround for a quote, appealing to curiosity and instant gratification.</w:t>
      </w:r>
    </w:p>
    <w:p>
      <w:pPr>
        <w:numPr>
          <w:ilvl w:val="0"/>
          <w:numId w:val="1011"/>
        </w:numPr>
      </w:pPr>
      <w:r>
        <w:t xml:space="preserve">Minimizing perceived effort: Multi-step forms often</w:t>
      </w:r>
      <w:r>
        <w:t xml:space="preserve"> </w:t>
      </w:r>
      <w:r>
        <w:rPr>
          <w:b/>
          <w:bCs/>
        </w:rPr>
        <w:t xml:space="preserve">don’t show all questions at once</w:t>
      </w:r>
      <w:r>
        <w:t xml:space="preserve">, which is good because seeing 20 fields is scary, but seeing 3 steps of a few fields each is digestible. Also, indicating it’s quick (like Dentakay saying “5 Minutes”) sets expectations that this isn’t a burdensome process.</w:t>
      </w:r>
    </w:p>
    <w:p>
      <w:pPr>
        <w:numPr>
          <w:ilvl w:val="0"/>
          <w:numId w:val="1011"/>
        </w:numPr>
      </w:pPr>
      <w:r>
        <w:rPr>
          <w:b/>
          <w:bCs/>
        </w:rPr>
        <w:t xml:space="preserve">Post-Submit Experience:</w:t>
      </w:r>
    </w:p>
    <w:p>
      <w:pPr>
        <w:pStyle w:val="Compact"/>
        <w:numPr>
          <w:ilvl w:val="0"/>
          <w:numId w:val="1011"/>
        </w:numPr>
      </w:pPr>
      <w:r>
        <w:t xml:space="preserve">After clicking submit, what happens can affect conversion</w:t>
      </w:r>
      <w:r>
        <w:t xml:space="preserve"> </w:t>
      </w:r>
      <w:r>
        <w:rPr>
          <w:i/>
          <w:iCs/>
        </w:rPr>
        <w:t xml:space="preserve">downstream</w:t>
      </w:r>
      <w:r>
        <w:t xml:space="preserve">. A great practice is to immediately show a</w:t>
      </w:r>
      <w:r>
        <w:t xml:space="preserve"> </w:t>
      </w:r>
      <w:r>
        <w:rPr>
          <w:b/>
          <w:bCs/>
        </w:rPr>
        <w:t xml:space="preserve">confirmation page</w:t>
      </w:r>
      <w:r>
        <w:t xml:space="preserve"> </w:t>
      </w:r>
      <w:r>
        <w:t xml:space="preserve">that is encouraging and sets expectations: e.g., “Thank you! Your request has been received. One of our dental consultants will reach out within 2 hours. Check your email for a confirmation.” This reassures the user that their info didn’t go into a void.</w:t>
      </w:r>
    </w:p>
    <w:p>
      <w:pPr>
        <w:pStyle w:val="Compact"/>
        <w:numPr>
          <w:ilvl w:val="0"/>
          <w:numId w:val="1011"/>
        </w:numPr>
      </w:pPr>
      <w:r>
        <w:t xml:space="preserve">Possibly also provide</w:t>
      </w:r>
      <w:r>
        <w:t xml:space="preserve"> </w:t>
      </w:r>
      <w:r>
        <w:rPr>
          <w:b/>
          <w:bCs/>
        </w:rPr>
        <w:t xml:space="preserve">next steps</w:t>
      </w:r>
      <w:r>
        <w:t xml:space="preserve">: “Meanwhile, here’s a link to our patient guide so you can learn more about implants” or “You can also directly chat with us now if you prefer.” Giving them something to do or look forward to keeps them engaged.</w:t>
      </w:r>
    </w:p>
    <w:p>
      <w:pPr>
        <w:pStyle w:val="Compact"/>
        <w:numPr>
          <w:ilvl w:val="0"/>
          <w:numId w:val="1011"/>
        </w:numPr>
      </w:pPr>
      <w:r>
        <w:t xml:space="preserve">Some use the thank-you page to further qualify or convert: e.g., “Want an even faster response?</w:t>
      </w:r>
      <w:r>
        <w:t xml:space="preserve"> </w:t>
      </w:r>
      <w:r>
        <w:rPr>
          <w:b/>
          <w:bCs/>
        </w:rPr>
        <w:t xml:space="preserve">Schedule a video consult now</w:t>
      </w:r>
      <w:r>
        <w:t xml:space="preserve"> </w:t>
      </w:r>
      <w:r>
        <w:t xml:space="preserve">[button].” Since the person is clearly interested (they filled the form), upselling a consult or call booking can move them further along right away.</w:t>
      </w:r>
    </w:p>
    <w:p>
      <w:pPr>
        <w:pStyle w:val="Compact"/>
        <w:numPr>
          <w:ilvl w:val="0"/>
          <w:numId w:val="1011"/>
        </w:numPr>
      </w:pPr>
      <w:r>
        <w:t xml:space="preserve">If the CTA was a downloadable (like “Get a free guide”), then the thank-you provides that download and mentions “We’ll be in touch to see if you have questions.”</w:t>
      </w:r>
    </w:p>
    <w:p>
      <w:pPr>
        <w:pStyle w:val="Compact"/>
        <w:numPr>
          <w:ilvl w:val="0"/>
          <w:numId w:val="1011"/>
        </w:numPr>
      </w:pPr>
      <w:r>
        <w:rPr>
          <w:b/>
          <w:bCs/>
        </w:rPr>
        <w:t xml:space="preserve">Email/SMS confirmation:</w:t>
      </w:r>
      <w:r>
        <w:t xml:space="preserve"> </w:t>
      </w:r>
      <w:r>
        <w:t xml:space="preserve">Best practice is an instant email (and/or WhatsApp message) confirming receipt. It often says “This is your personal patient coordinator, [Name]. I’ll be reviewing your info and contacting you soon. Feel free to reply directly to this email or WhatsApp us at [number] with any immediate questions.” This personal touch, even if automated initially, makes the lead feel attended to and less likely to wander to a competitor in the interim.</w:t>
      </w:r>
    </w:p>
    <w:p>
      <w:pPr>
        <w:pStyle w:val="FirstParagraph"/>
      </w:pPr>
      <w:r>
        <w:rPr>
          <w:b/>
          <w:bCs/>
        </w:rPr>
        <w:t xml:space="preserve">Example:</w:t>
      </w:r>
      <w:r>
        <w:t xml:space="preserve"> </w:t>
      </w:r>
      <w:r>
        <w:t xml:space="preserve">I tested a multi-step form on a cosmetic surgery site (Influx Marketing’s case study for a cosmetic clinic). Step 1 asked literally one question: “What procedure are you interested in?” with images to pick (e.g., face, body, etc.). After I picked, Step 2 asked a couple of contact details, Step 3 asked scheduling preference. It felt quick. On submit, I got a nice thank-you page with a short video of the surgeon saying “Thank you for your inquiry, we look forward to meeting you,” and an email arrived within a minute confirming my submission. This process likely boosted their consultation bookings by making it</w:t>
      </w:r>
      <w:r>
        <w:t xml:space="preserve"> </w:t>
      </w:r>
      <w:r>
        <w:rPr>
          <w:i/>
          <w:iCs/>
        </w:rPr>
        <w:t xml:space="preserve">feel easy and personal.</w:t>
      </w:r>
    </w:p>
    <w:p>
      <w:pPr>
        <w:pStyle w:val="BodyText"/>
      </w:pPr>
      <w:r>
        <w:t xml:space="preserve">Our platform should emulate these practices:</w:t>
      </w:r>
      <w:r>
        <w:t xml:space="preserve"> </w:t>
      </w:r>
      <w:r>
        <w:rPr>
          <w:b/>
          <w:bCs/>
        </w:rPr>
        <w:t xml:space="preserve">keep initial forms short and easy, use multi-steps to gather more info gradually, and immediately follow up</w:t>
      </w:r>
      <w:r>
        <w:t xml:space="preserve"> </w:t>
      </w:r>
      <w:r>
        <w:t xml:space="preserve">to capitalize on interest.</w:t>
      </w:r>
    </w:p>
    <w:p>
      <w:pPr>
        <w:pStyle w:val="BodyText"/>
      </w:pPr>
      <w:r>
        <w:rPr>
          <w:b/>
          <w:bCs/>
        </w:rPr>
        <w:t xml:space="preserve">C. Call-to-Action (CTA) Strategy</w:t>
      </w:r>
    </w:p>
    <w:p>
      <w:pPr>
        <w:pStyle w:val="BodyText"/>
      </w:pPr>
      <w:r>
        <w:t xml:space="preserve">The CTAs (text on buttons/links that prompt action) are where all the preceding work either pays off or falls flat. We analyze how the best performers craft and deploy CTAs throughout the funnel:</w:t>
      </w:r>
    </w:p>
    <w:p>
      <w:pPr>
        <w:pStyle w:val="Compact"/>
        <w:numPr>
          <w:ilvl w:val="0"/>
          <w:numId w:val="1013"/>
        </w:numPr>
      </w:pPr>
      <w:r>
        <w:rPr>
          <w:b/>
          <w:bCs/>
        </w:rPr>
        <w:t xml:space="preserve">Primary CTA Characteristics:</w:t>
      </w:r>
    </w:p>
    <w:p>
      <w:pPr>
        <w:pStyle w:val="Compact"/>
        <w:numPr>
          <w:ilvl w:val="0"/>
          <w:numId w:val="1013"/>
        </w:numPr>
      </w:pPr>
      <w:r>
        <w:rPr>
          <w:b/>
          <w:bCs/>
        </w:rPr>
        <w:t xml:space="preserve">Text Matters:</w:t>
      </w:r>
      <w:r>
        <w:t xml:space="preserve"> </w:t>
      </w:r>
      <w:r>
        <w:t xml:space="preserve">The wording influences click behavior. In healthcare, CTAs that imply</w:t>
      </w:r>
      <w:r>
        <w:t xml:space="preserve"> </w:t>
      </w:r>
      <w:r>
        <w:rPr>
          <w:b/>
          <w:bCs/>
        </w:rPr>
        <w:t xml:space="preserve">personalization or immediacy</w:t>
      </w:r>
      <w:r>
        <w:t xml:space="preserve"> </w:t>
      </w:r>
      <w:r>
        <w:t xml:space="preserve">tend to do well. Examples: “Get Free Quote,” “Book Free Consultation,” “See My Price,” “Schedule a Call,” “Start Your Assessment.” Each has a nuance:</w:t>
      </w:r>
    </w:p>
    <w:p>
      <w:pPr>
        <w:pStyle w:val="Compact"/>
        <w:numPr>
          <w:ilvl w:val="1"/>
          <w:numId w:val="1014"/>
        </w:numPr>
      </w:pPr>
      <w:r>
        <w:rPr>
          <w:i/>
          <w:iCs/>
        </w:rPr>
        <w:t xml:space="preserve">“Get Free Quote”</w:t>
      </w:r>
      <w:r>
        <w:t xml:space="preserve"> </w:t>
      </w:r>
      <w:r>
        <w:t xml:space="preserve">– emphasizes cost info with no cost/obligation.</w:t>
      </w:r>
    </w:p>
    <w:p>
      <w:pPr>
        <w:pStyle w:val="Compact"/>
        <w:numPr>
          <w:ilvl w:val="1"/>
          <w:numId w:val="1014"/>
        </w:numPr>
      </w:pPr>
      <w:r>
        <w:rPr>
          <w:i/>
          <w:iCs/>
        </w:rPr>
        <w:t xml:space="preserve">“See My Price”</w:t>
      </w:r>
      <w:r>
        <w:t xml:space="preserve"> </w:t>
      </w:r>
      <w:r>
        <w:t xml:space="preserve">– very enticing phrasing (personal and implies immediate reveal) and has been known to outperform generic “Contact us” in some tests (though one must ensure a price is indeed shown or quickly delivered, to fulfill that promise).</w:t>
      </w:r>
    </w:p>
    <w:p>
      <w:pPr>
        <w:pStyle w:val="Compact"/>
        <w:numPr>
          <w:ilvl w:val="1"/>
          <w:numId w:val="1014"/>
        </w:numPr>
      </w:pPr>
      <w:r>
        <w:rPr>
          <w:i/>
          <w:iCs/>
        </w:rPr>
        <w:t xml:space="preserve">“Book Consultation”</w:t>
      </w:r>
      <w:r>
        <w:t xml:space="preserve"> </w:t>
      </w:r>
      <w:r>
        <w:t xml:space="preserve">– more committal (implies scheduling an appointment). This might yield fewer clicks but those clicks are high intent. Some funnels use this as a later-stage CTA (after someone has gotten info, they then book a consult).</w:t>
      </w:r>
    </w:p>
    <w:p>
      <w:pPr>
        <w:pStyle w:val="Compact"/>
        <w:numPr>
          <w:ilvl w:val="1"/>
          <w:numId w:val="1014"/>
        </w:numPr>
      </w:pPr>
      <w:r>
        <w:rPr>
          <w:i/>
          <w:iCs/>
        </w:rPr>
        <w:t xml:space="preserve">“Get Started”</w:t>
      </w:r>
      <w:r>
        <w:t xml:space="preserve"> </w:t>
      </w:r>
      <w:r>
        <w:t xml:space="preserve">– generic, less effective in our context because it’s not clear (get started with what?). Specificity helps.</w:t>
      </w:r>
    </w:p>
    <w:p>
      <w:pPr>
        <w:pStyle w:val="Compact"/>
        <w:numPr>
          <w:ilvl w:val="1"/>
          <w:numId w:val="1014"/>
        </w:numPr>
      </w:pPr>
      <w:r>
        <w:rPr>
          <w:i/>
          <w:iCs/>
        </w:rPr>
        <w:t xml:space="preserve">Question CTAs</w:t>
      </w:r>
      <w:r>
        <w:t xml:space="preserve"> </w:t>
      </w:r>
      <w:r>
        <w:t xml:space="preserve">like “Am I a Candidate?” (often used in SmileDirectClub or bariatric surgery sites) can also work by piquing curiosity and lowering pressure (it’s like an interactive quiz rather than “contact sales”).</w:t>
      </w:r>
    </w:p>
    <w:p>
      <w:pPr>
        <w:pStyle w:val="Compact"/>
        <w:numPr>
          <w:ilvl w:val="0"/>
          <w:numId w:val="1013"/>
        </w:numPr>
      </w:pPr>
      <w:r>
        <w:rPr>
          <w:b/>
          <w:bCs/>
        </w:rPr>
        <w:t xml:space="preserve">Color &amp; Design:</w:t>
      </w:r>
      <w:r>
        <w:t xml:space="preserve"> </w:t>
      </w:r>
      <w:r>
        <w:t xml:space="preserve">The CTA button color should contrast with the page color scheme so it stands out. Commonly,</w:t>
      </w:r>
      <w:r>
        <w:t xml:space="preserve"> </w:t>
      </w:r>
      <w:r>
        <w:rPr>
          <w:b/>
          <w:bCs/>
        </w:rPr>
        <w:t xml:space="preserve">orange, green, or blue</w:t>
      </w:r>
      <w:r>
        <w:t xml:space="preserve"> </w:t>
      </w:r>
      <w:r>
        <w:t xml:space="preserve">are used as they attract attention</w:t>
      </w:r>
      <w:hyperlink r:id="rId79">
        <w:r>
          <w:rPr>
            <w:rStyle w:val="Hyperlink"/>
          </w:rPr>
          <w:t xml:space="preserve">[60]</w:t>
        </w:r>
      </w:hyperlink>
      <w:r>
        <w:t xml:space="preserve">. Studies across industries show no one color universally wins – context matters – but</w:t>
      </w:r>
      <w:r>
        <w:t xml:space="preserve"> </w:t>
      </w:r>
      <w:r>
        <w:rPr>
          <w:i/>
          <w:iCs/>
        </w:rPr>
        <w:t xml:space="preserve">high contrast is key</w:t>
      </w:r>
      <w:hyperlink r:id="rId80">
        <w:r>
          <w:rPr>
            <w:rStyle w:val="Hyperlink"/>
          </w:rPr>
          <w:t xml:space="preserve">[61]</w:t>
        </w:r>
      </w:hyperlink>
      <w:r>
        <w:t xml:space="preserve">. For instance, if the site is mainly blue/white (common for medical), a bright</w:t>
      </w:r>
      <w:r>
        <w:t xml:space="preserve"> </w:t>
      </w:r>
      <w:r>
        <w:rPr>
          <w:b/>
          <w:bCs/>
        </w:rPr>
        <w:t xml:space="preserve">orange</w:t>
      </w:r>
      <w:r>
        <w:t xml:space="preserve"> </w:t>
      </w:r>
      <w:r>
        <w:t xml:space="preserve">or</w:t>
      </w:r>
      <w:r>
        <w:t xml:space="preserve"> </w:t>
      </w:r>
      <w:r>
        <w:rPr>
          <w:b/>
          <w:bCs/>
        </w:rPr>
        <w:t xml:space="preserve">green</w:t>
      </w:r>
      <w:r>
        <w:t xml:space="preserve"> </w:t>
      </w:r>
      <w:r>
        <w:t xml:space="preserve">button pops out. One famous A/B test (HubSpot’s) found a red button outperformed a green by 21% on one site</w:t>
      </w:r>
      <w:hyperlink r:id="rId81">
        <w:r>
          <w:rPr>
            <w:rStyle w:val="Hyperlink"/>
          </w:rPr>
          <w:t xml:space="preserve">[62]</w:t>
        </w:r>
      </w:hyperlink>
      <w:r>
        <w:t xml:space="preserve">, but that doesn’t mean red is always best – the principle was that it contrasted more on that particular design. The safest approach is a color that is</w:t>
      </w:r>
      <w:r>
        <w:t xml:space="preserve"> </w:t>
      </w:r>
      <w:r>
        <w:rPr>
          <w:b/>
          <w:bCs/>
        </w:rPr>
        <w:t xml:space="preserve">bold and not heavily used elsewhere on the page</w:t>
      </w:r>
      <w:r>
        <w:t xml:space="preserve"> </w:t>
      </w:r>
      <w:r>
        <w:t xml:space="preserve">(and still accessible – meeting contrast ratio guidelines).</w:t>
      </w:r>
    </w:p>
    <w:p>
      <w:pPr>
        <w:pStyle w:val="Compact"/>
        <w:numPr>
          <w:ilvl w:val="0"/>
          <w:numId w:val="1013"/>
        </w:numPr>
      </w:pPr>
      <w:r>
        <w:rPr>
          <w:b/>
          <w:bCs/>
        </w:rPr>
        <w:t xml:space="preserve">Size &amp; Shape:</w:t>
      </w:r>
      <w:r>
        <w:t xml:space="preserve"> </w:t>
      </w:r>
      <w:r>
        <w:t xml:space="preserve">Big enough to be easily tap-able on mobile (guideline: at least 44px tall for fingers). Many sites use slightly rounded rectangles, which look modern and are familiar. Animations like a slight bounce or arrow icon can draw the eye, but nothing too gimmicky for healthcare. A/B tests on size generally show you want it prominent but not obnoxiously huge that it feels like a banner ad.</w:t>
      </w:r>
    </w:p>
    <w:p>
      <w:pPr>
        <w:numPr>
          <w:ilvl w:val="0"/>
          <w:numId w:val="1013"/>
        </w:numPr>
      </w:pPr>
      <w:r>
        <w:rPr>
          <w:b/>
          <w:bCs/>
        </w:rPr>
        <w:t xml:space="preserve">Microcopy around CTA:</w:t>
      </w:r>
      <w:r>
        <w:t xml:space="preserve"> </w:t>
      </w:r>
      <w:r>
        <w:t xml:space="preserve">Top converters sometimes put a reassurance in small text near the button. E.g., “No credit card required” or “It’s 100% free” below a “Get Quote” button can remove one more worry. Or a padlock icon with “Secure &amp; private” near a form submit.</w:t>
      </w:r>
    </w:p>
    <w:p>
      <w:pPr>
        <w:numPr>
          <w:ilvl w:val="0"/>
          <w:numId w:val="1013"/>
        </w:numPr>
      </w:pPr>
      <w:r>
        <w:rPr>
          <w:b/>
          <w:bCs/>
        </w:rPr>
        <w:t xml:space="preserve">CTA Hierarchy (Primary vs Secondary):</w:t>
      </w:r>
    </w:p>
    <w:p>
      <w:pPr>
        <w:pStyle w:val="Compact"/>
        <w:numPr>
          <w:ilvl w:val="0"/>
          <w:numId w:val="1013"/>
        </w:numPr>
      </w:pPr>
      <w:r>
        <w:t xml:space="preserve">The</w:t>
      </w:r>
      <w:r>
        <w:t xml:space="preserve"> </w:t>
      </w:r>
      <w:r>
        <w:rPr>
          <w:b/>
          <w:bCs/>
        </w:rPr>
        <w:t xml:space="preserve">Primary CTA</w:t>
      </w:r>
      <w:r>
        <w:t xml:space="preserve"> </w:t>
      </w:r>
      <w:r>
        <w:t xml:space="preserve">is the main goal (lead capture). That should be visually dominant (solid color button, etc.). But often, you’ll also have a</w:t>
      </w:r>
      <w:r>
        <w:t xml:space="preserve"> </w:t>
      </w:r>
      <w:r>
        <w:rPr>
          <w:b/>
          <w:bCs/>
        </w:rPr>
        <w:t xml:space="preserve">Secondary CTA</w:t>
      </w:r>
      <w:r>
        <w:t xml:space="preserve"> </w:t>
      </w:r>
      <w:r>
        <w:t xml:space="preserve">for those not ready to fill a form. Common secondary actions: “Learn More” (jump to more info section), “See Testimonials,” or “Chat with us.” These are typically styled as outline buttons or simple text links, so they are available but not stealing focus. For example, a landing page hero might have a green “Get Free Quote” and next to it a white-outline “How It Works” that scrolls the page down.</w:t>
      </w:r>
    </w:p>
    <w:p>
      <w:pPr>
        <w:pStyle w:val="Compact"/>
        <w:numPr>
          <w:ilvl w:val="0"/>
          <w:numId w:val="1013"/>
        </w:numPr>
      </w:pPr>
      <w:r>
        <w:rPr>
          <w:b/>
          <w:bCs/>
        </w:rPr>
        <w:t xml:space="preserve">Tertiary CTAs:</w:t>
      </w:r>
      <w:r>
        <w:t xml:space="preserve"> </w:t>
      </w:r>
      <w:r>
        <w:t xml:space="preserve">Lower commitment options like “Browse our before/after gallery” or “Read our blog” are usually linked in the menu or footer rather than as big buttons. They are for folks who want to research more. But the danger is if too many tertiary options are highlighted early, people may click away from conversion. So high-conversion pages either incorporate those in the natural scroll (e.g., you scroll to gallery anyway in the page flow) or keep them subtle.</w:t>
      </w:r>
    </w:p>
    <w:p>
      <w:pPr>
        <w:numPr>
          <w:ilvl w:val="0"/>
          <w:numId w:val="1013"/>
        </w:numPr>
      </w:pPr>
      <w:r>
        <w:t xml:space="preserve">The funnel stages have different CTAs:</w:t>
      </w:r>
    </w:p>
    <w:p>
      <w:pPr>
        <w:pStyle w:val="Compact"/>
        <w:numPr>
          <w:ilvl w:val="1"/>
          <w:numId w:val="1015"/>
        </w:numPr>
      </w:pPr>
      <w:r>
        <w:t xml:space="preserve">At the</w:t>
      </w:r>
      <w:r>
        <w:t xml:space="preserve"> </w:t>
      </w:r>
      <w:r>
        <w:rPr>
          <w:b/>
          <w:bCs/>
        </w:rPr>
        <w:t xml:space="preserve">Awareness stage (ad or initial landing)</w:t>
      </w:r>
      <w:r>
        <w:t xml:space="preserve">: CTA often “Learn more” or “Check prices” – low commitment.</w:t>
      </w:r>
    </w:p>
    <w:p>
      <w:pPr>
        <w:pStyle w:val="Compact"/>
        <w:numPr>
          <w:ilvl w:val="1"/>
          <w:numId w:val="1015"/>
        </w:numPr>
      </w:pPr>
      <w:r>
        <w:t xml:space="preserve">At</w:t>
      </w:r>
      <w:r>
        <w:t xml:space="preserve"> </w:t>
      </w:r>
      <w:r>
        <w:rPr>
          <w:b/>
          <w:bCs/>
        </w:rPr>
        <w:t xml:space="preserve">Consideration stage</w:t>
      </w:r>
      <w:r>
        <w:t xml:space="preserve">: “Get quote” or “Free consult” – medium commitment (give info but still free).</w:t>
      </w:r>
    </w:p>
    <w:p>
      <w:pPr>
        <w:pStyle w:val="Compact"/>
        <w:numPr>
          <w:ilvl w:val="1"/>
          <w:numId w:val="1015"/>
        </w:numPr>
      </w:pPr>
      <w:r>
        <w:t xml:space="preserve">At</w:t>
      </w:r>
      <w:r>
        <w:t xml:space="preserve"> </w:t>
      </w:r>
      <w:r>
        <w:rPr>
          <w:b/>
          <w:bCs/>
        </w:rPr>
        <w:t xml:space="preserve">Decision stage</w:t>
      </w:r>
      <w:r>
        <w:t xml:space="preserve">: “Book appointment” or “Reserve your spot” – high commitment (actual booking/purchase).</w:t>
      </w:r>
    </w:p>
    <w:p>
      <w:pPr>
        <w:pStyle w:val="Compact"/>
        <w:numPr>
          <w:ilvl w:val="1"/>
          <w:numId w:val="1015"/>
        </w:numPr>
      </w:pPr>
      <w:r>
        <w:t xml:space="preserve">We see the best funnels gradually escalate the CTA ask as the user warms up. For instance, an ad might just drive to site (implied CTA: see info). On the landing, the first CTA might be “See your price estimate” which leads them to fill a form. After they get the quote, the next CTA via follow-up might be “Schedule your video consultation to discuss your quote.” Finally, after consult, the CTA becomes “Book your treatment date.”</w:t>
      </w:r>
    </w:p>
    <w:p>
      <w:pPr>
        <w:pStyle w:val="Compact"/>
        <w:numPr>
          <w:ilvl w:val="1"/>
          <w:numId w:val="1015"/>
        </w:numPr>
      </w:pPr>
      <w:r>
        <w:t xml:space="preserve">This aligned progression helps achieve the</w:t>
      </w:r>
      <w:r>
        <w:t xml:space="preserve"> </w:t>
      </w:r>
      <w:r>
        <w:rPr>
          <w:b/>
          <w:bCs/>
        </w:rPr>
        <w:t xml:space="preserve">70% conversion from qualified leads</w:t>
      </w:r>
      <w:r>
        <w:t xml:space="preserve"> </w:t>
      </w:r>
      <w:r>
        <w:t xml:space="preserve">because at each step the user is only asked to take the</w:t>
      </w:r>
      <w:r>
        <w:t xml:space="preserve"> </w:t>
      </w:r>
      <w:r>
        <w:rPr>
          <w:i/>
          <w:iCs/>
        </w:rPr>
        <w:t xml:space="preserve">next natural step</w:t>
      </w:r>
      <w:r>
        <w:t xml:space="preserve">, not jump straight to something they’re not ready for.</w:t>
      </w:r>
    </w:p>
    <w:p>
      <w:pPr>
        <w:numPr>
          <w:ilvl w:val="0"/>
          <w:numId w:val="1013"/>
        </w:numPr>
      </w:pPr>
      <w:r>
        <w:rPr>
          <w:b/>
          <w:bCs/>
        </w:rPr>
        <w:t xml:space="preserve">CTA Evolution &amp; Placement Through Funnel:</w:t>
      </w:r>
    </w:p>
    <w:p>
      <w:pPr>
        <w:pStyle w:val="Compact"/>
        <w:numPr>
          <w:ilvl w:val="0"/>
          <w:numId w:val="1013"/>
        </w:numPr>
      </w:pPr>
      <w:r>
        <w:t xml:space="preserve">On the homepage, CTA may appear in multiple sections (usually top and bottom). Repetition is fine as long as it’s the same primary action. For a long page, a mid-page reminder button (“Ready for your new smile? Get your free quote now”) can catch those convinced by the content they just saw.</w:t>
      </w:r>
    </w:p>
    <w:p>
      <w:pPr>
        <w:pStyle w:val="Compact"/>
        <w:numPr>
          <w:ilvl w:val="0"/>
          <w:numId w:val="1013"/>
        </w:numPr>
      </w:pPr>
      <w:r>
        <w:rPr>
          <w:b/>
          <w:bCs/>
        </w:rPr>
        <w:t xml:space="preserve">Urgency &amp; Scarcity Tactics in CTAs:</w:t>
      </w:r>
      <w:r>
        <w:t xml:space="preserve"> </w:t>
      </w:r>
      <w:r>
        <w:t xml:space="preserve">Some CTAs incorporate urgency like “Book Now – Only 2 slots left for March”. Or a limited-time phrasing: “Get Free Whitening if You Book by April 30 – Claim Offer”. We must be cautious in medical context to remain truthful, but timed offers (like seasonal promotions) are used. Many clinics run</w:t>
      </w:r>
      <w:r>
        <w:t xml:space="preserve"> </w:t>
      </w:r>
      <w:r>
        <w:rPr>
          <w:b/>
          <w:bCs/>
        </w:rPr>
        <w:t xml:space="preserve">limited promotions</w:t>
      </w:r>
      <w:r>
        <w:t xml:space="preserve"> </w:t>
      </w:r>
      <w:r>
        <w:t xml:space="preserve">(e.g., “Summer Special: 20% off veneers until Aug 31”). If real, highlighting this near CTAs can push indecisive leads to act. For example, “Get Quote” button could have a note "</w:t>
      </w:r>
      <w:r>
        <w:rPr>
          <w:i/>
          <w:iCs/>
        </w:rPr>
        <w:t xml:space="preserve">Lock-in 2026 pricing – prices increase May 1</w:t>
      </w:r>
      <w:r>
        <w:t xml:space="preserve">” creating urgency to get a quote now.</w:t>
      </w:r>
    </w:p>
    <w:p>
      <w:pPr>
        <w:pStyle w:val="Compact"/>
        <w:numPr>
          <w:ilvl w:val="0"/>
          <w:numId w:val="1013"/>
        </w:numPr>
      </w:pPr>
      <w:r>
        <w:rPr>
          <w:b/>
          <w:bCs/>
        </w:rPr>
        <w:t xml:space="preserve">Social proof on CTA:</w:t>
      </w:r>
      <w:r>
        <w:t xml:space="preserve"> </w:t>
      </w:r>
      <w:r>
        <w:t xml:space="preserve">Rare but interesting – some landing pages place a tiny testimonial snippet right below the CTA, effectively saying “Don’t worry, it worked for others!” For instance, below a “Book Free Consult” button, a small text: “★ ★ ★ ★ ★ “Best decision I ever made!” – Sarah, UK” – one last nudge of reassurance.</w:t>
      </w:r>
    </w:p>
    <w:p>
      <w:pPr>
        <w:pStyle w:val="Compact"/>
        <w:numPr>
          <w:ilvl w:val="0"/>
          <w:numId w:val="1013"/>
        </w:numPr>
      </w:pPr>
      <w:r>
        <w:rPr>
          <w:b/>
          <w:bCs/>
        </w:rPr>
        <w:t xml:space="preserve">Avoiding pressure overdose:</w:t>
      </w:r>
      <w:r>
        <w:t xml:space="preserve"> </w:t>
      </w:r>
      <w:r>
        <w:t xml:space="preserve">A/B testing is key to find the line. Too much urgency (flashing countdown timers, etc.) can reduce trust in healthcare (it might feel salesy or gimmicky for something serious). The best approach is a gentle nudge, like highlighting genuine scheduling realities (“Our surgeons are typically booked 2 months out, so reserve early”) – which is urgency based on fact, not just a marketing ploy.</w:t>
      </w:r>
    </w:p>
    <w:p>
      <w:pPr>
        <w:pStyle w:val="FirstParagraph"/>
      </w:pPr>
      <w:r>
        <w:rPr>
          <w:b/>
          <w:bCs/>
        </w:rPr>
        <w:t xml:space="preserve">CTA Copy Testing Example:</w:t>
      </w:r>
      <w:r>
        <w:t xml:space="preserve"> </w:t>
      </w:r>
      <w:r>
        <w:t xml:space="preserve">An experiment might compare “Get Free Quote” vs “See My Price.” Hypothesis: “See My Price” could entice more clicks because it’s personalized (“my”) and implies an immediate result (instant gratification)</w:t>
      </w:r>
      <w:hyperlink r:id="rId82">
        <w:r>
          <w:rPr>
            <w:rStyle w:val="Hyperlink"/>
          </w:rPr>
          <w:t xml:space="preserve">[63]</w:t>
        </w:r>
      </w:hyperlink>
      <w:r>
        <w:t xml:space="preserve">. However, if the site cannot actually show a price immediately (maybe it still requires manual follow-up), that could disappoint users. One could test both: In a scenario, “See My Price” got more form submissions but also slightly higher drop-off if price wasn’t shown on next page, whereas “Get Free Quote” had slightly fewer but those leads were more primed for a follow-up. The optimal might be to actually show at least a price range on submission to fulfill the promise. In any case,</w:t>
      </w:r>
      <w:r>
        <w:t xml:space="preserve"> </w:t>
      </w:r>
      <w:r>
        <w:rPr>
          <w:b/>
          <w:bCs/>
        </w:rPr>
        <w:t xml:space="preserve">testing CTA text</w:t>
      </w:r>
      <w:r>
        <w:t xml:space="preserve"> </w:t>
      </w:r>
      <w:r>
        <w:t xml:space="preserve">often yields lifts – for some companies just changing one word can change conversion by double-digit percentages, so we will want to test these variations with our audience.</w:t>
      </w:r>
    </w:p>
    <w:p>
      <w:pPr>
        <w:pStyle w:val="BodyText"/>
      </w:pPr>
      <w:r>
        <w:rPr>
          <w:b/>
          <w:bCs/>
        </w:rPr>
        <w:t xml:space="preserve">In summary for CTAs:</w:t>
      </w:r>
      <w:r>
        <w:t xml:space="preserve"> </w:t>
      </w:r>
      <w:r>
        <w:t xml:space="preserve">Successful healthcare funnels use</w:t>
      </w:r>
      <w:r>
        <w:t xml:space="preserve"> </w:t>
      </w:r>
      <w:r>
        <w:rPr>
          <w:b/>
          <w:bCs/>
        </w:rPr>
        <w:t xml:space="preserve">clear, action-oriented CTAs</w:t>
      </w:r>
      <w:r>
        <w:t xml:space="preserve"> </w:t>
      </w:r>
      <w:r>
        <w:t xml:space="preserve">that promise something valuable (quote, consult) for free, and they present these CTAs in a visually prominent way at the right moments. They also integrate urgency or incentives when appropriate to prompt timely action, always balancing urgency with trust (never to the point of seeming like a scam). Through iterative A/B testing, they hone the CTA wording, color, and placement that gets the best response from their specific audience.</w:t>
      </w:r>
    </w:p>
    <w:bookmarkEnd w:id="83"/>
    <w:bookmarkStart w:id="93" w:name="psychological-principles-in-action"/>
    <w:p>
      <w:pPr>
        <w:pStyle w:val="Heading3"/>
      </w:pPr>
      <w:r>
        <w:t xml:space="preserve">2.3 Psychological Principles in Action</w:t>
      </w:r>
    </w:p>
    <w:p>
      <w:pPr>
        <w:pStyle w:val="FirstParagraph"/>
      </w:pPr>
      <w:r>
        <w:t xml:space="preserve">Conversion is ultimately about influencing behavior, and these organizations apply many classic</w:t>
      </w:r>
      <w:r>
        <w:t xml:space="preserve"> </w:t>
      </w:r>
      <w:r>
        <w:rPr>
          <w:b/>
          <w:bCs/>
        </w:rPr>
        <w:t xml:space="preserve">psychological triggers</w:t>
      </w:r>
      <w:r>
        <w:t xml:space="preserve"> </w:t>
      </w:r>
      <w:r>
        <w:t xml:space="preserve">(ethically) to move patients from indecision to decision. We examine how they reduce Fear, create Reciprocity, leverage Social Proof &amp; Authority, and use Commitment tactics.</w:t>
      </w:r>
    </w:p>
    <w:p>
      <w:pPr>
        <w:pStyle w:val="BodyText"/>
      </w:pPr>
      <w:r>
        <w:rPr>
          <w:b/>
          <w:bCs/>
        </w:rPr>
        <w:t xml:space="preserve">A. Reducing Fear, Uncertainty, and Doubt (FUD)</w:t>
      </w:r>
    </w:p>
    <w:p>
      <w:pPr>
        <w:pStyle w:val="BodyText"/>
      </w:pPr>
      <w:r>
        <w:t xml:space="preserve">Healthcare decisions are fraught with FUD – fear of pain or poor outcomes, uncertainty about process, doubt about provider credibility. High converters tackle these head-on:</w:t>
      </w:r>
    </w:p>
    <w:p>
      <w:pPr>
        <w:pStyle w:val="Compact"/>
        <w:numPr>
          <w:ilvl w:val="0"/>
          <w:numId w:val="1016"/>
        </w:numPr>
      </w:pPr>
      <w:r>
        <w:rPr>
          <w:b/>
          <w:bCs/>
        </w:rPr>
        <w:t xml:space="preserve">Addressing Fear:</w:t>
      </w:r>
    </w:p>
    <w:p>
      <w:pPr>
        <w:pStyle w:val="Compact"/>
        <w:numPr>
          <w:ilvl w:val="0"/>
          <w:numId w:val="1016"/>
        </w:numPr>
      </w:pPr>
      <w:r>
        <w:rPr>
          <w:i/>
          <w:iCs/>
        </w:rPr>
        <w:t xml:space="preserve">Fear of Pain:</w:t>
      </w:r>
      <w:r>
        <w:t xml:space="preserve"> </w:t>
      </w:r>
      <w:r>
        <w:t xml:space="preserve">Many dental clinics explicitly mention techniques to minimize pain: “</w:t>
      </w:r>
      <w:r>
        <w:rPr>
          <w:b/>
          <w:bCs/>
        </w:rPr>
        <w:t xml:space="preserve">Painless treatment with sedation options</w:t>
      </w:r>
      <w:r>
        <w:t xml:space="preserve">” or “Our patients report little to no discomfort during implant surgery.” If sedation dentistry or general anesthesia is available, they highlight it because fear of pain is huge in dentistry. Testimonials often mention “I was petrified of dentists, but they made me feel at ease and I didn’t feel a thing!”</w:t>
      </w:r>
      <w:hyperlink r:id="rId57">
        <w:r>
          <w:rPr>
            <w:rStyle w:val="Hyperlink"/>
          </w:rPr>
          <w:t xml:space="preserve">[39]</w:t>
        </w:r>
      </w:hyperlink>
      <w:hyperlink r:id="rId46">
        <w:r>
          <w:rPr>
            <w:rStyle w:val="Hyperlink"/>
          </w:rPr>
          <w:t xml:space="preserve">[64]</w:t>
        </w:r>
      </w:hyperlink>
      <w:r>
        <w:t xml:space="preserve"> </w:t>
      </w:r>
      <w:r>
        <w:t xml:space="preserve">– such social proof directly quells pain fears.</w:t>
      </w:r>
    </w:p>
    <w:p>
      <w:pPr>
        <w:pStyle w:val="Compact"/>
        <w:numPr>
          <w:ilvl w:val="0"/>
          <w:numId w:val="1016"/>
        </w:numPr>
      </w:pPr>
      <w:r>
        <w:rPr>
          <w:i/>
          <w:iCs/>
        </w:rPr>
        <w:t xml:space="preserve">Fear of Bad Results:</w:t>
      </w:r>
      <w:r>
        <w:t xml:space="preserve"> </w:t>
      </w:r>
      <w:r>
        <w:t xml:space="preserve">Showcasing</w:t>
      </w:r>
      <w:r>
        <w:t xml:space="preserve"> </w:t>
      </w:r>
      <w:r>
        <w:rPr>
          <w:b/>
          <w:bCs/>
        </w:rPr>
        <w:t xml:space="preserve">success rates and guarantees</w:t>
      </w:r>
      <w:r>
        <w:t xml:space="preserve"> </w:t>
      </w:r>
      <w:r>
        <w:t xml:space="preserve">helps here. E.g., “Over 10,000 implants placed with a 99% success rate</w:t>
      </w:r>
      <w:hyperlink r:id="rId84">
        <w:r>
          <w:rPr>
            <w:rStyle w:val="Hyperlink"/>
          </w:rPr>
          <w:t xml:space="preserve">[65]</w:t>
        </w:r>
      </w:hyperlink>
      <w:r>
        <w:t xml:space="preserve">” and “If anything goes wrong, we fix it free (lifetime guarantee)” both reassure that the outcome will be good and if not, the patient won’t be left in the cold. Before/after photos also reduce fear of “will it look good?” by proving results.</w:t>
      </w:r>
    </w:p>
    <w:p>
      <w:pPr>
        <w:pStyle w:val="Compact"/>
        <w:numPr>
          <w:ilvl w:val="0"/>
          <w:numId w:val="1016"/>
        </w:numPr>
      </w:pPr>
      <w:r>
        <w:rPr>
          <w:i/>
          <w:iCs/>
        </w:rPr>
        <w:t xml:space="preserve">Fear of being scammed (especially abroad):</w:t>
      </w:r>
      <w:r>
        <w:t xml:space="preserve"> </w:t>
      </w:r>
      <w:r>
        <w:t xml:space="preserve">This is where all the earlier trust signals (accreditations, reviews) come in. Also, transparency in pricing reduces fear of financial scam. Clinics often have a segment addressing safety: “We are a fully licensed facility, adhering to international standards (ISO, etc.). No hidden costs, no bait-and-switch.” Many sites have an FAQ like “Is it safe to get dental work in Turkey?” and they answer with facts about regulation, quality of materials, credentials of dentists (e.g., “All our dentists are EU-educated and our implants are FDA-approved brands”).</w:t>
      </w:r>
    </w:p>
    <w:p>
      <w:pPr>
        <w:numPr>
          <w:ilvl w:val="0"/>
          <w:numId w:val="1016"/>
        </w:numPr>
      </w:pPr>
      <w:r>
        <w:rPr>
          <w:i/>
          <w:iCs/>
        </w:rPr>
        <w:t xml:space="preserve">Fear of travel/unknown environment:</w:t>
      </w:r>
      <w:r>
        <w:t xml:space="preserve"> </w:t>
      </w:r>
      <w:r>
        <w:t xml:space="preserve">The best clinics emphasize hand-holding: “</w:t>
      </w:r>
      <w:r>
        <w:rPr>
          <w:b/>
          <w:bCs/>
        </w:rPr>
        <w:t xml:space="preserve">Travel Concerns? We handle everything from airport pick-up to hotel to clinic transfers</w:t>
      </w:r>
      <w:r>
        <w:t xml:space="preserve">. You will never feel lost – our international patient host will be with you.” Dentakay’s content, for instance, highlights that they stepped in to help a patient in urgent need and how they handle patients facing NHS delays</w:t>
      </w:r>
      <w:hyperlink r:id="rId55">
        <w:r>
          <w:rPr>
            <w:rStyle w:val="Hyperlink"/>
          </w:rPr>
          <w:t xml:space="preserve">[37]</w:t>
        </w:r>
      </w:hyperlink>
      <w:hyperlink r:id="rId85">
        <w:r>
          <w:rPr>
            <w:rStyle w:val="Hyperlink"/>
          </w:rPr>
          <w:t xml:space="preserve">[66]</w:t>
        </w:r>
      </w:hyperlink>
      <w:r>
        <w:t xml:space="preserve"> </w:t>
      </w:r>
      <w:r>
        <w:t xml:space="preserve">– implying they care and manage special cases. Clinics may also mention the location safety, e.g., “Located in a safe, touristic area of Istanbul. We can connect you with other UK patients in our private Facebook group if you want to hear their experiences traveling here.” All this reduces fear of going abroad.</w:t>
      </w:r>
    </w:p>
    <w:p>
      <w:pPr>
        <w:numPr>
          <w:ilvl w:val="0"/>
          <w:numId w:val="1016"/>
        </w:numPr>
      </w:pPr>
      <w:r>
        <w:rPr>
          <w:b/>
          <w:bCs/>
        </w:rPr>
        <w:t xml:space="preserve">Handling Uncertainty:</w:t>
      </w:r>
    </w:p>
    <w:p>
      <w:pPr>
        <w:pStyle w:val="Compact"/>
        <w:numPr>
          <w:ilvl w:val="0"/>
          <w:numId w:val="1016"/>
        </w:numPr>
      </w:pPr>
      <w:r>
        <w:rPr>
          <w:i/>
          <w:iCs/>
        </w:rPr>
        <w:t xml:space="preserve">“What if it doesn’t work for me?”</w:t>
      </w:r>
      <w:r>
        <w:t xml:space="preserve"> </w:t>
      </w:r>
      <w:r>
        <w:t xml:space="preserve">– They clarify candidacy up front. Offering a</w:t>
      </w:r>
      <w:r>
        <w:t xml:space="preserve"> </w:t>
      </w:r>
      <w:r>
        <w:rPr>
          <w:b/>
          <w:bCs/>
        </w:rPr>
        <w:t xml:space="preserve">free consultation or assessment</w:t>
      </w:r>
      <w:r>
        <w:t xml:space="preserve"> </w:t>
      </w:r>
      <w:r>
        <w:t xml:space="preserve">helps because the patient thinks “Okay, I can find out risk-free if this will work.” Some have a quiz “Are you a candidate?” to turn uncertainty into a series of factual answers.</w:t>
      </w:r>
    </w:p>
    <w:p>
      <w:pPr>
        <w:pStyle w:val="Compact"/>
        <w:numPr>
          <w:ilvl w:val="0"/>
          <w:numId w:val="1016"/>
        </w:numPr>
      </w:pPr>
      <w:r>
        <w:rPr>
          <w:i/>
          <w:iCs/>
        </w:rPr>
        <w:t xml:space="preserve">“What if I need follow-up after I return home?”</w:t>
      </w:r>
      <w:r>
        <w:t xml:space="preserve"> </w:t>
      </w:r>
      <w:r>
        <w:t xml:space="preserve">– Top clinics articulate their post-care: e.g., “We provide a detailed medical report for your dentist at home, and we offer virtual follow-ups. If any issue arises, contact us 24/7 – we often coordinate with a local dentist if needed.” Also warranties cover if they’d need to fly back for a fix (some even cover the flight in those rare cases).</w:t>
      </w:r>
    </w:p>
    <w:p>
      <w:pPr>
        <w:pStyle w:val="Compact"/>
        <w:numPr>
          <w:ilvl w:val="0"/>
          <w:numId w:val="1016"/>
        </w:numPr>
      </w:pPr>
      <w:r>
        <w:rPr>
          <w:i/>
          <w:iCs/>
        </w:rPr>
        <w:t xml:space="preserve">“What if I can’t afford it?”</w:t>
      </w:r>
      <w:r>
        <w:t xml:space="preserve"> </w:t>
      </w:r>
      <w:r>
        <w:t xml:space="preserve">– They address this by</w:t>
      </w:r>
      <w:r>
        <w:t xml:space="preserve"> </w:t>
      </w:r>
      <w:r>
        <w:rPr>
          <w:b/>
          <w:bCs/>
        </w:rPr>
        <w:t xml:space="preserve">financing plans</w:t>
      </w:r>
      <w:r>
        <w:t xml:space="preserve"> </w:t>
      </w:r>
      <w:r>
        <w:t xml:space="preserve">or staged payments (as discussed, many allow installments). By saying “Yes, you can afford it – pay £150/month” or “we’ll work with you on payment,” they remove that barrier. In fact, LASIK MD’s prominent financing messaging (“$59/month”) is directly targeting that uncertainty about cost</w:t>
      </w:r>
      <w:hyperlink r:id="rId86">
        <w:r>
          <w:rPr>
            <w:rStyle w:val="Hyperlink"/>
          </w:rPr>
          <w:t xml:space="preserve">[67]</w:t>
        </w:r>
      </w:hyperlink>
      <w:r>
        <w:t xml:space="preserve">.</w:t>
      </w:r>
    </w:p>
    <w:p>
      <w:pPr>
        <w:numPr>
          <w:ilvl w:val="0"/>
          <w:numId w:val="1016"/>
        </w:numPr>
      </w:pPr>
      <w:r>
        <w:rPr>
          <w:i/>
          <w:iCs/>
        </w:rPr>
        <w:t xml:space="preserve">“What if I need emergency care during recovery?”</w:t>
      </w:r>
      <w:r>
        <w:t xml:space="preserve"> </w:t>
      </w:r>
      <w:r>
        <w:t xml:space="preserve">– Leading medical tourism hospitals mention things like “We have a 24/7 emergency unit and your travel insurance or our complication insurance covers any unlikely emergencies.” Some have a hotline or concierge you can call any time during your trip.</w:t>
      </w:r>
    </w:p>
    <w:p>
      <w:pPr>
        <w:numPr>
          <w:ilvl w:val="0"/>
          <w:numId w:val="1016"/>
        </w:numPr>
      </w:pPr>
      <w:r>
        <w:rPr>
          <w:b/>
          <w:bCs/>
        </w:rPr>
        <w:t xml:space="preserve">Eliminating Doubt:</w:t>
      </w:r>
    </w:p>
    <w:p>
      <w:pPr>
        <w:pStyle w:val="Compact"/>
        <w:numPr>
          <w:ilvl w:val="0"/>
          <w:numId w:val="1016"/>
        </w:numPr>
      </w:pPr>
      <w:r>
        <w:rPr>
          <w:i/>
          <w:iCs/>
        </w:rPr>
        <w:t xml:space="preserve">Doubt about clinic legitimacy:</w:t>
      </w:r>
      <w:r>
        <w:t xml:space="preserve"> </w:t>
      </w:r>
      <w:r>
        <w:t xml:space="preserve">Covered by credentials, but also patient stories and perhaps live video tours (“Take a live video tour of our clinic on WhatsApp” – some offer to literally video call and show you the facility before you decide).</w:t>
      </w:r>
    </w:p>
    <w:p>
      <w:pPr>
        <w:pStyle w:val="Compact"/>
        <w:numPr>
          <w:ilvl w:val="0"/>
          <w:numId w:val="1016"/>
        </w:numPr>
      </w:pPr>
      <w:r>
        <w:rPr>
          <w:i/>
          <w:iCs/>
        </w:rPr>
        <w:t xml:space="preserve">Doubt about language/communication:</w:t>
      </w:r>
      <w:r>
        <w:t xml:space="preserve"> </w:t>
      </w:r>
      <w:r>
        <w:t xml:space="preserve">They assure</w:t>
      </w:r>
      <w:r>
        <w:t xml:space="preserve"> </w:t>
      </w:r>
      <w:r>
        <w:rPr>
          <w:b/>
          <w:bCs/>
        </w:rPr>
        <w:t xml:space="preserve">“English-speaking staff”</w:t>
      </w:r>
      <w:r>
        <w:t xml:space="preserve"> </w:t>
      </w:r>
      <w:r>
        <w:t xml:space="preserve">(or whatever languages). Bumrungrad and Apollo explicitly mention multi-language coordinators</w:t>
      </w:r>
      <w:hyperlink r:id="rId34">
        <w:r>
          <w:rPr>
            <w:rStyle w:val="Hyperlink"/>
          </w:rPr>
          <w:t xml:space="preserve">[14]</w:t>
        </w:r>
      </w:hyperlink>
      <w:r>
        <w:t xml:space="preserve">. Turkish clinics often advertise which languages they handle (Dentakay even has a French-targeted clinic and staff for that reason</w:t>
      </w:r>
      <w:hyperlink r:id="rId87">
        <w:r>
          <w:rPr>
            <w:rStyle w:val="Hyperlink"/>
          </w:rPr>
          <w:t xml:space="preserve">[68]</w:t>
        </w:r>
      </w:hyperlink>
      <w:r>
        <w:t xml:space="preserve">).</w:t>
      </w:r>
    </w:p>
    <w:p>
      <w:pPr>
        <w:pStyle w:val="Compact"/>
        <w:numPr>
          <w:ilvl w:val="0"/>
          <w:numId w:val="1016"/>
        </w:numPr>
      </w:pPr>
      <w:r>
        <w:rPr>
          <w:i/>
          <w:iCs/>
        </w:rPr>
        <w:t xml:space="preserve">Doubt about what’s the right choice:</w:t>
      </w:r>
      <w:r>
        <w:t xml:space="preserve"> </w:t>
      </w:r>
      <w:r>
        <w:t xml:space="preserve">They often have content “Implants vs. Dentures – which is right for me?” guiding the patient, showing they care about fitting the solution to the patient, not just selling one.</w:t>
      </w:r>
    </w:p>
    <w:p>
      <w:pPr>
        <w:pStyle w:val="Compact"/>
        <w:numPr>
          <w:ilvl w:val="0"/>
          <w:numId w:val="1016"/>
        </w:numPr>
      </w:pPr>
      <w:r>
        <w:rPr>
          <w:i/>
          <w:iCs/>
        </w:rPr>
        <w:t xml:space="preserve">Doubt about timing/logistics:</w:t>
      </w:r>
      <w:r>
        <w:t xml:space="preserve"> </w:t>
      </w:r>
      <w:r>
        <w:t xml:space="preserve">Provide clear timelines: “You will need to stay 6 days, with two appointments. We help with hotel booking.” Laying out the journey removes doubt about how it all works.</w:t>
      </w:r>
    </w:p>
    <w:p>
      <w:pPr>
        <w:pStyle w:val="FirstParagraph"/>
      </w:pPr>
      <w:r>
        <w:t xml:space="preserve">Many sites have an</w:t>
      </w:r>
      <w:r>
        <w:t xml:space="preserve"> </w:t>
      </w:r>
      <w:r>
        <w:rPr>
          <w:b/>
          <w:bCs/>
        </w:rPr>
        <w:t xml:space="preserve">extensive FAQ</w:t>
      </w:r>
      <w:r>
        <w:t xml:space="preserve"> </w:t>
      </w:r>
      <w:r>
        <w:t xml:space="preserve">addressing these common fears and doubts. For example, a clinic’s FAQ might include: “Is it safe? Does it hurt? How long do I need to stay? What if something goes wrong? Can I talk to other patients? What about COVID precautions?” etc. By proactively answering, they preempt objections that would prevent conversion.</w:t>
      </w:r>
    </w:p>
    <w:p>
      <w:pPr>
        <w:pStyle w:val="BodyText"/>
      </w:pPr>
      <w:r>
        <w:rPr>
          <w:i/>
          <w:i/>
          <w:iCs/>
          <w:iCs/>
        </w:rPr>
        <w:t xml:space="preserve">To illustrate, Vera Smile’s reviews include one from a solo traveler: “I went all on my own and was petrified of dentists… But I’m so glad I went 😊 Everything ran smoothly,</w:t>
      </w:r>
      <w:r>
        <w:rPr>
          <w:i/>
          <w:iCs/>
        </w:rPr>
        <w:t xml:space="preserve"> </w:t>
      </w:r>
      <w:r>
        <w:rPr>
          <w:i/>
          <w:iCs/>
        </w:rPr>
        <w:t xml:space="preserve">no extra hidden costs when I arrived</w:t>
      </w:r>
      <w:r>
        <w:t xml:space="preserve">, staff were great and gentle, and my translator was amazing with all my questions”</w:t>
      </w:r>
      <w:hyperlink r:id="rId29">
        <w:r>
          <w:rPr>
            <w:rStyle w:val="Hyperlink"/>
          </w:rPr>
          <w:t xml:space="preserve">[9]</w:t>
        </w:r>
      </w:hyperlink>
      <w:r>
        <w:t xml:space="preserve">. This single testimonial addresses fear of pain (gentle care), fear of hidden costs (none encountered), fear of going alone (they provided support and translator). It’s no surprise such content is highlighted, as it directly counters major FUD, thus encouraging others to proceed.</w:t>
      </w:r>
    </w:p>
    <w:p>
      <w:pPr>
        <w:pStyle w:val="BodyText"/>
      </w:pPr>
      <w:r>
        <w:rPr>
          <w:b/>
          <w:bCs/>
        </w:rPr>
        <w:t xml:space="preserve">B. Reciprocity &amp; Value-First Strategies</w:t>
      </w:r>
    </w:p>
    <w:p>
      <w:pPr>
        <w:pStyle w:val="BodyText"/>
      </w:pPr>
      <w:r>
        <w:t xml:space="preserve">The principle of</w:t>
      </w:r>
      <w:r>
        <w:t xml:space="preserve"> </w:t>
      </w:r>
      <w:r>
        <w:rPr>
          <w:b/>
          <w:bCs/>
        </w:rPr>
        <w:t xml:space="preserve">reciprocity</w:t>
      </w:r>
      <w:r>
        <w:t xml:space="preserve">: if you give something of value first, the recipient is psychologically inclined to return the favor (in our case, by moving forward or converting). High-conversion providers often</w:t>
      </w:r>
      <w:r>
        <w:t xml:space="preserve"> </w:t>
      </w:r>
      <w:r>
        <w:rPr>
          <w:i/>
          <w:iCs/>
        </w:rPr>
        <w:t xml:space="preserve">give value before asking for the sale</w:t>
      </w:r>
      <w:r>
        <w:t xml:space="preserve">. Examples:</w:t>
      </w:r>
    </w:p>
    <w:p>
      <w:pPr>
        <w:pStyle w:val="Compact"/>
        <w:numPr>
          <w:ilvl w:val="0"/>
          <w:numId w:val="1017"/>
        </w:numPr>
      </w:pPr>
      <w:r>
        <w:rPr>
          <w:b/>
          <w:bCs/>
        </w:rPr>
        <w:t xml:space="preserve">Free Offerings:</w:t>
      </w:r>
    </w:p>
    <w:p>
      <w:pPr>
        <w:pStyle w:val="Compact"/>
        <w:numPr>
          <w:ilvl w:val="0"/>
          <w:numId w:val="1017"/>
        </w:numPr>
      </w:pPr>
      <w:r>
        <w:rPr>
          <w:b/>
          <w:bCs/>
        </w:rPr>
        <w:t xml:space="preserve">Free Consultation:</w:t>
      </w:r>
      <w:r>
        <w:t xml:space="preserve"> </w:t>
      </w:r>
      <w:r>
        <w:t xml:space="preserve">This is almost standard now – whether in-person, phone, or video. Emphasizing it’s free and no-obligation lowers the barrier to take that step. Many advertise “Free video consultation with a dentist” – which is a real cost in time for them, given away. But it often turns leads into committed patients because once someone has spent 30 minutes with the dentist planning their case (for free), they feel more confident and somewhat obligated to follow through (consistency principle).</w:t>
      </w:r>
    </w:p>
    <w:p>
      <w:pPr>
        <w:pStyle w:val="Compact"/>
        <w:numPr>
          <w:ilvl w:val="0"/>
          <w:numId w:val="1017"/>
        </w:numPr>
      </w:pPr>
      <w:r>
        <w:rPr>
          <w:b/>
          <w:bCs/>
        </w:rPr>
        <w:t xml:space="preserve">Free Treatment Plan / Smile Assessment:</w:t>
      </w:r>
      <w:r>
        <w:t xml:space="preserve"> </w:t>
      </w:r>
      <w:r>
        <w:t xml:space="preserve">Some clinics will do a</w:t>
      </w:r>
      <w:r>
        <w:t xml:space="preserve"> </w:t>
      </w:r>
      <w:r>
        <w:rPr>
          <w:b/>
          <w:bCs/>
        </w:rPr>
        <w:t xml:space="preserve">free initial assessment of X-rays or photos</w:t>
      </w:r>
      <w:r>
        <w:t xml:space="preserve">. E.g., “Send us your smile photo, our experts will send you a personalized treatment plan within 24h – for free.” This not only provides value (the person learns what might be needed) but also personalizes the sales pitch, making the patient more invested.</w:t>
      </w:r>
    </w:p>
    <w:p>
      <w:pPr>
        <w:pStyle w:val="Compact"/>
        <w:numPr>
          <w:ilvl w:val="0"/>
          <w:numId w:val="1017"/>
        </w:numPr>
      </w:pPr>
      <w:r>
        <w:rPr>
          <w:b/>
          <w:bCs/>
        </w:rPr>
        <w:t xml:space="preserve">Free Content (Guides/E-books):</w:t>
      </w:r>
      <w:r>
        <w:t xml:space="preserve"> </w:t>
      </w:r>
      <w:r>
        <w:t xml:space="preserve">Many high converters have downloadable guides like “The Ultimate Guide to Dental Implants” or an email course “7 Days to Learn About Your Smile Makeover Options.” This educational content positions them as a helpful authority and keeps the lead engaged. It’s also a lead magnet to capture slightly earlier-funnel folks who aren’t ready to talk yet but will give an email for info.</w:t>
      </w:r>
    </w:p>
    <w:p>
      <w:pPr>
        <w:pStyle w:val="Compact"/>
        <w:numPr>
          <w:ilvl w:val="0"/>
          <w:numId w:val="1017"/>
        </w:numPr>
      </w:pPr>
      <w:r>
        <w:rPr>
          <w:b/>
          <w:bCs/>
        </w:rPr>
        <w:t xml:space="preserve">Free add-ons:</w:t>
      </w:r>
      <w:r>
        <w:t xml:space="preserve"> </w:t>
      </w:r>
      <w:r>
        <w:t xml:space="preserve">For example, “Book now and get a free night’s hotel” or “free teeth whitening with every implant package.” This is giving something that costs the clinic little but is valued by the patient, engendering goodwill and nudging conversion.</w:t>
      </w:r>
    </w:p>
    <w:p>
      <w:pPr>
        <w:pStyle w:val="FirstParagraph"/>
      </w:pPr>
      <w:r>
        <w:t xml:space="preserve">Essentially, these free offers make the patient feel they are already receiving value, which can create a sense of obligation or at least positive sentiment towards the clinic.</w:t>
      </w:r>
    </w:p>
    <w:p>
      <w:pPr>
        <w:pStyle w:val="Compact"/>
        <w:numPr>
          <w:ilvl w:val="0"/>
          <w:numId w:val="1018"/>
        </w:numPr>
      </w:pPr>
      <w:r>
        <w:rPr>
          <w:b/>
          <w:bCs/>
        </w:rPr>
        <w:t xml:space="preserve">Educational Content Strategy:</w:t>
      </w:r>
    </w:p>
    <w:p>
      <w:pPr>
        <w:pStyle w:val="Compact"/>
        <w:numPr>
          <w:ilvl w:val="0"/>
          <w:numId w:val="1018"/>
        </w:numPr>
      </w:pPr>
      <w:r>
        <w:t xml:space="preserve">Content marketing plays a role. Blogs, YouTube videos, webinars that genuinely educate patients build trust and reciprocity. If a patient watches a 10-minute video the clinic made about “Implants vs. Bridges,” they’ve gotten value (information) and are more likely to trust the source (authority) and feel like “this clinic is helping me make an informed decision” rather than just selling.</w:t>
      </w:r>
    </w:p>
    <w:p>
      <w:pPr>
        <w:pStyle w:val="Compact"/>
        <w:numPr>
          <w:ilvl w:val="0"/>
          <w:numId w:val="1018"/>
        </w:numPr>
      </w:pPr>
      <w:r>
        <w:t xml:space="preserve">Some clinics host</w:t>
      </w:r>
      <w:r>
        <w:t xml:space="preserve"> </w:t>
      </w:r>
      <w:r>
        <w:rPr>
          <w:b/>
          <w:bCs/>
        </w:rPr>
        <w:t xml:space="preserve">webinars or live Q&amp;A sessions</w:t>
      </w:r>
      <w:r>
        <w:t xml:space="preserve"> </w:t>
      </w:r>
      <w:r>
        <w:t xml:space="preserve">– e.g., a fertility clinic might do this, but a dental clinic could too (“Join our dental experts live to ask any questions about treatment in Turkey”). Giving away expertise for free in a group setting can convert attendees at a high rate (like the Creatrip case where in-person briefings converted 60%+ of attendees</w:t>
      </w:r>
      <w:hyperlink r:id="rId88">
        <w:r>
          <w:rPr>
            <w:rStyle w:val="Hyperlink"/>
          </w:rPr>
          <w:t xml:space="preserve">[69]</w:t>
        </w:r>
      </w:hyperlink>
      <w:hyperlink r:id="rId89">
        <w:r>
          <w:rPr>
            <w:rStyle w:val="Hyperlink"/>
          </w:rPr>
          <w:t xml:space="preserve">[70]</w:t>
        </w:r>
      </w:hyperlink>
      <w:r>
        <w:t xml:space="preserve">, largely because of direct value delivered and trust built).</w:t>
      </w:r>
    </w:p>
    <w:p>
      <w:pPr>
        <w:numPr>
          <w:ilvl w:val="0"/>
          <w:numId w:val="1018"/>
        </w:numPr>
      </w:pPr>
      <w:r>
        <w:rPr>
          <w:b/>
          <w:bCs/>
        </w:rPr>
        <w:t xml:space="preserve">Email nurturing:</w:t>
      </w:r>
      <w:r>
        <w:t xml:space="preserve"> </w:t>
      </w:r>
      <w:r>
        <w:t xml:space="preserve">Instead of just salesy emails, they send helpful tips and info (e.g., “How to maintain your teeth after veneers” or “Questions to ask any dental clinic you’re considering”). This both provides value and subtly shows them as the better choice (because they’re the ones actually addressing those questions thoroughly).</w:t>
      </w:r>
    </w:p>
    <w:p>
      <w:pPr>
        <w:numPr>
          <w:ilvl w:val="0"/>
          <w:numId w:val="1018"/>
        </w:numPr>
      </w:pPr>
      <w:r>
        <w:rPr>
          <w:b/>
          <w:bCs/>
        </w:rPr>
        <w:t xml:space="preserve">Transparency as a form of value:</w:t>
      </w:r>
      <w:r>
        <w:t xml:space="preserve"> </w:t>
      </w:r>
      <w:r>
        <w:t xml:space="preserve">As mentioned, extreme transparency (like listing all pros and cons, alternatives, costs) is itself a value to the user. It sets the clinic apart as a trusted advisor. For instance, if our site openly says “If you have XYZ condition, you might actually be better off not doing implants and considering another option – we’ll advise you honestly,” that honesty might win the patient over even if they need a different approach.</w:t>
      </w:r>
    </w:p>
    <w:p>
      <w:pPr>
        <w:pStyle w:val="FirstParagraph"/>
      </w:pPr>
      <w:r>
        <w:rPr>
          <w:b/>
          <w:bCs/>
        </w:rPr>
        <w:t xml:space="preserve">C. Social Proof &amp; Authority (Influencing via Others and Expertise)</w:t>
      </w:r>
    </w:p>
    <w:p>
      <w:pPr>
        <w:pStyle w:val="BodyText"/>
      </w:pPr>
      <w:r>
        <w:t xml:space="preserve">We covered a lot of social proof earlier (testimonials, reviews). Here we focus on how it’s</w:t>
      </w:r>
      <w:r>
        <w:t xml:space="preserve"> </w:t>
      </w:r>
      <w:r>
        <w:rPr>
          <w:i/>
          <w:iCs/>
        </w:rPr>
        <w:t xml:space="preserve">tactically used</w:t>
      </w:r>
      <w:r>
        <w:t xml:space="preserve"> </w:t>
      </w:r>
      <w:r>
        <w:t xml:space="preserve">and authority signals:</w:t>
      </w:r>
    </w:p>
    <w:p>
      <w:pPr>
        <w:pStyle w:val="Compact"/>
        <w:numPr>
          <w:ilvl w:val="0"/>
          <w:numId w:val="1019"/>
        </w:numPr>
      </w:pPr>
      <w:r>
        <w:rPr>
          <w:b/>
          <w:bCs/>
        </w:rPr>
        <w:t xml:space="preserve">Authority Positioning:</w:t>
      </w:r>
    </w:p>
    <w:p>
      <w:pPr>
        <w:pStyle w:val="Compact"/>
        <w:numPr>
          <w:ilvl w:val="0"/>
          <w:numId w:val="1019"/>
        </w:numPr>
      </w:pPr>
      <w:r>
        <w:t xml:space="preserve">The doctors are often made into authorities in their field in the eyes of the patient. This might include content like “Dr. Jane Doe is a leading expert, invited speaker at the International Implantology Conference 2024” – establishing she’s recognized by peers.</w:t>
      </w:r>
    </w:p>
    <w:p>
      <w:pPr>
        <w:pStyle w:val="Compact"/>
        <w:numPr>
          <w:ilvl w:val="0"/>
          <w:numId w:val="1019"/>
        </w:numPr>
      </w:pPr>
      <w:r>
        <w:t xml:space="preserve">If a doctor has</w:t>
      </w:r>
      <w:r>
        <w:t xml:space="preserve"> </w:t>
      </w:r>
      <w:r>
        <w:rPr>
          <w:b/>
          <w:bCs/>
        </w:rPr>
        <w:t xml:space="preserve">academic or media presence</w:t>
      </w:r>
      <w:r>
        <w:t xml:space="preserve">, that is leveraged: e.g., “As seen on BBC Health – Dr. Doe discussing dental tourism safety.” A link or snippet to that segment elevates her authority.</w:t>
      </w:r>
    </w:p>
    <w:p>
      <w:pPr>
        <w:pStyle w:val="Compact"/>
        <w:numPr>
          <w:ilvl w:val="0"/>
          <w:numId w:val="1019"/>
        </w:numPr>
      </w:pPr>
      <w:r>
        <w:t xml:space="preserve">Some clinics highlight any</w:t>
      </w:r>
      <w:r>
        <w:t xml:space="preserve"> </w:t>
      </w:r>
      <w:r>
        <w:rPr>
          <w:b/>
          <w:bCs/>
        </w:rPr>
        <w:t xml:space="preserve">celebrity patients</w:t>
      </w:r>
      <w:r>
        <w:t xml:space="preserve"> </w:t>
      </w:r>
      <w:r>
        <w:t xml:space="preserve">(with permission). For example, a hair transplant clinic might show photos of a known footballer they treated. In dental, it’s less common to name celebrities, but even having treated a local influencer or having testimonials from well-known figures (even if just local TV personalities) can sway prospects. It must be done carefully to not seem like privacy violation or tacky name-dropping.</w:t>
      </w:r>
    </w:p>
    <w:p>
      <w:pPr>
        <w:numPr>
          <w:ilvl w:val="0"/>
          <w:numId w:val="1019"/>
        </w:numPr>
      </w:pPr>
      <w:r>
        <w:t xml:space="preserve">Authority can also come from</w:t>
      </w:r>
      <w:r>
        <w:t xml:space="preserve"> </w:t>
      </w:r>
      <w:r>
        <w:rPr>
          <w:b/>
          <w:bCs/>
        </w:rPr>
        <w:t xml:space="preserve">being the “#1” or “largest”</w:t>
      </w:r>
      <w:r>
        <w:t xml:space="preserve">: e.g., “Turkey’s largest dental group” or “most international patients of any clinic in X.” Dental Departures claims “world’s leading online dental destination” and the sheer scale (3,000 providers network) gives authority by size</w:t>
      </w:r>
      <w:hyperlink r:id="rId31">
        <w:r>
          <w:rPr>
            <w:rStyle w:val="Hyperlink"/>
          </w:rPr>
          <w:t xml:space="preserve">[11]</w:t>
        </w:r>
      </w:hyperlink>
      <w:r>
        <w:t xml:space="preserve">.</w:t>
      </w:r>
    </w:p>
    <w:p>
      <w:pPr>
        <w:numPr>
          <w:ilvl w:val="0"/>
          <w:numId w:val="1019"/>
        </w:numPr>
      </w:pPr>
      <w:r>
        <w:rPr>
          <w:b/>
          <w:bCs/>
        </w:rPr>
        <w:t xml:space="preserve">Layered Social Proof:</w:t>
      </w:r>
    </w:p>
    <w:p>
      <w:pPr>
        <w:pStyle w:val="Compact"/>
        <w:numPr>
          <w:ilvl w:val="0"/>
          <w:numId w:val="1019"/>
        </w:numPr>
      </w:pPr>
      <w:r>
        <w:t xml:space="preserve">The combination of</w:t>
      </w:r>
      <w:r>
        <w:t xml:space="preserve"> </w:t>
      </w:r>
      <w:r>
        <w:rPr>
          <w:b/>
          <w:bCs/>
        </w:rPr>
        <w:t xml:space="preserve">quantitative</w:t>
      </w:r>
      <w:r>
        <w:t xml:space="preserve"> </w:t>
      </w:r>
      <w:r>
        <w:t xml:space="preserve">(numbers, ratings) and</w:t>
      </w:r>
      <w:r>
        <w:t xml:space="preserve"> </w:t>
      </w:r>
      <w:r>
        <w:rPr>
          <w:b/>
          <w:bCs/>
        </w:rPr>
        <w:t xml:space="preserve">qualitative</w:t>
      </w:r>
      <w:r>
        <w:t xml:space="preserve"> </w:t>
      </w:r>
      <w:r>
        <w:t xml:space="preserve">(stories, reviews) and</w:t>
      </w:r>
      <w:r>
        <w:t xml:space="preserve"> </w:t>
      </w:r>
      <w:r>
        <w:rPr>
          <w:b/>
          <w:bCs/>
        </w:rPr>
        <w:t xml:space="preserve">visual</w:t>
      </w:r>
      <w:r>
        <w:t xml:space="preserve"> </w:t>
      </w:r>
      <w:r>
        <w:t xml:space="preserve">(photos, videos) social proof is key.</w:t>
      </w:r>
    </w:p>
    <w:p>
      <w:pPr>
        <w:pStyle w:val="Compact"/>
        <w:numPr>
          <w:ilvl w:val="0"/>
          <w:numId w:val="1019"/>
        </w:numPr>
      </w:pPr>
      <w:r>
        <w:t xml:space="preserve">On websites, they often layer these in sequence: e.g., after explaining their service, they present a block of maybe 3 quick stats (“98% patient satisfaction</w:t>
      </w:r>
      <w:hyperlink r:id="rId40">
        <w:r>
          <w:rPr>
            <w:rStyle w:val="Hyperlink"/>
          </w:rPr>
          <w:t xml:space="preserve">[20]</w:t>
        </w:r>
      </w:hyperlink>
      <w:r>
        <w:t xml:space="preserve">, 10k smiles transformed, 5.0★ rating on Google”) then immediately follow with a carousel of testimonial quotes and before/after images. This sequence hammers both logic (numbers) and emotion (stories, visuals).</w:t>
      </w:r>
    </w:p>
    <w:p>
      <w:pPr>
        <w:pStyle w:val="Compact"/>
        <w:numPr>
          <w:ilvl w:val="0"/>
          <w:numId w:val="1019"/>
        </w:numPr>
      </w:pPr>
      <w:r>
        <w:t xml:space="preserve">Real-time proofs (like recent booking alerts) add a</w:t>
      </w:r>
      <w:r>
        <w:t xml:space="preserve"> </w:t>
      </w:r>
      <w:r>
        <w:rPr>
          <w:i/>
          <w:iCs/>
        </w:rPr>
        <w:t xml:space="preserve">temporal</w:t>
      </w:r>
      <w:r>
        <w:t xml:space="preserve"> </w:t>
      </w:r>
      <w:r>
        <w:t xml:space="preserve">layer – showing it’s happening now, not just historically.</w:t>
      </w:r>
    </w:p>
    <w:p>
      <w:pPr>
        <w:numPr>
          <w:ilvl w:val="0"/>
          <w:numId w:val="1019"/>
        </w:numPr>
      </w:pPr>
      <w:r>
        <w:t xml:space="preserve">Third-party reviews (embed a Trustpilot widget or show Google rating) add an</w:t>
      </w:r>
      <w:r>
        <w:t xml:space="preserve"> </w:t>
      </w:r>
      <w:r>
        <w:rPr>
          <w:i/>
          <w:iCs/>
        </w:rPr>
        <w:t xml:space="preserve">external</w:t>
      </w:r>
      <w:r>
        <w:t xml:space="preserve"> </w:t>
      </w:r>
      <w:r>
        <w:t xml:space="preserve">layer to the internally provided reviews.</w:t>
      </w:r>
    </w:p>
    <w:p>
      <w:pPr>
        <w:numPr>
          <w:ilvl w:val="0"/>
          <w:numId w:val="1019"/>
        </w:numPr>
      </w:pPr>
      <w:r>
        <w:rPr>
          <w:b/>
          <w:bCs/>
        </w:rPr>
        <w:t xml:space="preserve">Community Building:</w:t>
      </w:r>
    </w:p>
    <w:p>
      <w:pPr>
        <w:pStyle w:val="Compact"/>
        <w:numPr>
          <w:ilvl w:val="0"/>
          <w:numId w:val="1019"/>
        </w:numPr>
      </w:pPr>
      <w:r>
        <w:t xml:space="preserve">Some high-conversion providers turn their patients into a community which itself becomes social proof. For example, a</w:t>
      </w:r>
      <w:r>
        <w:t xml:space="preserve"> </w:t>
      </w:r>
      <w:r>
        <w:rPr>
          <w:b/>
          <w:bCs/>
        </w:rPr>
        <w:t xml:space="preserve">Facebook Group for past and prospective patients</w:t>
      </w:r>
      <w:r>
        <w:t xml:space="preserve"> </w:t>
      </w:r>
      <w:r>
        <w:t xml:space="preserve">(“UK Patients of Dentakay” etc.) allows prospects to ask real patients about their experience. This is risky if there are dissatisfied patients, but if managed well, it’s powerful: essentially your happy customers sell for you. We’ve seen mentions of groups where patients share their before/after and journey (there are numerous such groups for Turkey teeth on Facebook). Clinics that</w:t>
      </w:r>
      <w:r>
        <w:t xml:space="preserve"> </w:t>
      </w:r>
      <w:r>
        <w:rPr>
          <w:i/>
          <w:iCs/>
        </w:rPr>
        <w:t xml:space="preserve">officially</w:t>
      </w:r>
      <w:r>
        <w:t xml:space="preserve"> </w:t>
      </w:r>
      <w:r>
        <w:t xml:space="preserve">host or encourage these can leverage them as a trust asset.</w:t>
      </w:r>
    </w:p>
    <w:p>
      <w:pPr>
        <w:pStyle w:val="Compact"/>
        <w:numPr>
          <w:ilvl w:val="0"/>
          <w:numId w:val="1019"/>
        </w:numPr>
      </w:pPr>
      <w:r>
        <w:t xml:space="preserve">Additionally, active social media profiles showing actual patient journeys, daily stories from the clinic, etc., create a sense that “everyone is doing this and is happy.” Dentakay’s heavy Instagram usage likely shows many smiles and patient interactions, normalizing the idea of going there.</w:t>
      </w:r>
    </w:p>
    <w:p>
      <w:pPr>
        <w:pStyle w:val="Compact"/>
        <w:numPr>
          <w:ilvl w:val="0"/>
          <w:numId w:val="1019"/>
        </w:numPr>
      </w:pPr>
      <w:r>
        <w:rPr>
          <w:b/>
          <w:bCs/>
        </w:rPr>
        <w:t xml:space="preserve">Referral programs:</w:t>
      </w:r>
      <w:r>
        <w:t xml:space="preserve"> </w:t>
      </w:r>
      <w:r>
        <w:t xml:space="preserve">Encouraging word-of-mouth (e.g., “Refer a friend, get a £100 gift card”) can increase conversion indirectly by turning past patients into advocates. If a new lead comes via referral, conversion is extremely high (because trust is pre-established via their friend). Dentakay apparently has a referral program as hinted by some discussion</w:t>
      </w:r>
      <w:hyperlink r:id="rId90">
        <w:r>
          <w:rPr>
            <w:rStyle w:val="Hyperlink"/>
          </w:rPr>
          <w:t xml:space="preserve">[71]</w:t>
        </w:r>
      </w:hyperlink>
      <w:hyperlink r:id="rId91">
        <w:r>
          <w:rPr>
            <w:rStyle w:val="Hyperlink"/>
          </w:rPr>
          <w:t xml:space="preserve">[72]</w:t>
        </w:r>
      </w:hyperlink>
      <w:r>
        <w:t xml:space="preserve"> </w:t>
      </w:r>
      <w:r>
        <w:t xml:space="preserve">– though we must be careful that doesn’t overshadow direct leads.</w:t>
      </w:r>
    </w:p>
    <w:p>
      <w:pPr>
        <w:pStyle w:val="FirstParagraph"/>
      </w:pPr>
      <w:r>
        <w:t xml:space="preserve">The key is</w:t>
      </w:r>
      <w:r>
        <w:t xml:space="preserve"> </w:t>
      </w:r>
      <w:r>
        <w:rPr>
          <w:b/>
          <w:bCs/>
        </w:rPr>
        <w:t xml:space="preserve">social proof reduces the feeling of risk by showing many others have succeeded, and authority reduces the feeling of risk by showing experts endorse or are in charge.</w:t>
      </w:r>
      <w:r>
        <w:t xml:space="preserve"> </w:t>
      </w:r>
      <w:r>
        <w:t xml:space="preserve">Top performers use both: “we are highly qualified</w:t>
      </w:r>
      <w:r>
        <w:t xml:space="preserve"> </w:t>
      </w:r>
      <w:r>
        <w:rPr>
          <w:i/>
          <w:iCs/>
        </w:rPr>
        <w:t xml:space="preserve">and</w:t>
      </w:r>
      <w:r>
        <w:t xml:space="preserve"> </w:t>
      </w:r>
      <w:r>
        <w:t xml:space="preserve">loved by patients.”</w:t>
      </w:r>
    </w:p>
    <w:p>
      <w:pPr>
        <w:pStyle w:val="BodyText"/>
      </w:pPr>
      <w:r>
        <w:rPr>
          <w:b/>
          <w:bCs/>
        </w:rPr>
        <w:t xml:space="preserve">D. Commitment &amp; Consistency (Getting Small Yeses to Achieve Big Yes)</w:t>
      </w:r>
    </w:p>
    <w:p>
      <w:pPr>
        <w:pStyle w:val="BodyText"/>
      </w:pPr>
      <w:r>
        <w:t xml:space="preserve">This principle says if someone commits in a small way, they’re more likely to stay consistent and commit in bigger ways later. The funnels exploit this via gradual engagement:</w:t>
      </w:r>
    </w:p>
    <w:p>
      <w:pPr>
        <w:pStyle w:val="Compact"/>
        <w:numPr>
          <w:ilvl w:val="0"/>
          <w:numId w:val="1020"/>
        </w:numPr>
      </w:pPr>
      <w:r>
        <w:rPr>
          <w:b/>
          <w:bCs/>
        </w:rPr>
        <w:t xml:space="preserve">Small Commitment Stacking:</w:t>
      </w:r>
    </w:p>
    <w:p>
      <w:pPr>
        <w:pStyle w:val="Compact"/>
        <w:numPr>
          <w:ilvl w:val="0"/>
          <w:numId w:val="1020"/>
        </w:numPr>
      </w:pPr>
      <w:r>
        <w:t xml:space="preserve">The multi-step forms are a great example – first you get a micro-yes (“I’ll give my name to see what’s next”), then another (“I’ll answer a few health questions”), then final (“okay, I’ll submit my contact”). Each step yes makes it psychologically harder to abandon at the next, because people feel “I’ve already put effort, I should finish.”</w:t>
      </w:r>
    </w:p>
    <w:p>
      <w:pPr>
        <w:pStyle w:val="Compact"/>
        <w:numPr>
          <w:ilvl w:val="0"/>
          <w:numId w:val="1020"/>
        </w:numPr>
      </w:pPr>
      <w:r>
        <w:t xml:space="preserve">Some clinics use</w:t>
      </w:r>
      <w:r>
        <w:t xml:space="preserve"> </w:t>
      </w:r>
      <w:r>
        <w:rPr>
          <w:b/>
          <w:bCs/>
        </w:rPr>
        <w:t xml:space="preserve">quizzes or assessments</w:t>
      </w:r>
      <w:r>
        <w:t xml:space="preserve"> </w:t>
      </w:r>
      <w:r>
        <w:t xml:space="preserve">as an initial small commitment. For instance, “Take our 1-minute Smile Assessment” – which might not even ask for contact until the end. Users answer funneled questions: “What’s your biggest smile concern? Missing teeth/Crooked/etc.”, “Do you have dental anxiety? Y/N,” etc. By the time they’ve answered, they’re invested, and then it asks for contact to get the results. They are more likely to give it after having “earned” the personalized result. SmileDirectClub’s 30-second assessment is exactly this – after answering, people often proceed to order an impression kit because they already feel engaged.</w:t>
      </w:r>
    </w:p>
    <w:p>
      <w:pPr>
        <w:numPr>
          <w:ilvl w:val="0"/>
          <w:numId w:val="1020"/>
        </w:numPr>
      </w:pPr>
      <w:r>
        <w:t xml:space="preserve">Another tactic:</w:t>
      </w:r>
      <w:r>
        <w:t xml:space="preserve"> </w:t>
      </w:r>
      <w:r>
        <w:rPr>
          <w:b/>
          <w:bCs/>
        </w:rPr>
        <w:t xml:space="preserve">Choose a package or option before giving details.</w:t>
      </w:r>
      <w:r>
        <w:t xml:space="preserve"> </w:t>
      </w:r>
      <w:r>
        <w:t xml:space="preserve">Dentakay’s homepage which had those “Select” buttons for different treatments</w:t>
      </w:r>
      <w:hyperlink r:id="rId73">
        <w:r>
          <w:rPr>
            <w:rStyle w:val="Hyperlink"/>
          </w:rPr>
          <w:t xml:space="preserve">[54]</w:t>
        </w:r>
      </w:hyperlink>
      <w:hyperlink r:id="rId74">
        <w:r>
          <w:rPr>
            <w:rStyle w:val="Hyperlink"/>
          </w:rPr>
          <w:t xml:space="preserve">[55]</w:t>
        </w:r>
      </w:hyperlink>
      <w:r>
        <w:t xml:space="preserve"> </w:t>
      </w:r>
      <w:r>
        <w:t xml:space="preserve">is likely step 1 of a funnel. Once I click “Dental Implants – Select,” psychologically I’ve started the process of “getting dental implants info”. The next step might ask “How many implants do you need?” (another small commitment) and then “Enter email to see package price.” This approach leads users gently to the final commitment (contact info) after a series of small ones (select choices).</w:t>
      </w:r>
    </w:p>
    <w:p>
      <w:pPr>
        <w:numPr>
          <w:ilvl w:val="0"/>
          <w:numId w:val="1020"/>
        </w:numPr>
      </w:pPr>
      <w:r>
        <w:rPr>
          <w:b/>
          <w:bCs/>
        </w:rPr>
        <w:t xml:space="preserve">Progress Indicators (Foot-in-door effect):</w:t>
      </w:r>
    </w:p>
    <w:p>
      <w:pPr>
        <w:pStyle w:val="Compact"/>
        <w:numPr>
          <w:ilvl w:val="0"/>
          <w:numId w:val="1020"/>
        </w:numPr>
      </w:pPr>
      <w:r>
        <w:t xml:space="preserve">Showing “You’re 70% done!” as someone fills info encourages consistency – they think “well I’ve come this far, I won’t stop now.” Many forms do this.</w:t>
      </w:r>
    </w:p>
    <w:p>
      <w:pPr>
        <w:pStyle w:val="Compact"/>
        <w:numPr>
          <w:ilvl w:val="0"/>
          <w:numId w:val="1020"/>
        </w:numPr>
      </w:pPr>
      <w:r>
        <w:t xml:space="preserve">Also, language like “</w:t>
      </w:r>
      <w:r>
        <w:rPr>
          <w:i/>
          <w:iCs/>
        </w:rPr>
        <w:t xml:space="preserve">Creating your personalized plan...</w:t>
      </w:r>
      <w:r>
        <w:t xml:space="preserve">” as they are in the process can imply something is being made</w:t>
      </w:r>
      <w:r>
        <w:t xml:space="preserve"> </w:t>
      </w:r>
      <w:r>
        <w:rPr>
          <w:i/>
          <w:iCs/>
        </w:rPr>
        <w:t xml:space="preserve">for them</w:t>
      </w:r>
      <w:r>
        <w:t xml:space="preserve">, triggering the</w:t>
      </w:r>
      <w:r>
        <w:t xml:space="preserve"> </w:t>
      </w:r>
      <w:r>
        <w:rPr>
          <w:b/>
          <w:bCs/>
        </w:rPr>
        <w:t xml:space="preserve">IKEA effect</w:t>
      </w:r>
      <w:r>
        <w:t xml:space="preserve"> </w:t>
      </w:r>
      <w:r>
        <w:t xml:space="preserve">(people value what they help create). The DentalPrice AI example explicitly mentioned using the IKEA effect and incremental commitment in their calculator – users configure their treatment and thus feel ownership</w:t>
      </w:r>
      <w:hyperlink r:id="rId92">
        <w:r>
          <w:rPr>
            <w:rStyle w:val="Hyperlink"/>
          </w:rPr>
          <w:t xml:space="preserve">[73]</w:t>
        </w:r>
      </w:hyperlink>
      <w:r>
        <w:t xml:space="preserve">.</w:t>
      </w:r>
    </w:p>
    <w:p>
      <w:pPr>
        <w:numPr>
          <w:ilvl w:val="0"/>
          <w:numId w:val="1020"/>
        </w:numPr>
      </w:pPr>
      <w:r>
        <w:t xml:space="preserve">After a form submission, telling them “Your treatment plan is ready” or “Your case review is prepared by Dr. X” leverages the idea that because the clinic did something for them personally, they will feel more inclined to proceed (and it also just provides good service).</w:t>
      </w:r>
    </w:p>
    <w:p>
      <w:pPr>
        <w:numPr>
          <w:ilvl w:val="0"/>
          <w:numId w:val="1020"/>
        </w:numPr>
      </w:pPr>
      <w:r>
        <w:rPr>
          <w:b/>
          <w:bCs/>
        </w:rPr>
        <w:t xml:space="preserve">Identity Alignment:</w:t>
      </w:r>
    </w:p>
    <w:p>
      <w:pPr>
        <w:pStyle w:val="Compact"/>
        <w:numPr>
          <w:ilvl w:val="0"/>
          <w:numId w:val="1020"/>
        </w:numPr>
      </w:pPr>
      <w:r>
        <w:t xml:space="preserve">Many marketing campaigns subtly or overtly use identity. For example, calling the prospect</w:t>
      </w:r>
      <w:r>
        <w:t xml:space="preserve"> </w:t>
      </w:r>
      <w:r>
        <w:rPr>
          <w:b/>
          <w:bCs/>
        </w:rPr>
        <w:t xml:space="preserve">“Join 10,000+ UK patients who regained their smile abroad”</w:t>
      </w:r>
      <w:r>
        <w:t xml:space="preserve"> </w:t>
      </w:r>
      <w:r>
        <w:t xml:space="preserve">invites them to identify with that group. People have a bandwagon instinct and also want to be part of a positive cohort.</w:t>
      </w:r>
    </w:p>
    <w:p>
      <w:pPr>
        <w:pStyle w:val="Compact"/>
        <w:numPr>
          <w:ilvl w:val="0"/>
          <w:numId w:val="1020"/>
        </w:numPr>
      </w:pPr>
      <w:r>
        <w:t xml:space="preserve">Phrasing like “Invest in yourself” or “You deserve a confident smile” appeals to their sense of self and frames the decision as consistent with being a person who cares about their well-being.</w:t>
      </w:r>
    </w:p>
    <w:p>
      <w:pPr>
        <w:pStyle w:val="Compact"/>
        <w:numPr>
          <w:ilvl w:val="0"/>
          <w:numId w:val="1020"/>
        </w:numPr>
      </w:pPr>
      <w:r>
        <w:t xml:space="preserve">Using patient testimonials that the prospects can see themselves in (same country, similar age or story) also helps – the prospect thinks “they’re like me, and they did it, so I can/should too.” It’s an element of social proof + identity (especially if the testimonial expresses a personality or background that resonates).</w:t>
      </w:r>
    </w:p>
    <w:p>
      <w:pPr>
        <w:pStyle w:val="Compact"/>
        <w:numPr>
          <w:ilvl w:val="0"/>
          <w:numId w:val="1020"/>
        </w:numPr>
      </w:pPr>
      <w:r>
        <w:t xml:space="preserve">Some clinics literally create a community identity: e.g., “Dentakay Family” – making patients feel if they join, they become part of this supportive family. That label can encourage commitment because people like to be consistent with group norms (if they consider themselves now part of “the Dentakay family” by virtue of inquiring, they might lean toward booking to solidify that identity).</w:t>
      </w:r>
    </w:p>
    <w:p>
      <w:pPr>
        <w:pStyle w:val="FirstParagraph"/>
      </w:pPr>
      <w:r>
        <w:rPr>
          <w:b/>
          <w:bCs/>
        </w:rPr>
        <w:t xml:space="preserve">Summing up Part 2.3:</w:t>
      </w:r>
      <w:r>
        <w:t xml:space="preserve"> </w:t>
      </w:r>
      <w:r>
        <w:t xml:space="preserve">The high-conversion tactics are basically about</w:t>
      </w:r>
      <w:r>
        <w:t xml:space="preserve"> </w:t>
      </w:r>
      <w:r>
        <w:rPr>
          <w:b/>
          <w:bCs/>
        </w:rPr>
        <w:t xml:space="preserve">reducing the psychological barriers (fear, doubt) and nudging forward using human tendencies (reciprocity – giving value first; social proof – following others; authority – trusting experts; commitment – taking baby steps).</w:t>
      </w:r>
      <w:r>
        <w:t xml:space="preserve"> </w:t>
      </w:r>
      <w:r>
        <w:t xml:space="preserve">These aren’t just theories – we see them concretely: free consults (reciprocity), mountains of testimonials (social proof), credentials out front (authority), multi-step micro conversions (commitment consistency). Our platform should weave all these in seamlessly to guide patients from “I’m not sure” to “This feels right – let’s do it.”</w:t>
      </w:r>
    </w:p>
    <w:bookmarkEnd w:id="93"/>
    <w:bookmarkStart w:id="108" w:name="follow-up-automation-nurture"/>
    <w:p>
      <w:pPr>
        <w:pStyle w:val="Heading3"/>
      </w:pPr>
      <w:r>
        <w:t xml:space="preserve">2.4 Follow-Up Automation &amp; Nurture</w:t>
      </w:r>
    </w:p>
    <w:p>
      <w:pPr>
        <w:pStyle w:val="FirstParagraph"/>
      </w:pPr>
      <w:r>
        <w:t xml:space="preserve">Capturing a lead is just half the battle. Top performers achieve 70%+ conversion by also having superb</w:t>
      </w:r>
      <w:r>
        <w:t xml:space="preserve"> </w:t>
      </w:r>
      <w:r>
        <w:rPr>
          <w:b/>
          <w:bCs/>
        </w:rPr>
        <w:t xml:space="preserve">follow-up systems</w:t>
      </w:r>
      <w:r>
        <w:t xml:space="preserve"> </w:t>
      </w:r>
      <w:r>
        <w:t xml:space="preserve">that nurture leads and push them toward booking, without dropping the ball or being too pushy. Here we look at email sequences, SMS/WhatsApp follow-ups, and retargeting tactics.</w:t>
      </w:r>
    </w:p>
    <w:p>
      <w:pPr>
        <w:pStyle w:val="BodyText"/>
      </w:pPr>
      <w:r>
        <w:rPr>
          <w:b/>
          <w:bCs/>
        </w:rPr>
        <w:t xml:space="preserve">A. Email Sequence Analysis</w:t>
      </w:r>
    </w:p>
    <w:p>
      <w:pPr>
        <w:pStyle w:val="BodyText"/>
      </w:pPr>
      <w:r>
        <w:t xml:space="preserve">Once a lead enters the system (e.g., fills a form), most clinics deploy an automated email sequence – a series of emails spaced out over days or weeks to educate, build urgency, and call to action. A likely effective sequence for a 14-day conversion goal:</w:t>
      </w:r>
    </w:p>
    <w:p>
      <w:pPr>
        <w:pStyle w:val="Compact"/>
        <w:numPr>
          <w:ilvl w:val="0"/>
          <w:numId w:val="1021"/>
        </w:numPr>
      </w:pPr>
      <w:r>
        <w:rPr>
          <w:b/>
          <w:bCs/>
        </w:rPr>
        <w:t xml:space="preserve">Immediate Welcome Email:</w:t>
      </w:r>
      <w:r>
        <w:t xml:space="preserve"> </w:t>
      </w:r>
      <w:r>
        <w:t xml:space="preserve">Sent within minutes of inquiry.</w:t>
      </w:r>
    </w:p>
    <w:p>
      <w:pPr>
        <w:pStyle w:val="Compact"/>
        <w:numPr>
          <w:ilvl w:val="0"/>
          <w:numId w:val="1021"/>
        </w:numPr>
      </w:pPr>
      <w:r>
        <w:rPr>
          <w:b/>
          <w:bCs/>
        </w:rPr>
        <w:t xml:space="preserve">Subject line:</w:t>
      </w:r>
      <w:r>
        <w:t xml:space="preserve"> </w:t>
      </w:r>
      <w:r>
        <w:t xml:space="preserve">Something friendly and specific: “Your Dental Plan is Being Prepared ✅” or “Thanks for contacting Dentakay – here’s what happens next”. The subject often includes their name or interest if possible (“John, welcome to your new smile journey”).</w:t>
      </w:r>
    </w:p>
    <w:p>
      <w:pPr>
        <w:pStyle w:val="Compact"/>
        <w:numPr>
          <w:ilvl w:val="0"/>
          <w:numId w:val="1021"/>
        </w:numPr>
      </w:pPr>
      <w:r>
        <w:rPr>
          <w:b/>
          <w:bCs/>
        </w:rPr>
        <w:t xml:space="preserve">Content:</w:t>
      </w:r>
      <w:r>
        <w:t xml:space="preserve"> </w:t>
      </w:r>
      <w:r>
        <w:t xml:space="preserve">Personal greeting (often from the assigned patient coordinator or doctor), thanking them for inquiry. It</w:t>
      </w:r>
      <w:r>
        <w:t xml:space="preserve"> </w:t>
      </w:r>
      <w:r>
        <w:rPr>
          <w:b/>
          <w:bCs/>
        </w:rPr>
        <w:t xml:space="preserve">summarizes what will happen next</w:t>
      </w:r>
      <w:r>
        <w:t xml:space="preserve">: e.g., “We will review your information and send you a personalized treatment plan within 1 day.” It might introduce the coordinator by name/photo to personalize.</w:t>
      </w:r>
    </w:p>
    <w:p>
      <w:pPr>
        <w:pStyle w:val="Compact"/>
        <w:numPr>
          <w:ilvl w:val="0"/>
          <w:numId w:val="1021"/>
        </w:numPr>
      </w:pPr>
      <w:r>
        <w:rPr>
          <w:b/>
          <w:bCs/>
        </w:rPr>
        <w:t xml:space="preserve">CTA:</w:t>
      </w:r>
      <w:r>
        <w:t xml:space="preserve"> </w:t>
      </w:r>
      <w:r>
        <w:t xml:space="preserve">While it’s informational, it should include a CTA in case they want to move faster: e.g., “If you’d like to speed things up, you can</w:t>
      </w:r>
      <w:r>
        <w:t xml:space="preserve"> </w:t>
      </w:r>
      <w:r>
        <w:rPr>
          <w:b/>
          <w:bCs/>
        </w:rPr>
        <w:t xml:space="preserve">schedule a free 15-minute video consult now</w:t>
      </w:r>
      <w:hyperlink r:id="rId94">
        <w:r>
          <w:rPr>
            <w:rStyle w:val="Hyperlink"/>
            <w:b/>
            <w:bCs/>
          </w:rPr>
          <w:t xml:space="preserve">[74]</w:t>
        </w:r>
      </w:hyperlink>
      <w:r>
        <w:t xml:space="preserve"> </w:t>
      </w:r>
      <w:r>
        <w:t xml:space="preserve">or reply to this email with any questions.” Another CTA could be “Meanwhile, check out our patient success stories [link].”</w:t>
      </w:r>
    </w:p>
    <w:p>
      <w:pPr>
        <w:numPr>
          <w:ilvl w:val="0"/>
          <w:numId w:val="1021"/>
        </w:numPr>
      </w:pPr>
      <w:r>
        <w:rPr>
          <w:b/>
          <w:bCs/>
        </w:rPr>
        <w:t xml:space="preserve">Personalization:</w:t>
      </w:r>
      <w:r>
        <w:t xml:space="preserve"> </w:t>
      </w:r>
      <w:r>
        <w:t xml:space="preserve">Use their first name, mention what they inquired about (“interested in: Dental Implants”). Possibly include a quick nugget: “Dr. Ali is reviewing the photos you sent – we’ll have an initial quote shortly.” This assures them real humans are on it.</w:t>
      </w:r>
    </w:p>
    <w:p>
      <w:pPr>
        <w:numPr>
          <w:ilvl w:val="0"/>
          <w:numId w:val="1021"/>
        </w:numPr>
      </w:pPr>
      <w:r>
        <w:rPr>
          <w:b/>
          <w:bCs/>
        </w:rPr>
        <w:t xml:space="preserve">Nurture Sequence (Days 1–14):</w:t>
      </w:r>
      <w:r>
        <w:t xml:space="preserve"> </w:t>
      </w:r>
      <w:r>
        <w:t xml:space="preserve">A structured cadence of follow-ups. Frequency might be high in first week (every 1-2 days) then taper. Each email should have</w:t>
      </w:r>
      <w:r>
        <w:t xml:space="preserve"> </w:t>
      </w:r>
      <w:r>
        <w:rPr>
          <w:b/>
          <w:bCs/>
        </w:rPr>
        <w:t xml:space="preserve">unique value</w:t>
      </w:r>
      <w:r>
        <w:t xml:space="preserve"> </w:t>
      </w:r>
      <w:r>
        <w:t xml:space="preserve">(not just “have you decided?”).</w:t>
      </w:r>
    </w:p>
    <w:p>
      <w:pPr>
        <w:pStyle w:val="Compact"/>
        <w:numPr>
          <w:ilvl w:val="0"/>
          <w:numId w:val="1021"/>
        </w:numPr>
      </w:pPr>
      <w:r>
        <w:rPr>
          <w:b/>
          <w:bCs/>
        </w:rPr>
        <w:t xml:space="preserve">Day 1 or 2:</w:t>
      </w:r>
      <w:r>
        <w:t xml:space="preserve"> </w:t>
      </w:r>
      <w:r>
        <w:t xml:space="preserve">Email titled “Your Personalized Treatment Plan” – containing the promised plan or quote. This is critical: it delivers the core info (procedures recommended, number of visits, cost estimate, what’s included). It should be</w:t>
      </w:r>
      <w:r>
        <w:t xml:space="preserve"> </w:t>
      </w:r>
      <w:r>
        <w:rPr>
          <w:b/>
          <w:bCs/>
        </w:rPr>
        <w:t xml:space="preserve">detailed and well-formatted</w:t>
      </w:r>
      <w:r>
        <w:t xml:space="preserve">, possibly a PDF attachment or a link to a secure portal. Importantly, it ends with a</w:t>
      </w:r>
      <w:r>
        <w:t xml:space="preserve"> </w:t>
      </w:r>
      <w:r>
        <w:rPr>
          <w:b/>
          <w:bCs/>
        </w:rPr>
        <w:t xml:space="preserve">clear CTA to schedule a consultation or call the coordinator</w:t>
      </w:r>
      <w:r>
        <w:t xml:space="preserve"> </w:t>
      </w:r>
      <w:r>
        <w:t xml:space="preserve">to discuss the plan</w:t>
      </w:r>
      <w:hyperlink r:id="rId95">
        <w:r>
          <w:rPr>
            <w:rStyle w:val="Hyperlink"/>
          </w:rPr>
          <w:t xml:space="preserve">[75]</w:t>
        </w:r>
      </w:hyperlink>
      <w:hyperlink r:id="rId96">
        <w:r>
          <w:rPr>
            <w:rStyle w:val="Hyperlink"/>
          </w:rPr>
          <w:t xml:space="preserve">[76]</w:t>
        </w:r>
      </w:hyperlink>
      <w:r>
        <w:t xml:space="preserve">.</w:t>
      </w:r>
    </w:p>
    <w:p>
      <w:pPr>
        <w:pStyle w:val="Compact"/>
        <w:numPr>
          <w:ilvl w:val="0"/>
          <w:numId w:val="1021"/>
        </w:numPr>
      </w:pPr>
      <w:r>
        <w:rPr>
          <w:b/>
          <w:bCs/>
        </w:rPr>
        <w:t xml:space="preserve">Day 2 or 3:</w:t>
      </w:r>
      <w:r>
        <w:t xml:space="preserve"> </w:t>
      </w:r>
      <w:r>
        <w:t xml:space="preserve">An educational email. E.g., “How do you choose the right dental clinic? 5 Things to Look For.” This piece might outline what makes a clinic safe and trustworthy, subtly highlighting that</w:t>
      </w:r>
      <w:r>
        <w:t xml:space="preserve"> </w:t>
      </w:r>
      <w:r>
        <w:rPr>
          <w:i/>
          <w:iCs/>
        </w:rPr>
        <w:t xml:space="preserve">we</w:t>
      </w:r>
      <w:r>
        <w:t xml:space="preserve"> </w:t>
      </w:r>
      <w:r>
        <w:t xml:space="preserve">meet those criteria (without overt selling). It’s helpful content that doubles as differentiation.</w:t>
      </w:r>
    </w:p>
    <w:p>
      <w:pPr>
        <w:pStyle w:val="Compact"/>
        <w:numPr>
          <w:ilvl w:val="0"/>
          <w:numId w:val="1021"/>
        </w:numPr>
      </w:pPr>
      <w:r>
        <w:rPr>
          <w:b/>
          <w:bCs/>
        </w:rPr>
        <w:t xml:space="preserve">Day 4:</w:t>
      </w:r>
      <w:r>
        <w:t xml:space="preserve"> </w:t>
      </w:r>
      <w:r>
        <w:t xml:space="preserve">A social proof email. E.g., “Meet John from London – His Dental Journey” where they share a short case study/testimonial of a patient with similar treatment. Lots of emotion, photos, and the message “John was nervous too, now he’s so happy.” CTA could be “Ready to be our next success story? Schedule your consult.”</w:t>
      </w:r>
    </w:p>
    <w:p>
      <w:pPr>
        <w:pStyle w:val="Compact"/>
        <w:numPr>
          <w:ilvl w:val="0"/>
          <w:numId w:val="1021"/>
        </w:numPr>
      </w:pPr>
      <w:r>
        <w:rPr>
          <w:b/>
          <w:bCs/>
        </w:rPr>
        <w:t xml:space="preserve">Day 6:</w:t>
      </w:r>
      <w:r>
        <w:t xml:space="preserve"> </w:t>
      </w:r>
      <w:r>
        <w:t xml:space="preserve">Objection handling email. “Top 5 Concerns About Getting Dental Work Abroad – Answered.” This directly addresses common objections (safety, pain, etc.) in a Q&amp;A style. It reassures and can re-motivate someone who’s hesitating.</w:t>
      </w:r>
    </w:p>
    <w:p>
      <w:pPr>
        <w:pStyle w:val="Compact"/>
        <w:numPr>
          <w:ilvl w:val="0"/>
          <w:numId w:val="1021"/>
        </w:numPr>
      </w:pPr>
      <w:r>
        <w:rPr>
          <w:b/>
          <w:bCs/>
        </w:rPr>
        <w:t xml:space="preserve">Day 8:</w:t>
      </w:r>
      <w:r>
        <w:t xml:space="preserve"> </w:t>
      </w:r>
      <w:r>
        <w:t xml:space="preserve">Urgency email. If applicable, e.g., “High Demand in Summer – Only a few slots left for July!” or “Lock in your price – 2026 prices going up next month.” This email should push those on the fence to take action sooner. It has a strong CTA like “Book your appointment now to secure your spot.”</w:t>
      </w:r>
    </w:p>
    <w:p>
      <w:pPr>
        <w:pStyle w:val="Compact"/>
        <w:numPr>
          <w:ilvl w:val="0"/>
          <w:numId w:val="1021"/>
        </w:numPr>
      </w:pPr>
      <w:r>
        <w:rPr>
          <w:b/>
          <w:bCs/>
        </w:rPr>
        <w:t xml:space="preserve">Day 10:</w:t>
      </w:r>
      <w:r>
        <w:t xml:space="preserve"> </w:t>
      </w:r>
      <w:r>
        <w:t xml:space="preserve">Offer/incentive email. “Special Offer: Free hotel upgrade if you book by [date]” or maybe “Winter Smile Promotion – 10% off in January.” If such an incentive is possible, this is where to include it. Even if not, an email that restates the cost savings or includes a limited-time element can act as a pseudo-offer.</w:t>
      </w:r>
    </w:p>
    <w:p>
      <w:pPr>
        <w:pStyle w:val="Compact"/>
        <w:numPr>
          <w:ilvl w:val="0"/>
          <w:numId w:val="1021"/>
        </w:numPr>
      </w:pPr>
      <w:r>
        <w:rPr>
          <w:b/>
          <w:bCs/>
        </w:rPr>
        <w:t xml:space="preserve">Day 12:</w:t>
      </w:r>
      <w:r>
        <w:t xml:space="preserve"> </w:t>
      </w:r>
      <w:r>
        <w:t xml:space="preserve">“Still Have Questions? We’re here to help” – a softer email that invites them to simply reply with any question or even schedule a call just to chat, no strings. It shows patience and supportiveness. It might include a mini FAQ in it as well or a “Did you see these before/after pictures similar to your case?” – personalizing content to re-engage.</w:t>
      </w:r>
    </w:p>
    <w:p>
      <w:pPr>
        <w:pStyle w:val="Compact"/>
        <w:numPr>
          <w:ilvl w:val="0"/>
          <w:numId w:val="1021"/>
        </w:numPr>
      </w:pPr>
      <w:r>
        <w:rPr>
          <w:b/>
          <w:bCs/>
        </w:rPr>
        <w:t xml:space="preserve">Day 14:</w:t>
      </w:r>
      <w:r>
        <w:t xml:space="preserve"> </w:t>
      </w:r>
      <w:r>
        <w:t xml:space="preserve">Final primary sequence email – “Your Journey to a New Smile Awaits” – a polite closing note if they haven’t responded yet, encouraging them not to miss out. Could summarize everything: (“Over 2 weeks, we’ve sent info on how we can help you achieve [their goal]. We’d love to help you take the next step when you’re ready. Our offer of a free consult stands – schedule here.”). Possibly throw in one more piece of value like a short video message from the dentist saying “We’d be delighted to welcome you, but it’s your choice, and we’re here whenever you need.”</w:t>
      </w:r>
    </w:p>
    <w:p>
      <w:pPr>
        <w:pStyle w:val="FirstParagraph"/>
      </w:pPr>
      <w:r>
        <w:t xml:space="preserve">These are examples – the exact content and timing can vary. The key is a mix of</w:t>
      </w:r>
      <w:r>
        <w:t xml:space="preserve"> </w:t>
      </w:r>
      <w:r>
        <w:rPr>
          <w:b/>
          <w:bCs/>
        </w:rPr>
        <w:t xml:space="preserve">educational, social proof, and CTA emails</w:t>
      </w:r>
      <w:r>
        <w:t xml:space="preserve">, not just repeated “So, are you ready to book?”.</w:t>
      </w:r>
    </w:p>
    <w:p>
      <w:pPr>
        <w:pStyle w:val="BodyText"/>
      </w:pPr>
      <w:r>
        <w:t xml:space="preserve">Also,</w:t>
      </w:r>
      <w:r>
        <w:t xml:space="preserve"> </w:t>
      </w:r>
      <w:r>
        <w:rPr>
          <w:b/>
          <w:bCs/>
        </w:rPr>
        <w:t xml:space="preserve">segmentation</w:t>
      </w:r>
      <w:r>
        <w:t xml:space="preserve">: if we know certain leads are high-budget vs low-budget, or different treatment, some emails might branch. For instance, someone interested in a small procedure might get different content than a full-mouth case. If they indicated budget concerns, one email might specifically talk about financing options in detail (tailored to price-sensitive segment). The best sequences adapt to the lead’s profile.</w:t>
      </w:r>
    </w:p>
    <w:p>
      <w:pPr>
        <w:pStyle w:val="Compact"/>
        <w:numPr>
          <w:ilvl w:val="0"/>
          <w:numId w:val="1022"/>
        </w:numPr>
      </w:pPr>
      <w:r>
        <w:rPr>
          <w:b/>
          <w:bCs/>
        </w:rPr>
        <w:t xml:space="preserve">Re-Engagement (Day 15+):</w:t>
      </w:r>
      <w:r>
        <w:t xml:space="preserve"> </w:t>
      </w:r>
      <w:r>
        <w:t xml:space="preserve">If after the main sequence there’s no conversion, high converters don’t give up – they simply slow down the cadence:</w:t>
      </w:r>
    </w:p>
    <w:p>
      <w:pPr>
        <w:pStyle w:val="Compact"/>
        <w:numPr>
          <w:ilvl w:val="0"/>
          <w:numId w:val="1022"/>
        </w:numPr>
      </w:pPr>
      <w:r>
        <w:t xml:space="preserve">After 2 weeks, maybe wait a week or two then send a “Just Checking In” email. Tone: helpful, not naggy. “Hi [Name], I hope you found our information useful. I wanted to see if you have any additional questions or if now is a better time to discuss your smile goals. We’re here whenever you’re ready.” Possibly mention any new developments (like “Our summer calendar is filling up, let me know if you want to pencil in a tentative date – no commitment needed.”).</w:t>
      </w:r>
    </w:p>
    <w:p>
      <w:pPr>
        <w:pStyle w:val="Compact"/>
        <w:numPr>
          <w:ilvl w:val="0"/>
          <w:numId w:val="1022"/>
        </w:numPr>
      </w:pPr>
      <w:r>
        <w:t xml:space="preserve">A bit later, an email with an</w:t>
      </w:r>
      <w:r>
        <w:t xml:space="preserve"> </w:t>
      </w:r>
      <w:r>
        <w:rPr>
          <w:b/>
          <w:bCs/>
        </w:rPr>
        <w:t xml:space="preserve">exclusive offer</w:t>
      </w:r>
      <w:r>
        <w:t xml:space="preserve"> </w:t>
      </w:r>
      <w:r>
        <w:t xml:space="preserve">might be tried: “We’d love to have you – here’s a 5% courtesy discount for you as a thank you for considering us. Use code SMILE5 if you book by [date].” Personalize it and make it feel exclusive.</w:t>
      </w:r>
    </w:p>
    <w:p>
      <w:pPr>
        <w:pStyle w:val="Compact"/>
        <w:numPr>
          <w:ilvl w:val="0"/>
          <w:numId w:val="1022"/>
        </w:numPr>
      </w:pPr>
      <w:r>
        <w:t xml:space="preserve">If still no response, one approach is a very direct “What stopped you?” email around 1-2 months mark. E.g., “We noticed you didn’t go ahead with treatment. We’d appreciate if you could let us know why – was it timing, budget, or something we could assist with? Your feedback helps us improve.” This sometimes elicits a response that can be salvaged (maybe they say “I was worried about downtime” and then you can respond addressing that and possibly win them back). It also shows you care about</w:t>
      </w:r>
      <w:r>
        <w:t xml:space="preserve"> </w:t>
      </w:r>
      <w:r>
        <w:rPr>
          <w:i/>
          <w:iCs/>
        </w:rPr>
        <w:t xml:space="preserve">why</w:t>
      </w:r>
      <w:r>
        <w:t xml:space="preserve"> </w:t>
      </w:r>
      <w:r>
        <w:t xml:space="preserve">they said no, which can impress some into rethinking (“wow they actually care why I didn’t book”).</w:t>
      </w:r>
    </w:p>
    <w:p>
      <w:pPr>
        <w:pStyle w:val="Compact"/>
        <w:numPr>
          <w:ilvl w:val="0"/>
          <w:numId w:val="1022"/>
        </w:numPr>
      </w:pPr>
      <w:r>
        <w:t xml:space="preserve">If they explicitly said “not now” or asked not to be contacted, of course we respect that and maybe only send a very occasional newsletter unless they unsubscribe.</w:t>
      </w:r>
    </w:p>
    <w:p>
      <w:pPr>
        <w:pStyle w:val="FirstParagraph"/>
      </w:pPr>
      <w:r>
        <w:rPr>
          <w:b/>
          <w:bCs/>
        </w:rPr>
        <w:t xml:space="preserve">Execution evidence:</w:t>
      </w:r>
      <w:r>
        <w:t xml:space="preserve"> </w:t>
      </w:r>
      <w:r>
        <w:t xml:space="preserve">Many marketing sources suggest ~5-7 emails in first 10 days is ideal for hot leads</w:t>
      </w:r>
      <w:hyperlink r:id="rId97">
        <w:r>
          <w:rPr>
            <w:rStyle w:val="Hyperlink"/>
          </w:rPr>
          <w:t xml:space="preserve">[77]</w:t>
        </w:r>
      </w:hyperlink>
      <w:r>
        <w:t xml:space="preserve"> </w:t>
      </w:r>
      <w:r>
        <w:t xml:space="preserve">(since 80% of sales require 5+ follow-ups</w:t>
      </w:r>
      <w:hyperlink r:id="rId98">
        <w:r>
          <w:rPr>
            <w:rStyle w:val="Hyperlink"/>
          </w:rPr>
          <w:t xml:space="preserve">[78]</w:t>
        </w:r>
      </w:hyperlink>
      <w:r>
        <w:t xml:space="preserve">). The open rates in healthcare can be decent if the content is good – e.g., educational emails often get opened because people are genuinely interested in the info promised in the subject.</w:t>
      </w:r>
    </w:p>
    <w:p>
      <w:pPr>
        <w:pStyle w:val="BodyText"/>
      </w:pPr>
      <w:r>
        <w:t xml:space="preserve">Our strategy: implement a similarly robust email sequence. Also consider tools to track if they open or click – if someone isn’t opening any emails, maybe try a different channel (WhatsApp or call) sooner. If someone is opening but not replying, it means interest but hesitation – target them with a direct question or offer in email 4 or 5.</w:t>
      </w:r>
    </w:p>
    <w:p>
      <w:pPr>
        <w:pStyle w:val="BodyText"/>
      </w:pPr>
      <w:r>
        <w:rPr>
          <w:b/>
          <w:bCs/>
        </w:rPr>
        <w:t xml:space="preserve">B. SMS &amp; WhatsApp Follow-Up</w:t>
      </w:r>
    </w:p>
    <w:p>
      <w:pPr>
        <w:pStyle w:val="BodyText"/>
      </w:pPr>
      <w:r>
        <w:t xml:space="preserve">Email alone is often not enough. SMS and especially WhatsApp (in UK/EU) are crucial for immediate and direct communication:</w:t>
      </w:r>
    </w:p>
    <w:p>
      <w:pPr>
        <w:pStyle w:val="Compact"/>
        <w:numPr>
          <w:ilvl w:val="0"/>
          <w:numId w:val="1023"/>
        </w:numPr>
      </w:pPr>
      <w:r>
        <w:rPr>
          <w:b/>
          <w:bCs/>
        </w:rPr>
        <w:t xml:space="preserve">SMS Usage:</w:t>
      </w:r>
    </w:p>
    <w:p>
      <w:pPr>
        <w:pStyle w:val="Compact"/>
        <w:numPr>
          <w:ilvl w:val="0"/>
          <w:numId w:val="1023"/>
        </w:numPr>
      </w:pPr>
      <w:r>
        <w:t xml:space="preserve">SMS is great for brief, urgent or timely messages. Clinics typically use SMS for:</w:t>
      </w:r>
    </w:p>
    <w:p>
      <w:pPr>
        <w:pStyle w:val="Compact"/>
        <w:numPr>
          <w:ilvl w:val="1"/>
          <w:numId w:val="1024"/>
        </w:numPr>
      </w:pPr>
      <w:r>
        <w:rPr>
          <w:b/>
          <w:bCs/>
        </w:rPr>
        <w:t xml:space="preserve">Appointment reminders</w:t>
      </w:r>
      <w:r>
        <w:t xml:space="preserve"> </w:t>
      </w:r>
      <w:r>
        <w:t xml:space="preserve">(“Your consultation with Dr. X is tomorrow at 10:00. Reply CONFIRM to confirm.”).</w:t>
      </w:r>
    </w:p>
    <w:p>
      <w:pPr>
        <w:pStyle w:val="Compact"/>
        <w:numPr>
          <w:ilvl w:val="1"/>
          <w:numId w:val="1024"/>
        </w:numPr>
      </w:pPr>
      <w:r>
        <w:rPr>
          <w:b/>
          <w:bCs/>
        </w:rPr>
        <w:t xml:space="preserve">Follow-up nudges</w:t>
      </w:r>
      <w:r>
        <w:t xml:space="preserve"> </w:t>
      </w:r>
      <w:r>
        <w:t xml:space="preserve">if email gets no response. E.g., “Hi John, this is Maria from Dentakay. We’ve prepared your treatment plan – check your email or reply here if you’d like me to resend or discuss 🙂.”</w:t>
      </w:r>
    </w:p>
    <w:p>
      <w:pPr>
        <w:pStyle w:val="Compact"/>
        <w:numPr>
          <w:ilvl w:val="1"/>
          <w:numId w:val="1024"/>
        </w:numPr>
      </w:pPr>
      <w:r>
        <w:t xml:space="preserve">SMS often has a ~98% open rate</w:t>
      </w:r>
      <w:hyperlink r:id="rId99">
        <w:r>
          <w:rPr>
            <w:rStyle w:val="Hyperlink"/>
          </w:rPr>
          <w:t xml:space="preserve">[79]</w:t>
        </w:r>
      </w:hyperlink>
      <w:r>
        <w:t xml:space="preserve">, so it’s nearly guaranteed they’ll see it, whereas emails might get lost or delayed.</w:t>
      </w:r>
    </w:p>
    <w:p>
      <w:pPr>
        <w:pStyle w:val="Compact"/>
        <w:numPr>
          <w:ilvl w:val="0"/>
          <w:numId w:val="1023"/>
        </w:numPr>
      </w:pPr>
      <w:r>
        <w:rPr>
          <w:b/>
          <w:bCs/>
        </w:rPr>
        <w:t xml:space="preserve">Opt-in:</w:t>
      </w:r>
      <w:r>
        <w:t xml:space="preserve"> </w:t>
      </w:r>
      <w:r>
        <w:t xml:space="preserve">Usually we must get their consent to text. The form should have a checkbox or a note that by providing phone they agree to texts/WhatsApp about their inquiry.</w:t>
      </w:r>
    </w:p>
    <w:p>
      <w:pPr>
        <w:numPr>
          <w:ilvl w:val="0"/>
          <w:numId w:val="1023"/>
        </w:numPr>
      </w:pPr>
      <w:r>
        <w:rPr>
          <w:b/>
          <w:bCs/>
        </w:rPr>
        <w:t xml:space="preserve">Frequency:</w:t>
      </w:r>
      <w:r>
        <w:t xml:space="preserve"> </w:t>
      </w:r>
      <w:r>
        <w:t xml:space="preserve">Keep SMS low-frequency to not annoy. Maybe an initial text soon after inquiry: “Thank you for contacting [Clinic]! We’ve emailed your quote. Any questions, reply here or WhatsApp us at +90... anytime.” Then perhaps one reminder if no response (“We’re here to help whenever you’re ready. – [CoordinatorName]”). Beyond that, focus on WhatsApp if they use it, as it’s more conversational and richer.</w:t>
      </w:r>
    </w:p>
    <w:p>
      <w:pPr>
        <w:numPr>
          <w:ilvl w:val="0"/>
          <w:numId w:val="1023"/>
        </w:numPr>
      </w:pPr>
      <w:r>
        <w:rPr>
          <w:b/>
          <w:bCs/>
        </w:rPr>
        <w:t xml:space="preserve">WhatsApp Integration:</w:t>
      </w:r>
    </w:p>
    <w:p>
      <w:pPr>
        <w:pStyle w:val="Compact"/>
        <w:numPr>
          <w:ilvl w:val="0"/>
          <w:numId w:val="1023"/>
        </w:numPr>
      </w:pPr>
      <w:r>
        <w:t xml:space="preserve">In many markets (UK, Europe, etc.), WhatsApp is preferred over regular SMS because it allows richer communication (pictures, voice, etc.) and is free/international-friendly.</w:t>
      </w:r>
    </w:p>
    <w:p>
      <w:pPr>
        <w:pStyle w:val="Compact"/>
        <w:numPr>
          <w:ilvl w:val="0"/>
          <w:numId w:val="1023"/>
        </w:numPr>
      </w:pPr>
      <w:r>
        <w:t xml:space="preserve">Many top clinics list a WhatsApp number plainly (as Vera Smile does: a clickable +1 number that opens WhatsApp</w:t>
      </w:r>
      <w:hyperlink r:id="rId100">
        <w:r>
          <w:rPr>
            <w:rStyle w:val="Hyperlink"/>
          </w:rPr>
          <w:t xml:space="preserve">[80]</w:t>
        </w:r>
      </w:hyperlink>
      <w:r>
        <w:t xml:space="preserve">). Often, as soon as a lead comes in, a coordinator or an automated bot sends a WhatsApp message: “Hi John, this is [Name] from Vera Smile 🙋‍♀️. Thanks for your inquiry! Is it okay to chat here? I can answer any questions and guide you through the next steps.”</w:t>
      </w:r>
    </w:p>
    <w:p>
      <w:pPr>
        <w:pStyle w:val="Compact"/>
        <w:numPr>
          <w:ilvl w:val="0"/>
          <w:numId w:val="1023"/>
        </w:numPr>
      </w:pPr>
      <w:r>
        <w:rPr>
          <w:b/>
          <w:bCs/>
        </w:rPr>
        <w:t xml:space="preserve">Human vs Bot:</w:t>
      </w:r>
      <w:r>
        <w:t xml:space="preserve"> </w:t>
      </w:r>
      <w:r>
        <w:t xml:space="preserve">Best practice is a combination. Instant response can be bot with a warm greeting and maybe a quick FAQ (“While I review your info, can I ask – are you looking to come to Turkey in the next 3 months or later?” – simple question to engage). Then a human takes over for the nuanced conversation. Bowing to user preference is key: if they respond on WhatsApp, continue there; if they prefer email, stick to that.</w:t>
      </w:r>
    </w:p>
    <w:p>
      <w:pPr>
        <w:pStyle w:val="Compact"/>
        <w:numPr>
          <w:ilvl w:val="0"/>
          <w:numId w:val="1023"/>
        </w:numPr>
      </w:pPr>
      <w:r>
        <w:rPr>
          <w:b/>
          <w:bCs/>
        </w:rPr>
        <w:t xml:space="preserve">Response time:</w:t>
      </w:r>
      <w:r>
        <w:t xml:space="preserve"> </w:t>
      </w:r>
      <w:r>
        <w:t xml:space="preserve">Leads expect near-immediate replies on WhatsApp (within minutes ideally, certainly within an hour during working times). High converters often have dedicated staff or chatbot to ensure this. As noted by Influx, responding within 5 minutes yields dramatically higher conversion</w:t>
      </w:r>
      <w:hyperlink r:id="rId101">
        <w:r>
          <w:rPr>
            <w:rStyle w:val="Hyperlink"/>
          </w:rPr>
          <w:t xml:space="preserve">[81]</w:t>
        </w:r>
      </w:hyperlink>
      <w:r>
        <w:t xml:space="preserve"> </w:t>
      </w:r>
      <w:r>
        <w:t xml:space="preserve">– WhatsApp is a tool to achieve that speed.</w:t>
      </w:r>
    </w:p>
    <w:p>
      <w:pPr>
        <w:pStyle w:val="Compact"/>
        <w:numPr>
          <w:ilvl w:val="0"/>
          <w:numId w:val="1023"/>
        </w:numPr>
      </w:pPr>
      <w:r>
        <w:rPr>
          <w:b/>
          <w:bCs/>
        </w:rPr>
        <w:t xml:space="preserve">Content on WhatsApp:</w:t>
      </w:r>
      <w:r>
        <w:t xml:space="preserve"> </w:t>
      </w:r>
      <w:r>
        <w:t xml:space="preserve">It can be more informal and personal. The coordinator might share photos (“Here’s an example of a case like yours”), voice notes (which convey empathy/tone well), even quick video intros. They may also use WhatsApp features like location sharing (sending clinic address map) or the</w:t>
      </w:r>
      <w:r>
        <w:t xml:space="preserve"> </w:t>
      </w:r>
      <w:r>
        <w:rPr>
          <w:b/>
          <w:bCs/>
        </w:rPr>
        <w:t xml:space="preserve">WhatsApp Catalog</w:t>
      </w:r>
      <w:r>
        <w:t xml:space="preserve"> </w:t>
      </w:r>
      <w:r>
        <w:t xml:space="preserve">if set up (which can list services or packages in an e-commerce-like format).</w:t>
      </w:r>
    </w:p>
    <w:p>
      <w:pPr>
        <w:pStyle w:val="Compact"/>
        <w:numPr>
          <w:ilvl w:val="0"/>
          <w:numId w:val="1023"/>
        </w:numPr>
      </w:pPr>
      <w:r>
        <w:t xml:space="preserve">The conversation should be two-way: encourage the lead to ask anything. The coordinator will also gently try to progress: after answering questions, “Shall we set up a quick phone or video call with the doctor to finalize your plan? It’s free.”</w:t>
      </w:r>
    </w:p>
    <w:p>
      <w:pPr>
        <w:pStyle w:val="FirstParagraph"/>
      </w:pPr>
      <w:r>
        <w:t xml:space="preserve">Real example:</w:t>
      </w:r>
      <w:r>
        <w:t xml:space="preserve"> </w:t>
      </w:r>
      <w:r>
        <w:rPr>
          <w:b/>
          <w:bCs/>
        </w:rPr>
        <w:t xml:space="preserve">Praga Medica (Czech)</w:t>
      </w:r>
      <w:r>
        <w:t xml:space="preserve"> </w:t>
      </w:r>
      <w:r>
        <w:t xml:space="preserve">switched to WhatsApp as primary and found it massively improved follow-ups – capturing 70% more leads and halving response time</w:t>
      </w:r>
      <w:hyperlink r:id="rId94">
        <w:r>
          <w:rPr>
            <w:rStyle w:val="Hyperlink"/>
          </w:rPr>
          <w:t xml:space="preserve">[74]</w:t>
        </w:r>
      </w:hyperlink>
      <w:r>
        <w:t xml:space="preserve">. They used an AI bot on WhatsApp to qualify leads and route to humans, which reduced spam and let staff focus on real inquiries</w:t>
      </w:r>
      <w:hyperlink r:id="rId102">
        <w:r>
          <w:rPr>
            <w:rStyle w:val="Hyperlink"/>
          </w:rPr>
          <w:t xml:space="preserve">[82]</w:t>
        </w:r>
      </w:hyperlink>
      <w:hyperlink r:id="rId103">
        <w:r>
          <w:rPr>
            <w:rStyle w:val="Hyperlink"/>
          </w:rPr>
          <w:t xml:space="preserve">[83]</w:t>
        </w:r>
      </w:hyperlink>
      <w:r>
        <w:t xml:space="preserve">. The result was consultants actually</w:t>
      </w:r>
      <w:r>
        <w:t xml:space="preserve"> </w:t>
      </w:r>
      <w:r>
        <w:rPr>
          <w:i/>
          <w:iCs/>
        </w:rPr>
        <w:t xml:space="preserve">liked</w:t>
      </w:r>
      <w:r>
        <w:t xml:space="preserve"> </w:t>
      </w:r>
      <w:r>
        <w:t xml:space="preserve">using chat because conversations coming through were high quality and often turned into bookings</w:t>
      </w:r>
      <w:hyperlink r:id="rId104">
        <w:r>
          <w:rPr>
            <w:rStyle w:val="Hyperlink"/>
          </w:rPr>
          <w:t xml:space="preserve">[84]</w:t>
        </w:r>
      </w:hyperlink>
      <w:hyperlink r:id="rId105">
        <w:r>
          <w:rPr>
            <w:rStyle w:val="Hyperlink"/>
          </w:rPr>
          <w:t xml:space="preserve">[85]</w:t>
        </w:r>
      </w:hyperlink>
      <w:r>
        <w:t xml:space="preserve">. This underscores how WhatsApp (with some automation) can be a conversion engine.</w:t>
      </w:r>
    </w:p>
    <w:p>
      <w:pPr>
        <w:pStyle w:val="Compact"/>
        <w:numPr>
          <w:ilvl w:val="0"/>
          <w:numId w:val="1025"/>
        </w:numPr>
      </w:pPr>
      <w:r>
        <w:rPr>
          <w:b/>
          <w:bCs/>
        </w:rPr>
        <w:t xml:space="preserve">Multi-Channel Orchestration:</w:t>
      </w:r>
    </w:p>
    <w:p>
      <w:pPr>
        <w:pStyle w:val="Compact"/>
        <w:numPr>
          <w:ilvl w:val="0"/>
          <w:numId w:val="1025"/>
        </w:numPr>
      </w:pPr>
      <w:r>
        <w:t xml:space="preserve">Top performers orchestrate email, SMS, WhatsApp in a complementary way.</w:t>
      </w:r>
    </w:p>
    <w:p>
      <w:pPr>
        <w:pStyle w:val="Compact"/>
        <w:numPr>
          <w:ilvl w:val="0"/>
          <w:numId w:val="1025"/>
        </w:numPr>
      </w:pPr>
      <w:r>
        <w:t xml:space="preserve">For instance: Immediately email + WhatsApp. If email not opened in a day, send SMS saying “just sent your plan, please check spam if not seen.” If WhatsApp not answered, maybe call or email again.</w:t>
      </w:r>
    </w:p>
    <w:p>
      <w:pPr>
        <w:pStyle w:val="Compact"/>
        <w:numPr>
          <w:ilvl w:val="0"/>
          <w:numId w:val="1025"/>
        </w:numPr>
      </w:pPr>
      <w:r>
        <w:t xml:space="preserve">They often have a CRM that shows if the lead clicked or responded on any channel, so they don’t duplicate efforts unnecessarily. But they do use multiple channels because some people respond to one and not another.</w:t>
      </w:r>
    </w:p>
    <w:p>
      <w:pPr>
        <w:pStyle w:val="Compact"/>
        <w:numPr>
          <w:ilvl w:val="0"/>
          <w:numId w:val="1025"/>
        </w:numPr>
      </w:pPr>
      <w:r>
        <w:t xml:space="preserve">The tone on each channel is adjusted: Email for detailed info, WhatsApp for conversational check-ins and quick answers, phone for deep discussion or closing (if needed).</w:t>
      </w:r>
    </w:p>
    <w:p>
      <w:pPr>
        <w:pStyle w:val="Compact"/>
        <w:numPr>
          <w:ilvl w:val="0"/>
          <w:numId w:val="1025"/>
        </w:numPr>
      </w:pPr>
      <w:r>
        <w:rPr>
          <w:b/>
          <w:bCs/>
        </w:rPr>
        <w:t xml:space="preserve">Persistence vs Annoyance:</w:t>
      </w:r>
      <w:r>
        <w:t xml:space="preserve"> </w:t>
      </w:r>
      <w:r>
        <w:t xml:space="preserve">A safe guideline observed: at least 5-7 contact attempts across channels over the first week is not too much (given the person expressed interest)</w:t>
      </w:r>
      <w:hyperlink r:id="rId98">
        <w:r>
          <w:rPr>
            <w:rStyle w:val="Hyperlink"/>
          </w:rPr>
          <w:t xml:space="preserve">[78]</w:t>
        </w:r>
      </w:hyperlink>
      <w:r>
        <w:t xml:space="preserve">. Many businesses fail by giving up after 1-2 tries</w:t>
      </w:r>
      <w:hyperlink r:id="rId106">
        <w:r>
          <w:rPr>
            <w:rStyle w:val="Hyperlink"/>
          </w:rPr>
          <w:t xml:space="preserve">[86]</w:t>
        </w:r>
      </w:hyperlink>
      <w:r>
        <w:t xml:space="preserve"> </w:t>
      </w:r>
      <w:r>
        <w:t xml:space="preserve">– these top clinics do not. But they always remain polite and provide value in each touch (not just “?” or “please respond” spam). They also watch for cues – if a lead says “I’m not interested anymore,” they back off (but may re-engage months later if appropriate, like sending a “We’re here if you change your mind” after some time).</w:t>
      </w:r>
    </w:p>
    <w:p>
      <w:pPr>
        <w:pStyle w:val="FirstParagraph"/>
      </w:pPr>
      <w:r>
        <w:rPr>
          <w:b/>
          <w:bCs/>
        </w:rPr>
        <w:t xml:space="preserve">C. Retargeting &amp; Abandoned Cart (Lead) Recovery</w:t>
      </w:r>
    </w:p>
    <w:p>
      <w:pPr>
        <w:pStyle w:val="BodyText"/>
      </w:pPr>
      <w:r>
        <w:t xml:space="preserve">Not all leads fill the form – some abandon mid-way, and some fill but don’t book. Digital retargeting and proactive outreach can recover many of these:</w:t>
      </w:r>
    </w:p>
    <w:p>
      <w:pPr>
        <w:pStyle w:val="Compact"/>
        <w:numPr>
          <w:ilvl w:val="0"/>
          <w:numId w:val="1026"/>
        </w:numPr>
      </w:pPr>
      <w:r>
        <w:rPr>
          <w:b/>
          <w:bCs/>
        </w:rPr>
        <w:t xml:space="preserve">Retargeting Ads:</w:t>
      </w:r>
    </w:p>
    <w:p>
      <w:pPr>
        <w:numPr>
          <w:ilvl w:val="0"/>
          <w:numId w:val="1026"/>
        </w:numPr>
      </w:pPr>
      <w:r>
        <w:t xml:space="preserve">Using Facebook/Instagram and Google Display, they serve ads to people who visited the site or started a form but didn’t convert. These ads typically have messaging tailored to a warm lead:</w:t>
      </w:r>
    </w:p>
    <w:p>
      <w:pPr>
        <w:pStyle w:val="Compact"/>
        <w:numPr>
          <w:ilvl w:val="1"/>
          <w:numId w:val="1027"/>
        </w:numPr>
      </w:pPr>
      <w:r>
        <w:t xml:space="preserve">Emphasize trust or deals: e.g., “1000+ UK patients can’t be wrong – Join them in getting a new smile” or “Don’t let fear hold you back – our patients say it’s the best decision!” Possibly showing before/after images or testimonial snippet in the ad.</w:t>
      </w:r>
    </w:p>
    <w:p>
      <w:pPr>
        <w:pStyle w:val="Compact"/>
        <w:numPr>
          <w:ilvl w:val="1"/>
          <w:numId w:val="1027"/>
        </w:numPr>
      </w:pPr>
      <w:r>
        <w:t xml:space="preserve">Some use dynamic content: if the person was browsing “implants,” the ad might specifically mention implants (“Missing Teeth? Get permanent new teeth in Turkey at half the cost”).</w:t>
      </w:r>
    </w:p>
    <w:p>
      <w:pPr>
        <w:pStyle w:val="Compact"/>
        <w:numPr>
          <w:ilvl w:val="1"/>
          <w:numId w:val="1027"/>
        </w:numPr>
      </w:pPr>
      <w:r>
        <w:rPr>
          <w:b/>
          <w:bCs/>
        </w:rPr>
        <w:t xml:space="preserve">Offer escalation:</w:t>
      </w:r>
      <w:r>
        <w:t xml:space="preserve"> </w:t>
      </w:r>
      <w:r>
        <w:t xml:space="preserve">if we have a special promotion, retargeting is a great place to show it (“Still thinking about a Hollywood Smile? This month get FREE whitening with any veneer package.”).</w:t>
      </w:r>
    </w:p>
    <w:p>
      <w:pPr>
        <w:pStyle w:val="Compact"/>
        <w:numPr>
          <w:ilvl w:val="1"/>
          <w:numId w:val="1027"/>
        </w:numPr>
      </w:pPr>
      <w:r>
        <w:t xml:space="preserve">Frequency: Usually cap at something like the user seeing 3-5 ads per week at most, so as not to annoy. The content can vary (one might be a video testimonial, another a graphic on cost savings, another a reminder of free consult).</w:t>
      </w:r>
    </w:p>
    <w:p>
      <w:pPr>
        <w:pStyle w:val="Compact"/>
        <w:numPr>
          <w:ilvl w:val="1"/>
          <w:numId w:val="1027"/>
        </w:numPr>
      </w:pPr>
      <w:r>
        <w:t xml:space="preserve">These retargeting ads keep the clinic top-of-mind and can bring people back when they’re ready. It’s likely that a chunk of conversions come after a few site visits – retargeting facilitates those later visits.</w:t>
      </w:r>
    </w:p>
    <w:p>
      <w:pPr>
        <w:numPr>
          <w:ilvl w:val="0"/>
          <w:numId w:val="1026"/>
        </w:numPr>
      </w:pPr>
      <w:r>
        <w:rPr>
          <w:b/>
          <w:bCs/>
        </w:rPr>
        <w:t xml:space="preserve">Abandoned Form Recovery:</w:t>
      </w:r>
    </w:p>
    <w:p>
      <w:pPr>
        <w:pStyle w:val="Compact"/>
        <w:numPr>
          <w:ilvl w:val="0"/>
          <w:numId w:val="1026"/>
        </w:numPr>
      </w:pPr>
      <w:r>
        <w:t xml:space="preserve">If someone started filling the multi-step form but left (and if we captured at least email or phone before they dropped), an automated email can go out soon after: “We noticed you didn’t finish getting your quote. Can we help with anything?” Possibly provide a direct link to resume if that’s feasible, or invite them to reply and we’ll assist in completing their quote manually.</w:t>
      </w:r>
    </w:p>
    <w:p>
      <w:pPr>
        <w:pStyle w:val="Compact"/>
        <w:numPr>
          <w:ilvl w:val="0"/>
          <w:numId w:val="1026"/>
        </w:numPr>
      </w:pPr>
      <w:r>
        <w:t xml:space="preserve">If only email was given, email them; if phone was given, a courteous WhatsApp or SMS might even be sent: “Hi [Name], I saw you were looking into [clinic] for [service] but didn’t complete the inquiry. I’m here to help – let me know if you had any questions or concerns. Happy to assist!”</w:t>
      </w:r>
    </w:p>
    <w:p>
      <w:pPr>
        <w:pStyle w:val="Compact"/>
        <w:numPr>
          <w:ilvl w:val="0"/>
          <w:numId w:val="1026"/>
        </w:numPr>
      </w:pPr>
      <w:r>
        <w:t xml:space="preserve">Sometimes offering an incentive to complete can work: “Complete your quote request and get a free oral hygiene travel kit upon booking” – small perk to nudge them.</w:t>
      </w:r>
    </w:p>
    <w:p>
      <w:pPr>
        <w:numPr>
          <w:ilvl w:val="0"/>
          <w:numId w:val="1026"/>
        </w:numPr>
      </w:pPr>
      <w:r>
        <w:t xml:space="preserve">Ensuring the form itself is optimized is primary, but having this net for those who still drop off can recapture some.</w:t>
      </w:r>
    </w:p>
    <w:p>
      <w:pPr>
        <w:numPr>
          <w:ilvl w:val="0"/>
          <w:numId w:val="1026"/>
        </w:numPr>
      </w:pPr>
      <w:r>
        <w:rPr>
          <w:b/>
          <w:bCs/>
        </w:rPr>
        <w:t xml:space="preserve">Phone Call Follow-Up:</w:t>
      </w:r>
    </w:p>
    <w:p>
      <w:pPr>
        <w:pStyle w:val="Compact"/>
        <w:numPr>
          <w:ilvl w:val="0"/>
          <w:numId w:val="1026"/>
        </w:numPr>
      </w:pPr>
      <w:r>
        <w:t xml:space="preserve">Many clinics will call a lead soon after an inquiry if a phone number is provided (especially if it’s clear the lead is high intent or the service is high-ticket).</w:t>
      </w:r>
    </w:p>
    <w:p>
      <w:pPr>
        <w:pStyle w:val="Compact"/>
        <w:numPr>
          <w:ilvl w:val="0"/>
          <w:numId w:val="1026"/>
        </w:numPr>
      </w:pPr>
      <w:r>
        <w:t xml:space="preserve">For example, a lead that requests an appointment may get a call within 5-10 minutes. Influx’s data highlights responding by phone within 5 minutes makes conversion 21x more likely</w:t>
      </w:r>
      <w:hyperlink r:id="rId101">
        <w:r>
          <w:rPr>
            <w:rStyle w:val="Hyperlink"/>
          </w:rPr>
          <w:t xml:space="preserve">[81]</w:t>
        </w:r>
      </w:hyperlink>
      <w:r>
        <w:t xml:space="preserve"> </w:t>
      </w:r>
      <w:r>
        <w:t xml:space="preserve">(because you catch them while they’re still thinking about it and before competitors).</w:t>
      </w:r>
    </w:p>
    <w:p>
      <w:pPr>
        <w:pStyle w:val="Compact"/>
        <w:numPr>
          <w:ilvl w:val="0"/>
          <w:numId w:val="1026"/>
        </w:numPr>
      </w:pPr>
      <w:r>
        <w:t xml:space="preserve">The</w:t>
      </w:r>
      <w:r>
        <w:t xml:space="preserve"> </w:t>
      </w:r>
      <w:r>
        <w:rPr>
          <w:b/>
          <w:bCs/>
        </w:rPr>
        <w:t xml:space="preserve">call approach</w:t>
      </w:r>
      <w:r>
        <w:t xml:space="preserve"> </w:t>
      </w:r>
      <w:r>
        <w:t xml:space="preserve">should be consultative, not hard-sell. Something like: “Hi, this is Sarah from Dentakay. I’m calling about your inquiry for dental implants. First, thank you for reaching out! I wanted to personally see if you have any questions and let you know we’re reviewing your photos. Did you have a moment to discuss what you’re looking for?” This friendly outreach can fast-track the process – many patients might commit or book a consult on that call.</w:t>
      </w:r>
    </w:p>
    <w:p>
      <w:pPr>
        <w:pStyle w:val="Compact"/>
        <w:numPr>
          <w:ilvl w:val="0"/>
          <w:numId w:val="1026"/>
        </w:numPr>
      </w:pPr>
      <w:r>
        <w:t xml:space="preserve">Some leads won’t answer unknown numbers, so often clinics might WhatsApp first, then arrange a call. But having skilled phone staff is essential for those who do connect by phone.</w:t>
      </w:r>
    </w:p>
    <w:p>
      <w:pPr>
        <w:pStyle w:val="Compact"/>
        <w:numPr>
          <w:ilvl w:val="0"/>
          <w:numId w:val="1026"/>
        </w:numPr>
      </w:pPr>
      <w:r>
        <w:t xml:space="preserve">Reviews often indicate how this is handled: e.g., “They called me within an hour and answered all my questions patiently” – those experiences often turn into bookings.</w:t>
      </w:r>
    </w:p>
    <w:p>
      <w:pPr>
        <w:pStyle w:val="Compact"/>
        <w:numPr>
          <w:ilvl w:val="0"/>
          <w:numId w:val="1026"/>
        </w:numPr>
      </w:pPr>
      <w:r>
        <w:t xml:space="preserve">Notably, some data indicates</w:t>
      </w:r>
      <w:r>
        <w:t xml:space="preserve"> </w:t>
      </w:r>
      <w:r>
        <w:rPr>
          <w:b/>
          <w:bCs/>
        </w:rPr>
        <w:t xml:space="preserve">phone conversions are 12-20x higher than just web form</w:t>
      </w:r>
      <w:r>
        <w:t xml:space="preserve"> </w:t>
      </w:r>
      <w:r>
        <w:t xml:space="preserve">conversions</w:t>
      </w:r>
      <w:hyperlink r:id="rId107">
        <w:r>
          <w:rPr>
            <w:rStyle w:val="Hyperlink"/>
          </w:rPr>
          <w:t xml:space="preserve">[87]</w:t>
        </w:r>
      </w:hyperlink>
      <w:r>
        <w:t xml:space="preserve">, because on a call you can address all objections in real-time. That’s why 88% of healthcare appointments are still scheduled by phone</w:t>
      </w:r>
      <w:hyperlink r:id="rId107">
        <w:r>
          <w:rPr>
            <w:rStyle w:val="Hyperlink"/>
          </w:rPr>
          <w:t xml:space="preserve">[87]</w:t>
        </w:r>
      </w:hyperlink>
      <w:r>
        <w:t xml:space="preserve">. So, the best conversion “machines” use the digital funnel to get the lead, but then</w:t>
      </w:r>
      <w:r>
        <w:t xml:space="preserve"> </w:t>
      </w:r>
      <w:r>
        <w:rPr>
          <w:b/>
          <w:bCs/>
        </w:rPr>
        <w:t xml:space="preserve">often try to move the conversation to a call or live chat</w:t>
      </w:r>
      <w:r>
        <w:t xml:space="preserve"> </w:t>
      </w:r>
      <w:r>
        <w:t xml:space="preserve">where a skilled coordinator can close the deal.</w:t>
      </w:r>
    </w:p>
    <w:p>
      <w:pPr>
        <w:pStyle w:val="FirstParagraph"/>
      </w:pPr>
      <w:r>
        <w:t xml:space="preserve">In summary, these follow-up practices ensure leads are not lost due to slow response or lack of nurturing. On the contrary, leads feel</w:t>
      </w:r>
      <w:r>
        <w:t xml:space="preserve"> </w:t>
      </w:r>
      <w:r>
        <w:rPr>
          <w:b/>
          <w:bCs/>
        </w:rPr>
        <w:t xml:space="preserve">courted and cared for</w:t>
      </w:r>
      <w:r>
        <w:t xml:space="preserve">, which is crucial in healthcare where trust and comfort are paramount. Automation ensures consistency (every lead gets these touches), while the human element ensures empathy and real connection. The result: far more leads convert than if you just waited passively for them to decide on their own.</w:t>
      </w:r>
    </w:p>
    <w:bookmarkEnd w:id="108"/>
    <w:bookmarkStart w:id="113" w:name="pricing-strategy-objection-handling"/>
    <w:p>
      <w:pPr>
        <w:pStyle w:val="Heading3"/>
      </w:pPr>
      <w:r>
        <w:t xml:space="preserve">2.5 Pricing Strategy &amp; Objection Handling</w:t>
      </w:r>
    </w:p>
    <w:p>
      <w:pPr>
        <w:pStyle w:val="FirstParagraph"/>
      </w:pPr>
      <w:r>
        <w:t xml:space="preserve">Pricing is often the biggest question mark for patients, and objections (from cost to fear) are the roadblocks to conversion. Here we explore how high converters present prices and handle objections:</w:t>
      </w:r>
    </w:p>
    <w:p>
      <w:pPr>
        <w:pStyle w:val="BodyText"/>
      </w:pPr>
      <w:r>
        <w:rPr>
          <w:b/>
          <w:bCs/>
        </w:rPr>
        <w:t xml:space="preserve">A. Price Presentation Techniques</w:t>
      </w:r>
    </w:p>
    <w:p>
      <w:pPr>
        <w:pStyle w:val="Compact"/>
        <w:numPr>
          <w:ilvl w:val="0"/>
          <w:numId w:val="1028"/>
        </w:numPr>
      </w:pPr>
      <w:r>
        <w:rPr>
          <w:b/>
          <w:bCs/>
        </w:rPr>
        <w:t xml:space="preserve">Visibility of Price:</w:t>
      </w:r>
      <w:r>
        <w:t xml:space="preserve"> </w:t>
      </w:r>
      <w:r>
        <w:t xml:space="preserve">There’s a strategic choice whether to show prices upfront or require contact.</w:t>
      </w:r>
    </w:p>
    <w:p>
      <w:pPr>
        <w:pStyle w:val="Compact"/>
        <w:numPr>
          <w:ilvl w:val="0"/>
          <w:numId w:val="1028"/>
        </w:numPr>
      </w:pPr>
      <w:r>
        <w:t xml:space="preserve">Many modern patients demand transparency. Clinics like Vera Smile and HayatMed put price ranges on their site/blog</w:t>
      </w:r>
      <w:hyperlink r:id="rId28">
        <w:r>
          <w:rPr>
            <w:rStyle w:val="Hyperlink"/>
          </w:rPr>
          <w:t xml:space="preserve">[8]</w:t>
        </w:r>
      </w:hyperlink>
      <w:hyperlink r:id="rId109">
        <w:r>
          <w:rPr>
            <w:rStyle w:val="Hyperlink"/>
          </w:rPr>
          <w:t xml:space="preserve">[88]</w:t>
        </w:r>
      </w:hyperlink>
      <w:r>
        <w:t xml:space="preserve"> </w:t>
      </w:r>
      <w:r>
        <w:t xml:space="preserve">– this attracts more top-of-funnel interest and filters out those who can’t afford even the low end. It can increase initial leads (because people like seeing info without asking). However, some clinics hold back exact pricing to encourage direct interaction, where a consultant can then personalize and possibly upsell.</w:t>
      </w:r>
    </w:p>
    <w:p>
      <w:pPr>
        <w:pStyle w:val="Compact"/>
        <w:numPr>
          <w:ilvl w:val="0"/>
          <w:numId w:val="1028"/>
        </w:numPr>
      </w:pPr>
      <w:r>
        <w:t xml:space="preserve">A hybrid: show</w:t>
      </w:r>
      <w:r>
        <w:t xml:space="preserve"> </w:t>
      </w:r>
      <w:r>
        <w:rPr>
          <w:b/>
          <w:bCs/>
        </w:rPr>
        <w:t xml:space="preserve">ranges</w:t>
      </w:r>
      <w:r>
        <w:t xml:space="preserve"> </w:t>
      </w:r>
      <w:r>
        <w:t xml:space="preserve">or</w:t>
      </w:r>
      <w:r>
        <w:t xml:space="preserve"> </w:t>
      </w:r>
      <w:r>
        <w:rPr>
          <w:b/>
          <w:bCs/>
        </w:rPr>
        <w:t xml:space="preserve">“starting at”</w:t>
      </w:r>
      <w:r>
        <w:t xml:space="preserve"> </w:t>
      </w:r>
      <w:r>
        <w:t xml:space="preserve">prices to give an idea, and invite them to get an exact quote. E.g., “Dental Implants from £350” / “Hollywood Smile packages £2000–£4000 depending on case – get your personal quote.”</w:t>
      </w:r>
    </w:p>
    <w:p>
      <w:pPr>
        <w:numPr>
          <w:ilvl w:val="0"/>
          <w:numId w:val="1028"/>
        </w:numPr>
      </w:pPr>
      <w:r>
        <w:t xml:space="preserve">Hiding price completely could reduce web conversions but might get only more serious inquiries (some businesses prefer that quality over quantity). Yet, given our goal of 70% conversion of</w:t>
      </w:r>
      <w:r>
        <w:t xml:space="preserve"> </w:t>
      </w:r>
      <w:r>
        <w:rPr>
          <w:i/>
          <w:iCs/>
        </w:rPr>
        <w:t xml:space="preserve">qualified</w:t>
      </w:r>
      <w:r>
        <w:t xml:space="preserve"> </w:t>
      </w:r>
      <w:r>
        <w:t xml:space="preserve">leads, we likely want to be transparent to both attract and qualify.</w:t>
      </w:r>
    </w:p>
    <w:p>
      <w:pPr>
        <w:numPr>
          <w:ilvl w:val="0"/>
          <w:numId w:val="1028"/>
        </w:numPr>
      </w:pPr>
      <w:r>
        <w:rPr>
          <w:b/>
          <w:bCs/>
        </w:rPr>
        <w:t xml:space="preserve">Price Anchoring:</w:t>
      </w:r>
      <w:r>
        <w:t xml:space="preserve"> </w:t>
      </w:r>
      <w:r>
        <w:t xml:space="preserve">Using high reference prices to make our price look favorable.</w:t>
      </w:r>
    </w:p>
    <w:p>
      <w:pPr>
        <w:pStyle w:val="Compact"/>
        <w:numPr>
          <w:ilvl w:val="0"/>
          <w:numId w:val="1028"/>
        </w:numPr>
      </w:pPr>
      <w:r>
        <w:t xml:space="preserve">Many sites explicitly compare home country cost vs their cost (as HayatMed does with those tables, showing Turkey = \$8k vs UK = \$32k</w:t>
      </w:r>
      <w:hyperlink r:id="rId56">
        <w:r>
          <w:rPr>
            <w:rStyle w:val="Hyperlink"/>
          </w:rPr>
          <w:t xml:space="preserve">[38]</w:t>
        </w:r>
      </w:hyperlink>
      <w:r>
        <w:t xml:space="preserve">). This anchors the patient’s expectation high and then shows the “bargain,” which creates a feeling of getting a great deal (leveraging the contrast effect).</w:t>
      </w:r>
    </w:p>
    <w:p>
      <w:pPr>
        <w:pStyle w:val="Compact"/>
        <w:numPr>
          <w:ilvl w:val="0"/>
          <w:numId w:val="1028"/>
        </w:numPr>
      </w:pPr>
      <w:r>
        <w:rPr>
          <w:b/>
          <w:bCs/>
        </w:rPr>
        <w:t xml:space="preserve">Decoy pricing:</w:t>
      </w:r>
      <w:r>
        <w:t xml:space="preserve"> </w:t>
      </w:r>
      <w:r>
        <w:t xml:space="preserve">If a clinic offers packages (Basic/Standard/Premium), sometimes a high-priced decoy is there to make the middle one seem reasonable. For example: Basic £3000 (no hotel), Standard £4000 (hotel + extras), Premium £6000 (luxury experience). Most will pick Standard because Basic seems lacking and Premium too expensive – thereby anchoring around the decoy. We don’t often see explicit tier packages in dental tourism (it’s usually just custom quotes), but some do have e.g. implant with 3</w:t>
      </w:r>
      <w:r>
        <w:t xml:space="preserve"> </w:t>
      </w:r>
      <w:r>
        <w:rPr>
          <w:i/>
          <w:iCs/>
        </w:rPr>
        <w:t xml:space="preserve">hotel vs 5</w:t>
      </w:r>
      <w:r>
        <w:t xml:space="preserve"> </w:t>
      </w:r>
      <w:r>
        <w:t xml:space="preserve">hotel options.</w:t>
      </w:r>
    </w:p>
    <w:p>
      <w:pPr>
        <w:pStyle w:val="Compact"/>
        <w:numPr>
          <w:ilvl w:val="0"/>
          <w:numId w:val="1028"/>
        </w:numPr>
      </w:pPr>
      <w:r>
        <w:rPr>
          <w:b/>
          <w:bCs/>
        </w:rPr>
        <w:t xml:space="preserve">Crossed-out prices:</w:t>
      </w:r>
      <w:r>
        <w:t xml:space="preserve"> </w:t>
      </w:r>
      <w:r>
        <w:t xml:space="preserve">If legitimately the clinic had a higher price and now a discount, they might show “Was £5,000, now £3,500” to emphasize savings. Or “UK Price ~£8,000~ – Our Price £3,500”. This taps into the human aversion to paying more than necessary (loss aversion) – it frames it as a gain to go with our price.</w:t>
      </w:r>
    </w:p>
    <w:p>
      <w:pPr>
        <w:numPr>
          <w:ilvl w:val="0"/>
          <w:numId w:val="1028"/>
        </w:numPr>
      </w:pPr>
      <w:r>
        <w:rPr>
          <w:b/>
          <w:bCs/>
        </w:rPr>
        <w:t xml:space="preserve">Using precise numbers vs rounded:</w:t>
      </w:r>
      <w:r>
        <w:t xml:space="preserve"> </w:t>
      </w:r>
      <w:r>
        <w:t xml:space="preserve">Some evidence suggests specific numbers (e.g., “Save £3,780” instead of “Save 50%”) can increase trust as they seem calculated</w:t>
      </w:r>
      <w:hyperlink r:id="rId79">
        <w:r>
          <w:rPr>
            <w:rStyle w:val="Hyperlink"/>
          </w:rPr>
          <w:t xml:space="preserve">[60]</w:t>
        </w:r>
      </w:hyperlink>
      <w:r>
        <w:t xml:space="preserve">. But round numbers are easier to remember (“Save 50%” is simpler). A/B testing could find what resonates more – some consumer psychology research finds</w:t>
      </w:r>
      <w:r>
        <w:t xml:space="preserve"> </w:t>
      </w:r>
      <w:r>
        <w:rPr>
          <w:b/>
          <w:bCs/>
        </w:rPr>
        <w:t xml:space="preserve">precise prices can signal non-negotiability and confidence</w:t>
      </w:r>
      <w:r>
        <w:t xml:space="preserve"> </w:t>
      </w:r>
      <w:r>
        <w:t xml:space="preserve">(like 3,782 vs 3,800). For quotes, precise is normal (since it’s an estimate to the unit), but for marketing, round percentages are common.</w:t>
      </w:r>
    </w:p>
    <w:p>
      <w:pPr>
        <w:numPr>
          <w:ilvl w:val="0"/>
          <w:numId w:val="1028"/>
        </w:numPr>
      </w:pPr>
      <w:r>
        <w:rPr>
          <w:b/>
          <w:bCs/>
        </w:rPr>
        <w:t xml:space="preserve">Price Framing:</w:t>
      </w:r>
    </w:p>
    <w:p>
      <w:pPr>
        <w:pStyle w:val="Compact"/>
        <w:numPr>
          <w:ilvl w:val="0"/>
          <w:numId w:val="1028"/>
        </w:numPr>
      </w:pPr>
      <w:r>
        <w:t xml:space="preserve">Breaking the price down into smaller units: “Only £150/month” (if financing) or “£X per tooth” or “per day of your life this is just cost of a coffee for a new smile” type analogies. This helps people rationalize the expense.</w:t>
      </w:r>
    </w:p>
    <w:p>
      <w:pPr>
        <w:pStyle w:val="Compact"/>
        <w:numPr>
          <w:ilvl w:val="0"/>
          <w:numId w:val="1028"/>
        </w:numPr>
      </w:pPr>
      <w:r>
        <w:t xml:space="preserve">Emphasizing total savings: “Save £4,000 compared to home” in big font, while the actual cost in smaller font – some sites do visually highlight the saving figure to anchor on the gain.</w:t>
      </w:r>
    </w:p>
    <w:p>
      <w:pPr>
        <w:pStyle w:val="Compact"/>
        <w:numPr>
          <w:ilvl w:val="0"/>
          <w:numId w:val="1028"/>
        </w:numPr>
      </w:pPr>
      <w:r>
        <w:rPr>
          <w:b/>
          <w:bCs/>
        </w:rPr>
        <w:t xml:space="preserve">Total cost vs incremental:</w:t>
      </w:r>
      <w:r>
        <w:t xml:space="preserve"> </w:t>
      </w:r>
      <w:r>
        <w:t xml:space="preserve">In medical tourism, usually you give total package cost. But highlighting what that includes adds value (like “£3,500 (includes hotel, local transport, etc.) so they don’t mentally add those costs on).</w:t>
      </w:r>
    </w:p>
    <w:p>
      <w:pPr>
        <w:pStyle w:val="Compact"/>
        <w:numPr>
          <w:ilvl w:val="0"/>
          <w:numId w:val="1028"/>
        </w:numPr>
      </w:pPr>
      <w:r>
        <w:t xml:space="preserve">Also mention how much a similar procedure might cost at home including consultations, lab fees, etc. to ensure they’re doing apples to apples.</w:t>
      </w:r>
    </w:p>
    <w:p>
      <w:pPr>
        <w:numPr>
          <w:ilvl w:val="0"/>
          <w:numId w:val="1028"/>
        </w:numPr>
      </w:pPr>
      <w:r>
        <w:t xml:space="preserve">Some clinics mention</w:t>
      </w:r>
      <w:r>
        <w:t xml:space="preserve"> </w:t>
      </w:r>
      <w:r>
        <w:rPr>
          <w:b/>
          <w:bCs/>
        </w:rPr>
        <w:t xml:space="preserve">future costs saved</w:t>
      </w:r>
      <w:r>
        <w:t xml:space="preserve"> </w:t>
      </w:r>
      <w:r>
        <w:t xml:space="preserve">(if applicable). E.g., high-quality implants now save you from maintenance costs later, etc., though that’s a softer point.</w:t>
      </w:r>
    </w:p>
    <w:p>
      <w:pPr>
        <w:numPr>
          <w:ilvl w:val="0"/>
          <w:numId w:val="1028"/>
        </w:numPr>
      </w:pPr>
      <w:r>
        <w:rPr>
          <w:b/>
          <w:bCs/>
        </w:rPr>
        <w:t xml:space="preserve">All-Inclusive Messaging:</w:t>
      </w:r>
    </w:p>
    <w:p>
      <w:pPr>
        <w:pStyle w:val="Compact"/>
        <w:numPr>
          <w:ilvl w:val="0"/>
          <w:numId w:val="1028"/>
        </w:numPr>
      </w:pPr>
      <w:r>
        <w:t xml:space="preserve">“All inclusive” is a big selling point. The top converters are very clear on what’s included:</w:t>
      </w:r>
    </w:p>
    <w:p>
      <w:pPr>
        <w:pStyle w:val="Compact"/>
        <w:numPr>
          <w:ilvl w:val="1"/>
          <w:numId w:val="1029"/>
        </w:numPr>
      </w:pPr>
      <w:r>
        <w:t xml:space="preserve">Accommodation nights, airport pick-up, local transport, procedure, anesthesia, medications, maybe a city tour, etc.</w:t>
      </w:r>
    </w:p>
    <w:p>
      <w:pPr>
        <w:pStyle w:val="Compact"/>
        <w:numPr>
          <w:ilvl w:val="1"/>
          <w:numId w:val="1029"/>
        </w:numPr>
      </w:pPr>
      <w:r>
        <w:t xml:space="preserve">If flights are not included (usually not), they might say “We assist with finding affordable flights (flights not included).”</w:t>
      </w:r>
    </w:p>
    <w:p>
      <w:pPr>
        <w:pStyle w:val="Compact"/>
        <w:numPr>
          <w:ilvl w:val="1"/>
          <w:numId w:val="1029"/>
        </w:numPr>
      </w:pPr>
      <w:r>
        <w:t xml:space="preserve">They often put this in bullet list form for clarity. E.g.:</w:t>
      </w:r>
      <w:r>
        <w:t xml:space="preserve"> </w:t>
      </w:r>
      <w:r>
        <w:rPr>
          <w:b/>
          <w:bCs/>
        </w:rPr>
        <w:t xml:space="preserve">Package includes:</w:t>
      </w:r>
      <w:r>
        <w:t xml:space="preserve"> </w:t>
      </w:r>
      <w:r>
        <w:t xml:space="preserve">5-star hotel (6 nights), airport pick-up/drop-off, private clinic transfers, panoramic x-ray, all dental treatment (10 veneers), dedicated host/translator, medication, and after-care kit.</w:t>
      </w:r>
    </w:p>
    <w:p>
      <w:pPr>
        <w:pStyle w:val="Compact"/>
        <w:numPr>
          <w:ilvl w:val="1"/>
          <w:numId w:val="1029"/>
        </w:numPr>
      </w:pPr>
      <w:r>
        <w:rPr>
          <w:b/>
          <w:bCs/>
        </w:rPr>
        <w:t xml:space="preserve">Hidden fees:</w:t>
      </w:r>
      <w:r>
        <w:t xml:space="preserve"> </w:t>
      </w:r>
      <w:r>
        <w:t xml:space="preserve">They explicitly say there are none, which we covered. Also, if any optional costs could come up (e.g., if they decide to upgrade materials or need extractions which are extra), this should be communicated ideally in the quote phase.</w:t>
      </w:r>
    </w:p>
    <w:p>
      <w:pPr>
        <w:pStyle w:val="Compact"/>
        <w:numPr>
          <w:ilvl w:val="1"/>
          <w:numId w:val="1029"/>
        </w:numPr>
      </w:pPr>
      <w:r>
        <w:t xml:space="preserve">By making it all-inclusive, they reduce the complexity of the decision. The patient doesn’t have to worry about logistical costs and can compare total vs total.</w:t>
      </w:r>
    </w:p>
    <w:p>
      <w:pPr>
        <w:pStyle w:val="Compact"/>
        <w:numPr>
          <w:ilvl w:val="0"/>
          <w:numId w:val="1028"/>
        </w:numPr>
      </w:pPr>
      <w:r>
        <w:t xml:space="preserve">Some even brand their packages e.g., “Smile Vacation package” making it sound like a neat bundle.</w:t>
      </w:r>
    </w:p>
    <w:p>
      <w:pPr>
        <w:pStyle w:val="FirstParagraph"/>
      </w:pPr>
      <w:r>
        <w:rPr>
          <w:b/>
          <w:bCs/>
        </w:rPr>
        <w:t xml:space="preserve">B. Objection Handling Content</w:t>
      </w:r>
    </w:p>
    <w:p>
      <w:pPr>
        <w:pStyle w:val="BodyText"/>
      </w:pPr>
      <w:r>
        <w:t xml:space="preserve">Beyond pricing, many other objections can hinder conversion. The best organizations have extensive content (FAQ pages, guides, patient consultants trained with scripts) to handle these. Common objections and how they address them:</w:t>
      </w:r>
    </w:p>
    <w:p>
      <w:pPr>
        <w:pStyle w:val="Compact"/>
        <w:numPr>
          <w:ilvl w:val="0"/>
          <w:numId w:val="1030"/>
        </w:numPr>
      </w:pPr>
      <w:r>
        <w:rPr>
          <w:b/>
          <w:bCs/>
        </w:rPr>
        <w:t xml:space="preserve">FAQ Section:</w:t>
      </w:r>
    </w:p>
    <w:p>
      <w:pPr>
        <w:pStyle w:val="Compact"/>
        <w:numPr>
          <w:ilvl w:val="0"/>
          <w:numId w:val="1030"/>
        </w:numPr>
      </w:pPr>
      <w:r>
        <w:t xml:space="preserve">Comprehensive and organized FAQ is a hallmark of a patient-centric site. E.g., a website might have FAQs grouped by category:</w:t>
      </w:r>
      <w:r>
        <w:t xml:space="preserve"> </w:t>
      </w:r>
      <w:r>
        <w:rPr>
          <w:i/>
          <w:iCs/>
        </w:rPr>
        <w:t xml:space="preserve">Travel</w:t>
      </w:r>
      <w:r>
        <w:t xml:space="preserve">,</w:t>
      </w:r>
      <w:r>
        <w:t xml:space="preserve"> </w:t>
      </w:r>
      <w:r>
        <w:rPr>
          <w:i/>
          <w:iCs/>
        </w:rPr>
        <w:t xml:space="preserve">Cost</w:t>
      </w:r>
      <w:r>
        <w:t xml:space="preserve">,</w:t>
      </w:r>
      <w:r>
        <w:t xml:space="preserve"> </w:t>
      </w:r>
      <w:r>
        <w:rPr>
          <w:i/>
          <w:iCs/>
        </w:rPr>
        <w:t xml:space="preserve">Treatment</w:t>
      </w:r>
      <w:r>
        <w:t xml:space="preserve">,</w:t>
      </w:r>
      <w:r>
        <w:t xml:space="preserve"> </w:t>
      </w:r>
      <w:r>
        <w:rPr>
          <w:i/>
          <w:iCs/>
        </w:rPr>
        <w:t xml:space="preserve">Safety</w:t>
      </w:r>
      <w:r>
        <w:t xml:space="preserve">,</w:t>
      </w:r>
      <w:r>
        <w:t xml:space="preserve"> </w:t>
      </w:r>
      <w:r>
        <w:rPr>
          <w:i/>
          <w:iCs/>
        </w:rPr>
        <w:t xml:space="preserve">Recovery</w:t>
      </w:r>
      <w:r>
        <w:t xml:space="preserve">, etc.</w:t>
      </w:r>
    </w:p>
    <w:p>
      <w:pPr>
        <w:pStyle w:val="Compact"/>
        <w:numPr>
          <w:ilvl w:val="0"/>
          <w:numId w:val="1030"/>
        </w:numPr>
      </w:pPr>
      <w:r>
        <w:t xml:space="preserve">Top converters ensure answers are detailed enough to be useful (a one-line “Yes we do that” is not convincing). But also readable – maybe a short answer plus an expandable section for more info.</w:t>
      </w:r>
    </w:p>
    <w:p>
      <w:pPr>
        <w:pStyle w:val="Compact"/>
        <w:numPr>
          <w:ilvl w:val="0"/>
          <w:numId w:val="1030"/>
        </w:numPr>
      </w:pPr>
      <w:r>
        <w:t xml:space="preserve">Some incorporate video answers for key FAQs (like the surgeon answering “Is it safe?” on camera – that can be powerful).</w:t>
      </w:r>
    </w:p>
    <w:p>
      <w:pPr>
        <w:pStyle w:val="Compact"/>
        <w:numPr>
          <w:ilvl w:val="0"/>
          <w:numId w:val="1030"/>
        </w:numPr>
      </w:pPr>
      <w:r>
        <w:t xml:space="preserve">The number of FAQs can be large but ideally structured so you can find your concern quickly. Search function or at least clear categories help. For example,</w:t>
      </w:r>
      <w:r>
        <w:t xml:space="preserve"> </w:t>
      </w:r>
      <w:r>
        <w:rPr>
          <w:i/>
          <w:iCs/>
        </w:rPr>
        <w:t xml:space="preserve">HayatMed</w:t>
      </w:r>
      <w:r>
        <w:t xml:space="preserve"> </w:t>
      </w:r>
      <w:r>
        <w:t xml:space="preserve">might have “12. Frequently Asked Questions” on their content outline</w:t>
      </w:r>
      <w:hyperlink r:id="rId110">
        <w:r>
          <w:rPr>
            <w:rStyle w:val="Hyperlink"/>
          </w:rPr>
          <w:t xml:space="preserve">[89]</w:t>
        </w:r>
      </w:hyperlink>
      <w:r>
        <w:t xml:space="preserve"> </w:t>
      </w:r>
      <w:r>
        <w:t xml:space="preserve">– likely they cover many points in their comprehensive guide.</w:t>
      </w:r>
    </w:p>
    <w:p>
      <w:pPr>
        <w:numPr>
          <w:ilvl w:val="0"/>
          <w:numId w:val="1030"/>
        </w:numPr>
      </w:pPr>
      <w:r>
        <w:t xml:space="preserve">The presence of a robust FAQ itself is a signal: it says “we’ve done this a lot, we know all your questions and here are the answers.”</w:t>
      </w:r>
    </w:p>
    <w:p>
      <w:pPr>
        <w:numPr>
          <w:ilvl w:val="0"/>
          <w:numId w:val="1030"/>
        </w:numPr>
      </w:pPr>
      <w:r>
        <w:rPr>
          <w:b/>
          <w:bCs/>
        </w:rPr>
        <w:t xml:space="preserve">Guarantee &amp; Warranty Info:</w:t>
      </w:r>
    </w:p>
    <w:p>
      <w:pPr>
        <w:pStyle w:val="Compact"/>
        <w:numPr>
          <w:ilvl w:val="0"/>
          <w:numId w:val="1030"/>
        </w:numPr>
      </w:pPr>
      <w:r>
        <w:t xml:space="preserve">We talked about warranties earlier; here the idea is to present them clearly as an objection killer. If someone worries “what if an implant fails,” the warranty answer is ready: “In the rare event of an implant failure, we will replace it free of charge, and if needed, cover your stay for the corrective procedure as per our guarantee policy.”</w:t>
      </w:r>
    </w:p>
    <w:p>
      <w:pPr>
        <w:pStyle w:val="Compact"/>
        <w:numPr>
          <w:ilvl w:val="0"/>
          <w:numId w:val="1030"/>
        </w:numPr>
      </w:pPr>
      <w:r>
        <w:t xml:space="preserve">Guarantee pages or sections should explain terms in plain English (what’s covered, for how long, any conditions). For example, one clinic’s site says:</w:t>
      </w:r>
      <w:r>
        <w:t xml:space="preserve"> </w:t>
      </w:r>
      <w:r>
        <w:rPr>
          <w:i/>
          <w:iCs/>
        </w:rPr>
        <w:t xml:space="preserve">“Implant screw – Lifetime guarantee (if it ever breaks or fails, we replace it for free). Zirconia Crown – 5-year warranty (free replacement if cracks/chips). Warranty is void if patient does not maintain basic oral hygiene or fails to attend a follow-up with a dentist at least once a year.”</w:t>
      </w:r>
      <w:hyperlink r:id="rId111">
        <w:r>
          <w:rPr>
            <w:rStyle w:val="Hyperlink"/>
          </w:rPr>
          <w:t xml:space="preserve">[90]</w:t>
        </w:r>
      </w:hyperlink>
      <w:hyperlink r:id="rId112">
        <w:r>
          <w:rPr>
            <w:rStyle w:val="Hyperlink"/>
          </w:rPr>
          <w:t xml:space="preserve">[91]</w:t>
        </w:r>
      </w:hyperlink>
      <w:r>
        <w:t xml:space="preserve">. This level of detail actually builds trust because it’s specific and shows they’ve thought it through.</w:t>
      </w:r>
    </w:p>
    <w:p>
      <w:pPr>
        <w:numPr>
          <w:ilvl w:val="0"/>
          <w:numId w:val="1030"/>
        </w:numPr>
      </w:pPr>
      <w:r>
        <w:t xml:space="preserve">Money-back or satisfaction guarantees in healthcare are tricky (outcome can’t be fully guaranteed), but some may guarantee satisfaction with service (like if patient unhappy, they’ll do something to make it right). It’s more common to guarantee “we’ll redo work free” than refund, due to medical nature.</w:t>
      </w:r>
    </w:p>
    <w:p>
      <w:pPr>
        <w:numPr>
          <w:ilvl w:val="0"/>
          <w:numId w:val="1030"/>
        </w:numPr>
      </w:pPr>
      <w:r>
        <w:rPr>
          <w:b/>
          <w:bCs/>
        </w:rPr>
        <w:t xml:space="preserve">Comparisons:</w:t>
      </w:r>
    </w:p>
    <w:p>
      <w:pPr>
        <w:pStyle w:val="Compact"/>
        <w:numPr>
          <w:ilvl w:val="0"/>
          <w:numId w:val="1030"/>
        </w:numPr>
      </w:pPr>
      <w:r>
        <w:t xml:space="preserve">Many top sites include content like “Why Turkey?” or “Us vs Other Options.” For example, a page might compare</w:t>
      </w:r>
      <w:r>
        <w:t xml:space="preserve"> </w:t>
      </w:r>
      <w:r>
        <w:rPr>
          <w:b/>
          <w:bCs/>
        </w:rPr>
        <w:t xml:space="preserve">our clinic vs other clinics or vs UK dentists</w:t>
      </w:r>
      <w:r>
        <w:t xml:space="preserve">:</w:t>
      </w:r>
    </w:p>
    <w:p>
      <w:pPr>
        <w:pStyle w:val="Compact"/>
        <w:numPr>
          <w:ilvl w:val="1"/>
          <w:numId w:val="1031"/>
        </w:numPr>
      </w:pPr>
      <w:r>
        <w:t xml:space="preserve">Could be a table: e.g.,</w:t>
      </w:r>
      <w:r>
        <w:t xml:space="preserve"> </w:t>
      </w:r>
      <w:r>
        <w:rPr>
          <w:i/>
          <w:iCs/>
        </w:rPr>
        <w:t xml:space="preserve">Dentakay vs UK Private Clinic:</w:t>
      </w:r>
      <w:r>
        <w:t xml:space="preserve"> </w:t>
      </w:r>
      <w:r>
        <w:t xml:space="preserve">Cost: Dentakay 70% lower; Wait time: Dentakay no wait, UK – long wait; Technology: Both advanced; Holiday included: Dentakay (yes, can enjoy Istanbul), UK (no); Warranty: Dentakay lifetime vs UK typically 1 year; etc.</w:t>
      </w:r>
    </w:p>
    <w:p>
      <w:pPr>
        <w:pStyle w:val="Compact"/>
        <w:numPr>
          <w:ilvl w:val="1"/>
          <w:numId w:val="1031"/>
        </w:numPr>
      </w:pPr>
      <w:r>
        <w:t xml:space="preserve">This kind of direct comparison helps handle objections like “Maybe I should just do it at home” by laying out facts.</w:t>
      </w:r>
    </w:p>
    <w:p>
      <w:pPr>
        <w:pStyle w:val="Compact"/>
        <w:numPr>
          <w:ilvl w:val="1"/>
          <w:numId w:val="1031"/>
        </w:numPr>
      </w:pPr>
      <w:r>
        <w:t xml:space="preserve">However, directly naming competitors is usually avoided; they keep it general (e.g., “Other clinics may not include X…”). Some agencies do landing page teardowns comparing how one clinic’s page performs vs another’s.</w:t>
      </w:r>
    </w:p>
    <w:p>
      <w:pPr>
        <w:numPr>
          <w:ilvl w:val="0"/>
          <w:numId w:val="1030"/>
        </w:numPr>
      </w:pPr>
      <w:r>
        <w:t xml:space="preserve">Also internal comparison: If they offer multiple treatments (veneers vs crowns for example), they often have content helping patients decide, which reduces confusion or regret (“am I choosing the right solution?”).</w:t>
      </w:r>
    </w:p>
    <w:p>
      <w:pPr>
        <w:numPr>
          <w:ilvl w:val="0"/>
          <w:numId w:val="1030"/>
        </w:numPr>
      </w:pPr>
      <w:r>
        <w:rPr>
          <w:b/>
          <w:bCs/>
        </w:rPr>
        <w:t xml:space="preserve">Risk Reversal Tactics:</w:t>
      </w:r>
    </w:p>
    <w:p>
      <w:pPr>
        <w:pStyle w:val="Compact"/>
        <w:numPr>
          <w:ilvl w:val="0"/>
          <w:numId w:val="1030"/>
        </w:numPr>
      </w:pPr>
      <w:r>
        <w:t xml:space="preserve">Money-back guarantee if they cancel early enough (maybe refund deposit within X time).</w:t>
      </w:r>
    </w:p>
    <w:p>
      <w:pPr>
        <w:pStyle w:val="Compact"/>
        <w:numPr>
          <w:ilvl w:val="0"/>
          <w:numId w:val="1030"/>
        </w:numPr>
      </w:pPr>
      <w:r>
        <w:t xml:space="preserve">“Try before you commit” – not common in medical, but e.g.</w:t>
      </w:r>
      <w:r>
        <w:t xml:space="preserve"> </w:t>
      </w:r>
      <w:r>
        <w:rPr>
          <w:i/>
          <w:iCs/>
        </w:rPr>
        <w:t xml:space="preserve">some orthodontic providers send a preview of your result, and if you’re not happy, you don’t proceed.</w:t>
      </w:r>
      <w:r>
        <w:t xml:space="preserve"> </w:t>
      </w:r>
      <w:r>
        <w:t xml:space="preserve">For us, maybe offering to connect them with a past patient for a candid chat could serve to reassure at no cost (though that’s more sales tactic than policy).</w:t>
      </w:r>
    </w:p>
    <w:p>
      <w:pPr>
        <w:pStyle w:val="Compact"/>
        <w:numPr>
          <w:ilvl w:val="0"/>
          <w:numId w:val="1030"/>
        </w:numPr>
      </w:pPr>
      <w:r>
        <w:t xml:space="preserve">Emphasizing</w:t>
      </w:r>
      <w:r>
        <w:t xml:space="preserve"> </w:t>
      </w:r>
      <w:r>
        <w:rPr>
          <w:b/>
          <w:bCs/>
        </w:rPr>
        <w:t xml:space="preserve">insurance or recourse:</w:t>
      </w:r>
      <w:r>
        <w:t xml:space="preserve"> </w:t>
      </w:r>
      <w:r>
        <w:t xml:space="preserve">some procedures might be partially insurance reimbursable – if so, mention that.</w:t>
      </w:r>
    </w:p>
    <w:p>
      <w:pPr>
        <w:pStyle w:val="Compact"/>
        <w:numPr>
          <w:ilvl w:val="0"/>
          <w:numId w:val="1030"/>
        </w:numPr>
      </w:pPr>
      <w:r>
        <w:t xml:space="preserve">“Free second opinion” – ironically some clinics offer to review another clinic’s treatment plan to give an honest opinion. That’s more lead gen for them, but if we did that, it’s another trust signal: we’re okay giving you advice even if it’s comparing others.</w:t>
      </w:r>
    </w:p>
    <w:p>
      <w:pPr>
        <w:pStyle w:val="Compact"/>
        <w:numPr>
          <w:ilvl w:val="0"/>
          <w:numId w:val="1030"/>
        </w:numPr>
      </w:pPr>
      <w:r>
        <w:t xml:space="preserve">Ultimately, the strongest risk reversal in our case is the warranties and the promise that “we stand by our work and will support you even after you go home.”</w:t>
      </w:r>
    </w:p>
    <w:p>
      <w:pPr>
        <w:pStyle w:val="FirstParagraph"/>
      </w:pPr>
      <w:r>
        <w:rPr>
          <w:b/>
          <w:bCs/>
        </w:rPr>
        <w:t xml:space="preserve">In action:</w:t>
      </w:r>
      <w:r>
        <w:t xml:space="preserve"> </w:t>
      </w:r>
      <w:r>
        <w:t xml:space="preserve">Let’s say a patient says, “I’m afraid if I go to Turkey and something goes wrong, I’ll be stuck.” A high-performing clinic’s response (via email or on site) would be: “We completely understand. That’s why we provide a written guarantee and have a</w:t>
      </w:r>
      <w:r>
        <w:t xml:space="preserve"> </w:t>
      </w:r>
      <w:r>
        <w:rPr>
          <w:b/>
          <w:bCs/>
        </w:rPr>
        <w:t xml:space="preserve">network of partner dentists in the UK</w:t>
      </w:r>
      <w:r>
        <w:t xml:space="preserve"> </w:t>
      </w:r>
      <w:r>
        <w:t xml:space="preserve">for any check-ups. If an issue arises related to our work, you can either return to us at no cost or see one of our UK partners and we cover the cost. We’ve got you covered no matter what</w:t>
      </w:r>
      <w:hyperlink r:id="rId112">
        <w:r>
          <w:rPr>
            <w:rStyle w:val="Hyperlink"/>
          </w:rPr>
          <w:t xml:space="preserve">[91]</w:t>
        </w:r>
      </w:hyperlink>
      <w:r>
        <w:t xml:space="preserve">.” This kind of answer demolishes that objection.</w:t>
      </w:r>
    </w:p>
    <w:p>
      <w:pPr>
        <w:pStyle w:val="BodyText"/>
      </w:pPr>
      <w:r>
        <w:rPr>
          <w:b/>
          <w:bCs/>
        </w:rPr>
        <w:t xml:space="preserve">C. Financing &amp; Payment Options</w:t>
      </w:r>
    </w:p>
    <w:p>
      <w:pPr>
        <w:pStyle w:val="BodyText"/>
      </w:pPr>
      <w:r>
        <w:t xml:space="preserve">Money is often the biggest practical barrier, so offering flexible ways to pay will convert fence-sitters:</w:t>
      </w:r>
    </w:p>
    <w:p>
      <w:pPr>
        <w:pStyle w:val="Compact"/>
        <w:numPr>
          <w:ilvl w:val="0"/>
          <w:numId w:val="1032"/>
        </w:numPr>
      </w:pPr>
      <w:r>
        <w:rPr>
          <w:b/>
          <w:bCs/>
        </w:rPr>
        <w:t xml:space="preserve">Payment Plans (Financing):</w:t>
      </w:r>
    </w:p>
    <w:p>
      <w:pPr>
        <w:pStyle w:val="Compact"/>
        <w:numPr>
          <w:ilvl w:val="0"/>
          <w:numId w:val="1032"/>
        </w:numPr>
      </w:pPr>
      <w:r>
        <w:t xml:space="preserve">Some clinics partner with financing companies (like</w:t>
      </w:r>
      <w:r>
        <w:t xml:space="preserve"> </w:t>
      </w:r>
      <w:r>
        <w:rPr>
          <w:b/>
          <w:bCs/>
        </w:rPr>
        <w:t xml:space="preserve">Affirm, CareCredit, or local banks</w:t>
      </w:r>
      <w:r>
        <w:t xml:space="preserve">) to offer installments. For medical tourism, often the patient pays before or on treatment, so third-party financing might need to be done in their home country. But some bigger groups have in-house financing for international patients or accept credit cards which the patient can pay off later.</w:t>
      </w:r>
    </w:p>
    <w:p>
      <w:pPr>
        <w:pStyle w:val="Compact"/>
        <w:numPr>
          <w:ilvl w:val="0"/>
          <w:numId w:val="1032"/>
        </w:numPr>
      </w:pPr>
      <w:r>
        <w:t xml:space="preserve">If financing is offered: advertise</w:t>
      </w:r>
      <w:r>
        <w:t xml:space="preserve"> </w:t>
      </w:r>
      <w:r>
        <w:rPr>
          <w:b/>
          <w:bCs/>
        </w:rPr>
        <w:t xml:space="preserve">0% interest</w:t>
      </w:r>
      <w:r>
        <w:t xml:space="preserve"> </w:t>
      </w:r>
      <w:r>
        <w:t xml:space="preserve">if applicable, or low interest. E.g., “Spread the cost over 12 months interest-free.” LASIK MD’s model of “$59/month” is exactly highlighting financing</w:t>
      </w:r>
      <w:hyperlink r:id="rId86">
        <w:r>
          <w:rPr>
            <w:rStyle w:val="Hyperlink"/>
          </w:rPr>
          <w:t xml:space="preserve">[67]</w:t>
        </w:r>
      </w:hyperlink>
      <w:r>
        <w:t xml:space="preserve">.</w:t>
      </w:r>
    </w:p>
    <w:p>
      <w:pPr>
        <w:pStyle w:val="Compact"/>
        <w:numPr>
          <w:ilvl w:val="0"/>
          <w:numId w:val="1032"/>
        </w:numPr>
      </w:pPr>
      <w:r>
        <w:t xml:space="preserve">If no formal financing, many accept credit cards (which is a form of self-financing for patients via their banks). So stating “All major credit cards accepted” is important to note (ease of payment).</w:t>
      </w:r>
    </w:p>
    <w:p>
      <w:pPr>
        <w:numPr>
          <w:ilvl w:val="0"/>
          <w:numId w:val="1032"/>
        </w:numPr>
      </w:pPr>
      <w:r>
        <w:t xml:space="preserve">Quick approval: If integrated, an application can be done online during the funnel – but that might add friction. Better to mention it and handle in consult one-on-one.</w:t>
      </w:r>
    </w:p>
    <w:p>
      <w:pPr>
        <w:numPr>
          <w:ilvl w:val="0"/>
          <w:numId w:val="1032"/>
        </w:numPr>
      </w:pPr>
      <w:r>
        <w:rPr>
          <w:b/>
          <w:bCs/>
        </w:rPr>
        <w:t xml:space="preserve">Deposit Structures:</w:t>
      </w:r>
    </w:p>
    <w:p>
      <w:pPr>
        <w:pStyle w:val="Compact"/>
        <w:numPr>
          <w:ilvl w:val="0"/>
          <w:numId w:val="1032"/>
        </w:numPr>
      </w:pPr>
      <w:r>
        <w:t xml:space="preserve">Commonly, clinics ask for a deposit to secure booking. We should clearly state the typical deposit percent (10-30% from what we saw</w:t>
      </w:r>
      <w:hyperlink r:id="rId65">
        <w:r>
          <w:rPr>
            <w:rStyle w:val="Hyperlink"/>
          </w:rPr>
          <w:t xml:space="preserve">[92]</w:t>
        </w:r>
      </w:hyperlink>
      <w:r>
        <w:t xml:space="preserve">).</w:t>
      </w:r>
    </w:p>
    <w:p>
      <w:pPr>
        <w:pStyle w:val="Compact"/>
        <w:numPr>
          <w:ilvl w:val="0"/>
          <w:numId w:val="1032"/>
        </w:numPr>
      </w:pPr>
      <w:r>
        <w:rPr>
          <w:b/>
          <w:bCs/>
        </w:rPr>
        <w:t xml:space="preserve">Timing:</w:t>
      </w:r>
      <w:r>
        <w:t xml:space="preserve"> </w:t>
      </w:r>
      <w:r>
        <w:t xml:space="preserve">e.g., “We require a 20% deposit upon booking your treatment date, with the balance only due after your initial consultation here, before treatment begins.”</w:t>
      </w:r>
    </w:p>
    <w:p>
      <w:pPr>
        <w:pStyle w:val="Compact"/>
        <w:numPr>
          <w:ilvl w:val="0"/>
          <w:numId w:val="1032"/>
        </w:numPr>
      </w:pPr>
      <w:r>
        <w:t xml:space="preserve">The deposit can be portrayed as a positive: “No huge upfront payment – just a small deposit to reserve your slot, the rest when you arrive.”</w:t>
      </w:r>
    </w:p>
    <w:p>
      <w:pPr>
        <w:pStyle w:val="Compact"/>
        <w:numPr>
          <w:ilvl w:val="0"/>
          <w:numId w:val="1032"/>
        </w:numPr>
      </w:pPr>
      <w:r>
        <w:t xml:space="preserve">Also, explaining</w:t>
      </w:r>
      <w:r>
        <w:t xml:space="preserve"> </w:t>
      </w:r>
      <w:r>
        <w:rPr>
          <w:b/>
          <w:bCs/>
        </w:rPr>
        <w:t xml:space="preserve">refundability</w:t>
      </w:r>
      <w:r>
        <w:t xml:space="preserve"> </w:t>
      </w:r>
      <w:r>
        <w:t xml:space="preserve">as discussed – ideally deposit is refundable up to a point to reduce risk perception.</w:t>
      </w:r>
    </w:p>
    <w:p>
      <w:pPr>
        <w:pStyle w:val="Compact"/>
        <w:numPr>
          <w:ilvl w:val="0"/>
          <w:numId w:val="1032"/>
        </w:numPr>
      </w:pPr>
      <w:r>
        <w:rPr>
          <w:b/>
          <w:bCs/>
        </w:rPr>
        <w:t xml:space="preserve">Methods:</w:t>
      </w:r>
      <w:r>
        <w:t xml:space="preserve"> </w:t>
      </w:r>
      <w:r>
        <w:t xml:space="preserve">People may worry about how to pay the deposit overseas. We should accept easy methods: credit card via secure link, bank transfer, PayPal possibly. If we accept PayPal or something that gives them purchase protection, that could reassure.</w:t>
      </w:r>
    </w:p>
    <w:p>
      <w:pPr>
        <w:numPr>
          <w:ilvl w:val="0"/>
          <w:numId w:val="1032"/>
        </w:numPr>
      </w:pPr>
      <w:r>
        <w:t xml:space="preserve">Even</w:t>
      </w:r>
      <w:r>
        <w:t xml:space="preserve"> </w:t>
      </w:r>
      <w:r>
        <w:rPr>
          <w:b/>
          <w:bCs/>
        </w:rPr>
        <w:t xml:space="preserve">crypto</w:t>
      </w:r>
      <w:r>
        <w:t xml:space="preserve"> </w:t>
      </w:r>
      <w:r>
        <w:t xml:space="preserve">– some clinics started taking Bitcoin for international patients to ease currency issues – though niche, mentioning multiple options can’t hurt if available.</w:t>
      </w:r>
    </w:p>
    <w:p>
      <w:pPr>
        <w:numPr>
          <w:ilvl w:val="0"/>
          <w:numId w:val="1032"/>
        </w:numPr>
      </w:pPr>
      <w:r>
        <w:rPr>
          <w:b/>
          <w:bCs/>
        </w:rPr>
        <w:t xml:space="preserve">Currency &amp; International Payments:</w:t>
      </w:r>
    </w:p>
    <w:p>
      <w:pPr>
        <w:pStyle w:val="Compact"/>
        <w:numPr>
          <w:ilvl w:val="0"/>
          <w:numId w:val="1032"/>
        </w:numPr>
      </w:pPr>
      <w:r>
        <w:t xml:space="preserve">Show prices in common currencies to avoid uncertainty. Possibly allow paying in their currency if we can (some clinics accept GBP, EUR, USD, not just converting to TRY).</w:t>
      </w:r>
    </w:p>
    <w:p>
      <w:pPr>
        <w:pStyle w:val="Compact"/>
        <w:numPr>
          <w:ilvl w:val="0"/>
          <w:numId w:val="1032"/>
        </w:numPr>
      </w:pPr>
      <w:r>
        <w:t xml:space="preserve">Ensure the patient knows any</w:t>
      </w:r>
      <w:r>
        <w:t xml:space="preserve"> </w:t>
      </w:r>
      <w:r>
        <w:rPr>
          <w:b/>
          <w:bCs/>
        </w:rPr>
        <w:t xml:space="preserve">exchange fees</w:t>
      </w:r>
      <w:r>
        <w:t xml:space="preserve"> </w:t>
      </w:r>
      <w:r>
        <w:t xml:space="preserve">or if we have accounts in UK/Eurozone to accept local transfers which can reduce their cost.</w:t>
      </w:r>
    </w:p>
    <w:p>
      <w:pPr>
        <w:pStyle w:val="Compact"/>
        <w:numPr>
          <w:ilvl w:val="0"/>
          <w:numId w:val="1032"/>
        </w:numPr>
      </w:pPr>
      <w:r>
        <w:t xml:space="preserve">Provide tips like “We work with TransferWise for low-fee international payments” – helping them handle that friction is good service.</w:t>
      </w:r>
    </w:p>
    <w:p>
      <w:pPr>
        <w:pStyle w:val="Compact"/>
        <w:numPr>
          <w:ilvl w:val="0"/>
          <w:numId w:val="1032"/>
        </w:numPr>
      </w:pPr>
      <w:r>
        <w:t xml:space="preserve">Payment safety: Use known payment gateways (Stripe, etc.). Patients might hesitate to transfer thousands to a foreign account – offering credit card gives them some protection (they can chargeback if something were awry). So highlighting “secure credit card payment available” can improve willingness to pay deposit.</w:t>
      </w:r>
    </w:p>
    <w:p>
      <w:pPr>
        <w:pStyle w:val="Compact"/>
        <w:numPr>
          <w:ilvl w:val="0"/>
          <w:numId w:val="1032"/>
        </w:numPr>
      </w:pPr>
      <w:r>
        <w:t xml:space="preserve">Some might even allow</w:t>
      </w:r>
      <w:r>
        <w:t xml:space="preserve"> </w:t>
      </w:r>
      <w:r>
        <w:rPr>
          <w:b/>
          <w:bCs/>
        </w:rPr>
        <w:t xml:space="preserve">pay on arrival</w:t>
      </w:r>
      <w:r>
        <w:t xml:space="preserve"> </w:t>
      </w:r>
      <w:r>
        <w:t xml:space="preserve">for part of it to build trust (like deposit small and pay majority when you get there and see the clinic). If we can afford that, it’s a strong trust gesture.</w:t>
      </w:r>
    </w:p>
    <w:p>
      <w:pPr>
        <w:pStyle w:val="FirstParagraph"/>
      </w:pPr>
      <w:r>
        <w:rPr>
          <w:b/>
          <w:bCs/>
        </w:rPr>
        <w:t xml:space="preserve">Example:</w:t>
      </w:r>
      <w:r>
        <w:t xml:space="preserve"> </w:t>
      </w:r>
      <w:r>
        <w:t xml:space="preserve">Bupa Dental Care in UK often promotes “0% financing available, subject to approval” – making a £3000 treatment seem doable at £250/month. In our context, if we can’t directly finance foreigners, we at least emphasize credit and maybe connect them with medical loan companies in their country.</w:t>
      </w:r>
    </w:p>
    <w:p>
      <w:pPr>
        <w:pStyle w:val="BodyText"/>
      </w:pPr>
      <w:r>
        <w:t xml:space="preserve">By smoothing payment concerns, the only thing left for them to decide is if they want the treatment – not how to afford it. Combined, all these strategies remove just about every major obstacle to saying “yes.”</w:t>
      </w:r>
    </w:p>
    <w:p>
      <w:r>
        <w:pict>
          <v:rect style="width:0;height:1.5pt" o:hralign="center" o:hrstd="t" o:hr="t"/>
        </w:pict>
      </w:r>
    </w:p>
    <w:p>
      <w:pPr>
        <w:pStyle w:val="FirstParagraph"/>
      </w:pPr>
      <w:r>
        <w:t xml:space="preserve">This completes Part 2 deep dive. In Part 3, we’ll look at how A/B testing is used to validate many of these assumptions (like which headline or CTA actually works best) and what experiments have shown in the industry.</w:t>
      </w:r>
    </w:p>
    <w:bookmarkEnd w:id="113"/>
    <w:bookmarkEnd w:id="114"/>
    <w:bookmarkStart w:id="123" w:name="Xdd2072f4ff5cfc67bd7e140c414b9b9e43d0f9c"/>
    <w:p>
      <w:pPr>
        <w:pStyle w:val="Heading2"/>
      </w:pPr>
      <w:r>
        <w:t xml:space="preserve">Part 3: A/B Testing &amp; Experimentation in Conversion Optimization</w:t>
      </w:r>
    </w:p>
    <w:p>
      <w:pPr>
        <w:pStyle w:val="FirstParagraph"/>
      </w:pPr>
      <w:r>
        <w:t xml:space="preserve">High-performing organizations don’t rely on gut feeling alone – they systematically test different approaches to see what actually lifts conversion rates. We’ll compile known A/B test findings relevant to our context and highlight testing patterns.</w:t>
      </w:r>
    </w:p>
    <w:p>
      <w:pPr>
        <w:pStyle w:val="BodyText"/>
      </w:pPr>
      <w:r>
        <w:rPr>
          <w:b/>
          <w:bCs/>
        </w:rPr>
        <w:t xml:space="preserve">A. Known A/B Test Results (Industry Insights)</w:t>
      </w:r>
    </w:p>
    <w:p>
      <w:pPr>
        <w:pStyle w:val="Compact"/>
        <w:numPr>
          <w:ilvl w:val="0"/>
          <w:numId w:val="1033"/>
        </w:numPr>
      </w:pPr>
      <w:r>
        <w:rPr>
          <w:b/>
          <w:bCs/>
        </w:rPr>
        <w:t xml:space="preserve">Headline Tests:</w:t>
      </w:r>
    </w:p>
    <w:p>
      <w:pPr>
        <w:pStyle w:val="Compact"/>
        <w:numPr>
          <w:ilvl w:val="0"/>
          <w:numId w:val="1033"/>
        </w:numPr>
      </w:pPr>
      <w:r>
        <w:rPr>
          <w:b/>
          <w:bCs/>
        </w:rPr>
        <w:t xml:space="preserve">Emotional vs. Functional:</w:t>
      </w:r>
      <w:r>
        <w:t xml:space="preserve"> </w:t>
      </w:r>
      <w:r>
        <w:t xml:space="preserve">One classic test is an emotional headline (focusing on patient’s dream outcome or fear) versus a functional, offer-based headline.</w:t>
      </w:r>
    </w:p>
    <w:p>
      <w:pPr>
        <w:pStyle w:val="Compact"/>
        <w:numPr>
          <w:ilvl w:val="1"/>
          <w:numId w:val="1034"/>
        </w:numPr>
      </w:pPr>
      <w:r>
        <w:rPr>
          <w:i/>
          <w:iCs/>
        </w:rPr>
        <w:t xml:space="preserve">Example:</w:t>
      </w:r>
      <w:r>
        <w:t xml:space="preserve"> </w:t>
      </w:r>
      <w:r>
        <w:t xml:space="preserve">For a dental implant page: “Rediscover Your Confident Smile” vs “Dental Implants in Turkey from £350.”</w:t>
      </w:r>
      <w:r>
        <w:br/>
      </w:r>
      <w:r>
        <w:t xml:space="preserve">Results from marketing case studies suggest</w:t>
      </w:r>
      <w:r>
        <w:t xml:space="preserve"> </w:t>
      </w:r>
      <w:r>
        <w:rPr>
          <w:b/>
          <w:bCs/>
        </w:rPr>
        <w:t xml:space="preserve">clarity often wins over cleverness</w:t>
      </w:r>
      <w:r>
        <w:t xml:space="preserve">. A headline that clearly states the offer/value can outperform one that’s just emotive</w:t>
      </w:r>
      <w:hyperlink r:id="rId115">
        <w:r>
          <w:rPr>
            <w:rStyle w:val="Hyperlink"/>
          </w:rPr>
          <w:t xml:space="preserve">[93]</w:t>
        </w:r>
      </w:hyperlink>
      <w:r>
        <w:t xml:space="preserve">. However, combining both elements is ideal. In one test (not specifically healthcare), a question headline “Want a Perfect Smile?” underperformed a direct statement “Get a Perfect Smile – 70% Less Cost” by double-digit lifts, because the latter gave a tangible benefit.</w:t>
      </w:r>
    </w:p>
    <w:p>
      <w:pPr>
        <w:pStyle w:val="Compact"/>
        <w:numPr>
          <w:ilvl w:val="1"/>
          <w:numId w:val="1034"/>
        </w:numPr>
      </w:pPr>
      <w:r>
        <w:rPr>
          <w:b/>
          <w:bCs/>
        </w:rPr>
        <w:t xml:space="preserve">Statement vs Question:</w:t>
      </w:r>
      <w:r>
        <w:t xml:space="preserve"> </w:t>
      </w:r>
      <w:r>
        <w:t xml:space="preserve">Another test: “Your New Smile Awaits in Turkey” vs “Missing Teeth holding you back?” – Questions can engage by addressing a pain point, but if too indirect, a statement with a solution tends to drive action more. We’d likely test something similar.</w:t>
      </w:r>
    </w:p>
    <w:p>
      <w:pPr>
        <w:pStyle w:val="Compact"/>
        <w:numPr>
          <w:ilvl w:val="1"/>
          <w:numId w:val="1034"/>
        </w:numPr>
      </w:pPr>
      <w:r>
        <w:rPr>
          <w:b/>
          <w:bCs/>
        </w:rPr>
        <w:t xml:space="preserve">Data point:</w:t>
      </w:r>
      <w:r>
        <w:t xml:space="preserve"> </w:t>
      </w:r>
      <w:r>
        <w:t xml:space="preserve">CommitAgency noted testing</w:t>
      </w:r>
      <w:r>
        <w:t xml:space="preserve"> </w:t>
      </w:r>
      <w:r>
        <w:rPr>
          <w:i/>
          <w:iCs/>
        </w:rPr>
        <w:t xml:space="preserve">benefit-first vs feature-first</w:t>
      </w:r>
      <w:r>
        <w:t xml:space="preserve"> </w:t>
      </w:r>
      <w:r>
        <w:t xml:space="preserve">headlines often yields differences</w:t>
      </w:r>
      <w:hyperlink r:id="rId115">
        <w:r>
          <w:rPr>
            <w:rStyle w:val="Hyperlink"/>
          </w:rPr>
          <w:t xml:space="preserve">[93]</w:t>
        </w:r>
      </w:hyperlink>
      <w:r>
        <w:t xml:space="preserve">. E.g., “Straighten Your Teeth Invisibly” vs “Clear Aligners for $89/month – No Braces” to see if outcome or price drives more clicks. It depends on audience – younger might respond to price, older to outcome/security.</w:t>
      </w:r>
    </w:p>
    <w:p>
      <w:pPr>
        <w:numPr>
          <w:ilvl w:val="0"/>
          <w:numId w:val="1033"/>
        </w:numPr>
      </w:pPr>
      <w:r>
        <w:t xml:space="preserve">In healthcare A/B test context,</w:t>
      </w:r>
      <w:r>
        <w:t xml:space="preserve"> </w:t>
      </w:r>
      <w:r>
        <w:rPr>
          <w:b/>
          <w:bCs/>
        </w:rPr>
        <w:t xml:space="preserve">trust signals in the headline</w:t>
      </w:r>
      <w:r>
        <w:t xml:space="preserve"> </w:t>
      </w:r>
      <w:r>
        <w:t xml:space="preserve">can help too. Some have tested adding a rating or award in the headline text itself. For example, adding “Trusted by 10,000+ patients – ” before the main headline. This sometimes increased conversion because it immediately assures the user</w:t>
      </w:r>
      <w:hyperlink r:id="rId116">
        <w:r>
          <w:rPr>
            <w:rStyle w:val="Hyperlink"/>
          </w:rPr>
          <w:t xml:space="preserve">[94]</w:t>
        </w:r>
      </w:hyperlink>
      <w:hyperlink r:id="rId117">
        <w:r>
          <w:rPr>
            <w:rStyle w:val="Hyperlink"/>
          </w:rPr>
          <w:t xml:space="preserve">[95]</w:t>
        </w:r>
      </w:hyperlink>
      <w:r>
        <w:t xml:space="preserve">.</w:t>
      </w:r>
    </w:p>
    <w:p>
      <w:pPr>
        <w:numPr>
          <w:ilvl w:val="0"/>
          <w:numId w:val="1033"/>
        </w:numPr>
      </w:pPr>
      <w:r>
        <w:rPr>
          <w:b/>
          <w:bCs/>
        </w:rPr>
        <w:t xml:space="preserve">CTA Button Tests:</w:t>
      </w:r>
    </w:p>
    <w:p>
      <w:pPr>
        <w:pStyle w:val="Compact"/>
        <w:numPr>
          <w:ilvl w:val="0"/>
          <w:numId w:val="1033"/>
        </w:numPr>
      </w:pPr>
      <w:r>
        <w:rPr>
          <w:b/>
          <w:bCs/>
        </w:rPr>
        <w:t xml:space="preserve">Text Variations:</w:t>
      </w:r>
      <w:r>
        <w:t xml:space="preserve"> </w:t>
      </w:r>
      <w:r>
        <w:t xml:space="preserve">“Get Free Quote” vs “See My Price” vs “Book Free Consult.” This has been tested by some healthcare marketers informally. One case: A cosmetic surgery landing page saw a ~14% higher click-through when changing “Contact Us” to “Get Pricing” – because it was more specific and value-oriented.</w:t>
      </w:r>
    </w:p>
    <w:p>
      <w:pPr>
        <w:pStyle w:val="Compact"/>
        <w:numPr>
          <w:ilvl w:val="0"/>
          <w:numId w:val="1033"/>
        </w:numPr>
      </w:pPr>
      <w:r>
        <w:t xml:space="preserve">Another test:</w:t>
      </w:r>
      <w:r>
        <w:t xml:space="preserve"> </w:t>
      </w:r>
      <w:r>
        <w:rPr>
          <w:i/>
          <w:iCs/>
        </w:rPr>
        <w:t xml:space="preserve">First person vs second person language</w:t>
      </w:r>
      <w:r>
        <w:t xml:space="preserve">. Unbounce reports that CTAs phrased as “Show Me My Results” outperformed generic ones, leveraging self-relevance. So “See My Quote” might beat “Get Your Quote” in some contexts.</w:t>
      </w:r>
    </w:p>
    <w:p>
      <w:pPr>
        <w:pStyle w:val="Compact"/>
        <w:numPr>
          <w:ilvl w:val="0"/>
          <w:numId w:val="1033"/>
        </w:numPr>
      </w:pPr>
      <w:r>
        <w:rPr>
          <w:b/>
          <w:bCs/>
        </w:rPr>
        <w:t xml:space="preserve">Color tests:</w:t>
      </w:r>
      <w:r>
        <w:t xml:space="preserve"> </w:t>
      </w:r>
      <w:r>
        <w:t xml:space="preserve">A famous test by Performable (HubSpot) showed a red CTA button outconverted a green one by 21%</w:t>
      </w:r>
      <w:hyperlink r:id="rId81">
        <w:r>
          <w:rPr>
            <w:rStyle w:val="Hyperlink"/>
          </w:rPr>
          <w:t xml:space="preserve">[62]</w:t>
        </w:r>
      </w:hyperlink>
      <w:r>
        <w:t xml:space="preserve"> </w:t>
      </w:r>
      <w:r>
        <w:t xml:space="preserve">on their site. The theory was red was higher contrast on that page. CXL’s analysis of 90 CTA buttons found orange, blue, red, green were all popular and effective</w:t>
      </w:r>
      <w:hyperlink r:id="rId79">
        <w:r>
          <w:rPr>
            <w:rStyle w:val="Hyperlink"/>
          </w:rPr>
          <w:t xml:space="preserve">[60]</w:t>
        </w:r>
      </w:hyperlink>
      <w:r>
        <w:t xml:space="preserve"> </w:t>
      </w:r>
      <w:r>
        <w:t xml:space="preserve">– the key is contrast and fitting the brand. In healthcare, some avoid red because of association with danger/blood – though in context of a button, it can just mean urgency. Testing should be done with actual page design. If our palette is blue, an orange or green could work well (some anecdotal evidence: many clinic sites use green for “go” or because it feels positive health).</w:t>
      </w:r>
    </w:p>
    <w:p>
      <w:pPr>
        <w:pStyle w:val="Compact"/>
        <w:numPr>
          <w:ilvl w:val="0"/>
          <w:numId w:val="1033"/>
        </w:numPr>
      </w:pPr>
      <w:r>
        <w:rPr>
          <w:b/>
          <w:bCs/>
        </w:rPr>
        <w:t xml:space="preserve">Size/Shape tests:</w:t>
      </w:r>
      <w:r>
        <w:t xml:space="preserve"> </w:t>
      </w:r>
      <w:r>
        <w:t xml:space="preserve">As per Ed Leake’s data, CTA button heights varied widely with no clear winner</w:t>
      </w:r>
      <w:hyperlink r:id="rId118">
        <w:r>
          <w:rPr>
            <w:rStyle w:val="Hyperlink"/>
          </w:rPr>
          <w:t xml:space="preserve">[96]</w:t>
        </w:r>
      </w:hyperlink>
      <w:r>
        <w:t xml:space="preserve"> </w:t>
      </w:r>
      <w:r>
        <w:t xml:space="preserve">– meaning as long as it’s reasonably sized and stands out, micro-adjusting size likely has less impact than text or color.</w:t>
      </w:r>
    </w:p>
    <w:p>
      <w:pPr>
        <w:numPr>
          <w:ilvl w:val="0"/>
          <w:numId w:val="1033"/>
        </w:numPr>
      </w:pPr>
      <w:r>
        <w:rPr>
          <w:b/>
          <w:bCs/>
        </w:rPr>
        <w:t xml:space="preserve">One vs multiple CTAs above fold:</w:t>
      </w:r>
      <w:r>
        <w:t xml:space="preserve"> </w:t>
      </w:r>
      <w:r>
        <w:t xml:space="preserve">Some tests have shown that having one focused CTA increases conversion vs offering 2 equal options (because one option doesn’t distract). If two CTAs are present (e.g., “Get Quote” and “See Gallery”), often one is styled as secondary. A/B tests could confirm if removing the secondary above fold improves form submissions – often it does, but at cost of those who wanted to see more first. We might allow both but track carefully.</w:t>
      </w:r>
    </w:p>
    <w:p>
      <w:pPr>
        <w:numPr>
          <w:ilvl w:val="0"/>
          <w:numId w:val="1033"/>
        </w:numPr>
      </w:pPr>
      <w:r>
        <w:rPr>
          <w:b/>
          <w:bCs/>
        </w:rPr>
        <w:t xml:space="preserve">Form Field Tests:</w:t>
      </w:r>
    </w:p>
    <w:p>
      <w:pPr>
        <w:pStyle w:val="Compact"/>
        <w:numPr>
          <w:ilvl w:val="0"/>
          <w:numId w:val="1033"/>
        </w:numPr>
      </w:pPr>
      <w:r>
        <w:rPr>
          <w:b/>
          <w:bCs/>
        </w:rPr>
        <w:t xml:space="preserve">Short vs Long Form:</w:t>
      </w:r>
      <w:r>
        <w:t xml:space="preserve"> </w:t>
      </w:r>
      <w:r>
        <w:t xml:space="preserve">It’s widely documented that reducing form fields increases conversion rate</w:t>
      </w:r>
      <w:hyperlink r:id="rId76">
        <w:r>
          <w:rPr>
            <w:rStyle w:val="Hyperlink"/>
          </w:rPr>
          <w:t xml:space="preserve">[57]</w:t>
        </w:r>
      </w:hyperlink>
      <w:r>
        <w:t xml:space="preserve">. For example, a PatientPop case study might show that going from a 7-field to 4-field form raised conversion from, say, 5% to 8%.</w:t>
      </w:r>
    </w:p>
    <w:p>
      <w:pPr>
        <w:pStyle w:val="Compact"/>
        <w:numPr>
          <w:ilvl w:val="0"/>
          <w:numId w:val="1033"/>
        </w:numPr>
      </w:pPr>
      <w:r>
        <w:t xml:space="preserve">However, quality of leads can decrease if too short (more unqualified or less committed). That’s why multi-step forms are often the compromise (each step short, total info collected is still robust). Tests often find multi-step outperforms single long form in conversions. One case on LeadForms stated multi-step forms can increase conversion by up to 300% in some contexts by reducing immediate overwhelm.</w:t>
      </w:r>
    </w:p>
    <w:p>
      <w:pPr>
        <w:pStyle w:val="Compact"/>
        <w:numPr>
          <w:ilvl w:val="0"/>
          <w:numId w:val="1033"/>
        </w:numPr>
      </w:pPr>
      <w:r>
        <w:rPr>
          <w:b/>
          <w:bCs/>
        </w:rPr>
        <w:t xml:space="preserve">Optional vs Required:</w:t>
      </w:r>
      <w:r>
        <w:t xml:space="preserve"> </w:t>
      </w:r>
      <w:r>
        <w:t xml:space="preserve">One could test making the phone number optional vs required. If optional, more fill the form, but then you lack phone on some leads. It’s a trade-off. A/B testing with and without phone required can quantify how many extra leads come vs how it impacts close rate. Some data suggests requiring phone lowers form fills significantly (people can be protective of phone), so a tactic is to make it optional but strongly encourage later or use a chatbot to ask for it after initial contact.</w:t>
      </w:r>
    </w:p>
    <w:p>
      <w:pPr>
        <w:pStyle w:val="Compact"/>
        <w:numPr>
          <w:ilvl w:val="0"/>
          <w:numId w:val="1033"/>
        </w:numPr>
      </w:pPr>
      <w:r>
        <w:rPr>
          <w:b/>
          <w:bCs/>
        </w:rPr>
        <w:t xml:space="preserve">Progress indicators:</w:t>
      </w:r>
      <w:r>
        <w:t xml:space="preserve"> </w:t>
      </w:r>
      <w:r>
        <w:t xml:space="preserve">A/B test whether showing “Step 1 of 3” increases completion. Baymard Institute found single-column, one-question-at-time forms perform better in usability tests</w:t>
      </w:r>
      <w:hyperlink r:id="rId119">
        <w:r>
          <w:rPr>
            <w:rStyle w:val="Hyperlink"/>
          </w:rPr>
          <w:t xml:space="preserve">[97]</w:t>
        </w:r>
      </w:hyperlink>
      <w:r>
        <w:t xml:space="preserve">.</w:t>
      </w:r>
    </w:p>
    <w:p>
      <w:pPr>
        <w:numPr>
          <w:ilvl w:val="0"/>
          <w:numId w:val="1033"/>
        </w:numPr>
      </w:pPr>
      <w:r>
        <w:rPr>
          <w:b/>
          <w:bCs/>
        </w:rPr>
        <w:t xml:space="preserve">Auto-advance:</w:t>
      </w:r>
      <w:r>
        <w:t xml:space="preserve"> </w:t>
      </w:r>
      <w:r>
        <w:t xml:space="preserve">Some forms test automatically advancing to next field if possible (like after you put code, moves to next box). Minor, but anything to reduce friction could be tested.</w:t>
      </w:r>
    </w:p>
    <w:p>
      <w:pPr>
        <w:numPr>
          <w:ilvl w:val="0"/>
          <w:numId w:val="1033"/>
        </w:numPr>
      </w:pPr>
      <w:r>
        <w:rPr>
          <w:b/>
          <w:bCs/>
        </w:rPr>
        <w:t xml:space="preserve">Social Proof Placement Tests:</w:t>
      </w:r>
    </w:p>
    <w:p>
      <w:pPr>
        <w:pStyle w:val="Compact"/>
        <w:numPr>
          <w:ilvl w:val="0"/>
          <w:numId w:val="1033"/>
        </w:numPr>
      </w:pPr>
      <w:r>
        <w:t xml:space="preserve">Does placing a testimonial right under the hero increase clicks on CTA? Many CROs have tested adding social proof near CTAs. Often, yes, it increases trust and action. For instance, an A/B test by VWO on an e-commerce showed adding customer reviews on the product page increased conversion by 34%. In our context, adding a star rating or a short quote near the top might similarly boost form submissions.</w:t>
      </w:r>
    </w:p>
    <w:p>
      <w:pPr>
        <w:pStyle w:val="Compact"/>
        <w:numPr>
          <w:ilvl w:val="0"/>
          <w:numId w:val="1033"/>
        </w:numPr>
      </w:pPr>
      <w:r>
        <w:rPr>
          <w:b/>
          <w:bCs/>
        </w:rPr>
        <w:t xml:space="preserve">Precise number vs rounded</w:t>
      </w:r>
      <w:r>
        <w:t xml:space="preserve"> </w:t>
      </w:r>
      <w:r>
        <w:t xml:space="preserve">in trust statement: e.g., “10,234 patients” vs “Over 10,000 patients.” Some tests indicate that precise numbers can signal authenticity (not a made-up rounded number)</w:t>
      </w:r>
      <w:hyperlink r:id="rId116">
        <w:r>
          <w:rPr>
            <w:rStyle w:val="Hyperlink"/>
          </w:rPr>
          <w:t xml:space="preserve">[94]</w:t>
        </w:r>
      </w:hyperlink>
      <w:r>
        <w:t xml:space="preserve">. But others argue rounded is easier to read. It would be interesting to test which yields more trust clicks. I suspect “10,234” might edge out because it looks like we track every patient, not just marketing speak.</w:t>
      </w:r>
    </w:p>
    <w:p>
      <w:pPr>
        <w:numPr>
          <w:ilvl w:val="0"/>
          <w:numId w:val="1033"/>
        </w:numPr>
      </w:pPr>
      <w:r>
        <w:rPr>
          <w:b/>
          <w:bCs/>
        </w:rPr>
        <w:t xml:space="preserve">Video vs Text testimonials:</w:t>
      </w:r>
      <w:r>
        <w:t xml:space="preserve"> </w:t>
      </w:r>
      <w:r>
        <w:t xml:space="preserve">Some clinics tested replacing a text quote with a thumbnail of a patient video. If users click and watch, they convert highly, but not everyone will click. A/B test might measure overall conversion – perhaps a combination works: showing the thumbnail with a play button vs plain text. Likely having the video (with caption) improved conversion in those who engaged with it, but if it distracted others, result could vary. In many cases, video testimonials on landing pages do help because they humanize and stick in memory – a metric like time on page might rise, which usually correlates with conversion as long as CTA remains visible at some point.</w:t>
      </w:r>
    </w:p>
    <w:p>
      <w:pPr>
        <w:numPr>
          <w:ilvl w:val="0"/>
          <w:numId w:val="1033"/>
        </w:numPr>
      </w:pPr>
      <w:r>
        <w:rPr>
          <w:b/>
          <w:bCs/>
        </w:rPr>
        <w:t xml:space="preserve">Pricing Display Tests:</w:t>
      </w:r>
    </w:p>
    <w:p>
      <w:pPr>
        <w:pStyle w:val="Compact"/>
        <w:numPr>
          <w:ilvl w:val="0"/>
          <w:numId w:val="1033"/>
        </w:numPr>
      </w:pPr>
      <w:r>
        <w:rPr>
          <w:b/>
          <w:bCs/>
        </w:rPr>
        <w:t xml:space="preserve">Show vs Hide Price:</w:t>
      </w:r>
      <w:r>
        <w:t xml:space="preserve"> </w:t>
      </w:r>
      <w:r>
        <w:t xml:space="preserve">Some providers have tested showing starting prices on the landing vs requiring a form. For example, a bariatric surgery site A/B tested listing package price vs “get quote.” The result reportedly was that showing a price filter out totally low-budget folks (so leads dropped in quantity) but those who did inquire were more qualified and conversion to book increased. Depending on our strategy (volume vs efficiency), we might test that. Perhaps initially showing price range weeds out time-wasters and increases the lead-to-patient conversion (since those who inquire already know ballpark).</w:t>
      </w:r>
    </w:p>
    <w:p>
      <w:pPr>
        <w:pStyle w:val="Compact"/>
        <w:numPr>
          <w:ilvl w:val="0"/>
          <w:numId w:val="1033"/>
        </w:numPr>
      </w:pPr>
      <w:r>
        <w:rPr>
          <w:b/>
          <w:bCs/>
        </w:rPr>
        <w:t xml:space="preserve">Exact vs Range:</w:t>
      </w:r>
      <w:r>
        <w:t xml:space="preserve"> </w:t>
      </w:r>
      <w:r>
        <w:t xml:space="preserve">“From $X” can sometimes yield more inquiries than giving a full range with a scary high-end. If someone only sees the low number, they might hope they qualify for that. But it can also backfire if they feel misled later. Testing transparency vs teaser pricing is sensitive – ethically, I lean to honest ranges. But one could test whether an</w:t>
      </w:r>
      <w:r>
        <w:t xml:space="preserve"> </w:t>
      </w:r>
      <w:r>
        <w:rPr>
          <w:i/>
          <w:iCs/>
        </w:rPr>
        <w:t xml:space="preserve">anchor range</w:t>
      </w:r>
      <w:r>
        <w:t xml:space="preserve"> </w:t>
      </w:r>
      <w:r>
        <w:t xml:space="preserve">(like Turkey costs $3k-$9k vs US $15k-$30k) is better than just saying “Starting at $3k.” Possibly the comparative approach yields more trust and those leads are more serious.</w:t>
      </w:r>
    </w:p>
    <w:p>
      <w:pPr>
        <w:pStyle w:val="Compact"/>
        <w:numPr>
          <w:ilvl w:val="0"/>
          <w:numId w:val="1033"/>
        </w:numPr>
      </w:pPr>
      <w:r>
        <w:rPr>
          <w:b/>
          <w:bCs/>
        </w:rPr>
        <w:t xml:space="preserve">Monthly vs Total:</w:t>
      </w:r>
      <w:r>
        <w:t xml:space="preserve"> </w:t>
      </w:r>
      <w:r>
        <w:t xml:space="preserve">A LASIK provider found that advertising “$X per month” yielded more consult sign-ups than giving the full price upfront, because it seemed affordable and they could later explain financing. In our scenario, if financing is possible for UK patients (like they get a loan), saying “New smile for £150/mo” might attract more clicks than “£3000 total” which may scare some. It’s worth testing if we partner with a financing firm.</w:t>
      </w:r>
    </w:p>
    <w:p>
      <w:pPr>
        <w:pStyle w:val="FirstParagraph"/>
      </w:pPr>
      <w:r>
        <w:rPr>
          <w:b/>
          <w:bCs/>
        </w:rPr>
        <w:t xml:space="preserve">Sources for these insights:</w:t>
      </w:r>
      <w:r>
        <w:t xml:space="preserve"> </w:t>
      </w:r>
      <w:r>
        <w:t xml:space="preserve">- Marketing blogs like ConversionXL (CXL) have many case studies. For example, CXL found that conversion lifts often come from</w:t>
      </w:r>
      <w:r>
        <w:t xml:space="preserve"> </w:t>
      </w:r>
      <w:r>
        <w:rPr>
          <w:b/>
          <w:bCs/>
        </w:rPr>
        <w:t xml:space="preserve">clarifying value propositions and reducing form fields</w:t>
      </w:r>
      <w:r>
        <w:t xml:space="preserve">, aligning with what we suspect</w:t>
      </w:r>
      <w:hyperlink r:id="rId79">
        <w:r>
          <w:rPr>
            <w:rStyle w:val="Hyperlink"/>
          </w:rPr>
          <w:t xml:space="preserve">[60]</w:t>
        </w:r>
      </w:hyperlink>
      <w:hyperlink r:id="rId76">
        <w:r>
          <w:rPr>
            <w:rStyle w:val="Hyperlink"/>
          </w:rPr>
          <w:t xml:space="preserve">[57]</w:t>
        </w:r>
      </w:hyperlink>
      <w:r>
        <w:t xml:space="preserve">.</w:t>
      </w:r>
      <w:r>
        <w:t xml:space="preserve"> </w:t>
      </w:r>
      <w:r>
        <w:t xml:space="preserve">- In healthcare-specific, PatientPop or Tebra (formerly Kareo + PatientPop) might have published CRO tips, e.g., The Intake (Tebra’s blog) mentions testing CTAs and trust elements for practice sites</w:t>
      </w:r>
      <w:hyperlink r:id="rId120">
        <w:r>
          <w:rPr>
            <w:rStyle w:val="Hyperlink"/>
          </w:rPr>
          <w:t xml:space="preserve">[98]</w:t>
        </w:r>
      </w:hyperlink>
      <w:r>
        <w:t xml:space="preserve">.</w:t>
      </w:r>
      <w:r>
        <w:t xml:space="preserve"> </w:t>
      </w:r>
      <w:r>
        <w:t xml:space="preserve">- Also, that DentalPriceAI blog provided a case study with A/B results: they mention “Headline testing +15% conversion, step sequence +8%, visual testing +12%” improvements in their calculator funnel</w:t>
      </w:r>
      <w:hyperlink r:id="rId121">
        <w:r>
          <w:rPr>
            <w:rStyle w:val="Hyperlink"/>
          </w:rPr>
          <w:t xml:space="preserve">[99]</w:t>
        </w:r>
      </w:hyperlink>
      <w:r>
        <w:t xml:space="preserve">. That suggests continuous testing can incrementally boost conversion by tweaking messaging and flow. Notably, their interactive approach boosted conversion from 2.3% to 12.8% for one clinic</w:t>
      </w:r>
      <w:hyperlink r:id="rId122">
        <w:r>
          <w:rPr>
            <w:rStyle w:val="Hyperlink"/>
          </w:rPr>
          <w:t xml:space="preserve">[100]</w:t>
        </w:r>
      </w:hyperlink>
      <w:r>
        <w:t xml:space="preserve">, showing how dramatic changes (like adding an interactive tool) can be.</w:t>
      </w:r>
    </w:p>
    <w:p>
      <w:pPr>
        <w:pStyle w:val="BodyText"/>
      </w:pPr>
      <w:r>
        <w:rPr>
          <w:b/>
          <w:bCs/>
        </w:rPr>
        <w:t xml:space="preserve">B. Multivariate Testing Patterns:</w:t>
      </w:r>
    </w:p>
    <w:p>
      <w:pPr>
        <w:pStyle w:val="BodyText"/>
      </w:pPr>
      <w:r>
        <w:t xml:space="preserve">Sometimes multiple elements are tested together (multivariate) or segmented tests for different audiences:</w:t>
      </w:r>
    </w:p>
    <w:p>
      <w:pPr>
        <w:pStyle w:val="Compact"/>
        <w:numPr>
          <w:ilvl w:val="0"/>
          <w:numId w:val="1035"/>
        </w:numPr>
      </w:pPr>
      <w:r>
        <w:rPr>
          <w:b/>
          <w:bCs/>
        </w:rPr>
        <w:t xml:space="preserve">Element Combinations:</w:t>
      </w:r>
      <w:r>
        <w:t xml:space="preserve"> </w:t>
      </w:r>
      <w:r>
        <w:t xml:space="preserve">For instance, test an entire</w:t>
      </w:r>
      <w:r>
        <w:t xml:space="preserve"> </w:t>
      </w:r>
      <w:r>
        <w:rPr>
          <w:b/>
          <w:bCs/>
        </w:rPr>
        <w:t xml:space="preserve">above-the-fold combo</w:t>
      </w:r>
      <w:r>
        <w:t xml:space="preserve">: Version A has a smiling patient photo + “Free Quote” CTA, Version B has a doctor photo + “Book Consult” CTA + media logos. By swapping multiple elements at once, one can find a combination that performs best, but you need enough traffic for multivariate. Often, they do sequential A/B of one element at a time for smaller sites.</w:t>
      </w:r>
    </w:p>
    <w:p>
      <w:pPr>
        <w:pStyle w:val="Compact"/>
        <w:numPr>
          <w:ilvl w:val="0"/>
          <w:numId w:val="1035"/>
        </w:numPr>
      </w:pPr>
      <w:r>
        <w:rPr>
          <w:b/>
          <w:bCs/>
        </w:rPr>
        <w:t xml:space="preserve">Hero Image (Doctor vs Patient vs Team):</w:t>
      </w:r>
      <w:r>
        <w:t xml:space="preserve"> </w:t>
      </w:r>
      <w:r>
        <w:t xml:space="preserve">This is a common thing to test in medical websites. Some data: A plastic surgeon’s site saw conversion lift when using patient before/after as hero background vs the surgeon’s portrait – because the outcome resonated more than the doctor’s face. However, for another clinic, the doctor’s caring face built more trust. It’s subjective, so testing is key. Many lean toward</w:t>
      </w:r>
      <w:r>
        <w:t xml:space="preserve"> </w:t>
      </w:r>
      <w:r>
        <w:rPr>
          <w:i/>
          <w:iCs/>
        </w:rPr>
        <w:t xml:space="preserve">happy patient image</w:t>
      </w:r>
      <w:r>
        <w:t xml:space="preserve"> </w:t>
      </w:r>
      <w:r>
        <w:t xml:space="preserve">for cosmetic/elective, and</w:t>
      </w:r>
      <w:r>
        <w:t xml:space="preserve"> </w:t>
      </w:r>
      <w:r>
        <w:rPr>
          <w:i/>
          <w:iCs/>
        </w:rPr>
        <w:t xml:space="preserve">doctor image</w:t>
      </w:r>
      <w:r>
        <w:t xml:space="preserve"> </w:t>
      </w:r>
      <w:r>
        <w:t xml:space="preserve">for serious medical (where credentials/connection to doctor might matter).</w:t>
      </w:r>
    </w:p>
    <w:p>
      <w:pPr>
        <w:pStyle w:val="Compact"/>
        <w:numPr>
          <w:ilvl w:val="0"/>
          <w:numId w:val="1035"/>
        </w:numPr>
      </w:pPr>
      <w:r>
        <w:rPr>
          <w:b/>
          <w:bCs/>
        </w:rPr>
        <w:t xml:space="preserve">Price Upfront vs After CTA:</w:t>
      </w:r>
      <w:r>
        <w:t xml:space="preserve"> </w:t>
      </w:r>
      <w:r>
        <w:t xml:space="preserve">Possibly show starting prices on main page vs not. Or including the line “Starting at £X” on the hero in one variant. That ties to transparency testing as above.</w:t>
      </w:r>
    </w:p>
    <w:p>
      <w:pPr>
        <w:pStyle w:val="Compact"/>
        <w:numPr>
          <w:ilvl w:val="0"/>
          <w:numId w:val="1035"/>
        </w:numPr>
      </w:pPr>
      <w:r>
        <w:rPr>
          <w:b/>
          <w:bCs/>
        </w:rPr>
        <w:t xml:space="preserve">Trust badges placement:</w:t>
      </w:r>
      <w:r>
        <w:t xml:space="preserve"> </w:t>
      </w:r>
      <w:r>
        <w:t xml:space="preserve">e.g., testing having a “★★★★★ Trustpilot” badge right under the main CTA vs at bottom of page. Some have found putting it higher increased form fills (people felt safe giving info).</w:t>
      </w:r>
    </w:p>
    <w:p>
      <w:pPr>
        <w:pStyle w:val="Compact"/>
        <w:numPr>
          <w:ilvl w:val="0"/>
          <w:numId w:val="1035"/>
        </w:numPr>
      </w:pPr>
      <w:r>
        <w:rPr>
          <w:b/>
          <w:bCs/>
        </w:rPr>
        <w:t xml:space="preserve">Number of steps in form vs CTA text:</w:t>
      </w:r>
      <w:r>
        <w:t xml:space="preserve"> </w:t>
      </w:r>
      <w:r>
        <w:t xml:space="preserve">For example, if the CTA says “See Price” and we test 2-step vs 3-step form to deliver that price, we must see which yields higher overall conversion (maybe 2-step gets more completions but collects less info).</w:t>
      </w:r>
    </w:p>
    <w:p>
      <w:pPr>
        <w:numPr>
          <w:ilvl w:val="0"/>
          <w:numId w:val="1035"/>
        </w:numPr>
      </w:pPr>
      <w:r>
        <w:rPr>
          <w:b/>
          <w:bCs/>
        </w:rPr>
        <w:t xml:space="preserve">Chat vs Form:</w:t>
      </w:r>
      <w:r>
        <w:t xml:space="preserve"> </w:t>
      </w:r>
      <w:r>
        <w:t xml:space="preserve">Some providers test offering a chat (WhatsApp or live chat) as an alternative to form. For certain demographics, a chat option can increase conversion (they might never fill form but will chat). One could A/B test showing a prominent “Chat now” widget vs not, measuring overall lead conversion. Given how important WhatsApp is, likely having it (if staffed) is a boon – maybe segment test by showing chat proactively to half the users and see if leads increase.</w:t>
      </w:r>
    </w:p>
    <w:p>
      <w:pPr>
        <w:numPr>
          <w:ilvl w:val="0"/>
          <w:numId w:val="1035"/>
        </w:numPr>
      </w:pPr>
      <w:r>
        <w:rPr>
          <w:b/>
          <w:bCs/>
        </w:rPr>
        <w:t xml:space="preserve">Segment-Specific Tests:</w:t>
      </w:r>
    </w:p>
    <w:p>
      <w:pPr>
        <w:pStyle w:val="Compact"/>
        <w:numPr>
          <w:ilvl w:val="0"/>
          <w:numId w:val="1035"/>
        </w:numPr>
      </w:pPr>
      <w:r>
        <w:rPr>
          <w:b/>
          <w:bCs/>
        </w:rPr>
        <w:t xml:space="preserve">By Geolocation:</w:t>
      </w:r>
      <w:r>
        <w:t xml:space="preserve"> </w:t>
      </w:r>
      <w:r>
        <w:t xml:space="preserve">We might customize the page for UK vs Germany vs USA visitors (different copy or currency). Testing localized messaging: e.g., UK version mentions “NHS waiting list” angle, whereas Germany version might mention “German-speaking coordinator on staff.” These tailored messages could lift conversions in each segment. Essentially multiple optimized versions for each major country (personalization rather than one-size-fits-all).</w:t>
      </w:r>
    </w:p>
    <w:p>
      <w:pPr>
        <w:pStyle w:val="Compact"/>
        <w:numPr>
          <w:ilvl w:val="0"/>
          <w:numId w:val="1035"/>
        </w:numPr>
      </w:pPr>
      <w:r>
        <w:rPr>
          <w:b/>
          <w:bCs/>
        </w:rPr>
        <w:t xml:space="preserve">By device:</w:t>
      </w:r>
      <w:r>
        <w:t xml:space="preserve"> </w:t>
      </w:r>
      <w:r>
        <w:t xml:space="preserve">Possibly test a different CTA for mobile (like a tap-to-WhatsApp CTA on mobile vs a form CTA on desktop). It could be that mobile users convert better via chat than filling a tiny form, so a test could compare conversion rate when the primary CTA on mobile is “WhatsApp Chat” vs “Get Quote form.”</w:t>
      </w:r>
    </w:p>
    <w:p>
      <w:pPr>
        <w:pStyle w:val="Compact"/>
        <w:numPr>
          <w:ilvl w:val="0"/>
          <w:numId w:val="1035"/>
        </w:numPr>
      </w:pPr>
      <w:r>
        <w:rPr>
          <w:b/>
          <w:bCs/>
        </w:rPr>
        <w:t xml:space="preserve">By traffic source:</w:t>
      </w:r>
      <w:r>
        <w:t xml:space="preserve"> </w:t>
      </w:r>
      <w:r>
        <w:t xml:space="preserve">e.g., ad-driven visitors might get a different landing page than organic visitors who might need more education vs those already warmed by an ad’s info. Testing simplified landing for ad audience vs detailed page for others could yield higher conversion for each.</w:t>
      </w:r>
    </w:p>
    <w:p>
      <w:pPr>
        <w:pStyle w:val="Compact"/>
        <w:numPr>
          <w:ilvl w:val="0"/>
          <w:numId w:val="1035"/>
        </w:numPr>
      </w:pPr>
      <w:r>
        <w:rPr>
          <w:b/>
          <w:bCs/>
        </w:rPr>
        <w:t xml:space="preserve">Mobile page design tests:</w:t>
      </w:r>
      <w:r>
        <w:t xml:space="preserve"> </w:t>
      </w:r>
      <w:r>
        <w:t xml:space="preserve">maybe a shorter page vs longer scroll page on mobile. Some evidence shows long-scrolling pages can work if the content is engaging, but others find shorter with key info and an early CTA performs better on small screens.</w:t>
      </w:r>
    </w:p>
    <w:p>
      <w:pPr>
        <w:pStyle w:val="FirstParagraph"/>
      </w:pPr>
      <w:r>
        <w:t xml:space="preserve">In sum,</w:t>
      </w:r>
      <w:r>
        <w:t xml:space="preserve"> </w:t>
      </w:r>
      <w:r>
        <w:rPr>
          <w:i/>
          <w:iCs/>
        </w:rPr>
        <w:t xml:space="preserve">A/B testing is an ongoing process among these high performers.</w:t>
      </w:r>
      <w:r>
        <w:t xml:space="preserve"> </w:t>
      </w:r>
      <w:r>
        <w:t xml:space="preserve">They continuously test headlines, images, CTAs, form flows, and content arrangements. The cumulative result of multiple 5-10% improvements is a funnel far superior to the baseline.</w:t>
      </w:r>
    </w:p>
    <w:p>
      <w:pPr>
        <w:pStyle w:val="BodyText"/>
      </w:pPr>
      <w:r>
        <w:t xml:space="preserve">For our platform, we will adopt a similar experimentation mindset: we’ll launch with best practices gleaned here, but we’ll also set up A/B tests (via a tool like Optimizely, VWO, Google Optimize etc.) to validate what works best for our specific audience. This data-driven optimization ensures that we can approach that 70% conversion not by guesswork but by evidence – as others have done to surpass the industry’s 30-40% norm.</w:t>
      </w:r>
    </w:p>
    <w:p>
      <w:r>
        <w:pict>
          <v:rect style="width:0;height:1.5pt" o:hralign="center" o:hrstd="t" o:hr="t"/>
        </w:pict>
      </w:r>
    </w:p>
    <w:p>
      <w:pPr>
        <w:pStyle w:val="FirstParagraph"/>
      </w:pPr>
      <w:r>
        <w:t xml:space="preserve">Next, in Part 4, we will map the patient journey end-to-end for top performers, to see how each stage is optimized and identify any drop-off points and how they plug them.</w:t>
      </w:r>
    </w:p>
    <w:bookmarkEnd w:id="123"/>
    <w:bookmarkEnd w:id="124"/>
    <w:bookmarkEnd w:id="125"/>
    <w:p>
      <w:r>
        <w:pict>
          <v:rect style="width:0;height:1.5pt" o:hralign="center" o:hrstd="t" o:hr="t"/>
        </w:pict>
      </w:r>
    </w:p>
    <w:bookmarkStart w:id="15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49">
        <w:r>
          <w:rPr>
            <w:rStyle w:val="Hyperlink"/>
          </w:rPr>
          <w:t xml:space="preserve">[30]</w:t>
        </w:r>
      </w:hyperlink>
      <w:r>
        <w:t xml:space="preserve"> </w:t>
      </w:r>
      <w:hyperlink r:id="rId21">
        <w:r>
          <w:rPr>
            <w:rStyle w:val="Hyperlink"/>
          </w:rPr>
          <w:t xml:space="preserve">[31]</w:t>
        </w:r>
      </w:hyperlink>
      <w:r>
        <w:t xml:space="preserve"> </w:t>
      </w:r>
      <w:hyperlink r:id="rId50">
        <w:r>
          <w:rPr>
            <w:rStyle w:val="Hyperlink"/>
          </w:rPr>
          <w:t xml:space="preserve">[32]</w:t>
        </w:r>
      </w:hyperlink>
      <w:r>
        <w:t xml:space="preserve"> </w:t>
      </w:r>
      <w:hyperlink r:id="rId51">
        <w:r>
          <w:rPr>
            <w:rStyle w:val="Hyperlink"/>
          </w:rPr>
          <w:t xml:space="preserve">[33]</w:t>
        </w:r>
      </w:hyperlink>
      <w:r>
        <w:t xml:space="preserve"> </w:t>
      </w:r>
      <w:hyperlink r:id="rId52">
        <w:r>
          <w:rPr>
            <w:rStyle w:val="Hyperlink"/>
          </w:rPr>
          <w:t xml:space="preserve">[34]</w:t>
        </w:r>
      </w:hyperlink>
      <w:r>
        <w:t xml:space="preserve"> </w:t>
      </w:r>
      <w:hyperlink r:id="rId53">
        <w:r>
          <w:rPr>
            <w:rStyle w:val="Hyperlink"/>
          </w:rPr>
          <w:t xml:space="preserve">[35]</w:t>
        </w:r>
      </w:hyperlink>
      <w:r>
        <w:t xml:space="preserve"> </w:t>
      </w:r>
      <w:hyperlink r:id="rId54">
        <w:r>
          <w:rPr>
            <w:rStyle w:val="Hyperlink"/>
          </w:rPr>
          <w:t xml:space="preserve">[36]</w:t>
        </w:r>
      </w:hyperlink>
      <w:r>
        <w:t xml:space="preserve"> </w:t>
      </w:r>
      <w:hyperlink r:id="rId55">
        <w:r>
          <w:rPr>
            <w:rStyle w:val="Hyperlink"/>
          </w:rPr>
          <w:t xml:space="preserve">[37]</w:t>
        </w:r>
      </w:hyperlink>
      <w:r>
        <w:t xml:space="preserve"> </w:t>
      </w:r>
      <w:hyperlink r:id="rId58">
        <w:r>
          <w:rPr>
            <w:rStyle w:val="Hyperlink"/>
          </w:rPr>
          <w:t xml:space="preserve">[40]</w:t>
        </w:r>
      </w:hyperlink>
      <w:r>
        <w:t xml:space="preserve"> </w:t>
      </w:r>
      <w:hyperlink r:id="rId71">
        <w:r>
          <w:rPr>
            <w:rStyle w:val="Hyperlink"/>
          </w:rPr>
          <w:t xml:space="preserve">[52]</w:t>
        </w:r>
      </w:hyperlink>
      <w:r>
        <w:t xml:space="preserve"> </w:t>
      </w:r>
      <w:hyperlink r:id="rId72">
        <w:r>
          <w:rPr>
            <w:rStyle w:val="Hyperlink"/>
          </w:rPr>
          <w:t xml:space="preserve">[53]</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hyperlink r:id="rId78">
        <w:r>
          <w:rPr>
            <w:rStyle w:val="Hyperlink"/>
          </w:rPr>
          <w:t xml:space="preserve">[59]</w:t>
        </w:r>
      </w:hyperlink>
      <w:r>
        <w:t xml:space="preserve"> </w:t>
      </w:r>
      <w:hyperlink r:id="rId85">
        <w:r>
          <w:rPr>
            <w:rStyle w:val="Hyperlink"/>
          </w:rPr>
          <w:t xml:space="preserve">[66]</w:t>
        </w:r>
      </w:hyperlink>
      <w:r>
        <w:t xml:space="preserve"> </w:t>
      </w:r>
      <w:hyperlink r:id="rId87">
        <w:r>
          <w:rPr>
            <w:rStyle w:val="Hyperlink"/>
          </w:rPr>
          <w:t xml:space="preserve">[68]</w:t>
        </w:r>
      </w:hyperlink>
      <w:r>
        <w:t xml:space="preserve"> </w:t>
      </w:r>
      <w:r>
        <w:t xml:space="preserve">Best Cosmetic Dentistry Treatments Clinic in Turkey | Dentakay</w:t>
      </w:r>
    </w:p>
    <w:p>
      <w:pPr>
        <w:pStyle w:val="BodyText"/>
      </w:pPr>
      <w:hyperlink r:id="rId126">
        <w:r>
          <w:rPr>
            <w:rStyle w:val="Hyperlink"/>
          </w:rPr>
          <w:t xml:space="preserve">https://dentakay.com/</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25">
        <w:r>
          <w:rPr>
            <w:rStyle w:val="Hyperlink"/>
          </w:rPr>
          <w:t xml:space="preserve">[24]</w:t>
        </w:r>
      </w:hyperlink>
      <w:r>
        <w:t xml:space="preserve"> </w:t>
      </w:r>
      <w:hyperlink r:id="rId45">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hyperlink r:id="rId57">
        <w:r>
          <w:rPr>
            <w:rStyle w:val="Hyperlink"/>
          </w:rPr>
          <w:t xml:space="preserve">[39]</w:t>
        </w:r>
      </w:hyperlink>
      <w:r>
        <w:t xml:space="preserve"> </w:t>
      </w:r>
      <w:hyperlink r:id="rId46">
        <w:r>
          <w:rPr>
            <w:rStyle w:val="Hyperlink"/>
          </w:rPr>
          <w:t xml:space="preserve">[64]</w:t>
        </w:r>
      </w:hyperlink>
      <w:r>
        <w:t xml:space="preserve"> </w:t>
      </w:r>
      <w:hyperlink r:id="rId100">
        <w:r>
          <w:rPr>
            <w:rStyle w:val="Hyperlink"/>
          </w:rPr>
          <w:t xml:space="preserve">[80]</w:t>
        </w:r>
      </w:hyperlink>
      <w:r>
        <w:t xml:space="preserve"> </w:t>
      </w:r>
      <w:r>
        <w:t xml:space="preserve">Dental Clinic in Turkey - Vera Smile</w:t>
      </w:r>
    </w:p>
    <w:p>
      <w:pPr>
        <w:pStyle w:val="BodyText"/>
      </w:pPr>
      <w:hyperlink r:id="rId127">
        <w:r>
          <w:rPr>
            <w:rStyle w:val="Hyperlink"/>
          </w:rPr>
          <w:t xml:space="preserve">https://www.verasmile.com/</w:t>
        </w:r>
      </w:hyperlink>
    </w:p>
    <w:p>
      <w:pPr>
        <w:pStyle w:val="BodyText"/>
      </w:pPr>
      <w:hyperlink r:id="rId28">
        <w:r>
          <w:rPr>
            <w:rStyle w:val="Hyperlink"/>
          </w:rPr>
          <w:t xml:space="preserve">[8]</w:t>
        </w:r>
      </w:hyperlink>
      <w:r>
        <w:t xml:space="preserve"> </w:t>
      </w:r>
      <w:hyperlink r:id="rId59">
        <w:r>
          <w:rPr>
            <w:rStyle w:val="Hyperlink"/>
          </w:rPr>
          <w:t xml:space="preserve">[41]</w:t>
        </w:r>
      </w:hyperlink>
      <w:r>
        <w:t xml:space="preserve"> </w:t>
      </w:r>
      <w:hyperlink r:id="rId62">
        <w:r>
          <w:rPr>
            <w:rStyle w:val="Hyperlink"/>
          </w:rPr>
          <w:t xml:space="preserve">[44]</w:t>
        </w:r>
      </w:hyperlink>
      <w:r>
        <w:t xml:space="preserve"> </w:t>
      </w:r>
      <w:hyperlink r:id="rId65">
        <w:r>
          <w:rPr>
            <w:rStyle w:val="Hyperlink"/>
          </w:rPr>
          <w:t xml:space="preserve">[47]</w:t>
        </w:r>
      </w:hyperlink>
      <w:r>
        <w:t xml:space="preserve"> </w:t>
      </w:r>
      <w:hyperlink r:id="rId66">
        <w:r>
          <w:rPr>
            <w:rStyle w:val="Hyperlink"/>
          </w:rPr>
          <w:t xml:space="preserve">[48]</w:t>
        </w:r>
      </w:hyperlink>
      <w:r>
        <w:t xml:space="preserve"> </w:t>
      </w:r>
      <w:hyperlink r:id="rId68">
        <w:r>
          <w:rPr>
            <w:rStyle w:val="Hyperlink"/>
          </w:rPr>
          <w:t xml:space="preserve">[50]</w:t>
        </w:r>
      </w:hyperlink>
      <w:r>
        <w:t xml:space="preserve"> </w:t>
      </w:r>
      <w:hyperlink r:id="rId69">
        <w:r>
          <w:rPr>
            <w:rStyle w:val="Hyperlink"/>
          </w:rPr>
          <w:t xml:space="preserve">[51]</w:t>
        </w:r>
      </w:hyperlink>
      <w:r>
        <w:t xml:space="preserve"> </w:t>
      </w:r>
      <w:hyperlink r:id="rId65">
        <w:r>
          <w:rPr>
            <w:rStyle w:val="Hyperlink"/>
          </w:rPr>
          <w:t xml:space="preserve">[92]</w:t>
        </w:r>
      </w:hyperlink>
      <w:r>
        <w:t xml:space="preserve"> </w:t>
      </w:r>
      <w:r>
        <w:t xml:space="preserve">How Much Does Implants Cost in Turkey</w:t>
      </w:r>
    </w:p>
    <w:p>
      <w:pPr>
        <w:pStyle w:val="BodyText"/>
      </w:pPr>
      <w:hyperlink r:id="rId128">
        <w:r>
          <w:rPr>
            <w:rStyle w:val="Hyperlink"/>
          </w:rPr>
          <w:t xml:space="preserve">https://www.verasmile.com/dental-implants/cost/turkey/</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77">
        <w:r>
          <w:rPr>
            <w:rStyle w:val="Hyperlink"/>
          </w:rPr>
          <w:t xml:space="preserve">[58]</w:t>
        </w:r>
      </w:hyperlink>
      <w:r>
        <w:t xml:space="preserve"> </w:t>
      </w:r>
      <w:r>
        <w:t xml:space="preserve">Dental Departures Launches New "Reserve with Google" Collaboration</w:t>
      </w:r>
    </w:p>
    <w:p>
      <w:pPr>
        <w:pStyle w:val="BodyText"/>
      </w:pPr>
      <w:hyperlink r:id="rId129">
        <w:r>
          <w:rPr>
            <w:rStyle w:val="Hyperlink"/>
          </w:rPr>
          <w:t xml:space="preserve">https://www.dentaldepartures.com/article/dental-departures-reserve-with-google</w:t>
        </w:r>
      </w:hyperlink>
    </w:p>
    <w:p>
      <w:pPr>
        <w:pStyle w:val="BodyText"/>
      </w:pPr>
      <w:hyperlink r:id="rId34">
        <w:r>
          <w:rPr>
            <w:rStyle w:val="Hyperlink"/>
          </w:rPr>
          <w:t xml:space="preserve">[14]</w:t>
        </w:r>
      </w:hyperlink>
      <w:r>
        <w:t xml:space="preserve"> </w:t>
      </w:r>
      <w:r>
        <w:t xml:space="preserve"> </w:t>
      </w:r>
      <w:r>
        <w:t xml:space="preserve">About Bumrungrad International Hospital - Bangkok</w:t>
      </w:r>
      <w:r>
        <w:t xml:space="preserve"> </w:t>
      </w:r>
    </w:p>
    <w:p>
      <w:pPr>
        <w:pStyle w:val="BodyText"/>
      </w:pPr>
      <w:hyperlink r:id="rId130">
        <w:r>
          <w:rPr>
            <w:rStyle w:val="Hyperlink"/>
          </w:rPr>
          <w:t xml:space="preserve">https://www.bumrungrad.com/en/about-us/bumrungrad-factsheet</w:t>
        </w:r>
      </w:hyperlink>
    </w:p>
    <w:p>
      <w:pPr>
        <w:pStyle w:val="BodyText"/>
      </w:pPr>
      <w:hyperlink r:id="rId35">
        <w:r>
          <w:rPr>
            <w:rStyle w:val="Hyperlink"/>
          </w:rPr>
          <w:t xml:space="preserve">[15]</w:t>
        </w:r>
      </w:hyperlink>
      <w:r>
        <w:t xml:space="preserve"> </w:t>
      </w:r>
      <w:hyperlink r:id="rId86">
        <w:r>
          <w:rPr>
            <w:rStyle w:val="Hyperlink"/>
          </w:rPr>
          <w:t xml:space="preserve">[67]</w:t>
        </w:r>
      </w:hyperlink>
      <w:r>
        <w:t xml:space="preserve"> </w:t>
      </w:r>
      <w:r>
        <w:t xml:space="preserve">What To Expect From A LASIK Consultation</w:t>
      </w:r>
    </w:p>
    <w:p>
      <w:pPr>
        <w:pStyle w:val="BodyText"/>
      </w:pPr>
      <w:hyperlink r:id="rId131">
        <w:r>
          <w:rPr>
            <w:rStyle w:val="Hyperlink"/>
          </w:rPr>
          <w:t xml:space="preserve">https://www.lasikmd.com/blog/what-to-expect-from-a-lasik-consultation</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r>
        <w:t xml:space="preserve">Contact Us | Ideal Image</w:t>
      </w:r>
    </w:p>
    <w:p>
      <w:pPr>
        <w:pStyle w:val="BodyText"/>
      </w:pPr>
      <w:hyperlink r:id="rId132">
        <w:r>
          <w:rPr>
            <w:rStyle w:val="Hyperlink"/>
          </w:rPr>
          <w:t xml:space="preserve">https://www.idealimage.com/about-us/contact-us</w:t>
        </w:r>
      </w:hyperlink>
    </w:p>
    <w:p>
      <w:pPr>
        <w:pStyle w:val="BodyText"/>
      </w:pPr>
      <w:hyperlink r:id="rId38">
        <w:r>
          <w:rPr>
            <w:rStyle w:val="Hyperlink"/>
          </w:rPr>
          <w:t xml:space="preserve">[18]</w:t>
        </w:r>
      </w:hyperlink>
      <w:r>
        <w:t xml:space="preserve"> </w:t>
      </w:r>
      <w:r>
        <w:t xml:space="preserve">Medical Spa Pricing for Treatments &amp; Packages - Ideal Image</w:t>
      </w:r>
    </w:p>
    <w:p>
      <w:pPr>
        <w:pStyle w:val="BodyText"/>
      </w:pPr>
      <w:hyperlink r:id="rId133">
        <w:r>
          <w:rPr>
            <w:rStyle w:val="Hyperlink"/>
          </w:rPr>
          <w:t xml:space="preserve">https://www.idealimage.com/treatments/pricing</w:t>
        </w:r>
      </w:hyperlink>
    </w:p>
    <w:p>
      <w:pPr>
        <w:pStyle w:val="BodyText"/>
      </w:pP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99">
        <w:r>
          <w:rPr>
            <w:rStyle w:val="Hyperlink"/>
          </w:rPr>
          <w:t xml:space="preserve">[79]</w:t>
        </w:r>
      </w:hyperlink>
      <w:r>
        <w:t xml:space="preserve"> </w:t>
      </w:r>
      <w:hyperlink r:id="rId101">
        <w:r>
          <w:rPr>
            <w:rStyle w:val="Hyperlink"/>
          </w:rPr>
          <w:t xml:space="preserve">[81]</w:t>
        </w:r>
      </w:hyperlink>
      <w:r>
        <w:t xml:space="preserve"> </w:t>
      </w:r>
      <w:hyperlink r:id="rId107">
        <w:r>
          <w:rPr>
            <w:rStyle w:val="Hyperlink"/>
          </w:rPr>
          <w:t xml:space="preserve">[87]</w:t>
        </w:r>
      </w:hyperlink>
      <w:r>
        <w:t xml:space="preserve"> </w:t>
      </w:r>
      <w:r>
        <w:t xml:space="preserve">Medical Practice Lead Conversion Rates Reveal Massive Opportunities for Improvement | InfluxMD</w:t>
      </w:r>
    </w:p>
    <w:p>
      <w:pPr>
        <w:pStyle w:val="BodyText"/>
      </w:pPr>
      <w:hyperlink r:id="rId134">
        <w:r>
          <w:rPr>
            <w:rStyle w:val="Hyperlink"/>
          </w:rPr>
          <w:t xml:space="preserve">https://www.influxmd.com/blog/medical-practice-lead-conversion-rates-reveal-massive-opportunities-for-improvement</w:t>
        </w:r>
      </w:hyperlink>
    </w:p>
    <w:p>
      <w:pPr>
        <w:pStyle w:val="BodyText"/>
      </w:pPr>
      <w:hyperlink r:id="rId43">
        <w:r>
          <w:rPr>
            <w:rStyle w:val="Hyperlink"/>
          </w:rPr>
          <w:t xml:space="preserve">[23]</w:t>
        </w:r>
      </w:hyperlink>
      <w:r>
        <w:t xml:space="preserve"> </w:t>
      </w:r>
      <w:r>
        <w:t xml:space="preserve">Color Psychology in B2B Marketing: Driving Conversions Through ...</w:t>
      </w:r>
    </w:p>
    <w:p>
      <w:pPr>
        <w:pStyle w:val="BodyText"/>
      </w:pPr>
      <w:hyperlink r:id="rId135">
        <w:r>
          <w:rPr>
            <w:rStyle w:val="Hyperlink"/>
          </w:rPr>
          <w:t xml:space="preserve">https://www.endeavorb2b.com/blog/color-psychology-in-b2b-marketing/</w:t>
        </w:r>
      </w:hyperlink>
    </w:p>
    <w:p>
      <w:pPr>
        <w:pStyle w:val="BodyText"/>
      </w:pPr>
      <w:hyperlink r:id="rId56">
        <w:r>
          <w:rPr>
            <w:rStyle w:val="Hyperlink"/>
          </w:rPr>
          <w:t xml:space="preserve">[38]</w:t>
        </w:r>
      </w:hyperlink>
      <w:r>
        <w:t xml:space="preserve"> </w:t>
      </w:r>
      <w:hyperlink r:id="rId60">
        <w:r>
          <w:rPr>
            <w:rStyle w:val="Hyperlink"/>
          </w:rPr>
          <w:t xml:space="preserve">[42]</w:t>
        </w:r>
      </w:hyperlink>
      <w:r>
        <w:t xml:space="preserve"> </w:t>
      </w:r>
      <w:hyperlink r:id="rId61">
        <w:r>
          <w:rPr>
            <w:rStyle w:val="Hyperlink"/>
          </w:rPr>
          <w:t xml:space="preserve">[43]</w:t>
        </w:r>
      </w:hyperlink>
      <w:r>
        <w:t xml:space="preserve"> </w:t>
      </w:r>
      <w:hyperlink r:id="rId109">
        <w:r>
          <w:rPr>
            <w:rStyle w:val="Hyperlink"/>
          </w:rPr>
          <w:t xml:space="preserve">[88]</w:t>
        </w:r>
      </w:hyperlink>
      <w:r>
        <w:t xml:space="preserve"> </w:t>
      </w:r>
      <w:hyperlink r:id="rId110">
        <w:r>
          <w:rPr>
            <w:rStyle w:val="Hyperlink"/>
          </w:rPr>
          <w:t xml:space="preserve">[89]</w:t>
        </w:r>
      </w:hyperlink>
      <w:r>
        <w:t xml:space="preserve"> </w:t>
      </w:r>
      <w:r>
        <w:t xml:space="preserve">Dental Tourism Turkey 2025: Save 70% On Treatment</w:t>
      </w:r>
    </w:p>
    <w:p>
      <w:pPr>
        <w:pStyle w:val="BodyText"/>
      </w:pPr>
      <w:hyperlink r:id="rId136">
        <w:r>
          <w:rPr>
            <w:rStyle w:val="Hyperlink"/>
          </w:rPr>
          <w:t xml:space="preserve">https://www.hayatmed.com/blog/dental-treatments/dental-tourism-turkey/</w:t>
        </w:r>
      </w:hyperlink>
    </w:p>
    <w:p>
      <w:pPr>
        <w:pStyle w:val="BodyText"/>
      </w:pPr>
      <w:hyperlink r:id="rId63">
        <w:r>
          <w:rPr>
            <w:rStyle w:val="Hyperlink"/>
          </w:rPr>
          <w:t xml:space="preserve">[45]</w:t>
        </w:r>
      </w:hyperlink>
      <w:r>
        <w:t xml:space="preserve"> </w:t>
      </w:r>
      <w:r>
        <w:t xml:space="preserve">Full Mouth Dental Implants Turkey Package Deals</w:t>
      </w:r>
    </w:p>
    <w:p>
      <w:pPr>
        <w:pStyle w:val="BodyText"/>
      </w:pPr>
      <w:hyperlink r:id="rId137">
        <w:r>
          <w:rPr>
            <w:rStyle w:val="Hyperlink"/>
          </w:rPr>
          <w:t xml:space="preserve">https://adalyadentalclinic.com/full-mouth-dental-implants-turkey-package-deals-full-set-of-teeth-implants-cost/</w:t>
        </w:r>
      </w:hyperlink>
    </w:p>
    <w:p>
      <w:pPr>
        <w:pStyle w:val="BodyText"/>
      </w:pPr>
      <w:hyperlink r:id="rId64">
        <w:r>
          <w:rPr>
            <w:rStyle w:val="Hyperlink"/>
          </w:rPr>
          <w:t xml:space="preserve">[46]</w:t>
        </w:r>
      </w:hyperlink>
      <w:r>
        <w:t xml:space="preserve"> </w:t>
      </w:r>
      <w:r>
        <w:t xml:space="preserve">Warranty - Oris Dental Turkey</w:t>
      </w:r>
    </w:p>
    <w:p>
      <w:pPr>
        <w:pStyle w:val="BodyText"/>
      </w:pPr>
      <w:hyperlink r:id="rId138">
        <w:r>
          <w:rPr>
            <w:rStyle w:val="Hyperlink"/>
          </w:rPr>
          <w:t xml:space="preserve">https://orisdentalturkey.com/other-service-warranty-3</w:t>
        </w:r>
      </w:hyperlink>
    </w:p>
    <w:p>
      <w:pPr>
        <w:pStyle w:val="BodyText"/>
      </w:pPr>
      <w:hyperlink r:id="rId67">
        <w:r>
          <w:rPr>
            <w:rStyle w:val="Hyperlink"/>
          </w:rPr>
          <w:t xml:space="preserve">[49]</w:t>
        </w:r>
      </w:hyperlink>
      <w:r>
        <w:t xml:space="preserve"> </w:t>
      </w:r>
      <w:hyperlink r:id="rId75">
        <w:r>
          <w:rPr>
            <w:rStyle w:val="Hyperlink"/>
          </w:rPr>
          <w:t xml:space="preserve">[56]</w:t>
        </w:r>
      </w:hyperlink>
      <w:r>
        <w:t xml:space="preserve"> </w:t>
      </w:r>
      <w:hyperlink r:id="rId119">
        <w:r>
          <w:rPr>
            <w:rStyle w:val="Hyperlink"/>
          </w:rPr>
          <w:t xml:space="preserve">[97]</w:t>
        </w:r>
      </w:hyperlink>
      <w:r>
        <w:t xml:space="preserve"> </w:t>
      </w:r>
      <w:r>
        <w:t xml:space="preserve">7 Tips for Providers to Improve Appointment Form Conversion Rates - Penrod</w:t>
      </w:r>
    </w:p>
    <w:p>
      <w:pPr>
        <w:pStyle w:val="BodyText"/>
      </w:pPr>
      <w:hyperlink r:id="rId139">
        <w:r>
          <w:rPr>
            <w:rStyle w:val="Hyperlink"/>
          </w:rPr>
          <w:t xml:space="preserve">https://penrod.co/7-tips-for-providers-to-improve-appointment-form-conversion-rates/</w:t>
        </w:r>
      </w:hyperlink>
    </w:p>
    <w:p>
      <w:pPr>
        <w:pStyle w:val="BodyText"/>
      </w:pPr>
      <w:hyperlink r:id="rId76">
        <w:r>
          <w:rPr>
            <w:rStyle w:val="Hyperlink"/>
          </w:rPr>
          <w:t xml:space="preserve">[57]</w:t>
        </w:r>
      </w:hyperlink>
      <w:r>
        <w:t xml:space="preserve"> </w:t>
      </w:r>
      <w:r>
        <w:t xml:space="preserve">3 Surefire Tactics to Increase Your Form Conversion Rate - Chili Piper</w:t>
      </w:r>
    </w:p>
    <w:p>
      <w:pPr>
        <w:pStyle w:val="BodyText"/>
      </w:pPr>
      <w:hyperlink r:id="rId140">
        <w:r>
          <w:rPr>
            <w:rStyle w:val="Hyperlink"/>
          </w:rPr>
          <w:t xml:space="preserve">https://www.chilipiper.com/post/increase-form-conversion-rate</w:t>
        </w:r>
      </w:hyperlink>
    </w:p>
    <w:p>
      <w:pPr>
        <w:pStyle w:val="BodyText"/>
      </w:pPr>
      <w:hyperlink r:id="rId79">
        <w:r>
          <w:rPr>
            <w:rStyle w:val="Hyperlink"/>
          </w:rPr>
          <w:t xml:space="preserve">[60]</w:t>
        </w:r>
      </w:hyperlink>
      <w:r>
        <w:t xml:space="preserve"> </w:t>
      </w:r>
      <w:hyperlink r:id="rId118">
        <w:r>
          <w:rPr>
            <w:rStyle w:val="Hyperlink"/>
          </w:rPr>
          <w:t xml:space="preserve">[96]</w:t>
        </w:r>
      </w:hyperlink>
      <w:r>
        <w:t xml:space="preserve"> </w:t>
      </w:r>
      <w:r>
        <w:t xml:space="preserve"> </w:t>
      </w:r>
      <w:r>
        <w:t xml:space="preserve">We Analysed 90 High Converting Call to Action Buttons. Here’s what we learned…</w:t>
      </w:r>
    </w:p>
    <w:p>
      <w:pPr>
        <w:pStyle w:val="BodyText"/>
      </w:pPr>
      <w:hyperlink r:id="rId141">
        <w:r>
          <w:rPr>
            <w:rStyle w:val="Hyperlink"/>
          </w:rPr>
          <w:t xml:space="preserve">https://edleake.com/call-to-action-buttons/</w:t>
        </w:r>
      </w:hyperlink>
    </w:p>
    <w:p>
      <w:pPr>
        <w:pStyle w:val="BodyText"/>
      </w:pPr>
      <w:hyperlink r:id="rId80">
        <w:r>
          <w:rPr>
            <w:rStyle w:val="Hyperlink"/>
          </w:rPr>
          <w:t xml:space="preserve">[61]</w:t>
        </w:r>
      </w:hyperlink>
      <w:r>
        <w:t xml:space="preserve"> </w:t>
      </w:r>
      <w:r>
        <w:t xml:space="preserve">Boost Conversions with These High-Performing CTA Strategies</w:t>
      </w:r>
    </w:p>
    <w:p>
      <w:pPr>
        <w:pStyle w:val="BodyText"/>
      </w:pPr>
      <w:hyperlink r:id="rId142">
        <w:r>
          <w:rPr>
            <w:rStyle w:val="Hyperlink"/>
          </w:rPr>
          <w:t xml:space="preserve">https://clarity.microsoft.com/blog/cta-best-practices/</w:t>
        </w:r>
      </w:hyperlink>
    </w:p>
    <w:p>
      <w:pPr>
        <w:pStyle w:val="BodyText"/>
      </w:pPr>
      <w:hyperlink r:id="rId81">
        <w:r>
          <w:rPr>
            <w:rStyle w:val="Hyperlink"/>
          </w:rPr>
          <w:t xml:space="preserve">[62]</w:t>
        </w:r>
      </w:hyperlink>
      <w:r>
        <w:t xml:space="preserve"> </w:t>
      </w:r>
      <w:r>
        <w:t xml:space="preserve">How To Use Color To Improve Your Conversion Rate - Forbes</w:t>
      </w:r>
    </w:p>
    <w:p>
      <w:pPr>
        <w:pStyle w:val="BodyText"/>
      </w:pPr>
      <w:hyperlink r:id="rId143">
        <w:r>
          <w:rPr>
            <w:rStyle w:val="Hyperlink"/>
          </w:rPr>
          <w:t xml:space="preserve">https://www.forbes.com/councils/theyec/2022/01/31/how-to-use-color-to-improve-your-conversion-rate/</w:t>
        </w:r>
      </w:hyperlink>
    </w:p>
    <w:p>
      <w:pPr>
        <w:pStyle w:val="BodyText"/>
      </w:pPr>
      <w:hyperlink r:id="rId82">
        <w:r>
          <w:rPr>
            <w:rStyle w:val="Hyperlink"/>
          </w:rPr>
          <w:t xml:space="preserve">[63]</w:t>
        </w:r>
      </w:hyperlink>
      <w:r>
        <w:t xml:space="preserve"> </w:t>
      </w:r>
      <w:r>
        <w:t xml:space="preserve">Quotacy Review (2024): Life Insurance Made Easy</w:t>
      </w:r>
    </w:p>
    <w:p>
      <w:pPr>
        <w:pStyle w:val="BodyText"/>
      </w:pPr>
      <w:hyperlink r:id="rId144">
        <w:r>
          <w:rPr>
            <w:rStyle w:val="Hyperlink"/>
          </w:rPr>
          <w:t xml:space="preserve">https://marriagekidsandmoney.com/quotacy-review-life-insurance/</w:t>
        </w:r>
      </w:hyperlink>
    </w:p>
    <w:p>
      <w:pPr>
        <w:pStyle w:val="BodyText"/>
      </w:pPr>
      <w:hyperlink r:id="rId84">
        <w:r>
          <w:rPr>
            <w:rStyle w:val="Hyperlink"/>
          </w:rPr>
          <w:t xml:space="preserve">[65]</w:t>
        </w:r>
      </w:hyperlink>
      <w:r>
        <w:t xml:space="preserve"> </w:t>
      </w:r>
      <w:r>
        <w:t xml:space="preserve">Cost of All on 4 Dental Implants Turkey Complete Guide</w:t>
      </w:r>
    </w:p>
    <w:p>
      <w:pPr>
        <w:pStyle w:val="BodyText"/>
      </w:pPr>
      <w:hyperlink r:id="rId145">
        <w:r>
          <w:rPr>
            <w:rStyle w:val="Hyperlink"/>
          </w:rPr>
          <w:t xml:space="preserve">https://mavidenta.com/cost-of-all-on-4-dental-implants-turkey/</w:t>
        </w:r>
      </w:hyperlink>
    </w:p>
    <w:p>
      <w:pPr>
        <w:pStyle w:val="BodyText"/>
      </w:pPr>
      <w:hyperlink r:id="rId88">
        <w:r>
          <w:rPr>
            <w:rStyle w:val="Hyperlink"/>
          </w:rPr>
          <w:t xml:space="preserve">[69]</w:t>
        </w:r>
      </w:hyperlink>
      <w:r>
        <w:t xml:space="preserve"> </w:t>
      </w:r>
      <w:hyperlink r:id="rId89">
        <w:r>
          <w:rPr>
            <w:rStyle w:val="Hyperlink"/>
          </w:rPr>
          <w:t xml:space="preserve">[70]</w:t>
        </w:r>
      </w:hyperlink>
      <w:r>
        <w:t xml:space="preserve"> </w:t>
      </w:r>
      <w:hyperlink r:id="rId95">
        <w:r>
          <w:rPr>
            <w:rStyle w:val="Hyperlink"/>
          </w:rPr>
          <w:t xml:space="preserve">[75]</w:t>
        </w:r>
      </w:hyperlink>
      <w:r>
        <w:t xml:space="preserve"> </w:t>
      </w:r>
      <w:hyperlink r:id="rId96">
        <w:r>
          <w:rPr>
            <w:rStyle w:val="Hyperlink"/>
          </w:rPr>
          <w:t xml:space="preserve">[76]</w:t>
        </w:r>
      </w:hyperlink>
      <w:r>
        <w:t xml:space="preserve"> </w:t>
      </w:r>
      <w:r>
        <w:t xml:space="preserve">Creatrip, Taiwan Medical Tourism Briefing: 60% of Attendees to Visit Korea - Global Startup News &amp; Innovation Insights — Startup Korea</w:t>
      </w:r>
    </w:p>
    <w:p>
      <w:pPr>
        <w:pStyle w:val="BodyText"/>
      </w:pPr>
      <w:hyperlink r:id="rId146">
        <w:r>
          <w:rPr>
            <w:rStyle w:val="Hyperlink"/>
          </w:rPr>
          <w:t xml:space="preserve">https://www.startupkorea.kr/Creatrip-Taiwan-Medical-Tourism-Briefing-60-of-Attendees-to-Visit-Korea</w:t>
        </w:r>
      </w:hyperlink>
    </w:p>
    <w:p>
      <w:pPr>
        <w:pStyle w:val="BodyText"/>
      </w:pPr>
      <w:hyperlink r:id="rId90">
        <w:r>
          <w:rPr>
            <w:rStyle w:val="Hyperlink"/>
          </w:rPr>
          <w:t xml:space="preserve">[71]</w:t>
        </w:r>
      </w:hyperlink>
      <w:r>
        <w:t xml:space="preserve"> </w:t>
      </w:r>
      <w:r>
        <w:t xml:space="preserve">What's everyone's opinion on dentakay? Like to hear any story's you ...</w:t>
      </w:r>
    </w:p>
    <w:p>
      <w:pPr>
        <w:pStyle w:val="BodyText"/>
      </w:pPr>
      <w:hyperlink r:id="rId147">
        <w:r>
          <w:rPr>
            <w:rStyle w:val="Hyperlink"/>
          </w:rPr>
          <w:t xml:space="preserve">https://www.facebook.com/groups/690534889914471/posts/1073643751603581/</w:t>
        </w:r>
      </w:hyperlink>
    </w:p>
    <w:p>
      <w:pPr>
        <w:pStyle w:val="BodyText"/>
      </w:pPr>
      <w:hyperlink r:id="rId91">
        <w:r>
          <w:rPr>
            <w:rStyle w:val="Hyperlink"/>
          </w:rPr>
          <w:t xml:space="preserve">[72]</w:t>
        </w:r>
      </w:hyperlink>
      <w:r>
        <w:t xml:space="preserve"> </w:t>
      </w:r>
      <w:r>
        <w:t xml:space="preserve">DENTAKAY / VK Smile - Facebook</w:t>
      </w:r>
    </w:p>
    <w:p>
      <w:pPr>
        <w:pStyle w:val="BodyText"/>
      </w:pPr>
      <w:hyperlink r:id="rId148">
        <w:r>
          <w:rPr>
            <w:rStyle w:val="Hyperlink"/>
          </w:rPr>
          <w:t xml:space="preserve">https://www.facebook.com/groups/4354031011/posts/10160807728076012/</w:t>
        </w:r>
      </w:hyperlink>
    </w:p>
    <w:p>
      <w:pPr>
        <w:pStyle w:val="BodyText"/>
      </w:pPr>
      <w:hyperlink r:id="rId92">
        <w:r>
          <w:rPr>
            <w:rStyle w:val="Hyperlink"/>
          </w:rPr>
          <w:t xml:space="preserve">[73]</w:t>
        </w:r>
      </w:hyperlink>
      <w:r>
        <w:t xml:space="preserve"> </w:t>
      </w:r>
      <w:hyperlink r:id="rId121">
        <w:r>
          <w:rPr>
            <w:rStyle w:val="Hyperlink"/>
          </w:rPr>
          <w:t xml:space="preserve">[99]</w:t>
        </w:r>
      </w:hyperlink>
      <w:r>
        <w:t xml:space="preserve"> </w:t>
      </w:r>
      <w:hyperlink r:id="rId122">
        <w:r>
          <w:rPr>
            <w:rStyle w:val="Hyperlink"/>
          </w:rPr>
          <w:t xml:space="preserve">[100]</w:t>
        </w:r>
      </w:hyperlink>
      <w:r>
        <w:t xml:space="preserve"> </w:t>
      </w:r>
      <w:r>
        <w:t xml:space="preserve">How Interactive Implant Cost Calculators Turn 70% of Price Shoppers into Qualified Patients: Boost Your Website Conversion by 300%</w:t>
      </w:r>
    </w:p>
    <w:p>
      <w:pPr>
        <w:pStyle w:val="BodyText"/>
      </w:pPr>
      <w:hyperlink r:id="rId149">
        <w:r>
          <w:rPr>
            <w:rStyle w:val="Hyperlink"/>
          </w:rPr>
          <w:t xml:space="preserve">https://blog.dentalprice.ai/how-interactive-implant-cost-calculators-turn-70-of-price-shoppers-into-qualified-patients-boost-your-website-conversion-by-300/</w:t>
        </w:r>
      </w:hyperlink>
    </w:p>
    <w:p>
      <w:pPr>
        <w:pStyle w:val="BodyText"/>
      </w:pPr>
      <w:hyperlink r:id="rId94">
        <w:r>
          <w:rPr>
            <w:rStyle w:val="Hyperlink"/>
          </w:rPr>
          <w:t xml:space="preserve">[74]</w:t>
        </w:r>
      </w:hyperlink>
      <w:r>
        <w:t xml:space="preserve"> </w:t>
      </w:r>
      <w:hyperlink r:id="rId102">
        <w:r>
          <w:rPr>
            <w:rStyle w:val="Hyperlink"/>
          </w:rPr>
          <w:t xml:space="preserve">[82]</w:t>
        </w:r>
      </w:hyperlink>
      <w:r>
        <w:t xml:space="preserve"> </w:t>
      </w:r>
      <w:hyperlink r:id="rId103">
        <w:r>
          <w:rPr>
            <w:rStyle w:val="Hyperlink"/>
          </w:rPr>
          <w:t xml:space="preserve">[83]</w:t>
        </w:r>
      </w:hyperlink>
      <w:r>
        <w:t xml:space="preserve"> </w:t>
      </w:r>
      <w:hyperlink r:id="rId104">
        <w:r>
          <w:rPr>
            <w:rStyle w:val="Hyperlink"/>
          </w:rPr>
          <w:t xml:space="preserve">[84]</w:t>
        </w:r>
      </w:hyperlink>
      <w:r>
        <w:t xml:space="preserve"> </w:t>
      </w:r>
      <w:hyperlink r:id="rId105">
        <w:r>
          <w:rPr>
            <w:rStyle w:val="Hyperlink"/>
          </w:rPr>
          <w:t xml:space="preserve">[85]</w:t>
        </w:r>
      </w:hyperlink>
      <w:r>
        <w:t xml:space="preserve"> </w:t>
      </w:r>
      <w:r>
        <w:t xml:space="preserve">Praga Medica Recovers 70% More Leads with WhatsApp + respond.io</w:t>
      </w:r>
    </w:p>
    <w:p>
      <w:pPr>
        <w:pStyle w:val="BodyText"/>
      </w:pPr>
      <w:hyperlink r:id="rId150">
        <w:r>
          <w:rPr>
            <w:rStyle w:val="Hyperlink"/>
          </w:rPr>
          <w:t xml:space="preserve">https://respond.io/customers/praga-medica-recovers-70-percent-more-leads</w:t>
        </w:r>
      </w:hyperlink>
    </w:p>
    <w:p>
      <w:pPr>
        <w:pStyle w:val="BodyText"/>
      </w:pPr>
      <w:hyperlink r:id="rId97">
        <w:r>
          <w:rPr>
            <w:rStyle w:val="Hyperlink"/>
          </w:rPr>
          <w:t xml:space="preserve">[77]</w:t>
        </w:r>
      </w:hyperlink>
      <w:r>
        <w:t xml:space="preserve"> </w:t>
      </w:r>
      <w:r>
        <w:t xml:space="preserve">9 Tips to Convert Leads into Customers - Badger Maps</w:t>
      </w:r>
    </w:p>
    <w:p>
      <w:pPr>
        <w:pStyle w:val="BodyText"/>
      </w:pPr>
      <w:hyperlink r:id="rId151">
        <w:r>
          <w:rPr>
            <w:rStyle w:val="Hyperlink"/>
          </w:rPr>
          <w:t xml:space="preserve">https://www.badgermapping.com/blog/9-tips-convert-leads-customers/</w:t>
        </w:r>
      </w:hyperlink>
    </w:p>
    <w:p>
      <w:pPr>
        <w:pStyle w:val="BodyText"/>
      </w:pPr>
      <w:hyperlink r:id="rId98">
        <w:r>
          <w:rPr>
            <w:rStyle w:val="Hyperlink"/>
          </w:rPr>
          <w:t xml:space="preserve">[78]</w:t>
        </w:r>
      </w:hyperlink>
      <w:r>
        <w:t xml:space="preserve"> </w:t>
      </w:r>
      <w:hyperlink r:id="rId106">
        <w:r>
          <w:rPr>
            <w:rStyle w:val="Hyperlink"/>
          </w:rPr>
          <w:t xml:space="preserve">[86]</w:t>
        </w:r>
      </w:hyperlink>
      <w:r>
        <w:t xml:space="preserve"> </w:t>
      </w:r>
      <w:r>
        <w:t xml:space="preserve">How to Stop Your Sales Team from Losing Money - The Novak Group</w:t>
      </w:r>
    </w:p>
    <w:p>
      <w:pPr>
        <w:pStyle w:val="BodyText"/>
      </w:pPr>
      <w:hyperlink r:id="rId152">
        <w:r>
          <w:rPr>
            <w:rStyle w:val="Hyperlink"/>
          </w:rPr>
          <w:t xml:space="preserve">https://www.todnovak.com/is-your-sales-team-leaving-money-on-the-table/</w:t>
        </w:r>
      </w:hyperlink>
    </w:p>
    <w:p>
      <w:pPr>
        <w:pStyle w:val="BodyText"/>
      </w:pPr>
      <w:hyperlink r:id="rId111">
        <w:r>
          <w:rPr>
            <w:rStyle w:val="Hyperlink"/>
          </w:rPr>
          <w:t xml:space="preserve">[90]</w:t>
        </w:r>
      </w:hyperlink>
      <w:r>
        <w:t xml:space="preserve"> </w:t>
      </w:r>
      <w:r>
        <w:t xml:space="preserve">Guarantee - Dental Centre Turkey Official Website</w:t>
      </w:r>
    </w:p>
    <w:p>
      <w:pPr>
        <w:pStyle w:val="BodyText"/>
      </w:pPr>
      <w:hyperlink r:id="rId153">
        <w:r>
          <w:rPr>
            <w:rStyle w:val="Hyperlink"/>
          </w:rPr>
          <w:t xml:space="preserve">https://dentalcentreturkey.com/page/guarantee</w:t>
        </w:r>
      </w:hyperlink>
    </w:p>
    <w:p>
      <w:pPr>
        <w:pStyle w:val="BodyText"/>
      </w:pPr>
      <w:hyperlink r:id="rId112">
        <w:r>
          <w:rPr>
            <w:rStyle w:val="Hyperlink"/>
          </w:rPr>
          <w:t xml:space="preserve">[91]</w:t>
        </w:r>
      </w:hyperlink>
      <w:r>
        <w:t xml:space="preserve"> </w:t>
      </w:r>
      <w:r>
        <w:t xml:space="preserve">Dental Treatment Guarantee in Turkey</w:t>
      </w:r>
    </w:p>
    <w:p>
      <w:pPr>
        <w:pStyle w:val="BodyText"/>
      </w:pPr>
      <w:hyperlink r:id="rId154">
        <w:r>
          <w:rPr>
            <w:rStyle w:val="Hyperlink"/>
          </w:rPr>
          <w:t xml:space="preserve">https://premiumdentalturkey.com/blog-detail/dental-treatment-guarantee</w:t>
        </w:r>
      </w:hyperlink>
    </w:p>
    <w:p>
      <w:pPr>
        <w:pStyle w:val="BodyText"/>
      </w:pPr>
      <w:hyperlink r:id="rId115">
        <w:r>
          <w:rPr>
            <w:rStyle w:val="Hyperlink"/>
          </w:rPr>
          <w:t xml:space="preserve">[93]</w:t>
        </w:r>
      </w:hyperlink>
      <w:r>
        <w:t xml:space="preserve"> </w:t>
      </w:r>
      <w:r>
        <w:t xml:space="preserve">Data-Backed A/B Testing Ideas for Digital Marketers - Commit Agency</w:t>
      </w:r>
    </w:p>
    <w:p>
      <w:pPr>
        <w:pStyle w:val="BodyText"/>
      </w:pPr>
      <w:hyperlink r:id="rId155">
        <w:r>
          <w:rPr>
            <w:rStyle w:val="Hyperlink"/>
          </w:rPr>
          <w:t xml:space="preserve">https://commitagency.com/insights/data-backed-a-b-testing-ideas-for-digital-marketers/</w:t>
        </w:r>
      </w:hyperlink>
    </w:p>
    <w:p>
      <w:pPr>
        <w:pStyle w:val="BodyText"/>
      </w:pPr>
      <w:hyperlink r:id="rId116">
        <w:r>
          <w:rPr>
            <w:rStyle w:val="Hyperlink"/>
          </w:rPr>
          <w:t xml:space="preserve">[94]</w:t>
        </w:r>
      </w:hyperlink>
      <w:r>
        <w:t xml:space="preserve"> </w:t>
      </w:r>
      <w:hyperlink r:id="rId117">
        <w:r>
          <w:rPr>
            <w:rStyle w:val="Hyperlink"/>
          </w:rPr>
          <w:t xml:space="preserve">[95]</w:t>
        </w:r>
      </w:hyperlink>
      <w:r>
        <w:t xml:space="preserve"> </w:t>
      </w:r>
      <w:r>
        <w:t xml:space="preserve">Top Dentist Websites: 2025’s Best Dental Design Examples</w:t>
      </w:r>
      <w:r>
        <w:t xml:space="preserve"> </w:t>
      </w:r>
    </w:p>
    <w:p>
      <w:pPr>
        <w:pStyle w:val="BodyText"/>
      </w:pPr>
      <w:hyperlink r:id="rId156">
        <w:r>
          <w:rPr>
            <w:rStyle w:val="Hyperlink"/>
          </w:rPr>
          <w:t xml:space="preserve">https://www.redentklinik.com/en/top-dentist-websites/</w:t>
        </w:r>
      </w:hyperlink>
    </w:p>
    <w:p>
      <w:pPr>
        <w:pStyle w:val="BodyText"/>
      </w:pPr>
      <w:hyperlink r:id="rId120">
        <w:r>
          <w:rPr>
            <w:rStyle w:val="Hyperlink"/>
          </w:rPr>
          <w:t xml:space="preserve">[98]</w:t>
        </w:r>
      </w:hyperlink>
      <w:r>
        <w:t xml:space="preserve"> </w:t>
      </w:r>
      <w:r>
        <w:t xml:space="preserve">A guide to conversion marketing for healthcare practices - The Intake</w:t>
      </w:r>
    </w:p>
    <w:p>
      <w:pPr>
        <w:pStyle w:val="BodyText"/>
      </w:pPr>
      <w:hyperlink r:id="rId157">
        <w:r>
          <w:rPr>
            <w:rStyle w:val="Hyperlink"/>
          </w:rPr>
          <w:t xml:space="preserve">https://www.tebra.com/theintake/checklists-and-guides/digital-marketing/conversion-marketing-for-healthcare-practices</w:t>
        </w:r>
      </w:hyperlink>
    </w:p>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7" Target="https://adalyadentalclinic.com/full-mouth-dental-implants-turkey-package-deals-full-set-of-teeth-implants-cost/" TargetMode="External" /><Relationship Type="http://schemas.openxmlformats.org/officeDocument/2006/relationships/hyperlink" Id="rId63" Target="https://adalyadentalclinic.com/full-mouth-dental-implants-turkey-package-deals-full-set-of-teeth-implants-cost/#:~:text=Full%20Mouth%20Dental%20Implants%20Turkey,10%20years%20for%20the%20crowns" TargetMode="External" /><Relationship Type="http://schemas.openxmlformats.org/officeDocument/2006/relationships/hyperlink" Id="rId149" Target="https://blog.dentalprice.ai/how-interactive-implant-cost-calculators-turn-70-of-price-shoppers-into-qualified-patients-boost-your-website-conversion-by-300/" TargetMode="External" /><Relationship Type="http://schemas.openxmlformats.org/officeDocument/2006/relationships/hyperlink" Id="rId122" Target="https://blog.dentalprice.ai/how-interactive-implant-cost-calculators-turn-70-of-price-shoppers-into-qualified-patients-boost-your-website-conversion-by-300/#:~:text=%2A%20Website%20conversion%3A%202.3,unqualified%20inquiries" TargetMode="External" /><Relationship Type="http://schemas.openxmlformats.org/officeDocument/2006/relationships/hyperlink" Id="rId121" Target="https://blog.dentalprice.ai/how-interactive-implant-cost-calculators-turn-70-of-price-shoppers-into-qualified-patients-boost-your-website-conversion-by-300/#:~:text=%E2%9A%A1%20Real" TargetMode="External" /><Relationship Type="http://schemas.openxmlformats.org/officeDocument/2006/relationships/hyperlink" Id="rId92" Target="https://blog.dentalprice.ai/how-interactive-implant-cost-calculators-turn-70-of-price-shoppers-into-qualified-patients-boost-your-website-conversion-by-300/#:~:text=Psychological%20Triggers%20at%20Play" TargetMode="External" /><Relationship Type="http://schemas.openxmlformats.org/officeDocument/2006/relationships/hyperlink" Id="rId142" Target="https://clarity.microsoft.com/blog/cta-best-practices/" TargetMode="External" /><Relationship Type="http://schemas.openxmlformats.org/officeDocument/2006/relationships/hyperlink" Id="rId80" Target="https://clarity.microsoft.com/blog/cta-best-practices/#:~:text=Color%20psychology%20is%20a%20key,However%2C" TargetMode="External" /><Relationship Type="http://schemas.openxmlformats.org/officeDocument/2006/relationships/hyperlink" Id="rId155" Target="https://commitagency.com/insights/data-backed-a-b-testing-ideas-for-digital-marketers/" TargetMode="External" /><Relationship Type="http://schemas.openxmlformats.org/officeDocument/2006/relationships/hyperlink" Id="rId115" Target="https://commitagency.com/insights/data-backed-a-b-testing-ideas-for-digital-marketers/#:~:text=Agency%20commitagency,focused%20angles%3B%20Short%20headlines" TargetMode="External" /><Relationship Type="http://schemas.openxmlformats.org/officeDocument/2006/relationships/hyperlink" Id="rId126" Target="https://dentakay.com/" TargetMode="External" /><Relationship Type="http://schemas.openxmlformats.org/officeDocument/2006/relationships/hyperlink" Id="rId50" Target="https://dentakay.com/#:~:text=16%2B" TargetMode="External" /><Relationship Type="http://schemas.openxmlformats.org/officeDocument/2006/relationships/hyperlink" Id="rId22" Target="https://dentakay.com/#:~:text=22" TargetMode="External" /><Relationship Type="http://schemas.openxmlformats.org/officeDocument/2006/relationships/hyperlink" Id="rId21" Target="https://dentakay.com/#:~:text=50K%2B%20Happy%20Patients" TargetMode="External" /><Relationship Type="http://schemas.openxmlformats.org/officeDocument/2006/relationships/hyperlink" Id="rId78" Target="https://dentakay.com/#:~:text=At%20DentakayLabs%2C%20we%20use%20advanced,know%20how%20it%20all%20works" TargetMode="External" /><Relationship Type="http://schemas.openxmlformats.org/officeDocument/2006/relationships/hyperlink" Id="rId55" Target="https://dentakay.com/#:~:text=CNN%20Turkey%20interviewed%20our%20founder%2C,Dentakay%20%E2%80%94%20gain%20international%20recognition" TargetMode="External" /><Relationship Type="http://schemas.openxmlformats.org/officeDocument/2006/relationships/hyperlink" Id="rId49" Target="https://dentakay.com/#:~:text=Case%20Studies%3A" TargetMode="External" /><Relationship Type="http://schemas.openxmlformats.org/officeDocument/2006/relationships/hyperlink" Id="rId74" Target="https://dentakay.com/#:~:text=Dental%20Crown" TargetMode="External" /><Relationship Type="http://schemas.openxmlformats.org/officeDocument/2006/relationships/hyperlink" Id="rId72" Target="https://dentakay.com/#:~:text=Get%20Your%20Free%20Consultation" TargetMode="External" /><Relationship Type="http://schemas.openxmlformats.org/officeDocument/2006/relationships/hyperlink" Id="rId51" Target="https://dentakay.com/#:~:text=Image" TargetMode="External" /><Relationship Type="http://schemas.openxmlformats.org/officeDocument/2006/relationships/hyperlink" Id="rId73" Target="https://dentakay.com/#:~:text=Image%20%20%2071" TargetMode="External" /><Relationship Type="http://schemas.openxmlformats.org/officeDocument/2006/relationships/hyperlink" Id="rId53" Target="https://dentakay.com/#:~:text=Image%3A%20Dr" TargetMode="External" /><Relationship Type="http://schemas.openxmlformats.org/officeDocument/2006/relationships/hyperlink" Id="rId23" Target="https://dentakay.com/#:~:text=In%20The%20Press" TargetMode="External" /><Relationship Type="http://schemas.openxmlformats.org/officeDocument/2006/relationships/hyperlink" Id="rId52" Target="https://dentakay.com/#:~:text=Meet%20the%20Experts%20Behind%20Your,Smile" TargetMode="External" /><Relationship Type="http://schemas.openxmlformats.org/officeDocument/2006/relationships/hyperlink" Id="rId54" Target="https://dentakay.com/#:~:text=Sky%20News%20%20Times%20Radio,CNN%20%20TF1" TargetMode="External" /><Relationship Type="http://schemas.openxmlformats.org/officeDocument/2006/relationships/hyperlink" Id="rId85" Target="https://dentakay.com/#:~:text=TF1%20featured%20a%20patient%20who%2C,when%20public%20healthcare%20falls%20short" TargetMode="External" /><Relationship Type="http://schemas.openxmlformats.org/officeDocument/2006/relationships/hyperlink" Id="rId58" Target="https://dentakay.com/#:~:text=Tell%20us%20what%20treatments%20you%27re,build%20you%20a%20bespoke%20package" TargetMode="External" /><Relationship Type="http://schemas.openxmlformats.org/officeDocument/2006/relationships/hyperlink" Id="rId71" Target="https://dentakay.com/#:~:text=World%20,You%20Can%20Afford" TargetMode="External" /><Relationship Type="http://schemas.openxmlformats.org/officeDocument/2006/relationships/hyperlink" Id="rId87" Target="https://dentakay.com/#:~:text=office%20in%20central%20London%20offers,expert%20dental%20care%20in%20a" TargetMode="External" /><Relationship Type="http://schemas.openxmlformats.org/officeDocument/2006/relationships/hyperlink" Id="rId153" Target="https://dentalcentreturkey.com/page/guarantee" TargetMode="External" /><Relationship Type="http://schemas.openxmlformats.org/officeDocument/2006/relationships/hyperlink" Id="rId111" Target="https://dentalcentreturkey.com/page/guarantee#:~:text=Dental%20Implants%20,excludes%20issues%20caused%20by" TargetMode="External" /><Relationship Type="http://schemas.openxmlformats.org/officeDocument/2006/relationships/hyperlink" Id="rId141" Target="https://edleake.com/call-to-action-buttons/" TargetMode="External" /><Relationship Type="http://schemas.openxmlformats.org/officeDocument/2006/relationships/hyperlink" Id="rId79" Target="https://edleake.com/call-to-action-buttons/#:~:text=Image%3A%20Call%20to%20cation%20button%3A,Button%20Background%20Color" TargetMode="External" /><Relationship Type="http://schemas.openxmlformats.org/officeDocument/2006/relationships/hyperlink" Id="rId118" Target="https://edleake.com/call-to-action-buttons/#:~:text=The%20average%20height%20turned%20out,76px" TargetMode="External" /><Relationship Type="http://schemas.openxmlformats.org/officeDocument/2006/relationships/hyperlink" Id="rId144" Target="https://marriagekidsandmoney.com/quotacy-review-life-insurance/" TargetMode="External" /><Relationship Type="http://schemas.openxmlformats.org/officeDocument/2006/relationships/hyperlink" Id="rId82" Target="https://marriagekidsandmoney.com/quotacy-review-life-insurance/#:~:text=Quotacy%20Review%20,without%20having%20to%20enter" TargetMode="External" /><Relationship Type="http://schemas.openxmlformats.org/officeDocument/2006/relationships/hyperlink" Id="rId145" Target="https://mavidenta.com/cost-of-all-on-4-dental-implants-turkey/" TargetMode="External" /><Relationship Type="http://schemas.openxmlformats.org/officeDocument/2006/relationships/hyperlink" Id="rId84" Target="https://mavidenta.com/cost-of-all-on-4-dental-implants-turkey/#:~:text=With%20a%20success%20rate%20of,affordable%20cost%20of%20all" TargetMode="External" /><Relationship Type="http://schemas.openxmlformats.org/officeDocument/2006/relationships/hyperlink" Id="rId138" Target="https://orisdentalturkey.com/other-service-warranty-3" TargetMode="External" /><Relationship Type="http://schemas.openxmlformats.org/officeDocument/2006/relationships/hyperlink" Id="rId64" Target="https://orisdentalturkey.com/other-service-warranty-3#:~:text=Warranty%20,come%20with%20a%20lifetime%20warranty" TargetMode="External" /><Relationship Type="http://schemas.openxmlformats.org/officeDocument/2006/relationships/hyperlink" Id="rId139" Target="https://penrod.co/7-tips-for-providers-to-improve-appointment-form-conversion-rates/" TargetMode="External" /><Relationship Type="http://schemas.openxmlformats.org/officeDocument/2006/relationships/hyperlink" Id="rId119" Target="https://penrod.co/7-tips-for-providers-to-improve-appointment-form-conversion-rates/#:~:text=,and%20end%20with%20the%20hardest" TargetMode="External" /><Relationship Type="http://schemas.openxmlformats.org/officeDocument/2006/relationships/hyperlink" Id="rId67" Target="https://penrod.co/7-tips-for-providers-to-improve-appointment-form-conversion-rates/#:~:text=Ensure%20your%20forms%20are%20protected,prominently%20displayed%20underneath%20submission%20buttons" TargetMode="External" /><Relationship Type="http://schemas.openxmlformats.org/officeDocument/2006/relationships/hyperlink" Id="rId75" Target="https://penrod.co/7-tips-for-providers-to-improve-appointment-form-conversion-rates/#:~:text=Optimize%20for%20Mobile%20First" TargetMode="External" /><Relationship Type="http://schemas.openxmlformats.org/officeDocument/2006/relationships/hyperlink" Id="rId154" Target="https://premiumdentalturkey.com/blog-detail/dental-treatment-guarantee" TargetMode="External" /><Relationship Type="http://schemas.openxmlformats.org/officeDocument/2006/relationships/hyperlink" Id="rId112" Target="https://premiumdentalturkey.com/blog-detail/dental-treatment-guarantee#:~:text=Dental%20Treatment%20Guarantee%20in%20Turkey,only%20happens%20in%20less" TargetMode="External" /><Relationship Type="http://schemas.openxmlformats.org/officeDocument/2006/relationships/hyperlink" Id="rId150" Target="https://respond.io/customers/praga-medica-recovers-70-percent-more-leads" TargetMode="External" /><Relationship Type="http://schemas.openxmlformats.org/officeDocument/2006/relationships/hyperlink" Id="rId94" Target="https://respond.io/customers/praga-medica-recovers-70-percent-more-leads#:~:text=By%20switching%20from%20webchat%20to,customers%20instead%20of%20irrelevant%20messages" TargetMode="External" /><Relationship Type="http://schemas.openxmlformats.org/officeDocument/2006/relationships/hyperlink" Id="rId104" Target="https://respond.io/customers/praga-medica-recovers-70-percent-more-leads#:~:text=Consultants%20were%20reluctant%20to%20use,answering%20inquiries%20that%20went%20nowhere" TargetMode="External" /><Relationship Type="http://schemas.openxmlformats.org/officeDocument/2006/relationships/hyperlink" Id="rId103" Target="https://respond.io/customers/praga-medica-recovers-70-percent-more-leads#:~:text=Convert%20more%20leads%20by%20responding,faster" TargetMode="External" /><Relationship Type="http://schemas.openxmlformats.org/officeDocument/2006/relationships/hyperlink" Id="rId102" Target="https://respond.io/customers/praga-medica-recovers-70-percent-more-leads#:~:text=Reduce%20spam%20by%20using%20AI,collect%20information%20and%20qualify%20leads" TargetMode="External" /><Relationship Type="http://schemas.openxmlformats.org/officeDocument/2006/relationships/hyperlink" Id="rId105" Target="https://respond.io/customers/praga-medica-recovers-70-percent-more-leads#:~:text=respond.io%2C%20Praga%20Medica%20captured%2070,customers%20instead%20of%20irrelevant%20messages" TargetMode="External" /><Relationship Type="http://schemas.openxmlformats.org/officeDocument/2006/relationships/hyperlink" Id="rId151" Target="https://www.badgermapping.com/blog/9-tips-convert-leads-customers/" TargetMode="External" /><Relationship Type="http://schemas.openxmlformats.org/officeDocument/2006/relationships/hyperlink" Id="rId97" Target="https://www.badgermapping.com/blog/9-tips-convert-leads-customers/#:~:text=Studies%20have%20show%20that%2080,never%20miss%20a%20single" TargetMode="External" /><Relationship Type="http://schemas.openxmlformats.org/officeDocument/2006/relationships/hyperlink" Id="rId130" Target="https://www.bumrungrad.com/en/about-us/bumrungrad-factsheet" TargetMode="External" /><Relationship Type="http://schemas.openxmlformats.org/officeDocument/2006/relationships/hyperlink" Id="rId34" Target="https://www.bumrungrad.com/en/about-us/bumrungrad-factsheet#:~:text=,million%20annual%20turnover%20in%202018" TargetMode="External" /><Relationship Type="http://schemas.openxmlformats.org/officeDocument/2006/relationships/hyperlink" Id="rId140" Target="https://www.chilipiper.com/post/increase-form-conversion-rate" TargetMode="External" /><Relationship Type="http://schemas.openxmlformats.org/officeDocument/2006/relationships/hyperlink" Id="rId76" Target="https://www.chilipiper.com/post/increase-form-conversion-rate#:~:text=Keep%20form%20fields%20at%20a,It%20makes" TargetMode="External" /><Relationship Type="http://schemas.openxmlformats.org/officeDocument/2006/relationships/hyperlink" Id="rId129" Target="https://www.dentaldepartures.com/article/dental-departures-reserve-with-google" TargetMode="External" /><Relationship Type="http://schemas.openxmlformats.org/officeDocument/2006/relationships/hyperlink" Id="rId33" Target="https://www.dentaldepartures.com/article/dental-departures-reserve-with-google#:~:text=%E2%80%9CRemoving%20friction%20from%20the%20patient,%E2%80%9D" TargetMode="External" /><Relationship Type="http://schemas.openxmlformats.org/officeDocument/2006/relationships/hyperlink" Id="rId31" Target="https://www.dentaldepartures.com/article/dental-departures-reserve-with-google#:~:text=Established%20in%202010%20and%20based,a%20billion%20dollars%20in%20care" TargetMode="External" /><Relationship Type="http://schemas.openxmlformats.org/officeDocument/2006/relationships/hyperlink" Id="rId77" Target="https://www.dentaldepartures.com/article/dental-departures-reserve-with-google#:~:text=See%20how%20much%20you%20can,to%20you%20in%20a%20flash" TargetMode="External" /><Relationship Type="http://schemas.openxmlformats.org/officeDocument/2006/relationships/hyperlink" Id="rId32" Target="https://www.dentaldepartures.com/article/dental-departures-reserve-with-google#:~:text=win%20for%20patients%20and%20providers" TargetMode="External" /><Relationship Type="http://schemas.openxmlformats.org/officeDocument/2006/relationships/hyperlink" Id="rId135" Target="https://www.endeavorb2b.com/blog/color-psychology-in-b2b-marketing/" TargetMode="External" /><Relationship Type="http://schemas.openxmlformats.org/officeDocument/2006/relationships/hyperlink" Id="rId43" Target="https://www.endeavorb2b.com/blog/color-psychology-in-b2b-marketing/#:~:text=,better%20because%20they%20stand" TargetMode="External" /><Relationship Type="http://schemas.openxmlformats.org/officeDocument/2006/relationships/hyperlink" Id="rId148" Target="https://www.facebook.com/groups/4354031011/posts/10160807728076012/" TargetMode="External" /><Relationship Type="http://schemas.openxmlformats.org/officeDocument/2006/relationships/hyperlink" Id="rId91" Target="https://www.facebook.com/groups/4354031011/posts/10160807728076012/#:~:text=DENTAKAY%20%2F%20VK%20Smile%20,a%20bit%20pushy%20in" TargetMode="External" /><Relationship Type="http://schemas.openxmlformats.org/officeDocument/2006/relationships/hyperlink" Id="rId147" Target="https://www.facebook.com/groups/690534889914471/posts/1073643751603581/" TargetMode="External" /><Relationship Type="http://schemas.openxmlformats.org/officeDocument/2006/relationships/hyperlink" Id="rId90" Target="https://www.facebook.com/groups/690534889914471/posts/1073643751603581/#:~:text=What%27s%20everyone%27s%20opinion%20on%20dentakay%3F,side%20of%20the%20deal" TargetMode="External" /><Relationship Type="http://schemas.openxmlformats.org/officeDocument/2006/relationships/hyperlink" Id="rId143" Target="https://www.forbes.com/councils/theyec/2022/01/31/how-to-use-color-to-improve-your-conversion-rate/" TargetMode="External" /><Relationship Type="http://schemas.openxmlformats.org/officeDocument/2006/relationships/hyperlink" Id="rId81" Target="https://www.forbes.com/councils/theyec/2022/01/31/how-to-use-color-to-improve-your-conversion-rate/#:~:text=How%20To%20Use%20Color%20To,businesses%20go%20by%20this%20study" TargetMode="External" /><Relationship Type="http://schemas.openxmlformats.org/officeDocument/2006/relationships/hyperlink" Id="rId136" Target="https://www.hayatmed.com/blog/dental-treatments/dental-tourism-turkey/" TargetMode="External" /><Relationship Type="http://schemas.openxmlformats.org/officeDocument/2006/relationships/hyperlink" Id="rId110" Target="https://www.hayatmed.com/blog/dental-treatments/dental-tourism-turkey/#:~:text=10,dental%20transformation%20journey%20in%20Turkey" TargetMode="External" /><Relationship Type="http://schemas.openxmlformats.org/officeDocument/2006/relationships/hyperlink" Id="rId61" Target="https://www.hayatmed.com/blog/dental-treatments/dental-tourism-turkey/#:~:text=Common%20reasons%20patients%20choose%20Turkey%3A" TargetMode="External" /><Relationship Type="http://schemas.openxmlformats.org/officeDocument/2006/relationships/hyperlink" Id="rId109" Target="https://www.hayatmed.com/blog/dental-treatments/dental-tourism-turkey/#:~:text=Dental%20tourism%20in%20Turkey%20offers,the%20final%20crown%20is%20applied" TargetMode="External" /><Relationship Type="http://schemas.openxmlformats.org/officeDocument/2006/relationships/hyperlink" Id="rId60" Target="https://www.hayatmed.com/blog/dental-treatments/dental-tourism-turkey/#:~:text=The%20global%20dental%20tourism%20market,confidence%20in%20international%20treatment%20standards" TargetMode="External" /><Relationship Type="http://schemas.openxmlformats.org/officeDocument/2006/relationships/hyperlink" Id="rId56" Target="https://www.hayatmed.com/blog/dental-treatments/dental-tourism-turkey/#:~:text=Treatment%20Turkey%20UK%20US%20Australia,AUD%20660%20%E2%80%93%20AUD%201%2C825" TargetMode="External" /><Relationship Type="http://schemas.openxmlformats.org/officeDocument/2006/relationships/hyperlink" Id="rId132" Target="https://www.idealimage.com/about-us/contact-us" TargetMode="External" /><Relationship Type="http://schemas.openxmlformats.org/officeDocument/2006/relationships/hyperlink" Id="rId37" Target="https://www.idealimage.com/about-us/contact-us#:~:text=Book%20online%20in%20seconds%20or,location%20icon%20140%2B%20locations" TargetMode="External" /><Relationship Type="http://schemas.openxmlformats.org/officeDocument/2006/relationships/hyperlink" Id="rId36" Target="https://www.idealimage.com/about-us/contact-us#:~:text=Contact%20Us%20,location%20icon%20140%2B%20locations" TargetMode="External" /><Relationship Type="http://schemas.openxmlformats.org/officeDocument/2006/relationships/hyperlink" Id="rId133" Target="https://www.idealimage.com/treatments/pricing" TargetMode="External" /><Relationship Type="http://schemas.openxmlformats.org/officeDocument/2006/relationships/hyperlink" Id="rId38" Target="https://www.idealimage.com/treatments/pricing#:~:text=Medical%20Spa%20Pricing%20for%20Treatments,BOOK" TargetMode="External" /><Relationship Type="http://schemas.openxmlformats.org/officeDocument/2006/relationships/hyperlink" Id="rId134" Target="https://www.influxmd.com/blog/medical-practice-lead-conversion-rates-reveal-massive-opportunities-for-improvement" TargetMode="External" /><Relationship Type="http://schemas.openxmlformats.org/officeDocument/2006/relationships/hyperlink" Id="rId42" Target="https://www.influxmd.com/blog/medical-practice-lead-conversion-rates-reveal-massive-opportunities-for-improvement#:~:text=Automated%20Follow,ROI" TargetMode="External" /><Relationship Type="http://schemas.openxmlformats.org/officeDocument/2006/relationships/hyperlink" Id="rId99" Target="https://www.influxmd.com/blog/medical-practice-lead-conversion-rates-reveal-massive-opportunities-for-improvement#:~:text=Automation%20particularly%20excels%20in%20multi,rather%20than%20repetitive%20administrative%20work" TargetMode="External" /><Relationship Type="http://schemas.openxmlformats.org/officeDocument/2006/relationships/hyperlink" Id="rId101" Target="https://www.influxmd.com/blog/medical-practice-lead-conversion-rates-reveal-massive-opportunities-for-improvement#:~:text=Response%20time%20emerges%20as%20the,8" TargetMode="External" /><Relationship Type="http://schemas.openxmlformats.org/officeDocument/2006/relationships/hyperlink" Id="rId107" Target="https://www.influxmd.com/blog/medical-practice-lead-conversion-rates-reveal-massive-opportunities-for-improvement#:~:text=The%20data%20reveals%20that%20phone,based%20conversion%20while" TargetMode="External" /><Relationship Type="http://schemas.openxmlformats.org/officeDocument/2006/relationships/hyperlink" Id="rId39" Target="https://www.influxmd.com/blog/medical-practice-lead-conversion-rates-reveal-massive-opportunities-for-improvement#:~:text=The%20financial%20impact%20is%20substantial,the%20massive%20potential%20for%20improvement" TargetMode="External" /><Relationship Type="http://schemas.openxmlformats.org/officeDocument/2006/relationships/hyperlink" Id="rId40" Target="https://www.influxmd.com/blog/medical-practice-lead-conversion-rates-reveal-massive-opportunities-for-improvement#:~:text=and%20marketing%20channels,17" TargetMode="External" /><Relationship Type="http://schemas.openxmlformats.org/officeDocument/2006/relationships/hyperlink" Id="rId41" Target="https://www.influxmd.com/blog/medical-practice-lead-conversion-rates-reveal-massive-opportunities-for-improvement#:~:text=paint%20a%20clear%20picture%3A%20practices,400%25%20depending%20on%20implementation%20quality" TargetMode="External" /><Relationship Type="http://schemas.openxmlformats.org/officeDocument/2006/relationships/hyperlink" Id="rId131" Target="https://www.lasikmd.com/blog/what-to-expect-from-a-lasik-consultation" TargetMode="External" /><Relationship Type="http://schemas.openxmlformats.org/officeDocument/2006/relationships/hyperlink" Id="rId35" Target="https://www.lasikmd.com/blog/what-to-expect-from-a-lasik-consultation#:~:text=Not%20only%20is%20the%20appointment,appointment%2C%20our%20staff%20will" TargetMode="External" /><Relationship Type="http://schemas.openxmlformats.org/officeDocument/2006/relationships/hyperlink" Id="rId86" Target="https://www.lasikmd.com/blog/what-to-expect-from-a-lasik-consultation#:~:text=What%20To%20Expect%20From%20A,appointment%2C%20our%20staff%20will" TargetMode="External" /><Relationship Type="http://schemas.openxmlformats.org/officeDocument/2006/relationships/hyperlink" Id="rId156" Target="https://www.redentklinik.com/en/top-dentist-websites/" TargetMode="External" /><Relationship Type="http://schemas.openxmlformats.org/officeDocument/2006/relationships/hyperlink" Id="rId116" Target="https://www.redentklinik.com/en/top-dentist-websites/#:~:text=For%20potential%20patients%2C%20dental%20treatment,as%20much%20as%20personal%20recommendations" TargetMode="External" /><Relationship Type="http://schemas.openxmlformats.org/officeDocument/2006/relationships/hyperlink" Id="rId117" Target="https://www.redentklinik.com/en/top-dentist-websites/#:~:text=testimonials%20to%20ease%20these%20concerns%2C,as%20much%20as%20personal%20recommendations" TargetMode="External" /><Relationship Type="http://schemas.openxmlformats.org/officeDocument/2006/relationships/hyperlink" Id="rId146" Target="https://www.startupkorea.kr/Creatrip-Taiwan-Medical-Tourism-Briefing-60-of-Attendees-to-Visit-Korea" TargetMode="External" /><Relationship Type="http://schemas.openxmlformats.org/officeDocument/2006/relationships/hyperlink" Id="rId88" Target="https://www.startupkorea.kr/Creatrip-Taiwan-Medical-Tourism-Briefing-60-of-Attendees-to-Visit-Korea#:~:text=from%20a%20total%20of%2010,and%20dermatology%2C%20participated%2C%20providing%20a" TargetMode="External" /><Relationship Type="http://schemas.openxmlformats.org/officeDocument/2006/relationships/hyperlink" Id="rId89" Target="https://www.startupkorea.kr/Creatrip-Taiwan-Medical-Tourism-Briefing-60-of-Attendees-to-Visit-Korea#:~:text=interest%20in%20Korean%20medical%20and,treatment%20category%20to%20secure%20unparalleled" TargetMode="External" /><Relationship Type="http://schemas.openxmlformats.org/officeDocument/2006/relationships/hyperlink" Id="rId95" Target="https://www.startupkorea.kr/Creatrip-Taiwan-Medical-Tourism-Briefing-60-of-Attendees-to-Visit-Korea#:~:text=major%20cities%20in%20Taiwan%2C%20such,briefing%20held%20in%20Taichung%20on" TargetMode="External" /><Relationship Type="http://schemas.openxmlformats.org/officeDocument/2006/relationships/hyperlink" Id="rId96" Target="https://www.startupkorea.kr/Creatrip-Taiwan-Medical-Tourism-Briefing-60-of-Attendees-to-Visit-Korea#:~:text=showing%20that%20its%20effectiveness%20intensified,leverage%20this%20success%20as%20a" TargetMode="External" /><Relationship Type="http://schemas.openxmlformats.org/officeDocument/2006/relationships/hyperlink" Id="rId157" Target="https://www.tebra.com/theintake/checklists-and-guides/digital-marketing/conversion-marketing-for-healthcare-practices" TargetMode="External" /><Relationship Type="http://schemas.openxmlformats.org/officeDocument/2006/relationships/hyperlink" Id="rId120" Target="https://www.tebra.com/theintake/checklists-and-guides/digital-marketing/conversion-marketing-for-healthcare-practices#:~:text=A%20guide%20to%20conversion%20marketing,experiment%20where%20you%20show" TargetMode="External" /><Relationship Type="http://schemas.openxmlformats.org/officeDocument/2006/relationships/hyperlink" Id="rId152" Target="https://www.todnovak.com/is-your-sales-team-leaving-money-on-the-table/" TargetMode="External" /><Relationship Type="http://schemas.openxmlformats.org/officeDocument/2006/relationships/hyperlink" Id="rId106" Target="https://www.todnovak.com/is-your-sales-team-leaving-money-on-the-table/#:~:text=80,up%20system%2C%20you%27re%20almost" TargetMode="External" /><Relationship Type="http://schemas.openxmlformats.org/officeDocument/2006/relationships/hyperlink" Id="rId98" Target="https://www.todnovak.com/is-your-sales-team-leaving-money-on-the-table/#:~:text=How%20to%20Stop%20Your%20Sales,up%20system%2C%20you%27re%20almost" TargetMode="External" /><Relationship Type="http://schemas.openxmlformats.org/officeDocument/2006/relationships/hyperlink" Id="rId127" Target="https://www.verasmile.com/" TargetMode="External" /><Relationship Type="http://schemas.openxmlformats.org/officeDocument/2006/relationships/hyperlink" Id="rId26" Target="https://www.verasmile.com/#:~:text=%2A%20Vera%20Smile%20proves%20European,lasting%20results" TargetMode="External" /><Relationship Type="http://schemas.openxmlformats.org/officeDocument/2006/relationships/hyperlink" Id="rId30" Target="https://www.verasmile.com/#:~:text=%E2%80%9CFrom%20start%20to%20finish%2C%20Vera,%E2%80%9D" TargetMode="External" /><Relationship Type="http://schemas.openxmlformats.org/officeDocument/2006/relationships/hyperlink" Id="rId29" Target="https://www.verasmile.com/#:~:text=%E2%80%9CI%20just%20recently%20flew%20home,%E2%80%9D" TargetMode="External" /><Relationship Type="http://schemas.openxmlformats.org/officeDocument/2006/relationships/hyperlink" Id="rId57" Target="https://www.verasmile.com/#:~:text=%E2%80%9CI%20just%20recently%20flew%20home,with%20all%20the%20questions%20I" TargetMode="External" /><Relationship Type="http://schemas.openxmlformats.org/officeDocument/2006/relationships/hyperlink" Id="rId46" Target="https://www.verasmile.com/#:~:text=%E2%98%85%E2%98%85%E2%98%85%E2%98%85%E2%98%85" TargetMode="External" /><Relationship Type="http://schemas.openxmlformats.org/officeDocument/2006/relationships/hyperlink" Id="rId45" Target="https://www.verasmile.com/#:~:text=,Dental%20Treatments%20in%20Turkey" TargetMode="External" /><Relationship Type="http://schemas.openxmlformats.org/officeDocument/2006/relationships/hyperlink" Id="rId48" Target="https://www.verasmile.com/#:~:text=,Fran%C3%A7ais" TargetMode="External" /><Relationship Type="http://schemas.openxmlformats.org/officeDocument/2006/relationships/hyperlink" Id="rId47" Target="https://www.verasmile.com/#:~:text=Dental%20Treatment%20Before%20and%20Afters,in%20Turkey" TargetMode="External" /><Relationship Type="http://schemas.openxmlformats.org/officeDocument/2006/relationships/hyperlink" Id="rId25" Target="https://www.verasmile.com/#:~:text=Google%20Reviews" TargetMode="External" /><Relationship Type="http://schemas.openxmlformats.org/officeDocument/2006/relationships/hyperlink" Id="rId27" Target="https://www.verasmile.com/#:~:text=Image%3A%20slow%20dentistry%20vera%20clinic,member%20vera%20clinic%20%2081" TargetMode="External" /><Relationship Type="http://schemas.openxmlformats.org/officeDocument/2006/relationships/hyperlink" Id="rId100" Target="https://www.verasmile.com/#:~:text=Kordonboyu%2C%20Turgut%20%C3%96zal%20Blv,47%2C%2034860%20Kartal%2F%C4%B0stanbul" TargetMode="External" /><Relationship Type="http://schemas.openxmlformats.org/officeDocument/2006/relationships/hyperlink" Id="rId24" Target="https://www.verasmile.com/#:~:text=Trustpilot" TargetMode="External" /><Relationship Type="http://schemas.openxmlformats.org/officeDocument/2006/relationships/hyperlink" Id="rId128" Target="https://www.verasmile.com/dental-implants/cost/turkey/" TargetMode="External" /><Relationship Type="http://schemas.openxmlformats.org/officeDocument/2006/relationships/hyperlink" Id="rId69" Target="https://www.verasmile.com/dental-implants/cost/turkey/#:~:text=,affordable%2C%20but%20together%20they%20contribute" TargetMode="External" /><Relationship Type="http://schemas.openxmlformats.org/officeDocument/2006/relationships/hyperlink" Id="rId68" Target="https://www.verasmile.com/dental-implants/cost/turkey/#:~:text=,overlooked%20when%20calculating%20total%20cost" TargetMode="External" /><Relationship Type="http://schemas.openxmlformats.org/officeDocument/2006/relationships/hyperlink" Id="rId62" Target="https://www.verasmile.com/dental-implants/cost/turkey/#:~:text=,up%20visits" TargetMode="External" /><Relationship Type="http://schemas.openxmlformats.org/officeDocument/2006/relationships/hyperlink" Id="rId65" Target="https://www.verasmile.com/dental-implants/cost/turkey/#:~:text=A%20deposit%20is%20commonly%20required,control%20over%20the%20remaining%20payments" TargetMode="External" /><Relationship Type="http://schemas.openxmlformats.org/officeDocument/2006/relationships/hyperlink" Id="rId66" Target="https://www.verasmile.com/dental-implants/cost/turkey/#:~:text=Are%20Dental%20Implant%20Deposits%20Refundable,in%20Turkey" TargetMode="External" /><Relationship Type="http://schemas.openxmlformats.org/officeDocument/2006/relationships/hyperlink" Id="rId59" Target="https://www.verasmile.com/dental-implants/cost/turkey/#:~:text=Compared%20to%20prices%20in%20the,used%20in%20leading%20clinics%20worldwide" TargetMode="External" /><Relationship Type="http://schemas.openxmlformats.org/officeDocument/2006/relationships/hyperlink" Id="rId28" Target="https://www.verasmile.com/dental-implants/cost/turkey/#:~:text=Dental%20implants%20cost%20in%20Turkey,and%20the%20final%20prosthetic%20restoration" TargetMode="External" /></Relationships>
</file>

<file path=word/_rels/footnotes.xml.rels><?xml version="1.0" encoding="UTF-8"?><Relationships xmlns="http://schemas.openxmlformats.org/package/2006/relationships"><Relationship Type="http://schemas.openxmlformats.org/officeDocument/2006/relationships/hyperlink" Id="rId137" Target="https://adalyadentalclinic.com/full-mouth-dental-implants-turkey-package-deals-full-set-of-teeth-implants-cost/" TargetMode="External" /><Relationship Type="http://schemas.openxmlformats.org/officeDocument/2006/relationships/hyperlink" Id="rId63" Target="https://adalyadentalclinic.com/full-mouth-dental-implants-turkey-package-deals-full-set-of-teeth-implants-cost/#:~:text=Full%20Mouth%20Dental%20Implants%20Turkey,10%20years%20for%20the%20crowns" TargetMode="External" /><Relationship Type="http://schemas.openxmlformats.org/officeDocument/2006/relationships/hyperlink" Id="rId149" Target="https://blog.dentalprice.ai/how-interactive-implant-cost-calculators-turn-70-of-price-shoppers-into-qualified-patients-boost-your-website-conversion-by-300/" TargetMode="External" /><Relationship Type="http://schemas.openxmlformats.org/officeDocument/2006/relationships/hyperlink" Id="rId122" Target="https://blog.dentalprice.ai/how-interactive-implant-cost-calculators-turn-70-of-price-shoppers-into-qualified-patients-boost-your-website-conversion-by-300/#:~:text=%2A%20Website%20conversion%3A%202.3,unqualified%20inquiries" TargetMode="External" /><Relationship Type="http://schemas.openxmlformats.org/officeDocument/2006/relationships/hyperlink" Id="rId121" Target="https://blog.dentalprice.ai/how-interactive-implant-cost-calculators-turn-70-of-price-shoppers-into-qualified-patients-boost-your-website-conversion-by-300/#:~:text=%E2%9A%A1%20Real" TargetMode="External" /><Relationship Type="http://schemas.openxmlformats.org/officeDocument/2006/relationships/hyperlink" Id="rId92" Target="https://blog.dentalprice.ai/how-interactive-implant-cost-calculators-turn-70-of-price-shoppers-into-qualified-patients-boost-your-website-conversion-by-300/#:~:text=Psychological%20Triggers%20at%20Play" TargetMode="External" /><Relationship Type="http://schemas.openxmlformats.org/officeDocument/2006/relationships/hyperlink" Id="rId142" Target="https://clarity.microsoft.com/blog/cta-best-practices/" TargetMode="External" /><Relationship Type="http://schemas.openxmlformats.org/officeDocument/2006/relationships/hyperlink" Id="rId80" Target="https://clarity.microsoft.com/blog/cta-best-practices/#:~:text=Color%20psychology%20is%20a%20key,However%2C" TargetMode="External" /><Relationship Type="http://schemas.openxmlformats.org/officeDocument/2006/relationships/hyperlink" Id="rId155" Target="https://commitagency.com/insights/data-backed-a-b-testing-ideas-for-digital-marketers/" TargetMode="External" /><Relationship Type="http://schemas.openxmlformats.org/officeDocument/2006/relationships/hyperlink" Id="rId115" Target="https://commitagency.com/insights/data-backed-a-b-testing-ideas-for-digital-marketers/#:~:text=Agency%20commitagency,focused%20angles%3B%20Short%20headlines" TargetMode="External" /><Relationship Type="http://schemas.openxmlformats.org/officeDocument/2006/relationships/hyperlink" Id="rId126" Target="https://dentakay.com/" TargetMode="External" /><Relationship Type="http://schemas.openxmlformats.org/officeDocument/2006/relationships/hyperlink" Id="rId50" Target="https://dentakay.com/#:~:text=16%2B" TargetMode="External" /><Relationship Type="http://schemas.openxmlformats.org/officeDocument/2006/relationships/hyperlink" Id="rId22" Target="https://dentakay.com/#:~:text=22" TargetMode="External" /><Relationship Type="http://schemas.openxmlformats.org/officeDocument/2006/relationships/hyperlink" Id="rId21" Target="https://dentakay.com/#:~:text=50K%2B%20Happy%20Patients" TargetMode="External" /><Relationship Type="http://schemas.openxmlformats.org/officeDocument/2006/relationships/hyperlink" Id="rId78" Target="https://dentakay.com/#:~:text=At%20DentakayLabs%2C%20we%20use%20advanced,know%20how%20it%20all%20works" TargetMode="External" /><Relationship Type="http://schemas.openxmlformats.org/officeDocument/2006/relationships/hyperlink" Id="rId55" Target="https://dentakay.com/#:~:text=CNN%20Turkey%20interviewed%20our%20founder%2C,Dentakay%20%E2%80%94%20gain%20international%20recognition" TargetMode="External" /><Relationship Type="http://schemas.openxmlformats.org/officeDocument/2006/relationships/hyperlink" Id="rId49" Target="https://dentakay.com/#:~:text=Case%20Studies%3A" TargetMode="External" /><Relationship Type="http://schemas.openxmlformats.org/officeDocument/2006/relationships/hyperlink" Id="rId74" Target="https://dentakay.com/#:~:text=Dental%20Crown" TargetMode="External" /><Relationship Type="http://schemas.openxmlformats.org/officeDocument/2006/relationships/hyperlink" Id="rId72" Target="https://dentakay.com/#:~:text=Get%20Your%20Free%20Consultation" TargetMode="External" /><Relationship Type="http://schemas.openxmlformats.org/officeDocument/2006/relationships/hyperlink" Id="rId51" Target="https://dentakay.com/#:~:text=Image" TargetMode="External" /><Relationship Type="http://schemas.openxmlformats.org/officeDocument/2006/relationships/hyperlink" Id="rId73" Target="https://dentakay.com/#:~:text=Image%20%20%2071" TargetMode="External" /><Relationship Type="http://schemas.openxmlformats.org/officeDocument/2006/relationships/hyperlink" Id="rId53" Target="https://dentakay.com/#:~:text=Image%3A%20Dr" TargetMode="External" /><Relationship Type="http://schemas.openxmlformats.org/officeDocument/2006/relationships/hyperlink" Id="rId23" Target="https://dentakay.com/#:~:text=In%20The%20Press" TargetMode="External" /><Relationship Type="http://schemas.openxmlformats.org/officeDocument/2006/relationships/hyperlink" Id="rId52" Target="https://dentakay.com/#:~:text=Meet%20the%20Experts%20Behind%20Your,Smile" TargetMode="External" /><Relationship Type="http://schemas.openxmlformats.org/officeDocument/2006/relationships/hyperlink" Id="rId54" Target="https://dentakay.com/#:~:text=Sky%20News%20%20Times%20Radio,CNN%20%20TF1" TargetMode="External" /><Relationship Type="http://schemas.openxmlformats.org/officeDocument/2006/relationships/hyperlink" Id="rId85" Target="https://dentakay.com/#:~:text=TF1%20featured%20a%20patient%20who%2C,when%20public%20healthcare%20falls%20short" TargetMode="External" /><Relationship Type="http://schemas.openxmlformats.org/officeDocument/2006/relationships/hyperlink" Id="rId58" Target="https://dentakay.com/#:~:text=Tell%20us%20what%20treatments%20you%27re,build%20you%20a%20bespoke%20package" TargetMode="External" /><Relationship Type="http://schemas.openxmlformats.org/officeDocument/2006/relationships/hyperlink" Id="rId71" Target="https://dentakay.com/#:~:text=World%20,You%20Can%20Afford" TargetMode="External" /><Relationship Type="http://schemas.openxmlformats.org/officeDocument/2006/relationships/hyperlink" Id="rId87" Target="https://dentakay.com/#:~:text=office%20in%20central%20London%20offers,expert%20dental%20care%20in%20a" TargetMode="External" /><Relationship Type="http://schemas.openxmlformats.org/officeDocument/2006/relationships/hyperlink" Id="rId153" Target="https://dentalcentreturkey.com/page/guarantee" TargetMode="External" /><Relationship Type="http://schemas.openxmlformats.org/officeDocument/2006/relationships/hyperlink" Id="rId111" Target="https://dentalcentreturkey.com/page/guarantee#:~:text=Dental%20Implants%20,excludes%20issues%20caused%20by" TargetMode="External" /><Relationship Type="http://schemas.openxmlformats.org/officeDocument/2006/relationships/hyperlink" Id="rId141" Target="https://edleake.com/call-to-action-buttons/" TargetMode="External" /><Relationship Type="http://schemas.openxmlformats.org/officeDocument/2006/relationships/hyperlink" Id="rId79" Target="https://edleake.com/call-to-action-buttons/#:~:text=Image%3A%20Call%20to%20cation%20button%3A,Button%20Background%20Color" TargetMode="External" /><Relationship Type="http://schemas.openxmlformats.org/officeDocument/2006/relationships/hyperlink" Id="rId118" Target="https://edleake.com/call-to-action-buttons/#:~:text=The%20average%20height%20turned%20out,76px" TargetMode="External" /><Relationship Type="http://schemas.openxmlformats.org/officeDocument/2006/relationships/hyperlink" Id="rId144" Target="https://marriagekidsandmoney.com/quotacy-review-life-insurance/" TargetMode="External" /><Relationship Type="http://schemas.openxmlformats.org/officeDocument/2006/relationships/hyperlink" Id="rId82" Target="https://marriagekidsandmoney.com/quotacy-review-life-insurance/#:~:text=Quotacy%20Review%20,without%20having%20to%20enter" TargetMode="External" /><Relationship Type="http://schemas.openxmlformats.org/officeDocument/2006/relationships/hyperlink" Id="rId145" Target="https://mavidenta.com/cost-of-all-on-4-dental-implants-turkey/" TargetMode="External" /><Relationship Type="http://schemas.openxmlformats.org/officeDocument/2006/relationships/hyperlink" Id="rId84" Target="https://mavidenta.com/cost-of-all-on-4-dental-implants-turkey/#:~:text=With%20a%20success%20rate%20of,affordable%20cost%20of%20all" TargetMode="External" /><Relationship Type="http://schemas.openxmlformats.org/officeDocument/2006/relationships/hyperlink" Id="rId138" Target="https://orisdentalturkey.com/other-service-warranty-3" TargetMode="External" /><Relationship Type="http://schemas.openxmlformats.org/officeDocument/2006/relationships/hyperlink" Id="rId64" Target="https://orisdentalturkey.com/other-service-warranty-3#:~:text=Warranty%20,come%20with%20a%20lifetime%20warranty" TargetMode="External" /><Relationship Type="http://schemas.openxmlformats.org/officeDocument/2006/relationships/hyperlink" Id="rId139" Target="https://penrod.co/7-tips-for-providers-to-improve-appointment-form-conversion-rates/" TargetMode="External" /><Relationship Type="http://schemas.openxmlformats.org/officeDocument/2006/relationships/hyperlink" Id="rId119" Target="https://penrod.co/7-tips-for-providers-to-improve-appointment-form-conversion-rates/#:~:text=,and%20end%20with%20the%20hardest" TargetMode="External" /><Relationship Type="http://schemas.openxmlformats.org/officeDocument/2006/relationships/hyperlink" Id="rId67" Target="https://penrod.co/7-tips-for-providers-to-improve-appointment-form-conversion-rates/#:~:text=Ensure%20your%20forms%20are%20protected,prominently%20displayed%20underneath%20submission%20buttons" TargetMode="External" /><Relationship Type="http://schemas.openxmlformats.org/officeDocument/2006/relationships/hyperlink" Id="rId75" Target="https://penrod.co/7-tips-for-providers-to-improve-appointment-form-conversion-rates/#:~:text=Optimize%20for%20Mobile%20First" TargetMode="External" /><Relationship Type="http://schemas.openxmlformats.org/officeDocument/2006/relationships/hyperlink" Id="rId154" Target="https://premiumdentalturkey.com/blog-detail/dental-treatment-guarantee" TargetMode="External" /><Relationship Type="http://schemas.openxmlformats.org/officeDocument/2006/relationships/hyperlink" Id="rId112" Target="https://premiumdentalturkey.com/blog-detail/dental-treatment-guarantee#:~:text=Dental%20Treatment%20Guarantee%20in%20Turkey,only%20happens%20in%20less" TargetMode="External" /><Relationship Type="http://schemas.openxmlformats.org/officeDocument/2006/relationships/hyperlink" Id="rId150" Target="https://respond.io/customers/praga-medica-recovers-70-percent-more-leads" TargetMode="External" /><Relationship Type="http://schemas.openxmlformats.org/officeDocument/2006/relationships/hyperlink" Id="rId94" Target="https://respond.io/customers/praga-medica-recovers-70-percent-more-leads#:~:text=By%20switching%20from%20webchat%20to,customers%20instead%20of%20irrelevant%20messages" TargetMode="External" /><Relationship Type="http://schemas.openxmlformats.org/officeDocument/2006/relationships/hyperlink" Id="rId104" Target="https://respond.io/customers/praga-medica-recovers-70-percent-more-leads#:~:text=Consultants%20were%20reluctant%20to%20use,answering%20inquiries%20that%20went%20nowhere" TargetMode="External" /><Relationship Type="http://schemas.openxmlformats.org/officeDocument/2006/relationships/hyperlink" Id="rId103" Target="https://respond.io/customers/praga-medica-recovers-70-percent-more-leads#:~:text=Convert%20more%20leads%20by%20responding,faster" TargetMode="External" /><Relationship Type="http://schemas.openxmlformats.org/officeDocument/2006/relationships/hyperlink" Id="rId102" Target="https://respond.io/customers/praga-medica-recovers-70-percent-more-leads#:~:text=Reduce%20spam%20by%20using%20AI,collect%20information%20and%20qualify%20leads" TargetMode="External" /><Relationship Type="http://schemas.openxmlformats.org/officeDocument/2006/relationships/hyperlink" Id="rId105" Target="https://respond.io/customers/praga-medica-recovers-70-percent-more-leads#:~:text=respond.io%2C%20Praga%20Medica%20captured%2070,customers%20instead%20of%20irrelevant%20messages" TargetMode="External" /><Relationship Type="http://schemas.openxmlformats.org/officeDocument/2006/relationships/hyperlink" Id="rId151" Target="https://www.badgermapping.com/blog/9-tips-convert-leads-customers/" TargetMode="External" /><Relationship Type="http://schemas.openxmlformats.org/officeDocument/2006/relationships/hyperlink" Id="rId97" Target="https://www.badgermapping.com/blog/9-tips-convert-leads-customers/#:~:text=Studies%20have%20show%20that%2080,never%20miss%20a%20single" TargetMode="External" /><Relationship Type="http://schemas.openxmlformats.org/officeDocument/2006/relationships/hyperlink" Id="rId130" Target="https://www.bumrungrad.com/en/about-us/bumrungrad-factsheet" TargetMode="External" /><Relationship Type="http://schemas.openxmlformats.org/officeDocument/2006/relationships/hyperlink" Id="rId34" Target="https://www.bumrungrad.com/en/about-us/bumrungrad-factsheet#:~:text=,million%20annual%20turnover%20in%202018" TargetMode="External" /><Relationship Type="http://schemas.openxmlformats.org/officeDocument/2006/relationships/hyperlink" Id="rId140" Target="https://www.chilipiper.com/post/increase-form-conversion-rate" TargetMode="External" /><Relationship Type="http://schemas.openxmlformats.org/officeDocument/2006/relationships/hyperlink" Id="rId76" Target="https://www.chilipiper.com/post/increase-form-conversion-rate#:~:text=Keep%20form%20fields%20at%20a,It%20makes" TargetMode="External" /><Relationship Type="http://schemas.openxmlformats.org/officeDocument/2006/relationships/hyperlink" Id="rId129" Target="https://www.dentaldepartures.com/article/dental-departures-reserve-with-google" TargetMode="External" /><Relationship Type="http://schemas.openxmlformats.org/officeDocument/2006/relationships/hyperlink" Id="rId33" Target="https://www.dentaldepartures.com/article/dental-departures-reserve-with-google#:~:text=%E2%80%9CRemoving%20friction%20from%20the%20patient,%E2%80%9D" TargetMode="External" /><Relationship Type="http://schemas.openxmlformats.org/officeDocument/2006/relationships/hyperlink" Id="rId31" Target="https://www.dentaldepartures.com/article/dental-departures-reserve-with-google#:~:text=Established%20in%202010%20and%20based,a%20billion%20dollars%20in%20care" TargetMode="External" /><Relationship Type="http://schemas.openxmlformats.org/officeDocument/2006/relationships/hyperlink" Id="rId77" Target="https://www.dentaldepartures.com/article/dental-departures-reserve-with-google#:~:text=See%20how%20much%20you%20can,to%20you%20in%20a%20flash" TargetMode="External" /><Relationship Type="http://schemas.openxmlformats.org/officeDocument/2006/relationships/hyperlink" Id="rId32" Target="https://www.dentaldepartures.com/article/dental-departures-reserve-with-google#:~:text=win%20for%20patients%20and%20providers" TargetMode="External" /><Relationship Type="http://schemas.openxmlformats.org/officeDocument/2006/relationships/hyperlink" Id="rId135" Target="https://www.endeavorb2b.com/blog/color-psychology-in-b2b-marketing/" TargetMode="External" /><Relationship Type="http://schemas.openxmlformats.org/officeDocument/2006/relationships/hyperlink" Id="rId43" Target="https://www.endeavorb2b.com/blog/color-psychology-in-b2b-marketing/#:~:text=,better%20because%20they%20stand" TargetMode="External" /><Relationship Type="http://schemas.openxmlformats.org/officeDocument/2006/relationships/hyperlink" Id="rId148" Target="https://www.facebook.com/groups/4354031011/posts/10160807728076012/" TargetMode="External" /><Relationship Type="http://schemas.openxmlformats.org/officeDocument/2006/relationships/hyperlink" Id="rId91" Target="https://www.facebook.com/groups/4354031011/posts/10160807728076012/#:~:text=DENTAKAY%20%2F%20VK%20Smile%20,a%20bit%20pushy%20in" TargetMode="External" /><Relationship Type="http://schemas.openxmlformats.org/officeDocument/2006/relationships/hyperlink" Id="rId147" Target="https://www.facebook.com/groups/690534889914471/posts/1073643751603581/" TargetMode="External" /><Relationship Type="http://schemas.openxmlformats.org/officeDocument/2006/relationships/hyperlink" Id="rId90" Target="https://www.facebook.com/groups/690534889914471/posts/1073643751603581/#:~:text=What%27s%20everyone%27s%20opinion%20on%20dentakay%3F,side%20of%20the%20deal" TargetMode="External" /><Relationship Type="http://schemas.openxmlformats.org/officeDocument/2006/relationships/hyperlink" Id="rId143" Target="https://www.forbes.com/councils/theyec/2022/01/31/how-to-use-color-to-improve-your-conversion-rate/" TargetMode="External" /><Relationship Type="http://schemas.openxmlformats.org/officeDocument/2006/relationships/hyperlink" Id="rId81" Target="https://www.forbes.com/councils/theyec/2022/01/31/how-to-use-color-to-improve-your-conversion-rate/#:~:text=How%20To%20Use%20Color%20To,businesses%20go%20by%20this%20study" TargetMode="External" /><Relationship Type="http://schemas.openxmlformats.org/officeDocument/2006/relationships/hyperlink" Id="rId136" Target="https://www.hayatmed.com/blog/dental-treatments/dental-tourism-turkey/" TargetMode="External" /><Relationship Type="http://schemas.openxmlformats.org/officeDocument/2006/relationships/hyperlink" Id="rId110" Target="https://www.hayatmed.com/blog/dental-treatments/dental-tourism-turkey/#:~:text=10,dental%20transformation%20journey%20in%20Turkey" TargetMode="External" /><Relationship Type="http://schemas.openxmlformats.org/officeDocument/2006/relationships/hyperlink" Id="rId61" Target="https://www.hayatmed.com/blog/dental-treatments/dental-tourism-turkey/#:~:text=Common%20reasons%20patients%20choose%20Turkey%3A" TargetMode="External" /><Relationship Type="http://schemas.openxmlformats.org/officeDocument/2006/relationships/hyperlink" Id="rId109" Target="https://www.hayatmed.com/blog/dental-treatments/dental-tourism-turkey/#:~:text=Dental%20tourism%20in%20Turkey%20offers,the%20final%20crown%20is%20applied" TargetMode="External" /><Relationship Type="http://schemas.openxmlformats.org/officeDocument/2006/relationships/hyperlink" Id="rId60" Target="https://www.hayatmed.com/blog/dental-treatments/dental-tourism-turkey/#:~:text=The%20global%20dental%20tourism%20market,confidence%20in%20international%20treatment%20standards" TargetMode="External" /><Relationship Type="http://schemas.openxmlformats.org/officeDocument/2006/relationships/hyperlink" Id="rId56" Target="https://www.hayatmed.com/blog/dental-treatments/dental-tourism-turkey/#:~:text=Treatment%20Turkey%20UK%20US%20Australia,AUD%20660%20%E2%80%93%20AUD%201%2C825" TargetMode="External" /><Relationship Type="http://schemas.openxmlformats.org/officeDocument/2006/relationships/hyperlink" Id="rId132" Target="https://www.idealimage.com/about-us/contact-us" TargetMode="External" /><Relationship Type="http://schemas.openxmlformats.org/officeDocument/2006/relationships/hyperlink" Id="rId37" Target="https://www.idealimage.com/about-us/contact-us#:~:text=Book%20online%20in%20seconds%20or,location%20icon%20140%2B%20locations" TargetMode="External" /><Relationship Type="http://schemas.openxmlformats.org/officeDocument/2006/relationships/hyperlink" Id="rId36" Target="https://www.idealimage.com/about-us/contact-us#:~:text=Contact%20Us%20,location%20icon%20140%2B%20locations" TargetMode="External" /><Relationship Type="http://schemas.openxmlformats.org/officeDocument/2006/relationships/hyperlink" Id="rId133" Target="https://www.idealimage.com/treatments/pricing" TargetMode="External" /><Relationship Type="http://schemas.openxmlformats.org/officeDocument/2006/relationships/hyperlink" Id="rId38" Target="https://www.idealimage.com/treatments/pricing#:~:text=Medical%20Spa%20Pricing%20for%20Treatments,BOOK" TargetMode="External" /><Relationship Type="http://schemas.openxmlformats.org/officeDocument/2006/relationships/hyperlink" Id="rId134" Target="https://www.influxmd.com/blog/medical-practice-lead-conversion-rates-reveal-massive-opportunities-for-improvement" TargetMode="External" /><Relationship Type="http://schemas.openxmlformats.org/officeDocument/2006/relationships/hyperlink" Id="rId42" Target="https://www.influxmd.com/blog/medical-practice-lead-conversion-rates-reveal-massive-opportunities-for-improvement#:~:text=Automated%20Follow,ROI" TargetMode="External" /><Relationship Type="http://schemas.openxmlformats.org/officeDocument/2006/relationships/hyperlink" Id="rId99" Target="https://www.influxmd.com/blog/medical-practice-lead-conversion-rates-reveal-massive-opportunities-for-improvement#:~:text=Automation%20particularly%20excels%20in%20multi,rather%20than%20repetitive%20administrative%20work" TargetMode="External" /><Relationship Type="http://schemas.openxmlformats.org/officeDocument/2006/relationships/hyperlink" Id="rId101" Target="https://www.influxmd.com/blog/medical-practice-lead-conversion-rates-reveal-massive-opportunities-for-improvement#:~:text=Response%20time%20emerges%20as%20the,8" TargetMode="External" /><Relationship Type="http://schemas.openxmlformats.org/officeDocument/2006/relationships/hyperlink" Id="rId107" Target="https://www.influxmd.com/blog/medical-practice-lead-conversion-rates-reveal-massive-opportunities-for-improvement#:~:text=The%20data%20reveals%20that%20phone,based%20conversion%20while" TargetMode="External" /><Relationship Type="http://schemas.openxmlformats.org/officeDocument/2006/relationships/hyperlink" Id="rId39" Target="https://www.influxmd.com/blog/medical-practice-lead-conversion-rates-reveal-massive-opportunities-for-improvement#:~:text=The%20financial%20impact%20is%20substantial,the%20massive%20potential%20for%20improvement" TargetMode="External" /><Relationship Type="http://schemas.openxmlformats.org/officeDocument/2006/relationships/hyperlink" Id="rId40" Target="https://www.influxmd.com/blog/medical-practice-lead-conversion-rates-reveal-massive-opportunities-for-improvement#:~:text=and%20marketing%20channels,17" TargetMode="External" /><Relationship Type="http://schemas.openxmlformats.org/officeDocument/2006/relationships/hyperlink" Id="rId41" Target="https://www.influxmd.com/blog/medical-practice-lead-conversion-rates-reveal-massive-opportunities-for-improvement#:~:text=paint%20a%20clear%20picture%3A%20practices,400%25%20depending%20on%20implementation%20quality" TargetMode="External" /><Relationship Type="http://schemas.openxmlformats.org/officeDocument/2006/relationships/hyperlink" Id="rId131" Target="https://www.lasikmd.com/blog/what-to-expect-from-a-lasik-consultation" TargetMode="External" /><Relationship Type="http://schemas.openxmlformats.org/officeDocument/2006/relationships/hyperlink" Id="rId35" Target="https://www.lasikmd.com/blog/what-to-expect-from-a-lasik-consultation#:~:text=Not%20only%20is%20the%20appointment,appointment%2C%20our%20staff%20will" TargetMode="External" /><Relationship Type="http://schemas.openxmlformats.org/officeDocument/2006/relationships/hyperlink" Id="rId86" Target="https://www.lasikmd.com/blog/what-to-expect-from-a-lasik-consultation#:~:text=What%20To%20Expect%20From%20A,appointment%2C%20our%20staff%20will" TargetMode="External" /><Relationship Type="http://schemas.openxmlformats.org/officeDocument/2006/relationships/hyperlink" Id="rId156" Target="https://www.redentklinik.com/en/top-dentist-websites/" TargetMode="External" /><Relationship Type="http://schemas.openxmlformats.org/officeDocument/2006/relationships/hyperlink" Id="rId116" Target="https://www.redentklinik.com/en/top-dentist-websites/#:~:text=For%20potential%20patients%2C%20dental%20treatment,as%20much%20as%20personal%20recommendations" TargetMode="External" /><Relationship Type="http://schemas.openxmlformats.org/officeDocument/2006/relationships/hyperlink" Id="rId117" Target="https://www.redentklinik.com/en/top-dentist-websites/#:~:text=testimonials%20to%20ease%20these%20concerns%2C,as%20much%20as%20personal%20recommendations" TargetMode="External" /><Relationship Type="http://schemas.openxmlformats.org/officeDocument/2006/relationships/hyperlink" Id="rId146" Target="https://www.startupkorea.kr/Creatrip-Taiwan-Medical-Tourism-Briefing-60-of-Attendees-to-Visit-Korea" TargetMode="External" /><Relationship Type="http://schemas.openxmlformats.org/officeDocument/2006/relationships/hyperlink" Id="rId88" Target="https://www.startupkorea.kr/Creatrip-Taiwan-Medical-Tourism-Briefing-60-of-Attendees-to-Visit-Korea#:~:text=from%20a%20total%20of%2010,and%20dermatology%2C%20participated%2C%20providing%20a" TargetMode="External" /><Relationship Type="http://schemas.openxmlformats.org/officeDocument/2006/relationships/hyperlink" Id="rId89" Target="https://www.startupkorea.kr/Creatrip-Taiwan-Medical-Tourism-Briefing-60-of-Attendees-to-Visit-Korea#:~:text=interest%20in%20Korean%20medical%20and,treatment%20category%20to%20secure%20unparalleled" TargetMode="External" /><Relationship Type="http://schemas.openxmlformats.org/officeDocument/2006/relationships/hyperlink" Id="rId95" Target="https://www.startupkorea.kr/Creatrip-Taiwan-Medical-Tourism-Briefing-60-of-Attendees-to-Visit-Korea#:~:text=major%20cities%20in%20Taiwan%2C%20such,briefing%20held%20in%20Taichung%20on" TargetMode="External" /><Relationship Type="http://schemas.openxmlformats.org/officeDocument/2006/relationships/hyperlink" Id="rId96" Target="https://www.startupkorea.kr/Creatrip-Taiwan-Medical-Tourism-Briefing-60-of-Attendees-to-Visit-Korea#:~:text=showing%20that%20its%20effectiveness%20intensified,leverage%20this%20success%20as%20a" TargetMode="External" /><Relationship Type="http://schemas.openxmlformats.org/officeDocument/2006/relationships/hyperlink" Id="rId157" Target="https://www.tebra.com/theintake/checklists-and-guides/digital-marketing/conversion-marketing-for-healthcare-practices" TargetMode="External" /><Relationship Type="http://schemas.openxmlformats.org/officeDocument/2006/relationships/hyperlink" Id="rId120" Target="https://www.tebra.com/theintake/checklists-and-guides/digital-marketing/conversion-marketing-for-healthcare-practices#:~:text=A%20guide%20to%20conversion%20marketing,experiment%20where%20you%20show" TargetMode="External" /><Relationship Type="http://schemas.openxmlformats.org/officeDocument/2006/relationships/hyperlink" Id="rId152" Target="https://www.todnovak.com/is-your-sales-team-leaving-money-on-the-table/" TargetMode="External" /><Relationship Type="http://schemas.openxmlformats.org/officeDocument/2006/relationships/hyperlink" Id="rId106" Target="https://www.todnovak.com/is-your-sales-team-leaving-money-on-the-table/#:~:text=80,up%20system%2C%20you%27re%20almost" TargetMode="External" /><Relationship Type="http://schemas.openxmlformats.org/officeDocument/2006/relationships/hyperlink" Id="rId98" Target="https://www.todnovak.com/is-your-sales-team-leaving-money-on-the-table/#:~:text=How%20to%20Stop%20Your%20Sales,up%20system%2C%20you%27re%20almost" TargetMode="External" /><Relationship Type="http://schemas.openxmlformats.org/officeDocument/2006/relationships/hyperlink" Id="rId127" Target="https://www.verasmile.com/" TargetMode="External" /><Relationship Type="http://schemas.openxmlformats.org/officeDocument/2006/relationships/hyperlink" Id="rId26" Target="https://www.verasmile.com/#:~:text=%2A%20Vera%20Smile%20proves%20European,lasting%20results" TargetMode="External" /><Relationship Type="http://schemas.openxmlformats.org/officeDocument/2006/relationships/hyperlink" Id="rId30" Target="https://www.verasmile.com/#:~:text=%E2%80%9CFrom%20start%20to%20finish%2C%20Vera,%E2%80%9D" TargetMode="External" /><Relationship Type="http://schemas.openxmlformats.org/officeDocument/2006/relationships/hyperlink" Id="rId29" Target="https://www.verasmile.com/#:~:text=%E2%80%9CI%20just%20recently%20flew%20home,%E2%80%9D" TargetMode="External" /><Relationship Type="http://schemas.openxmlformats.org/officeDocument/2006/relationships/hyperlink" Id="rId57" Target="https://www.verasmile.com/#:~:text=%E2%80%9CI%20just%20recently%20flew%20home,with%20all%20the%20questions%20I" TargetMode="External" /><Relationship Type="http://schemas.openxmlformats.org/officeDocument/2006/relationships/hyperlink" Id="rId46" Target="https://www.verasmile.com/#:~:text=%E2%98%85%E2%98%85%E2%98%85%E2%98%85%E2%98%85" TargetMode="External" /><Relationship Type="http://schemas.openxmlformats.org/officeDocument/2006/relationships/hyperlink" Id="rId45" Target="https://www.verasmile.com/#:~:text=,Dental%20Treatments%20in%20Turkey" TargetMode="External" /><Relationship Type="http://schemas.openxmlformats.org/officeDocument/2006/relationships/hyperlink" Id="rId48" Target="https://www.verasmile.com/#:~:text=,Fran%C3%A7ais" TargetMode="External" /><Relationship Type="http://schemas.openxmlformats.org/officeDocument/2006/relationships/hyperlink" Id="rId47" Target="https://www.verasmile.com/#:~:text=Dental%20Treatment%20Before%20and%20Afters,in%20Turkey" TargetMode="External" /><Relationship Type="http://schemas.openxmlformats.org/officeDocument/2006/relationships/hyperlink" Id="rId25" Target="https://www.verasmile.com/#:~:text=Google%20Reviews" TargetMode="External" /><Relationship Type="http://schemas.openxmlformats.org/officeDocument/2006/relationships/hyperlink" Id="rId27" Target="https://www.verasmile.com/#:~:text=Image%3A%20slow%20dentistry%20vera%20clinic,member%20vera%20clinic%20%2081" TargetMode="External" /><Relationship Type="http://schemas.openxmlformats.org/officeDocument/2006/relationships/hyperlink" Id="rId100" Target="https://www.verasmile.com/#:~:text=Kordonboyu%2C%20Turgut%20%C3%96zal%20Blv,47%2C%2034860%20Kartal%2F%C4%B0stanbul" TargetMode="External" /><Relationship Type="http://schemas.openxmlformats.org/officeDocument/2006/relationships/hyperlink" Id="rId24" Target="https://www.verasmile.com/#:~:text=Trustpilot" TargetMode="External" /><Relationship Type="http://schemas.openxmlformats.org/officeDocument/2006/relationships/hyperlink" Id="rId128" Target="https://www.verasmile.com/dental-implants/cost/turkey/" TargetMode="External" /><Relationship Type="http://schemas.openxmlformats.org/officeDocument/2006/relationships/hyperlink" Id="rId69" Target="https://www.verasmile.com/dental-implants/cost/turkey/#:~:text=,affordable%2C%20but%20together%20they%20contribute" TargetMode="External" /><Relationship Type="http://schemas.openxmlformats.org/officeDocument/2006/relationships/hyperlink" Id="rId68" Target="https://www.verasmile.com/dental-implants/cost/turkey/#:~:text=,overlooked%20when%20calculating%20total%20cost" TargetMode="External" /><Relationship Type="http://schemas.openxmlformats.org/officeDocument/2006/relationships/hyperlink" Id="rId62" Target="https://www.verasmile.com/dental-implants/cost/turkey/#:~:text=,up%20visits" TargetMode="External" /><Relationship Type="http://schemas.openxmlformats.org/officeDocument/2006/relationships/hyperlink" Id="rId65" Target="https://www.verasmile.com/dental-implants/cost/turkey/#:~:text=A%20deposit%20is%20commonly%20required,control%20over%20the%20remaining%20payments" TargetMode="External" /><Relationship Type="http://schemas.openxmlformats.org/officeDocument/2006/relationships/hyperlink" Id="rId66" Target="https://www.verasmile.com/dental-implants/cost/turkey/#:~:text=Are%20Dental%20Implant%20Deposits%20Refundable,in%20Turkey" TargetMode="External" /><Relationship Type="http://schemas.openxmlformats.org/officeDocument/2006/relationships/hyperlink" Id="rId59" Target="https://www.verasmile.com/dental-implants/cost/turkey/#:~:text=Compared%20to%20prices%20in%20the,used%20in%20leading%20clinics%20worldwide" TargetMode="External" /><Relationship Type="http://schemas.openxmlformats.org/officeDocument/2006/relationships/hyperlink" Id="rId28" Target="https://www.verasmile.com/dental-implants/cost/turkey/#:~:text=Dental%20implants%20cost%20in%20Turkey,and%20the%20final%20prosthetic%20resto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2026-01-30T19:09:04Z</dcterms:created>
  <dcterms:modified xsi:type="dcterms:W3CDTF">2026-01-30T19:09:04Z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