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344749"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574C32"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344749" w:history="1">
            <w:r w:rsidR="00574C32" w:rsidRPr="00123A3D">
              <w:rPr>
                <w:rStyle w:val="Kpr"/>
                <w:noProof/>
              </w:rPr>
              <w:t>1.</w:t>
            </w:r>
            <w:r w:rsidR="00574C32">
              <w:rPr>
                <w:rFonts w:eastAsiaTheme="minorEastAsia"/>
                <w:noProof/>
                <w:lang w:val="tr-TR" w:eastAsia="tr-TR"/>
              </w:rPr>
              <w:tab/>
            </w:r>
            <w:r w:rsidR="00574C32" w:rsidRPr="00123A3D">
              <w:rPr>
                <w:rStyle w:val="Kpr"/>
                <w:noProof/>
              </w:rPr>
              <w:t>Contents</w:t>
            </w:r>
            <w:r w:rsidR="00574C32">
              <w:rPr>
                <w:noProof/>
                <w:webHidden/>
              </w:rPr>
              <w:tab/>
            </w:r>
            <w:r w:rsidR="00574C32">
              <w:rPr>
                <w:noProof/>
                <w:webHidden/>
              </w:rPr>
              <w:fldChar w:fldCharType="begin"/>
            </w:r>
            <w:r w:rsidR="00574C32">
              <w:rPr>
                <w:noProof/>
                <w:webHidden/>
              </w:rPr>
              <w:instrText xml:space="preserve"> PAGEREF _Toc39344749 \h </w:instrText>
            </w:r>
            <w:r w:rsidR="00574C32">
              <w:rPr>
                <w:noProof/>
                <w:webHidden/>
              </w:rPr>
            </w:r>
            <w:r w:rsidR="00574C32">
              <w:rPr>
                <w:noProof/>
                <w:webHidden/>
              </w:rPr>
              <w:fldChar w:fldCharType="separate"/>
            </w:r>
            <w:r w:rsidR="00574C32">
              <w:rPr>
                <w:noProof/>
                <w:webHidden/>
              </w:rPr>
              <w:t>2</w:t>
            </w:r>
            <w:r w:rsidR="00574C32">
              <w:rPr>
                <w:noProof/>
                <w:webHidden/>
              </w:rPr>
              <w:fldChar w:fldCharType="end"/>
            </w:r>
          </w:hyperlink>
        </w:p>
        <w:p w:rsidR="00574C32" w:rsidRDefault="00574C32">
          <w:pPr>
            <w:pStyle w:val="T1"/>
            <w:rPr>
              <w:rFonts w:eastAsiaTheme="minorEastAsia"/>
              <w:noProof/>
              <w:lang w:val="tr-TR" w:eastAsia="tr-TR"/>
            </w:rPr>
          </w:pPr>
          <w:hyperlink w:anchor="_Toc39344750" w:history="1">
            <w:r w:rsidRPr="00123A3D">
              <w:rPr>
                <w:rStyle w:val="Kpr"/>
                <w:noProof/>
              </w:rPr>
              <w:t>2.</w:t>
            </w:r>
            <w:r>
              <w:rPr>
                <w:rFonts w:eastAsiaTheme="minorEastAsia"/>
                <w:noProof/>
                <w:lang w:val="tr-TR" w:eastAsia="tr-TR"/>
              </w:rPr>
              <w:tab/>
            </w:r>
            <w:r w:rsidRPr="00123A3D">
              <w:rPr>
                <w:rStyle w:val="Kpr"/>
                <w:noProof/>
              </w:rPr>
              <w:t>Introduction</w:t>
            </w:r>
            <w:r>
              <w:rPr>
                <w:noProof/>
                <w:webHidden/>
              </w:rPr>
              <w:tab/>
            </w:r>
            <w:r>
              <w:rPr>
                <w:noProof/>
                <w:webHidden/>
              </w:rPr>
              <w:fldChar w:fldCharType="begin"/>
            </w:r>
            <w:r>
              <w:rPr>
                <w:noProof/>
                <w:webHidden/>
              </w:rPr>
              <w:instrText xml:space="preserve"> PAGEREF _Toc39344750 \h </w:instrText>
            </w:r>
            <w:r>
              <w:rPr>
                <w:noProof/>
                <w:webHidden/>
              </w:rPr>
            </w:r>
            <w:r>
              <w:rPr>
                <w:noProof/>
                <w:webHidden/>
              </w:rPr>
              <w:fldChar w:fldCharType="separate"/>
            </w:r>
            <w:r>
              <w:rPr>
                <w:noProof/>
                <w:webHidden/>
              </w:rPr>
              <w:t>3</w:t>
            </w:r>
            <w:r>
              <w:rPr>
                <w:noProof/>
                <w:webHidden/>
              </w:rPr>
              <w:fldChar w:fldCharType="end"/>
            </w:r>
          </w:hyperlink>
        </w:p>
        <w:p w:rsidR="00574C32" w:rsidRDefault="00574C32">
          <w:pPr>
            <w:pStyle w:val="T1"/>
            <w:rPr>
              <w:rFonts w:eastAsiaTheme="minorEastAsia"/>
              <w:noProof/>
              <w:lang w:val="tr-TR" w:eastAsia="tr-TR"/>
            </w:rPr>
          </w:pPr>
          <w:hyperlink w:anchor="_Toc39344751" w:history="1">
            <w:r w:rsidRPr="00123A3D">
              <w:rPr>
                <w:rStyle w:val="Kpr"/>
                <w:noProof/>
              </w:rPr>
              <w:t>3.</w:t>
            </w:r>
            <w:r>
              <w:rPr>
                <w:rFonts w:eastAsiaTheme="minorEastAsia"/>
                <w:noProof/>
                <w:lang w:val="tr-TR" w:eastAsia="tr-TR"/>
              </w:rPr>
              <w:tab/>
            </w:r>
            <w:r w:rsidRPr="00123A3D">
              <w:rPr>
                <w:rStyle w:val="Kpr"/>
                <w:noProof/>
              </w:rPr>
              <w:t>Magnetic Loading</w:t>
            </w:r>
            <w:r>
              <w:rPr>
                <w:noProof/>
                <w:webHidden/>
              </w:rPr>
              <w:tab/>
            </w:r>
            <w:r>
              <w:rPr>
                <w:noProof/>
                <w:webHidden/>
              </w:rPr>
              <w:fldChar w:fldCharType="begin"/>
            </w:r>
            <w:r>
              <w:rPr>
                <w:noProof/>
                <w:webHidden/>
              </w:rPr>
              <w:instrText xml:space="preserve"> PAGEREF _Toc39344751 \h </w:instrText>
            </w:r>
            <w:r>
              <w:rPr>
                <w:noProof/>
                <w:webHidden/>
              </w:rPr>
            </w:r>
            <w:r>
              <w:rPr>
                <w:noProof/>
                <w:webHidden/>
              </w:rPr>
              <w:fldChar w:fldCharType="separate"/>
            </w:r>
            <w:r>
              <w:rPr>
                <w:noProof/>
                <w:webHidden/>
              </w:rPr>
              <w:t>3</w:t>
            </w:r>
            <w:r>
              <w:rPr>
                <w:noProof/>
                <w:webHidden/>
              </w:rPr>
              <w:fldChar w:fldCharType="end"/>
            </w:r>
          </w:hyperlink>
        </w:p>
        <w:p w:rsidR="00574C32" w:rsidRDefault="00574C32">
          <w:pPr>
            <w:pStyle w:val="T1"/>
            <w:rPr>
              <w:rFonts w:eastAsiaTheme="minorEastAsia"/>
              <w:noProof/>
              <w:lang w:val="tr-TR" w:eastAsia="tr-TR"/>
            </w:rPr>
          </w:pPr>
          <w:hyperlink w:anchor="_Toc39344752" w:history="1">
            <w:r w:rsidRPr="00123A3D">
              <w:rPr>
                <w:rStyle w:val="Kpr"/>
                <w:noProof/>
              </w:rPr>
              <w:t>4.</w:t>
            </w:r>
            <w:r>
              <w:rPr>
                <w:rFonts w:eastAsiaTheme="minorEastAsia"/>
                <w:noProof/>
                <w:lang w:val="tr-TR" w:eastAsia="tr-TR"/>
              </w:rPr>
              <w:tab/>
            </w:r>
            <w:r w:rsidRPr="00123A3D">
              <w:rPr>
                <w:rStyle w:val="Kpr"/>
                <w:noProof/>
              </w:rPr>
              <w:t>Electrical Loading and Machine Sizing</w:t>
            </w:r>
            <w:r>
              <w:rPr>
                <w:noProof/>
                <w:webHidden/>
              </w:rPr>
              <w:tab/>
            </w:r>
            <w:r>
              <w:rPr>
                <w:noProof/>
                <w:webHidden/>
              </w:rPr>
              <w:fldChar w:fldCharType="begin"/>
            </w:r>
            <w:r>
              <w:rPr>
                <w:noProof/>
                <w:webHidden/>
              </w:rPr>
              <w:instrText xml:space="preserve"> PAGEREF _Toc39344752 \h </w:instrText>
            </w:r>
            <w:r>
              <w:rPr>
                <w:noProof/>
                <w:webHidden/>
              </w:rPr>
            </w:r>
            <w:r>
              <w:rPr>
                <w:noProof/>
                <w:webHidden/>
              </w:rPr>
              <w:fldChar w:fldCharType="separate"/>
            </w:r>
            <w:r>
              <w:rPr>
                <w:noProof/>
                <w:webHidden/>
              </w:rPr>
              <w:t>6</w:t>
            </w:r>
            <w:r>
              <w:rPr>
                <w:noProof/>
                <w:webHidden/>
              </w:rPr>
              <w:fldChar w:fldCharType="end"/>
            </w:r>
          </w:hyperlink>
        </w:p>
        <w:p w:rsidR="00574C32" w:rsidRDefault="00574C32">
          <w:pPr>
            <w:pStyle w:val="T2"/>
            <w:tabs>
              <w:tab w:val="left" w:pos="1320"/>
              <w:tab w:val="right" w:leader="dot" w:pos="10070"/>
            </w:tabs>
            <w:rPr>
              <w:rFonts w:eastAsiaTheme="minorEastAsia"/>
              <w:noProof/>
              <w:lang w:val="tr-TR" w:eastAsia="tr-TR"/>
            </w:rPr>
          </w:pPr>
          <w:hyperlink w:anchor="_Toc39344753" w:history="1">
            <w:r w:rsidRPr="00123A3D">
              <w:rPr>
                <w:rStyle w:val="Kpr"/>
                <w:noProof/>
              </w:rPr>
              <w:t>4.1.</w:t>
            </w:r>
            <w:r>
              <w:rPr>
                <w:rFonts w:eastAsiaTheme="minorEastAsia"/>
                <w:noProof/>
                <w:lang w:val="tr-TR" w:eastAsia="tr-TR"/>
              </w:rPr>
              <w:tab/>
            </w:r>
            <w:r w:rsidRPr="00123A3D">
              <w:rPr>
                <w:rStyle w:val="Kpr"/>
                <w:noProof/>
              </w:rPr>
              <w:t>Selecting number of slots</w:t>
            </w:r>
            <w:r>
              <w:rPr>
                <w:noProof/>
                <w:webHidden/>
              </w:rPr>
              <w:tab/>
            </w:r>
            <w:r>
              <w:rPr>
                <w:noProof/>
                <w:webHidden/>
              </w:rPr>
              <w:fldChar w:fldCharType="begin"/>
            </w:r>
            <w:r>
              <w:rPr>
                <w:noProof/>
                <w:webHidden/>
              </w:rPr>
              <w:instrText xml:space="preserve"> PAGEREF _Toc39344753 \h </w:instrText>
            </w:r>
            <w:r>
              <w:rPr>
                <w:noProof/>
                <w:webHidden/>
              </w:rPr>
            </w:r>
            <w:r>
              <w:rPr>
                <w:noProof/>
                <w:webHidden/>
              </w:rPr>
              <w:fldChar w:fldCharType="separate"/>
            </w:r>
            <w:r>
              <w:rPr>
                <w:noProof/>
                <w:webHidden/>
              </w:rPr>
              <w:t>6</w:t>
            </w:r>
            <w:r>
              <w:rPr>
                <w:noProof/>
                <w:webHidden/>
              </w:rPr>
              <w:fldChar w:fldCharType="end"/>
            </w:r>
          </w:hyperlink>
        </w:p>
        <w:p w:rsidR="00574C32" w:rsidRDefault="00574C32">
          <w:pPr>
            <w:pStyle w:val="T2"/>
            <w:tabs>
              <w:tab w:val="left" w:pos="1320"/>
              <w:tab w:val="right" w:leader="dot" w:pos="10070"/>
            </w:tabs>
            <w:rPr>
              <w:rFonts w:eastAsiaTheme="minorEastAsia"/>
              <w:noProof/>
              <w:lang w:val="tr-TR" w:eastAsia="tr-TR"/>
            </w:rPr>
          </w:pPr>
          <w:hyperlink w:anchor="_Toc39344754" w:history="1">
            <w:r w:rsidRPr="00123A3D">
              <w:rPr>
                <w:rStyle w:val="Kpr"/>
                <w:noProof/>
              </w:rPr>
              <w:t>4.2.</w:t>
            </w:r>
            <w:r>
              <w:rPr>
                <w:rFonts w:eastAsiaTheme="minorEastAsia"/>
                <w:noProof/>
                <w:lang w:val="tr-TR" w:eastAsia="tr-TR"/>
              </w:rPr>
              <w:tab/>
            </w:r>
            <w:r w:rsidRPr="00123A3D">
              <w:rPr>
                <w:rStyle w:val="Kpr"/>
                <w:noProof/>
              </w:rPr>
              <w:t>Selection of suitable wire cable</w:t>
            </w:r>
            <w:r>
              <w:rPr>
                <w:noProof/>
                <w:webHidden/>
              </w:rPr>
              <w:tab/>
            </w:r>
            <w:r>
              <w:rPr>
                <w:noProof/>
                <w:webHidden/>
              </w:rPr>
              <w:fldChar w:fldCharType="begin"/>
            </w:r>
            <w:r>
              <w:rPr>
                <w:noProof/>
                <w:webHidden/>
              </w:rPr>
              <w:instrText xml:space="preserve"> PAGEREF _Toc39344754 \h </w:instrText>
            </w:r>
            <w:r>
              <w:rPr>
                <w:noProof/>
                <w:webHidden/>
              </w:rPr>
            </w:r>
            <w:r>
              <w:rPr>
                <w:noProof/>
                <w:webHidden/>
              </w:rPr>
              <w:fldChar w:fldCharType="separate"/>
            </w:r>
            <w:r>
              <w:rPr>
                <w:noProof/>
                <w:webHidden/>
              </w:rPr>
              <w:t>6</w:t>
            </w:r>
            <w:r>
              <w:rPr>
                <w:noProof/>
                <w:webHidden/>
              </w:rPr>
              <w:fldChar w:fldCharType="end"/>
            </w:r>
          </w:hyperlink>
        </w:p>
        <w:p w:rsidR="00574C32" w:rsidRDefault="00574C32">
          <w:pPr>
            <w:pStyle w:val="T2"/>
            <w:tabs>
              <w:tab w:val="left" w:pos="1320"/>
              <w:tab w:val="right" w:leader="dot" w:pos="10070"/>
            </w:tabs>
            <w:rPr>
              <w:rFonts w:eastAsiaTheme="minorEastAsia"/>
              <w:noProof/>
              <w:lang w:val="tr-TR" w:eastAsia="tr-TR"/>
            </w:rPr>
          </w:pPr>
          <w:hyperlink w:anchor="_Toc39344755" w:history="1">
            <w:r w:rsidRPr="00123A3D">
              <w:rPr>
                <w:rStyle w:val="Kpr"/>
                <w:noProof/>
              </w:rPr>
              <w:t>4.3.</w:t>
            </w:r>
            <w:r>
              <w:rPr>
                <w:rFonts w:eastAsiaTheme="minorEastAsia"/>
                <w:noProof/>
                <w:lang w:val="tr-TR" w:eastAsia="tr-TR"/>
              </w:rPr>
              <w:tab/>
            </w:r>
            <w:r w:rsidRPr="00123A3D">
              <w:rPr>
                <w:rStyle w:val="Kpr"/>
                <w:noProof/>
              </w:rPr>
              <w:t>Calculation of slot height, number of coils per slot and back-core thickness</w:t>
            </w:r>
            <w:r>
              <w:rPr>
                <w:noProof/>
                <w:webHidden/>
              </w:rPr>
              <w:tab/>
            </w:r>
            <w:r>
              <w:rPr>
                <w:noProof/>
                <w:webHidden/>
              </w:rPr>
              <w:fldChar w:fldCharType="begin"/>
            </w:r>
            <w:r>
              <w:rPr>
                <w:noProof/>
                <w:webHidden/>
              </w:rPr>
              <w:instrText xml:space="preserve"> PAGEREF _Toc39344755 \h </w:instrText>
            </w:r>
            <w:r>
              <w:rPr>
                <w:noProof/>
                <w:webHidden/>
              </w:rPr>
            </w:r>
            <w:r>
              <w:rPr>
                <w:noProof/>
                <w:webHidden/>
              </w:rPr>
              <w:fldChar w:fldCharType="separate"/>
            </w:r>
            <w:r>
              <w:rPr>
                <w:noProof/>
                <w:webHidden/>
              </w:rPr>
              <w:t>7</w:t>
            </w:r>
            <w:r>
              <w:rPr>
                <w:noProof/>
                <w:webHidden/>
              </w:rPr>
              <w:fldChar w:fldCharType="end"/>
            </w:r>
          </w:hyperlink>
        </w:p>
        <w:p w:rsidR="00574C32" w:rsidRDefault="00574C32">
          <w:pPr>
            <w:pStyle w:val="T2"/>
            <w:tabs>
              <w:tab w:val="left" w:pos="1320"/>
              <w:tab w:val="right" w:leader="dot" w:pos="10070"/>
            </w:tabs>
            <w:rPr>
              <w:rFonts w:eastAsiaTheme="minorEastAsia"/>
              <w:noProof/>
              <w:lang w:val="tr-TR" w:eastAsia="tr-TR"/>
            </w:rPr>
          </w:pPr>
          <w:hyperlink w:anchor="_Toc39344756" w:history="1">
            <w:r w:rsidRPr="00123A3D">
              <w:rPr>
                <w:rStyle w:val="Kpr"/>
                <w:noProof/>
              </w:rPr>
              <w:t>4.4.</w:t>
            </w:r>
            <w:r>
              <w:rPr>
                <w:rFonts w:eastAsiaTheme="minorEastAsia"/>
                <w:noProof/>
                <w:lang w:val="tr-TR" w:eastAsia="tr-TR"/>
              </w:rPr>
              <w:tab/>
            </w:r>
            <w:r w:rsidRPr="00123A3D">
              <w:rPr>
                <w:rStyle w:val="Kpr"/>
                <w:noProof/>
              </w:rPr>
              <w:t>Electric loading calculation</w:t>
            </w:r>
            <w:r>
              <w:rPr>
                <w:noProof/>
                <w:webHidden/>
              </w:rPr>
              <w:tab/>
            </w:r>
            <w:r>
              <w:rPr>
                <w:noProof/>
                <w:webHidden/>
              </w:rPr>
              <w:fldChar w:fldCharType="begin"/>
            </w:r>
            <w:r>
              <w:rPr>
                <w:noProof/>
                <w:webHidden/>
              </w:rPr>
              <w:instrText xml:space="preserve"> PAGEREF _Toc39344756 \h </w:instrText>
            </w:r>
            <w:r>
              <w:rPr>
                <w:noProof/>
                <w:webHidden/>
              </w:rPr>
            </w:r>
            <w:r>
              <w:rPr>
                <w:noProof/>
                <w:webHidden/>
              </w:rPr>
              <w:fldChar w:fldCharType="separate"/>
            </w:r>
            <w:r>
              <w:rPr>
                <w:noProof/>
                <w:webHidden/>
              </w:rPr>
              <w:t>8</w:t>
            </w:r>
            <w:r>
              <w:rPr>
                <w:noProof/>
                <w:webHidden/>
              </w:rPr>
              <w:fldChar w:fldCharType="end"/>
            </w:r>
          </w:hyperlink>
        </w:p>
        <w:p w:rsidR="00574C32" w:rsidRDefault="00574C32">
          <w:pPr>
            <w:pStyle w:val="T2"/>
            <w:tabs>
              <w:tab w:val="left" w:pos="1320"/>
              <w:tab w:val="right" w:leader="dot" w:pos="10070"/>
            </w:tabs>
            <w:rPr>
              <w:rFonts w:eastAsiaTheme="minorEastAsia"/>
              <w:noProof/>
              <w:lang w:val="tr-TR" w:eastAsia="tr-TR"/>
            </w:rPr>
          </w:pPr>
          <w:hyperlink w:anchor="_Toc39344757" w:history="1">
            <w:r w:rsidRPr="00123A3D">
              <w:rPr>
                <w:rStyle w:val="Kpr"/>
                <w:noProof/>
              </w:rPr>
              <w:t>4.5.</w:t>
            </w:r>
            <w:r>
              <w:rPr>
                <w:rFonts w:eastAsiaTheme="minorEastAsia"/>
                <w:noProof/>
                <w:lang w:val="tr-TR" w:eastAsia="tr-TR"/>
              </w:rPr>
              <w:tab/>
            </w:r>
            <w:r w:rsidRPr="00123A3D">
              <w:rPr>
                <w:rStyle w:val="Kpr"/>
                <w:noProof/>
              </w:rPr>
              <w:t>Calculation of force and tangential stress</w:t>
            </w:r>
            <w:r>
              <w:rPr>
                <w:noProof/>
                <w:webHidden/>
              </w:rPr>
              <w:tab/>
            </w:r>
            <w:r>
              <w:rPr>
                <w:noProof/>
                <w:webHidden/>
              </w:rPr>
              <w:fldChar w:fldCharType="begin"/>
            </w:r>
            <w:r>
              <w:rPr>
                <w:noProof/>
                <w:webHidden/>
              </w:rPr>
              <w:instrText xml:space="preserve"> PAGEREF _Toc39344757 \h </w:instrText>
            </w:r>
            <w:r>
              <w:rPr>
                <w:noProof/>
                <w:webHidden/>
              </w:rPr>
            </w:r>
            <w:r>
              <w:rPr>
                <w:noProof/>
                <w:webHidden/>
              </w:rPr>
              <w:fldChar w:fldCharType="separate"/>
            </w:r>
            <w:r>
              <w:rPr>
                <w:noProof/>
                <w:webHidden/>
              </w:rPr>
              <w:t>8</w:t>
            </w:r>
            <w:r>
              <w:rPr>
                <w:noProof/>
                <w:webHidden/>
              </w:rPr>
              <w:fldChar w:fldCharType="end"/>
            </w:r>
          </w:hyperlink>
        </w:p>
        <w:p w:rsidR="00574C32" w:rsidRDefault="00574C32">
          <w:pPr>
            <w:pStyle w:val="T1"/>
            <w:rPr>
              <w:rFonts w:eastAsiaTheme="minorEastAsia"/>
              <w:noProof/>
              <w:lang w:val="tr-TR" w:eastAsia="tr-TR"/>
            </w:rPr>
          </w:pPr>
          <w:hyperlink w:anchor="_Toc39344758" w:history="1">
            <w:r w:rsidRPr="00123A3D">
              <w:rPr>
                <w:rStyle w:val="Kpr"/>
                <w:noProof/>
              </w:rPr>
              <w:t>5.</w:t>
            </w:r>
            <w:r>
              <w:rPr>
                <w:rFonts w:eastAsiaTheme="minorEastAsia"/>
                <w:noProof/>
                <w:lang w:val="tr-TR" w:eastAsia="tr-TR"/>
              </w:rPr>
              <w:tab/>
            </w:r>
            <w:r w:rsidRPr="00123A3D">
              <w:rPr>
                <w:rStyle w:val="Kpr"/>
                <w:noProof/>
              </w:rPr>
              <w:t>Comparison and Optimization</w:t>
            </w:r>
            <w:r>
              <w:rPr>
                <w:noProof/>
                <w:webHidden/>
              </w:rPr>
              <w:tab/>
            </w:r>
            <w:r>
              <w:rPr>
                <w:noProof/>
                <w:webHidden/>
              </w:rPr>
              <w:fldChar w:fldCharType="begin"/>
            </w:r>
            <w:r>
              <w:rPr>
                <w:noProof/>
                <w:webHidden/>
              </w:rPr>
              <w:instrText xml:space="preserve"> PAGEREF _Toc39344758 \h </w:instrText>
            </w:r>
            <w:r>
              <w:rPr>
                <w:noProof/>
                <w:webHidden/>
              </w:rPr>
            </w:r>
            <w:r>
              <w:rPr>
                <w:noProof/>
                <w:webHidden/>
              </w:rPr>
              <w:fldChar w:fldCharType="separate"/>
            </w:r>
            <w:r>
              <w:rPr>
                <w:noProof/>
                <w:webHidden/>
              </w:rPr>
              <w:t>8</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344750"/>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861B3E" w:rsidRPr="00445061" w:rsidRDefault="00445061" w:rsidP="00490F1E">
      <w:pPr>
        <w:pStyle w:val="ListeParagraf"/>
        <w:numPr>
          <w:ilvl w:val="0"/>
          <w:numId w:val="4"/>
        </w:numPr>
      </w:pPr>
      <w:bookmarkStart w:id="2" w:name="_Hlk39188281"/>
      <w:r>
        <w:t>Magnet to Pole Pitch Ratio</w:t>
      </w:r>
      <w:bookmarkEnd w:id="2"/>
      <w:r>
        <w:t>: 0.8</w:t>
      </w:r>
    </w:p>
    <w:p w:rsidR="001A340B" w:rsidRDefault="00445061" w:rsidP="001A340B">
      <w:pPr>
        <w:pStyle w:val="Balk1"/>
      </w:pPr>
      <w:bookmarkStart w:id="3" w:name="_Toc39344751"/>
      <w:r>
        <w:t>Magnetic Loading</w:t>
      </w:r>
      <w:bookmarkEnd w:id="3"/>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0E1FEE"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0E1FEE"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0E1FEE"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0E1FEE"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FF77BE">
        <w:rPr>
          <w:rFonts w:eastAsiaTheme="minorEastAsia"/>
        </w:rPr>
        <w:tab/>
        <w:t>(4)</w:t>
      </w:r>
    </w:p>
    <w:p w:rsidR="00AC525F" w:rsidRDefault="00AC525F" w:rsidP="0048727B">
      <w:pPr>
        <w:jc w:val="center"/>
        <w:rPr>
          <w:rFonts w:eastAsiaTheme="minorEastAsia"/>
        </w:rPr>
      </w:pPr>
    </w:p>
    <w:p w:rsidR="00AC525F" w:rsidRPr="002463A1" w:rsidRDefault="000E1FEE"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(5)</w:t>
      </w:r>
    </w:p>
    <w:p w:rsidR="00FF77BE" w:rsidRPr="00FF77BE" w:rsidRDefault="002463A1" w:rsidP="00FF77BE">
      <w:pPr>
        <w:rPr>
          <w:rFonts w:eastAsiaTheme="minorEastAsia"/>
        </w:rPr>
      </w:pPr>
      <w:r>
        <w:rPr>
          <w:rFonts w:eastAsiaTheme="minorEastAsia"/>
        </w:rPr>
        <w:t xml:space="preserve">where, </w:t>
      </w:r>
    </w:p>
    <w:p w:rsidR="002463A1" w:rsidRDefault="000E1FEE"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FF77BE" w:rsidRDefault="000E1FEE" w:rsidP="00FF77BE">
      <w:pPr>
        <w:ind w:left="2880" w:firstLine="72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sub>
        </m:sSub>
      </m:oMath>
      <w:r w:rsidR="002463A1">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(7)</w:t>
      </w:r>
    </w:p>
    <w:p w:rsidR="002463A1" w:rsidRDefault="00FF77BE" w:rsidP="00FF77BE">
      <w:r>
        <w:t>By substitu</w:t>
      </w:r>
      <w:r w:rsidR="005D610F">
        <w:t>ti</w:t>
      </w:r>
      <w:r>
        <w:t>ng (6) and (7) into equation (5)</w:t>
      </w:r>
    </w:p>
    <w:p w:rsidR="00FF77BE" w:rsidRDefault="000E1FEE"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0E1FEE"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0E1FEE"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t>(9)</w:t>
      </w:r>
    </w:p>
    <w:p w:rsidR="004F7AA7" w:rsidRPr="008C037C" w:rsidRDefault="000E1FEE"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1.014- 1.28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-201.59  (</m:t>
        </m:r>
        <m:r>
          <w:rPr>
            <w:rFonts w:ascii="Cambria Math" w:hAnsi="Cambria Math"/>
          </w:rPr>
          <m:t>kA/m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(10).</w:t>
      </w:r>
    </w:p>
    <w:p w:rsidR="00AF427E" w:rsidRDefault="00DA4D43" w:rsidP="00DA4D43">
      <w:pPr>
        <w:jc w:val="center"/>
        <w:rPr>
          <w:rFonts w:eastAsiaTheme="minorEastAsia"/>
        </w:rPr>
      </w:pPr>
      <w:r>
        <w:rPr>
          <w:noProof/>
        </w:rPr>
        <w:drawing>
          <wp:inline distT="0" distB="0" distL="0" distR="0">
            <wp:extent cx="3209925" cy="230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305050"/>
                    </a:xfrm>
                    <a:prstGeom prst="rect">
                      <a:avLst/>
                    </a:prstGeom>
                    <a:noFill/>
                    <a:ln>
                      <a:noFill/>
                    </a:ln>
                  </pic:spPr>
                </pic:pic>
              </a:graphicData>
            </a:graphic>
          </wp:inline>
        </w:drawing>
      </w:r>
    </w:p>
    <w:p w:rsidR="00DA4D43" w:rsidRDefault="00DA4D43" w:rsidP="00DA4D43">
      <w:pPr>
        <w:jc w:val="center"/>
      </w:pPr>
      <w:r>
        <w:lastRenderedPageBreak/>
        <w:t xml:space="preserve">Figure </w:t>
      </w:r>
      <w:r w:rsidR="0009617B">
        <w:t>2</w:t>
      </w:r>
      <w:r>
        <w:t>.</w:t>
      </w:r>
      <w:r w:rsidR="00292A6D">
        <w:t xml:space="preserve"> Load line and operating point on</w:t>
      </w:r>
      <w:r>
        <w:t xml:space="preserve"> B-H curve of N42 NdFeB material </w:t>
      </w:r>
    </w:p>
    <w:p w:rsidR="00DA4D43" w:rsidRDefault="004A2A26" w:rsidP="004A2A26">
      <w:pPr>
        <w:rPr>
          <w:rFonts w:eastAsiaTheme="minorEastAsia"/>
        </w:rPr>
      </w:pPr>
      <w:r>
        <w:rPr>
          <w:rFonts w:eastAsiaTheme="minorEastAsia"/>
        </w:rPr>
        <w:t>The magnetic loading of the machine is given as,</w:t>
      </w:r>
    </w:p>
    <w:p w:rsidR="008C037C" w:rsidRPr="00490F1E" w:rsidRDefault="000E1FEE" w:rsidP="00490F1E">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=0.813 (Tesla)</m:t>
        </m:r>
      </m:oMath>
      <w:r w:rsidR="0002031D">
        <w:rPr>
          <w:rFonts w:eastAsiaTheme="minorEastAsia"/>
        </w:rPr>
        <w:t xml:space="preserve"> </w:t>
      </w:r>
      <w:r w:rsidR="0002031D">
        <w:rPr>
          <w:rFonts w:eastAsiaTheme="minorEastAsia"/>
        </w:rPr>
        <w:tab/>
      </w:r>
      <w:r w:rsidR="0002031D">
        <w:rPr>
          <w:rFonts w:eastAsiaTheme="minorEastAsia"/>
        </w:rPr>
        <w:tab/>
      </w:r>
      <w:r w:rsidR="0002031D">
        <w:rPr>
          <w:rFonts w:eastAsiaTheme="minorEastAsia"/>
        </w:rPr>
        <w:tab/>
      </w:r>
      <w:r w:rsidR="0002031D">
        <w:rPr>
          <w:rFonts w:eastAsiaTheme="minorEastAsia"/>
        </w:rPr>
        <w:tab/>
        <w:t>(11)</w:t>
      </w:r>
    </w:p>
    <w:p w:rsidR="00913EAA" w:rsidRPr="00913EAA" w:rsidRDefault="00445061" w:rsidP="00AA631B">
      <w:pPr>
        <w:pStyle w:val="Balk1"/>
      </w:pPr>
      <w:bookmarkStart w:id="4" w:name="_Toc39344752"/>
      <w:r>
        <w:t>Electrical Loading and Machine Sizing</w:t>
      </w:r>
      <w:bookmarkEnd w:id="4"/>
    </w:p>
    <w:p w:rsidR="00490F1E" w:rsidRPr="00490F1E" w:rsidRDefault="002A72E4" w:rsidP="00490F1E">
      <w:pPr>
        <w:pStyle w:val="Balk2"/>
      </w:pPr>
      <w:bookmarkStart w:id="5" w:name="_Toc39344753"/>
      <w:r>
        <w:t>Selecting number of slots</w:t>
      </w:r>
      <w:bookmarkEnd w:id="5"/>
    </w:p>
    <w:p w:rsidR="00075C4D" w:rsidRDefault="00075C4D" w:rsidP="00075C4D">
      <w:r>
        <w:t>In this part, the number of slots is choosen by considering better mmf distribution, cost and mechanical limits. The number of slots is generally choosento give a  well distributed winding producing a mmf waveform with low harmonic content.</w:t>
      </w:r>
      <w:r w:rsidR="0002031D">
        <w:t xml:space="preserve"> The number of slots is defined as,</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956022"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 xml:space="preserve">slot </m:t>
            </m:r>
            <m:r>
              <w:rPr>
                <w:rFonts w:ascii="Cambria Math" w:hAnsi="Cambria Math"/>
              </w:rPr>
              <m:t>width ratio</m:t>
            </m:r>
            <m:r>
              <w:rPr>
                <w:rFonts w:ascii="Cambria Math" w:hAnsi="Cambria Math"/>
              </w:rPr>
              <m:t>*Stator circumference</m:t>
            </m:r>
          </m:num>
          <m:den>
            <m:r>
              <w:rPr>
                <w:rFonts w:ascii="Cambria Math" w:hAnsi="Cambria Math"/>
              </w:rPr>
              <m:t>Number of slots</m:t>
            </m:r>
          </m:den>
        </m:f>
      </m:oMath>
      <w:r>
        <w:rPr>
          <w:rFonts w:eastAsiaTheme="minorEastAsia"/>
        </w:rPr>
        <w:t xml:space="preserve"> = </w:t>
      </w:r>
      <m:oMath>
        <m:f>
          <m:fPr>
            <m:ctrlPr>
              <w:rPr>
                <w:rFonts w:ascii="Cambria Math" w:hAnsi="Cambria Math"/>
                <w:i/>
              </w:rPr>
            </m:ctrlPr>
          </m:fPr>
          <m:num>
            <m:r>
              <w:rPr>
                <w:rFonts w:ascii="Cambria Math" w:hAnsi="Cambria Math"/>
              </w:rPr>
              <m:t>0.5*6</m:t>
            </m:r>
            <m:r>
              <w:rPr>
                <w:rFonts w:ascii="Cambria Math" w:hAnsi="Cambria Math"/>
              </w:rPr>
              <m:t>60</m:t>
            </m:r>
            <m:r>
              <w:rPr>
                <w:rFonts w:ascii="Cambria Math" w:hAnsi="Cambria Math"/>
              </w:rPr>
              <m:t>mm</m:t>
            </m:r>
          </m:num>
          <m:den>
            <m:r>
              <w:rPr>
                <w:rFonts w:ascii="Cambria Math" w:hAnsi="Cambria Math"/>
              </w:rPr>
              <m:t>24</m:t>
            </m:r>
          </m:den>
        </m:f>
      </m:oMath>
      <w:r>
        <w:rPr>
          <w:rFonts w:eastAsiaTheme="minorEastAsia"/>
        </w:rPr>
        <w:t xml:space="preserve"> = 13</w:t>
      </w:r>
      <w:r w:rsidR="00023D5B">
        <w:rPr>
          <w:rFonts w:eastAsiaTheme="minorEastAsia"/>
        </w:rPr>
        <w:t>.75</w:t>
      </w:r>
      <w:r>
        <w:rPr>
          <w:rFonts w:eastAsiaTheme="minorEastAsia"/>
        </w:rPr>
        <w:t xml:space="preserve">mm </w:t>
      </w:r>
      <w:r>
        <w:rPr>
          <w:rFonts w:eastAsiaTheme="minorEastAsia"/>
        </w:rPr>
        <w:tab/>
      </w:r>
      <w:r>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2*π*</m:t>
        </m:r>
        <m:r>
          <w:rPr>
            <w:rFonts w:ascii="Cambria Math" w:eastAsiaTheme="minorEastAsia" w:hAnsi="Cambria Math"/>
          </w:rPr>
          <m:t>Inner stator slot diamater(105mm)</m:t>
        </m:r>
      </m:oMath>
    </w:p>
    <w:p w:rsidR="00316324" w:rsidRDefault="00956022" w:rsidP="00956022">
      <w:pPr>
        <w:ind w:firstLine="0"/>
        <w:jc w:val="left"/>
        <w:rPr>
          <w:rFonts w:eastAsiaTheme="minorEastAsia"/>
        </w:rPr>
      </w:pPr>
      <w:r>
        <w:rPr>
          <w:rFonts w:eastAsiaTheme="minorEastAsia"/>
        </w:rPr>
        <w:t xml:space="preserve"> </w:t>
      </w:r>
      <w:r w:rsidR="00316324">
        <w:rPr>
          <w:rFonts w:eastAsiaTheme="minorEastAsia"/>
        </w:rPr>
        <w:t xml:space="preserve">Let’s increase q, for q equal to 3, the number of slot becomes 36 and tooth thickness is now equal to </w:t>
      </w:r>
      <w:r w:rsidR="00EF7A8E">
        <w:rPr>
          <w:rFonts w:eastAsiaTheme="minorEastAsia"/>
        </w:rPr>
        <w:t>9.16</w:t>
      </w:r>
      <w:r w:rsidR="00316324">
        <w:rPr>
          <w:rFonts w:eastAsiaTheme="minorEastAsia"/>
        </w:rPr>
        <w:t>mm.</w:t>
      </w:r>
    </w:p>
    <w:p w:rsidR="00316324" w:rsidRDefault="00316324" w:rsidP="00956022">
      <w:pPr>
        <w:ind w:firstLine="0"/>
        <w:jc w:val="left"/>
        <w:rPr>
          <w:rFonts w:eastAsiaTheme="minorEastAsia"/>
        </w:rPr>
      </w:pPr>
      <w:r>
        <w:rPr>
          <w:rFonts w:eastAsiaTheme="minorEastAsia"/>
        </w:rPr>
        <w:t>For q = 4, the number of slots becomes 48 and tooth thickness is 6.</w:t>
      </w:r>
      <w:r w:rsidR="001A3A87">
        <w:rPr>
          <w:rFonts w:eastAsiaTheme="minorEastAsia"/>
        </w:rPr>
        <w:t>875</w:t>
      </w:r>
      <w:r>
        <w:rPr>
          <w:rFonts w:eastAsiaTheme="minorEastAsia"/>
        </w:rPr>
        <w:t>mm.</w:t>
      </w:r>
    </w:p>
    <w:p w:rsidR="00956022" w:rsidRPr="0002031D" w:rsidRDefault="00316324" w:rsidP="001E1C9B">
      <w:pPr>
        <w:ind w:firstLine="0"/>
        <w:jc w:val="left"/>
        <w:rPr>
          <w:rFonts w:eastAsiaTheme="minorEastAsia"/>
        </w:rPr>
      </w:pPr>
      <w:r>
        <w:rPr>
          <w:rFonts w:eastAsiaTheme="minorEastAsia"/>
        </w:rPr>
        <w:t>To not close the mechanical limits and not increase the cost at the same time reducing the harmonic content of mmf waveform, q is choosen as 3</w:t>
      </w:r>
      <w:r w:rsidR="00B37457">
        <w:rPr>
          <w:rFonts w:eastAsiaTheme="minorEastAsia"/>
        </w:rPr>
        <w:t xml:space="preserve"> which yields number of slots is equal to 36.</w:t>
      </w:r>
      <w:r>
        <w:rPr>
          <w:rFonts w:eastAsiaTheme="minorEastAsia"/>
        </w:rPr>
        <w:t xml:space="preserve"> </w:t>
      </w:r>
    </w:p>
    <w:p w:rsidR="007D5796" w:rsidRDefault="00A941D3" w:rsidP="00913EAA">
      <w:pPr>
        <w:pStyle w:val="Balk2"/>
      </w:pPr>
      <w:bookmarkStart w:id="6" w:name="_Toc39344754"/>
      <w:r>
        <w:t>Selection of suitable wire cable</w:t>
      </w:r>
      <w:bookmarkEnd w:id="6"/>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223B6A"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rsidR="00223B6A" w:rsidRPr="002E1935" w:rsidRDefault="00833B5F" w:rsidP="00842089">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223B6A" w:rsidRPr="00842089" w:rsidRDefault="00223B6A" w:rsidP="00842089"/>
    <w:p w:rsidR="00BD5F09" w:rsidRDefault="00BD5F09" w:rsidP="00BD5F09">
      <w:pPr>
        <w:pStyle w:val="Balk2"/>
      </w:pPr>
      <w:bookmarkStart w:id="7" w:name="_Toc39344755"/>
      <w:r>
        <w:lastRenderedPageBreak/>
        <w:t xml:space="preserve">Calculation </w:t>
      </w:r>
      <w:r w:rsidR="001A2D99">
        <w:t>of slot height, number of coils per slot and back-core thickness</w:t>
      </w:r>
      <w:bookmarkEnd w:id="7"/>
    </w:p>
    <w:p w:rsidR="00BD5F09" w:rsidRDefault="00BD5F09" w:rsidP="00BD5F09">
      <w:r>
        <w:t>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thick parallel teeth slot ratio, d has the optimum value of 0.7. Therefore, slot ratio is choosen as 0.7.</w:t>
      </w:r>
    </w:p>
    <w:p w:rsidR="00BD5F09" w:rsidRDefault="00BD5F09" w:rsidP="00BD5F09">
      <w:r>
        <w:t>Outer stator slot diamater, D</w:t>
      </w:r>
      <w:r w:rsidRPr="00C4693A">
        <w:rPr>
          <w:vertAlign w:val="subscript"/>
        </w:rPr>
        <w:t>o</w:t>
      </w:r>
      <w:r>
        <w:t xml:space="preserve"> can be calculated as,</w:t>
      </w:r>
    </w:p>
    <w:p w:rsidR="00BD5F09" w:rsidRPr="00773E82" w:rsidRDefault="00BD5F09"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105</m:t>
            </m:r>
          </m:num>
          <m:den>
            <m:r>
              <w:rPr>
                <w:rFonts w:ascii="Cambria Math" w:hAnsi="Cambria Math"/>
              </w:rPr>
              <m:t>0.7</m:t>
            </m:r>
          </m:den>
        </m:f>
        <m:r>
          <w:rPr>
            <w:rFonts w:ascii="Cambria Math" w:hAnsi="Cambria Math"/>
          </w:rPr>
          <m:t>= 150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 magnet radial thickness and 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BD5F09"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=22.5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As stated in section 4.1, slot width ratio was assumed as 0.5. Teeth thickness was found as 9.16 mm for 36 slots. Therefore, slot width, h</w:t>
      </w:r>
      <w:r w:rsidRPr="001B3164">
        <w:rPr>
          <w:rFonts w:eastAsiaTheme="minorEastAsia"/>
          <w:vertAlign w:val="subscript"/>
        </w:rPr>
        <w:t>w</w:t>
      </w:r>
      <w:r>
        <w:rPr>
          <w:rFonts w:eastAsiaTheme="minorEastAsia"/>
        </w:rPr>
        <w:t xml:space="preserve"> is also equals to 9.16mm.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BD5F09"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 xml:space="preserve">=206.1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206.1</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=238</m:t>
        </m:r>
        <m:r>
          <w:rPr>
            <w:rFonts w:ascii="Cambria Math" w:eastAsiaTheme="minorEastAsia" w:hAnsi="Cambria Math"/>
          </w:rPr>
          <m:t>.7⩭239</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BD5F09"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A57A1E"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BD5F0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Pr>
          <w:rFonts w:eastAsiaTheme="minorEastAsia"/>
        </w:rPr>
        <w:t xml:space="preserve"> is the stacking factor of the core which is assumed 0.95.</w:t>
      </w:r>
    </w:p>
    <w:p w:rsidR="00BD5F09" w:rsidRDefault="00BD5F0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BD5F09"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0.5*1.014T*7.875*</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28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BD5F09" w:rsidRPr="00BD5F09" w:rsidRDefault="00BD5F09" w:rsidP="00BD5F09"/>
    <w:p w:rsidR="00BD5F09" w:rsidRPr="00BD5F09" w:rsidRDefault="0008039E" w:rsidP="00BD5F09">
      <w:pPr>
        <w:pStyle w:val="Balk2"/>
      </w:pPr>
      <w:bookmarkStart w:id="8" w:name="_Toc39344756"/>
      <w:r>
        <w:t>E</w:t>
      </w:r>
      <w:r w:rsidR="00BD5F09">
        <w:t>lectric loading</w:t>
      </w:r>
      <w:r>
        <w:t xml:space="preserve"> calculation</w:t>
      </w:r>
      <w:bookmarkEnd w:id="8"/>
    </w:p>
    <w:p w:rsidR="00734A9C" w:rsidRPr="00BD5F09" w:rsidRDefault="00734A9C" w:rsidP="00734A9C">
      <w:r>
        <w:t>Electric loading of the machine can be calculated as,</w:t>
      </w:r>
    </w:p>
    <w:p w:rsidR="00BD5F09" w:rsidRPr="00734A9C" w:rsidRDefault="00734A9C"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214EBA"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239</m:t>
            </m:r>
            <m:r>
              <w:rPr>
                <w:rFonts w:ascii="Cambria Math" w:hAnsi="Cambria Math"/>
              </w:rPr>
              <m:t>*</m:t>
            </m:r>
            <m:r>
              <w:rPr>
                <w:rFonts w:ascii="Cambria Math" w:hAnsi="Cambria Math"/>
              </w:rPr>
              <m:t>2.5</m:t>
            </m:r>
            <m:r>
              <w:rPr>
                <w:rFonts w:ascii="Cambria Math" w:hAnsi="Cambria Math"/>
              </w:rPr>
              <m:t>*</m:t>
            </m:r>
            <m:r>
              <w:rPr>
                <w:rFonts w:ascii="Cambria Math" w:hAnsi="Cambria Math"/>
              </w:rPr>
              <m:t>36</m:t>
            </m:r>
          </m:num>
          <m:den>
            <m:r>
              <w:rPr>
                <w:rFonts w:ascii="Cambria Math" w:hAnsi="Cambria Math"/>
              </w:rPr>
              <m:t>π</m:t>
            </m:r>
            <m:r>
              <w:rPr>
                <w:rFonts w:ascii="Cambria Math" w:hAnsi="Cambria Math"/>
              </w:rPr>
              <m:t>*105</m:t>
            </m:r>
          </m:den>
        </m:f>
        <m:r>
          <w:rPr>
            <w:rFonts w:ascii="Cambria Math" w:eastAsiaTheme="minorEastAsia" w:hAnsi="Cambria Math"/>
          </w:rPr>
          <m:t>=65.21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 </w:t>
      </w:r>
      <w:r>
        <w:t>literally the limit value for this</w:t>
      </w:r>
      <w:r w:rsidR="00ED51C5">
        <w:t xml:space="preserve"> range. </w:t>
      </w:r>
      <w:r w:rsidR="003F19E7">
        <w:t>It can be said that this design has very good electric loading value.</w:t>
      </w:r>
    </w:p>
    <w:p w:rsidR="0034058D" w:rsidRDefault="0034058D" w:rsidP="0034058D">
      <w:pPr>
        <w:pStyle w:val="Balk2"/>
      </w:pPr>
      <w:bookmarkStart w:id="9" w:name="_Toc39344757"/>
      <w:r>
        <w:t xml:space="preserve">Calculation of </w:t>
      </w:r>
      <w:r>
        <w:t>force and tangential stress</w:t>
      </w:r>
      <w:bookmarkEnd w:id="9"/>
    </w:p>
    <w:p w:rsidR="00214EBA" w:rsidRDefault="00214EBA" w:rsidP="00214EBA">
      <w:pPr>
        <w:ind w:firstLine="720"/>
        <w:rPr>
          <w:rFonts w:eastAsiaTheme="minorEastAsia"/>
        </w:rPr>
      </w:pPr>
    </w:p>
    <w:p w:rsidR="00734A9C" w:rsidRDefault="00734A9C" w:rsidP="004F2665">
      <w:pPr>
        <w:ind w:firstLine="0"/>
        <w:rPr>
          <w:rFonts w:eastAsiaTheme="minorEastAsia"/>
        </w:rPr>
      </w:pPr>
    </w:p>
    <w:p w:rsidR="00BD5F09" w:rsidRPr="004F2665" w:rsidRDefault="00BD5F09" w:rsidP="004F2665">
      <w:pPr>
        <w:ind w:firstLine="0"/>
        <w:rPr>
          <w:rFonts w:eastAsiaTheme="minorEastAsia"/>
        </w:rPr>
      </w:pPr>
    </w:p>
    <w:p w:rsidR="002B4F59" w:rsidRPr="00913EAA" w:rsidRDefault="00445061" w:rsidP="002B4F59">
      <w:pPr>
        <w:pStyle w:val="Balk1"/>
      </w:pPr>
      <w:bookmarkStart w:id="10" w:name="_Toc39344758"/>
      <w:r>
        <w:t>Comparison and Optimization</w:t>
      </w:r>
      <w:bookmarkEnd w:id="10"/>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1E"/>
    <w:rsid w:val="000167AD"/>
    <w:rsid w:val="0002031D"/>
    <w:rsid w:val="00021712"/>
    <w:rsid w:val="00021ABB"/>
    <w:rsid w:val="0002227F"/>
    <w:rsid w:val="00022721"/>
    <w:rsid w:val="00023D5B"/>
    <w:rsid w:val="00025AB5"/>
    <w:rsid w:val="000264A0"/>
    <w:rsid w:val="00033D71"/>
    <w:rsid w:val="00033F0A"/>
    <w:rsid w:val="000566C8"/>
    <w:rsid w:val="00063FF8"/>
    <w:rsid w:val="00075C4D"/>
    <w:rsid w:val="0008039E"/>
    <w:rsid w:val="0008041C"/>
    <w:rsid w:val="0008271E"/>
    <w:rsid w:val="000828C8"/>
    <w:rsid w:val="0008447C"/>
    <w:rsid w:val="000860D4"/>
    <w:rsid w:val="00092172"/>
    <w:rsid w:val="0009617B"/>
    <w:rsid w:val="00096FCF"/>
    <w:rsid w:val="000A33C3"/>
    <w:rsid w:val="000B173A"/>
    <w:rsid w:val="000B5303"/>
    <w:rsid w:val="000B7F9E"/>
    <w:rsid w:val="000D6CE7"/>
    <w:rsid w:val="000E089F"/>
    <w:rsid w:val="000E1C53"/>
    <w:rsid w:val="000E1FEE"/>
    <w:rsid w:val="001029B4"/>
    <w:rsid w:val="0011144F"/>
    <w:rsid w:val="00112964"/>
    <w:rsid w:val="0012145B"/>
    <w:rsid w:val="001251C3"/>
    <w:rsid w:val="00130DC3"/>
    <w:rsid w:val="00135A2D"/>
    <w:rsid w:val="0013640A"/>
    <w:rsid w:val="00145FD7"/>
    <w:rsid w:val="001500E6"/>
    <w:rsid w:val="001517ED"/>
    <w:rsid w:val="00153732"/>
    <w:rsid w:val="0015516B"/>
    <w:rsid w:val="001553BF"/>
    <w:rsid w:val="00161526"/>
    <w:rsid w:val="00161F13"/>
    <w:rsid w:val="001643DB"/>
    <w:rsid w:val="00164C01"/>
    <w:rsid w:val="0017158A"/>
    <w:rsid w:val="00174CB5"/>
    <w:rsid w:val="00177EF3"/>
    <w:rsid w:val="0018662D"/>
    <w:rsid w:val="001871B8"/>
    <w:rsid w:val="00191AB5"/>
    <w:rsid w:val="00196B7B"/>
    <w:rsid w:val="001A2D99"/>
    <w:rsid w:val="001A340B"/>
    <w:rsid w:val="001A3A87"/>
    <w:rsid w:val="001A62CD"/>
    <w:rsid w:val="001A6B84"/>
    <w:rsid w:val="001B1FDE"/>
    <w:rsid w:val="001B3164"/>
    <w:rsid w:val="001B3E2A"/>
    <w:rsid w:val="001D22FF"/>
    <w:rsid w:val="001D3948"/>
    <w:rsid w:val="001D5A26"/>
    <w:rsid w:val="001E1C9B"/>
    <w:rsid w:val="001E7D45"/>
    <w:rsid w:val="001F0BDC"/>
    <w:rsid w:val="001F1528"/>
    <w:rsid w:val="001F2313"/>
    <w:rsid w:val="001F5500"/>
    <w:rsid w:val="001F7F06"/>
    <w:rsid w:val="00200026"/>
    <w:rsid w:val="00201971"/>
    <w:rsid w:val="0020199E"/>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763A"/>
    <w:rsid w:val="0026457E"/>
    <w:rsid w:val="00282217"/>
    <w:rsid w:val="00291AB1"/>
    <w:rsid w:val="00292A6D"/>
    <w:rsid w:val="002933AB"/>
    <w:rsid w:val="002A2A47"/>
    <w:rsid w:val="002A3995"/>
    <w:rsid w:val="002A6634"/>
    <w:rsid w:val="002A72E4"/>
    <w:rsid w:val="002B3B1D"/>
    <w:rsid w:val="002B4F59"/>
    <w:rsid w:val="002D165A"/>
    <w:rsid w:val="002D32DB"/>
    <w:rsid w:val="002E1935"/>
    <w:rsid w:val="002E5A75"/>
    <w:rsid w:val="002E65BA"/>
    <w:rsid w:val="002F53EC"/>
    <w:rsid w:val="002F5769"/>
    <w:rsid w:val="002F7051"/>
    <w:rsid w:val="003015C3"/>
    <w:rsid w:val="0031194F"/>
    <w:rsid w:val="00313171"/>
    <w:rsid w:val="00316324"/>
    <w:rsid w:val="00324887"/>
    <w:rsid w:val="00327EBD"/>
    <w:rsid w:val="0034058D"/>
    <w:rsid w:val="00343CAD"/>
    <w:rsid w:val="00353F99"/>
    <w:rsid w:val="00364642"/>
    <w:rsid w:val="00371058"/>
    <w:rsid w:val="003868D6"/>
    <w:rsid w:val="00391E2C"/>
    <w:rsid w:val="00395F0D"/>
    <w:rsid w:val="003A2FFA"/>
    <w:rsid w:val="003A5320"/>
    <w:rsid w:val="003C12B1"/>
    <w:rsid w:val="003C162E"/>
    <w:rsid w:val="003D0107"/>
    <w:rsid w:val="003D47C1"/>
    <w:rsid w:val="003E28C3"/>
    <w:rsid w:val="003E337C"/>
    <w:rsid w:val="003E5A33"/>
    <w:rsid w:val="003E7AD2"/>
    <w:rsid w:val="003F126E"/>
    <w:rsid w:val="003F19E7"/>
    <w:rsid w:val="003F4066"/>
    <w:rsid w:val="003F414D"/>
    <w:rsid w:val="003F49F5"/>
    <w:rsid w:val="003F4A27"/>
    <w:rsid w:val="004127B1"/>
    <w:rsid w:val="00413B7D"/>
    <w:rsid w:val="004164A8"/>
    <w:rsid w:val="0041753C"/>
    <w:rsid w:val="0042393B"/>
    <w:rsid w:val="00427BE9"/>
    <w:rsid w:val="00443287"/>
    <w:rsid w:val="0044339E"/>
    <w:rsid w:val="0044424C"/>
    <w:rsid w:val="00445061"/>
    <w:rsid w:val="0045008D"/>
    <w:rsid w:val="00454B33"/>
    <w:rsid w:val="004675C9"/>
    <w:rsid w:val="00471398"/>
    <w:rsid w:val="0047366B"/>
    <w:rsid w:val="004775F3"/>
    <w:rsid w:val="0048279B"/>
    <w:rsid w:val="0048603E"/>
    <w:rsid w:val="00487154"/>
    <w:rsid w:val="0048727B"/>
    <w:rsid w:val="00490F1E"/>
    <w:rsid w:val="00492B59"/>
    <w:rsid w:val="00493879"/>
    <w:rsid w:val="00497180"/>
    <w:rsid w:val="004A2A26"/>
    <w:rsid w:val="004A2E7F"/>
    <w:rsid w:val="004B2A4C"/>
    <w:rsid w:val="004B5C6D"/>
    <w:rsid w:val="004B695F"/>
    <w:rsid w:val="004C444A"/>
    <w:rsid w:val="004C445E"/>
    <w:rsid w:val="004C5976"/>
    <w:rsid w:val="004D7BB9"/>
    <w:rsid w:val="004E4491"/>
    <w:rsid w:val="004F2596"/>
    <w:rsid w:val="004F2665"/>
    <w:rsid w:val="004F7AA7"/>
    <w:rsid w:val="005048A5"/>
    <w:rsid w:val="00511A22"/>
    <w:rsid w:val="00513216"/>
    <w:rsid w:val="00516D0F"/>
    <w:rsid w:val="00517A86"/>
    <w:rsid w:val="00517AF1"/>
    <w:rsid w:val="005253AA"/>
    <w:rsid w:val="00525B94"/>
    <w:rsid w:val="0053664B"/>
    <w:rsid w:val="00537A0D"/>
    <w:rsid w:val="0054157D"/>
    <w:rsid w:val="00542037"/>
    <w:rsid w:val="00557604"/>
    <w:rsid w:val="00562B30"/>
    <w:rsid w:val="00571C89"/>
    <w:rsid w:val="00574C32"/>
    <w:rsid w:val="00581951"/>
    <w:rsid w:val="00591E0F"/>
    <w:rsid w:val="005936CF"/>
    <w:rsid w:val="005A0A62"/>
    <w:rsid w:val="005A6702"/>
    <w:rsid w:val="005B2E6D"/>
    <w:rsid w:val="005D0B4F"/>
    <w:rsid w:val="005D1B5C"/>
    <w:rsid w:val="005D367E"/>
    <w:rsid w:val="005D610F"/>
    <w:rsid w:val="005E3C36"/>
    <w:rsid w:val="005F1241"/>
    <w:rsid w:val="005F7D0B"/>
    <w:rsid w:val="00603C19"/>
    <w:rsid w:val="00615F57"/>
    <w:rsid w:val="0063013A"/>
    <w:rsid w:val="00636E29"/>
    <w:rsid w:val="00650F63"/>
    <w:rsid w:val="0065261B"/>
    <w:rsid w:val="00652CB2"/>
    <w:rsid w:val="00654235"/>
    <w:rsid w:val="00663266"/>
    <w:rsid w:val="006645CB"/>
    <w:rsid w:val="00674A86"/>
    <w:rsid w:val="00675074"/>
    <w:rsid w:val="00675253"/>
    <w:rsid w:val="00695BF6"/>
    <w:rsid w:val="006B42AD"/>
    <w:rsid w:val="006B5917"/>
    <w:rsid w:val="006B7C9E"/>
    <w:rsid w:val="006C135D"/>
    <w:rsid w:val="006C2923"/>
    <w:rsid w:val="006C34CF"/>
    <w:rsid w:val="006C3E22"/>
    <w:rsid w:val="006C6B9A"/>
    <w:rsid w:val="006C6D72"/>
    <w:rsid w:val="006C7AB6"/>
    <w:rsid w:val="006D2CBF"/>
    <w:rsid w:val="006D4F2E"/>
    <w:rsid w:val="006E0BC6"/>
    <w:rsid w:val="006E1751"/>
    <w:rsid w:val="007034D8"/>
    <w:rsid w:val="00706388"/>
    <w:rsid w:val="007122BE"/>
    <w:rsid w:val="0072241B"/>
    <w:rsid w:val="00723094"/>
    <w:rsid w:val="00732EFA"/>
    <w:rsid w:val="00734A9C"/>
    <w:rsid w:val="007417FF"/>
    <w:rsid w:val="00742CAC"/>
    <w:rsid w:val="00745289"/>
    <w:rsid w:val="0074685D"/>
    <w:rsid w:val="00754A97"/>
    <w:rsid w:val="0076559D"/>
    <w:rsid w:val="0076709C"/>
    <w:rsid w:val="00773E82"/>
    <w:rsid w:val="007952A9"/>
    <w:rsid w:val="00797F92"/>
    <w:rsid w:val="007A0A0A"/>
    <w:rsid w:val="007A2E45"/>
    <w:rsid w:val="007A42DA"/>
    <w:rsid w:val="007A7788"/>
    <w:rsid w:val="007B02F0"/>
    <w:rsid w:val="007B62E4"/>
    <w:rsid w:val="007B7D7A"/>
    <w:rsid w:val="007C3843"/>
    <w:rsid w:val="007C3A1C"/>
    <w:rsid w:val="007D3D7F"/>
    <w:rsid w:val="007D43DC"/>
    <w:rsid w:val="007D5796"/>
    <w:rsid w:val="007D71AA"/>
    <w:rsid w:val="007E0620"/>
    <w:rsid w:val="008044F8"/>
    <w:rsid w:val="00805F69"/>
    <w:rsid w:val="00813F96"/>
    <w:rsid w:val="00815336"/>
    <w:rsid w:val="00820299"/>
    <w:rsid w:val="0082096E"/>
    <w:rsid w:val="0082123A"/>
    <w:rsid w:val="0082133D"/>
    <w:rsid w:val="00821E70"/>
    <w:rsid w:val="00824C01"/>
    <w:rsid w:val="00830578"/>
    <w:rsid w:val="0083352E"/>
    <w:rsid w:val="00833B5F"/>
    <w:rsid w:val="00842089"/>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037C"/>
    <w:rsid w:val="008C1D91"/>
    <w:rsid w:val="008C2A42"/>
    <w:rsid w:val="008C5F55"/>
    <w:rsid w:val="008D0D84"/>
    <w:rsid w:val="008E344F"/>
    <w:rsid w:val="008E3D61"/>
    <w:rsid w:val="008E574E"/>
    <w:rsid w:val="008F590D"/>
    <w:rsid w:val="008F5DF8"/>
    <w:rsid w:val="00913CC4"/>
    <w:rsid w:val="00913EAA"/>
    <w:rsid w:val="0091646C"/>
    <w:rsid w:val="00921871"/>
    <w:rsid w:val="00926440"/>
    <w:rsid w:val="0094646D"/>
    <w:rsid w:val="00952A1E"/>
    <w:rsid w:val="00956022"/>
    <w:rsid w:val="00962B9D"/>
    <w:rsid w:val="009669D9"/>
    <w:rsid w:val="009717CA"/>
    <w:rsid w:val="009736A0"/>
    <w:rsid w:val="00976409"/>
    <w:rsid w:val="00983FC0"/>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2349"/>
    <w:rsid w:val="009F69E7"/>
    <w:rsid w:val="00A0269E"/>
    <w:rsid w:val="00A02F6D"/>
    <w:rsid w:val="00A11720"/>
    <w:rsid w:val="00A123C5"/>
    <w:rsid w:val="00A1270A"/>
    <w:rsid w:val="00A1626F"/>
    <w:rsid w:val="00A310DE"/>
    <w:rsid w:val="00A3486C"/>
    <w:rsid w:val="00A43855"/>
    <w:rsid w:val="00A454F2"/>
    <w:rsid w:val="00A4579F"/>
    <w:rsid w:val="00A4580C"/>
    <w:rsid w:val="00A52A7F"/>
    <w:rsid w:val="00A54948"/>
    <w:rsid w:val="00A57A1E"/>
    <w:rsid w:val="00A6060F"/>
    <w:rsid w:val="00A66000"/>
    <w:rsid w:val="00A74CE5"/>
    <w:rsid w:val="00A76AF5"/>
    <w:rsid w:val="00A941D3"/>
    <w:rsid w:val="00A96098"/>
    <w:rsid w:val="00A96590"/>
    <w:rsid w:val="00A96B7C"/>
    <w:rsid w:val="00A96F5D"/>
    <w:rsid w:val="00AA07FD"/>
    <w:rsid w:val="00AA1242"/>
    <w:rsid w:val="00AA3409"/>
    <w:rsid w:val="00AA631B"/>
    <w:rsid w:val="00AB1F2E"/>
    <w:rsid w:val="00AC525F"/>
    <w:rsid w:val="00AD33B4"/>
    <w:rsid w:val="00AD369D"/>
    <w:rsid w:val="00AD5342"/>
    <w:rsid w:val="00AE69DB"/>
    <w:rsid w:val="00AE7925"/>
    <w:rsid w:val="00AF0637"/>
    <w:rsid w:val="00AF1DB6"/>
    <w:rsid w:val="00AF2074"/>
    <w:rsid w:val="00AF427E"/>
    <w:rsid w:val="00B019C9"/>
    <w:rsid w:val="00B03CAC"/>
    <w:rsid w:val="00B1279A"/>
    <w:rsid w:val="00B13052"/>
    <w:rsid w:val="00B13DDC"/>
    <w:rsid w:val="00B14FC0"/>
    <w:rsid w:val="00B165CC"/>
    <w:rsid w:val="00B17052"/>
    <w:rsid w:val="00B17865"/>
    <w:rsid w:val="00B22D07"/>
    <w:rsid w:val="00B2427B"/>
    <w:rsid w:val="00B2558B"/>
    <w:rsid w:val="00B37457"/>
    <w:rsid w:val="00B437C9"/>
    <w:rsid w:val="00B45E38"/>
    <w:rsid w:val="00B466E2"/>
    <w:rsid w:val="00B7201E"/>
    <w:rsid w:val="00B7795E"/>
    <w:rsid w:val="00B81585"/>
    <w:rsid w:val="00B97194"/>
    <w:rsid w:val="00BB352C"/>
    <w:rsid w:val="00BB72F0"/>
    <w:rsid w:val="00BB7C03"/>
    <w:rsid w:val="00BC38E1"/>
    <w:rsid w:val="00BC6E0A"/>
    <w:rsid w:val="00BD5F09"/>
    <w:rsid w:val="00BE6C3D"/>
    <w:rsid w:val="00BF6B6E"/>
    <w:rsid w:val="00BF799A"/>
    <w:rsid w:val="00C10507"/>
    <w:rsid w:val="00C118C4"/>
    <w:rsid w:val="00C33995"/>
    <w:rsid w:val="00C3701F"/>
    <w:rsid w:val="00C4693A"/>
    <w:rsid w:val="00C475C8"/>
    <w:rsid w:val="00C54C08"/>
    <w:rsid w:val="00C5728B"/>
    <w:rsid w:val="00C6098A"/>
    <w:rsid w:val="00C60A81"/>
    <w:rsid w:val="00C6230D"/>
    <w:rsid w:val="00C635FC"/>
    <w:rsid w:val="00C638B3"/>
    <w:rsid w:val="00C715F1"/>
    <w:rsid w:val="00C743B1"/>
    <w:rsid w:val="00C755AB"/>
    <w:rsid w:val="00C8211C"/>
    <w:rsid w:val="00C83796"/>
    <w:rsid w:val="00CA06D8"/>
    <w:rsid w:val="00CA4925"/>
    <w:rsid w:val="00CB4DA6"/>
    <w:rsid w:val="00CB6278"/>
    <w:rsid w:val="00CB741A"/>
    <w:rsid w:val="00CB7AC2"/>
    <w:rsid w:val="00CC06D0"/>
    <w:rsid w:val="00CC37B6"/>
    <w:rsid w:val="00CD186E"/>
    <w:rsid w:val="00CD44EE"/>
    <w:rsid w:val="00CD6123"/>
    <w:rsid w:val="00CD6B01"/>
    <w:rsid w:val="00CD7F1A"/>
    <w:rsid w:val="00CE34BA"/>
    <w:rsid w:val="00CE3A72"/>
    <w:rsid w:val="00CE5A9A"/>
    <w:rsid w:val="00CE7CED"/>
    <w:rsid w:val="00CF086C"/>
    <w:rsid w:val="00CF41DE"/>
    <w:rsid w:val="00CF6165"/>
    <w:rsid w:val="00CF6E83"/>
    <w:rsid w:val="00D10975"/>
    <w:rsid w:val="00D2662F"/>
    <w:rsid w:val="00D40157"/>
    <w:rsid w:val="00D426D5"/>
    <w:rsid w:val="00D5582E"/>
    <w:rsid w:val="00D6569D"/>
    <w:rsid w:val="00D7650A"/>
    <w:rsid w:val="00D97C69"/>
    <w:rsid w:val="00DA0A5B"/>
    <w:rsid w:val="00DA4D43"/>
    <w:rsid w:val="00DA65CB"/>
    <w:rsid w:val="00DB7312"/>
    <w:rsid w:val="00DB76BD"/>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5FDE"/>
    <w:rsid w:val="00E2663C"/>
    <w:rsid w:val="00E35327"/>
    <w:rsid w:val="00E35F2F"/>
    <w:rsid w:val="00E418F8"/>
    <w:rsid w:val="00E43CBC"/>
    <w:rsid w:val="00E66EEF"/>
    <w:rsid w:val="00E72AC0"/>
    <w:rsid w:val="00E74A36"/>
    <w:rsid w:val="00E82065"/>
    <w:rsid w:val="00E8360D"/>
    <w:rsid w:val="00E907B4"/>
    <w:rsid w:val="00E96186"/>
    <w:rsid w:val="00E969A5"/>
    <w:rsid w:val="00EA6CCD"/>
    <w:rsid w:val="00EB4092"/>
    <w:rsid w:val="00EB4E14"/>
    <w:rsid w:val="00EB755F"/>
    <w:rsid w:val="00EC2D33"/>
    <w:rsid w:val="00EC4617"/>
    <w:rsid w:val="00EC4F85"/>
    <w:rsid w:val="00ED51C5"/>
    <w:rsid w:val="00ED7170"/>
    <w:rsid w:val="00EE14C9"/>
    <w:rsid w:val="00EE1DC2"/>
    <w:rsid w:val="00EE35A2"/>
    <w:rsid w:val="00EE35B9"/>
    <w:rsid w:val="00EE7CA8"/>
    <w:rsid w:val="00EF1EBB"/>
    <w:rsid w:val="00EF6B7F"/>
    <w:rsid w:val="00EF7A8E"/>
    <w:rsid w:val="00F04CC3"/>
    <w:rsid w:val="00F105B3"/>
    <w:rsid w:val="00F20A33"/>
    <w:rsid w:val="00F22B0C"/>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1636"/>
    <w:rsid w:val="00F73C6B"/>
    <w:rsid w:val="00F757D3"/>
    <w:rsid w:val="00F92783"/>
    <w:rsid w:val="00FA1BA1"/>
    <w:rsid w:val="00FA6F36"/>
    <w:rsid w:val="00FB67D3"/>
    <w:rsid w:val="00FC1CDD"/>
    <w:rsid w:val="00FC5808"/>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94F9"/>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5EFA1-537A-410B-892D-BB21D958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8</Pages>
  <Words>1452</Words>
  <Characters>8282</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122</cp:revision>
  <cp:lastPrinted>2020-03-31T20:50:00Z</cp:lastPrinted>
  <dcterms:created xsi:type="dcterms:W3CDTF">2020-03-31T20:49:00Z</dcterms:created>
  <dcterms:modified xsi:type="dcterms:W3CDTF">2020-05-02T17:45:00Z</dcterms:modified>
</cp:coreProperties>
</file>