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60"/>
        </w:rPr>
        <w:t>テスて</w:t>
      </w:r>
    </w:p>
    <w:p/>
    <w:p>
      <w:r>
        <w:rPr>
          <w:sz w:val="32"/>
        </w:rPr>
        <w:t xml:space="preserve">0 </w:t>
      </w:r>
      <w:r>
        <w:rPr>
          <w:b/>
          <w:sz w:val="32"/>
        </w:rPr>
        <w:t>あ：</w:t>
      </w:r>
      <w:r>
        <w:rPr>
          <w:sz w:val="32"/>
        </w:rPr>
        <w:t>ああああ</w:t>
      </w:r>
    </w:p>
    <w:p/>
    <w:p>
      <w:r>
        <w:rPr>
          <w:sz w:val="32"/>
        </w:rPr>
        <w:t xml:space="preserve">1 </w:t>
      </w:r>
      <w:r>
        <w:rPr>
          <w:b/>
          <w:sz w:val="32"/>
        </w:rPr>
        <w:t>い：</w:t>
      </w:r>
      <w:r>
        <w:rPr>
          <w:sz w:val="32"/>
        </w:rPr>
        <w:t>いいい更新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