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2 Proposal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7494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7494d"/>
          <w:sz w:val="24"/>
          <w:szCs w:val="24"/>
          <w:rtl w:val="0"/>
        </w:rPr>
        <w:t xml:space="preserve">Predicting likelihood of fraud transactions in an imbalanced dataset.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7494d"/>
          <w:sz w:val="24"/>
          <w:szCs w:val="24"/>
          <w:rtl w:val="0"/>
        </w:rPr>
        <w:t xml:space="preserve">Financial frauds are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a wide-ranging term for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theft  including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involving 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payment card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such as a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credit card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debit card or loans. In the United States, the ratio of the financial fraud happening is limited to %0.1 which means that 99.9% of the transactions are safe. This still causes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huge financial losses in the USA and all around the world. This losses can be scaled up to tens of thousands of million dollars annually.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 this project a fraud prediction model will be developed. This project may potentially benefit financial institutions saving thousands of US dollars  and each individuals  who are victims of incidents.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problem with working this data set that it is imbalanced. Before getting started, the ratio of transactions to not to be fraud is more than 99%. In order to correctly address this dataset following steps will be followed: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Part 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Cleaning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Exploratory Data Analysis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Part II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Cleaning Dataset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Encoding (One hot encoding or pandas.get_dummies())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Modelling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Hyperparameter Tuning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Model Evaluations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Data set is acquired form Kaggle. Below you can find the details about the dataset. 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“Paysim synthetic dataset of mobile money transactions. Each step represents an hour of simulation. This dataset is scaled down 1/4 of the original datasets which is presented in the paper "PaySim: A financial mobile money simulator for fraud detection".” Kaggle(2019)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https://www.kaggle.com/ntnu-testimon/paysim1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ntnu-testimon/paysi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