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jpeg"/>
  <Override PartName="/word/media/image2.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Comparison Report: Harry Kane vs Omar Marmoush</w:t>
      </w:r>
    </w:p>
    <w:p>
      <w:r>
        <w:t>This report provides a comparative analysis of the performance of two football players, Harry Kane and Omar Marmoush, for the current season. The comparison includes various aspects such as shots taken, goals scored, and other relevant statistics. The aim is to highlight the strengths and areas of improvement for each player.</w:t>
      </w:r>
    </w:p>
    <w:tbl>
      <w:tblPr>
        <w:tblW w:type="auto" w:w="0"/>
        <w:tblLayout w:type="fixed"/>
        <w:tblLook w:firstColumn="1" w:firstRow="1" w:lastColumn="0" w:lastRow="0" w:noHBand="0" w:noVBand="1" w:val="04A0"/>
      </w:tblPr>
      <w:tblGrid>
        <w:gridCol w:w="4320"/>
        <w:gridCol w:w="4320"/>
      </w:tblGrid>
      <w:tr>
        <w:tc>
          <w:tcPr>
            <w:tcW w:type="dxa" w:w="4320"/>
            <w:top w:sz="12" w:color="000000" w:val="single"/>
            <w:start w:sz="12" w:color="000000" w:val="single"/>
            <w:bottom w:sz="12" w:color="000000" w:val="single"/>
            <w:end w:sz="12" w:color="000000" w:val="single"/>
          </w:tcPr>
          <w:p/>
          <w:p>
            <w:pPr>
              <w:pStyle w:val="Heading2"/>
            </w:pPr>
            <w:r>
              <w:t>Harry Kane</w:t>
            </w:r>
          </w:p>
          <w:p>
            <w:r>
              <w:t>Team: Bayern Munich</w:t>
              <w:br/>
              <w:t>Age: 31</w:t>
              <w:br/>
              <w:t>Nationality: English</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harry_kane.png"/>
                          <pic:cNvPicPr/>
                        </pic:nvPicPr>
                        <pic:blipFill>
                          <a:blip r:embed="rId9"/>
                          <a:stretch>
                            <a:fillRect/>
                          </a:stretch>
                        </pic:blipFill>
                        <pic:spPr>
                          <a:xfrm>
                            <a:off x="0" y="0"/>
                            <a:ext cx="2286000" cy="2286000"/>
                          </a:xfrm>
                          <a:prstGeom prst="rect"/>
                        </pic:spPr>
                      </pic:pic>
                    </a:graphicData>
                  </a:graphic>
                </wp:inline>
              </w:drawing>
            </w:r>
          </w:p>
        </w:tc>
        <w:tc>
          <w:tcPr>
            <w:tcW w:type="dxa" w:w="4320"/>
            <w:top w:sz="12" w:color="000000" w:val="single"/>
            <w:start w:sz="12" w:color="000000" w:val="single"/>
            <w:bottom w:sz="12" w:color="000000" w:val="single"/>
            <w:end w:sz="12" w:color="000000" w:val="single"/>
          </w:tcPr>
          <w:p/>
          <w:p>
            <w:pPr>
              <w:pStyle w:val="Heading2"/>
            </w:pPr>
            <w:r>
              <w:t>Omar Marmoush</w:t>
            </w:r>
          </w:p>
          <w:p>
            <w:r>
              <w:t>Team: Eintracht Frankfurt</w:t>
              <w:br/>
              <w:t>Age: 25</w:t>
              <w:br/>
              <w:t>Nationality: Egyptian</w:t>
            </w:r>
          </w:p>
          <w:p>
            <w:r>
              <w:drawing>
                <wp:inline xmlns:a="http://schemas.openxmlformats.org/drawingml/2006/main" xmlns:pic="http://schemas.openxmlformats.org/drawingml/2006/picture">
                  <wp:extent cx="2286000" cy="2286000"/>
                  <wp:docPr id="2" name="Picture 2"/>
                  <wp:cNvGraphicFramePr>
                    <a:graphicFrameLocks noChangeAspect="1"/>
                  </wp:cNvGraphicFramePr>
                  <a:graphic>
                    <a:graphicData uri="http://schemas.openxmlformats.org/drawingml/2006/picture">
                      <pic:pic>
                        <pic:nvPicPr>
                          <pic:cNvPr id="0" name="omar_marmouch.png"/>
                          <pic:cNvPicPr/>
                        </pic:nvPicPr>
                        <pic:blipFill>
                          <a:blip r:embed="rId10"/>
                          <a:stretch>
                            <a:fillRect/>
                          </a:stretch>
                        </pic:blipFill>
                        <pic:spPr>
                          <a:xfrm>
                            <a:off x="0" y="0"/>
                            <a:ext cx="2286000" cy="2286000"/>
                          </a:xfrm>
                          <a:prstGeom prst="rect"/>
                        </pic:spPr>
                      </pic:pic>
                    </a:graphicData>
                  </a:graphic>
                </wp:inline>
              </w:drawing>
            </w:r>
          </w:p>
        </w:tc>
      </w:tr>
    </w:tbl>
    <w:p>
      <w:pPr>
        <w:pStyle w:val="Heading1"/>
      </w:pPr>
      <w:r>
        <w:t>1. Goals by Foot</w:t>
      </w:r>
    </w:p>
    <w:p>
      <w:r>
        <w:t>In this section, we compare the number of goals scored by Harry Kane and Omar Marmoush using their left and right feet. The plots below show the goals scored by each player with their respective feet over a series of matches.</w:t>
      </w:r>
    </w:p>
    <w:tbl>
      <w:tblPr>
        <w:tblW w:type="auto" w:w="0"/>
        <w:tblLook w:firstColumn="1" w:firstRow="1" w:lastColumn="0" w:lastRow="0" w:noHBand="0" w:noVBand="1" w:val="04A0"/>
      </w:tblPr>
      <w:tblGrid>
        <w:gridCol w:w="4320"/>
        <w:gridCol w:w="4320"/>
      </w:tblGrid>
      <w:tr>
        <w:tc>
          <w:tcPr>
            <w:tcW w:type="dxa" w:w="4320"/>
          </w:tcPr>
          <w:p/>
          <w:p>
            <w:r>
              <w:drawing>
                <wp:inline xmlns:a="http://schemas.openxmlformats.org/drawingml/2006/main" xmlns:pic="http://schemas.openxmlformats.org/drawingml/2006/picture">
                  <wp:extent cx="2743200" cy="3200400"/>
                  <wp:docPr id="3" name="Picture 3"/>
                  <wp:cNvGraphicFramePr>
                    <a:graphicFrameLocks noChangeAspect="1"/>
                  </wp:cNvGraphicFramePr>
                  <a:graphic>
                    <a:graphicData uri="http://schemas.openxmlformats.org/drawingml/2006/picture">
                      <pic:pic>
                        <pic:nvPicPr>
                          <pic:cNvPr id="0" name="goals_by_foot.png"/>
                          <pic:cNvPicPr/>
                        </pic:nvPicPr>
                        <pic:blipFill>
                          <a:blip r:embed="rId11"/>
                          <a:stretch>
                            <a:fillRect/>
                          </a:stretch>
                        </pic:blipFill>
                        <pic:spPr>
                          <a:xfrm>
                            <a:off x="0" y="0"/>
                            <a:ext cx="2743200" cy="3200400"/>
                          </a:xfrm>
                          <a:prstGeom prst="rect"/>
                        </pic:spPr>
                      </pic:pic>
                    </a:graphicData>
                  </a:graphic>
                </wp:inline>
              </w:drawing>
            </w:r>
          </w:p>
        </w:tc>
        <w:tc>
          <w:tcPr>
            <w:tcW w:type="dxa" w:w="4320"/>
          </w:tcPr>
          <w:p/>
          <w:p>
            <w:r>
              <w:drawing>
                <wp:inline xmlns:a="http://schemas.openxmlformats.org/drawingml/2006/main" xmlns:pic="http://schemas.openxmlformats.org/drawingml/2006/picture">
                  <wp:extent cx="2743200" cy="3200400"/>
                  <wp:docPr id="4" name="Picture 4"/>
                  <wp:cNvGraphicFramePr>
                    <a:graphicFrameLocks noChangeAspect="1"/>
                  </wp:cNvGraphicFramePr>
                  <a:graphic>
                    <a:graphicData uri="http://schemas.openxmlformats.org/drawingml/2006/picture">
                      <pic:pic>
                        <pic:nvPicPr>
                          <pic:cNvPr id="0" name="goals_by_foot.png"/>
                          <pic:cNvPicPr/>
                        </pic:nvPicPr>
                        <pic:blipFill>
                          <a:blip r:embed="rId12"/>
                          <a:stretch>
                            <a:fillRect/>
                          </a:stretch>
                        </pic:blipFill>
                        <pic:spPr>
                          <a:xfrm>
                            <a:off x="0" y="0"/>
                            <a:ext cx="2743200" cy="3200400"/>
                          </a:xfrm>
                          <a:prstGeom prst="rect"/>
                        </pic:spPr>
                      </pic:pic>
                    </a:graphicData>
                  </a:graphic>
                </wp:inline>
              </w:drawing>
            </w:r>
          </w:p>
        </w:tc>
      </w:tr>
    </w:tbl>
    <w:p>
      <w:r>
        <w:t>Omar Marmoush scored 10 goals with his right foot and 1 goal with his left foot over 10 matches. Harry Kane scored 8 goals with his right foot and 3 goals with his left foot over 11 matches. From this data, it can be inferred that Harry Kane demonstrates a higher level of ambidexterity, scoring goals with both feet more evenly. While Marmoush has a higher goal tally with his right foot, Kane's ability to score with both feet makes him a more versatile and potentially more effective striker.</w:t>
      </w:r>
    </w:p>
    <w:p>
      <w:pPr>
        <w:pStyle w:val="Heading1"/>
      </w:pPr>
      <w:r>
        <w:t>2. Goals by Last Action</w:t>
      </w:r>
    </w:p>
    <w:p>
      <w:r>
        <w:t>In this section, we compare the goals scored by Harry Kane and Omar Marmoush based on the last action leading to their goals. This analysis will explore how each player's goals are set up, distinguishing between goals coming from passes, standard actions, and individual plays like take-ons or dribbles.</w:t>
      </w:r>
    </w:p>
    <w:tbl>
      <w:tblPr>
        <w:tblW w:type="auto" w:w="0"/>
        <w:tblLook w:firstColumn="1" w:firstRow="1" w:lastColumn="0" w:lastRow="0" w:noHBand="0" w:noVBand="1" w:val="04A0"/>
      </w:tblPr>
      <w:tblGrid>
        <w:gridCol w:w="4320"/>
        <w:gridCol w:w="4320"/>
      </w:tblGrid>
      <w:tr>
        <w:tc>
          <w:tcPr>
            <w:tcW w:type="dxa" w:w="4320"/>
          </w:tcPr>
          <w:p/>
          <w:p>
            <w:r>
              <w:drawing>
                <wp:inline xmlns:a="http://schemas.openxmlformats.org/drawingml/2006/main" xmlns:pic="http://schemas.openxmlformats.org/drawingml/2006/picture">
                  <wp:extent cx="2743200" cy="3200400"/>
                  <wp:docPr id="5" name="Picture 5"/>
                  <wp:cNvGraphicFramePr>
                    <a:graphicFrameLocks noChangeAspect="1"/>
                  </wp:cNvGraphicFramePr>
                  <a:graphic>
                    <a:graphicData uri="http://schemas.openxmlformats.org/drawingml/2006/picture">
                      <pic:pic>
                        <pic:nvPicPr>
                          <pic:cNvPr id="0" name="goals_by_last_action.png"/>
                          <pic:cNvPicPr/>
                        </pic:nvPicPr>
                        <pic:blipFill>
                          <a:blip r:embed="rId13"/>
                          <a:stretch>
                            <a:fillRect/>
                          </a:stretch>
                        </pic:blipFill>
                        <pic:spPr>
                          <a:xfrm>
                            <a:off x="0" y="0"/>
                            <a:ext cx="2743200" cy="3200400"/>
                          </a:xfrm>
                          <a:prstGeom prst="rect"/>
                        </pic:spPr>
                      </pic:pic>
                    </a:graphicData>
                  </a:graphic>
                </wp:inline>
              </w:drawing>
            </w:r>
          </w:p>
        </w:tc>
        <w:tc>
          <w:tcPr>
            <w:tcW w:type="dxa" w:w="4320"/>
          </w:tcPr>
          <w:p/>
          <w:p>
            <w:r>
              <w:drawing>
                <wp:inline xmlns:a="http://schemas.openxmlformats.org/drawingml/2006/main" xmlns:pic="http://schemas.openxmlformats.org/drawingml/2006/picture">
                  <wp:extent cx="2743200" cy="3200400"/>
                  <wp:docPr id="6" name="Picture 6"/>
                  <wp:cNvGraphicFramePr>
                    <a:graphicFrameLocks noChangeAspect="1"/>
                  </wp:cNvGraphicFramePr>
                  <a:graphic>
                    <a:graphicData uri="http://schemas.openxmlformats.org/drawingml/2006/picture">
                      <pic:pic>
                        <pic:nvPicPr>
                          <pic:cNvPr id="0" name="goals_by_last_action.png"/>
                          <pic:cNvPicPr/>
                        </pic:nvPicPr>
                        <pic:blipFill>
                          <a:blip r:embed="rId14"/>
                          <a:stretch>
                            <a:fillRect/>
                          </a:stretch>
                        </pic:blipFill>
                        <pic:spPr>
                          <a:xfrm>
                            <a:off x="0" y="0"/>
                            <a:ext cx="2743200" cy="3200400"/>
                          </a:xfrm>
                          <a:prstGeom prst="rect"/>
                        </pic:spPr>
                      </pic:pic>
                    </a:graphicData>
                  </a:graphic>
                </wp:inline>
              </w:drawing>
            </w:r>
          </w:p>
        </w:tc>
      </w:tr>
    </w:tbl>
    <w:p>
      <w:r>
        <w:t>Harry Kane's goals primarily come from passes and set-piece situations, indicating that his positioning and awareness of team dynamics play a significant role in his scoring ability. On the other hand, Omar Marmoush's goals come from a combination of standard actions (such as headers or strikes from crosses) and individual moments, including take-ons and passes from teammates. This highlights Marmoush's versatility in scoring from different situations, though his reliance on standard actions and individual plays is notable compared to Kane's consistency in scoring from team-based set-ups.</w:t>
      </w:r>
    </w:p>
    <w:p>
      <w:pPr>
        <w:pStyle w:val="Heading1"/>
      </w:pPr>
      <w:r>
        <w:t>3. Goals by Situation</w:t>
      </w:r>
    </w:p>
    <w:p>
      <w:r>
        <w:t>In this section, we compare the distribution of Harry Kane and Omar Marmoush's goals by situation, including goals scored from open play, penalties, and free kicks. The pie charts below illustrate the percentage of goals each player scored from these different situations.</w:t>
      </w:r>
    </w:p>
    <w:tbl>
      <w:tblPr>
        <w:tblW w:type="auto" w:w="0"/>
        <w:tblLook w:firstColumn="1" w:firstRow="1" w:lastColumn="0" w:lastRow="0" w:noHBand="0" w:noVBand="1" w:val="04A0"/>
      </w:tblPr>
      <w:tblGrid>
        <w:gridCol w:w="4320"/>
        <w:gridCol w:w="4320"/>
      </w:tblGrid>
      <w:tr>
        <w:tc>
          <w:tcPr>
            <w:tcW w:type="dxa" w:w="4320"/>
          </w:tcPr>
          <w:p/>
          <w:p>
            <w:r>
              <w:drawing>
                <wp:inline xmlns:a="http://schemas.openxmlformats.org/drawingml/2006/main" xmlns:pic="http://schemas.openxmlformats.org/drawingml/2006/picture">
                  <wp:extent cx="2743200" cy="3200400"/>
                  <wp:docPr id="7" name="Picture 7"/>
                  <wp:cNvGraphicFramePr>
                    <a:graphicFrameLocks noChangeAspect="1"/>
                  </wp:cNvGraphicFramePr>
                  <a:graphic>
                    <a:graphicData uri="http://schemas.openxmlformats.org/drawingml/2006/picture">
                      <pic:pic>
                        <pic:nvPicPr>
                          <pic:cNvPr id="0" name="goals_by_situation.png"/>
                          <pic:cNvPicPr/>
                        </pic:nvPicPr>
                        <pic:blipFill>
                          <a:blip r:embed="rId15"/>
                          <a:stretch>
                            <a:fillRect/>
                          </a:stretch>
                        </pic:blipFill>
                        <pic:spPr>
                          <a:xfrm>
                            <a:off x="0" y="0"/>
                            <a:ext cx="2743200" cy="3200400"/>
                          </a:xfrm>
                          <a:prstGeom prst="rect"/>
                        </pic:spPr>
                      </pic:pic>
                    </a:graphicData>
                  </a:graphic>
                </wp:inline>
              </w:drawing>
            </w:r>
          </w:p>
        </w:tc>
        <w:tc>
          <w:tcPr>
            <w:tcW w:type="dxa" w:w="4320"/>
          </w:tcPr>
          <w:p/>
          <w:p>
            <w:r>
              <w:drawing>
                <wp:inline xmlns:a="http://schemas.openxmlformats.org/drawingml/2006/main" xmlns:pic="http://schemas.openxmlformats.org/drawingml/2006/picture">
                  <wp:extent cx="2743200" cy="3200400"/>
                  <wp:docPr id="8" name="Picture 8"/>
                  <wp:cNvGraphicFramePr>
                    <a:graphicFrameLocks noChangeAspect="1"/>
                  </wp:cNvGraphicFramePr>
                  <a:graphic>
                    <a:graphicData uri="http://schemas.openxmlformats.org/drawingml/2006/picture">
                      <pic:pic>
                        <pic:nvPicPr>
                          <pic:cNvPr id="0" name="goals_by_situation.png"/>
                          <pic:cNvPicPr/>
                        </pic:nvPicPr>
                        <pic:blipFill>
                          <a:blip r:embed="rId16"/>
                          <a:stretch>
                            <a:fillRect/>
                          </a:stretch>
                        </pic:blipFill>
                        <pic:spPr>
                          <a:xfrm>
                            <a:off x="0" y="0"/>
                            <a:ext cx="2743200" cy="3200400"/>
                          </a:xfrm>
                          <a:prstGeom prst="rect"/>
                        </pic:spPr>
                      </pic:pic>
                    </a:graphicData>
                  </a:graphic>
                </wp:inline>
              </w:drawing>
            </w:r>
          </w:p>
        </w:tc>
      </w:tr>
    </w:tbl>
    <w:p>
      <w:r>
        <w:t>Harry Kane has scored 72.7% of his goals from open play, with the remaining percentage coming from penalties. This demonstrates Kane's proficiency in open-play situations, making him a well-rounded player in terms of goal-scoring. On the other hand, Omar Marmoush has scored 63.6% of his goals from open play, but his remaining goals come from a more balanced distribution between free kicks (18.2%) and penalties (18.2%). This indicates that Marmoush's versatility in goal-scoring situations is greater than Kane's, as he has a more diverse set of goal-scoring opportunities compared to Kane's primary reliance on open play.</w:t>
      </w:r>
    </w:p>
    <w:p>
      <w:pPr>
        <w:pStyle w:val="Heading1"/>
      </w:pPr>
      <w:r>
        <w:t>4. Goals by xG per Match</w:t>
      </w:r>
    </w:p>
    <w:p>
      <w:r>
        <w:t>In this section, we compare the performance of Harry Kane and Omar Marmoush based on their goals scored and their expected goals (xG) over multiple matches. The analysis highlights how Marmoush consistently scores goals, sometimes exceeding his xG, while Kane starts with a higher xG but tends to underperform relative to his xG later in the season.</w:t>
      </w:r>
    </w:p>
    <w:tbl>
      <w:tblPr>
        <w:tblW w:type="auto" w:w="0"/>
        <w:tblLook w:firstColumn="1" w:firstRow="1" w:lastColumn="0" w:lastRow="0" w:noHBand="0" w:noVBand="1" w:val="04A0"/>
      </w:tblPr>
      <w:tblGrid>
        <w:gridCol w:w="4320"/>
        <w:gridCol w:w="4320"/>
      </w:tblGrid>
      <w:tr>
        <w:tc>
          <w:tcPr>
            <w:tcW w:type="dxa" w:w="4320"/>
          </w:tcPr>
          <w:p/>
          <w:p>
            <w:r>
              <w:drawing>
                <wp:inline xmlns:a="http://schemas.openxmlformats.org/drawingml/2006/main" xmlns:pic="http://schemas.openxmlformats.org/drawingml/2006/picture">
                  <wp:extent cx="2743200" cy="3200400"/>
                  <wp:docPr id="9" name="Picture 9"/>
                  <wp:cNvGraphicFramePr>
                    <a:graphicFrameLocks noChangeAspect="1"/>
                  </wp:cNvGraphicFramePr>
                  <a:graphic>
                    <a:graphicData uri="http://schemas.openxmlformats.org/drawingml/2006/picture">
                      <pic:pic>
                        <pic:nvPicPr>
                          <pic:cNvPr id="0" name="goals_xg_match.png"/>
                          <pic:cNvPicPr/>
                        </pic:nvPicPr>
                        <pic:blipFill>
                          <a:blip r:embed="rId17"/>
                          <a:stretch>
                            <a:fillRect/>
                          </a:stretch>
                        </pic:blipFill>
                        <pic:spPr>
                          <a:xfrm>
                            <a:off x="0" y="0"/>
                            <a:ext cx="2743200" cy="3200400"/>
                          </a:xfrm>
                          <a:prstGeom prst="rect"/>
                        </pic:spPr>
                      </pic:pic>
                    </a:graphicData>
                  </a:graphic>
                </wp:inline>
              </w:drawing>
            </w:r>
          </w:p>
        </w:tc>
        <w:tc>
          <w:tcPr>
            <w:tcW w:type="dxa" w:w="4320"/>
          </w:tcPr>
          <w:p/>
          <w:p>
            <w:r>
              <w:drawing>
                <wp:inline xmlns:a="http://schemas.openxmlformats.org/drawingml/2006/main" xmlns:pic="http://schemas.openxmlformats.org/drawingml/2006/picture">
                  <wp:extent cx="2743200" cy="3200400"/>
                  <wp:docPr id="10" name="Picture 10"/>
                  <wp:cNvGraphicFramePr>
                    <a:graphicFrameLocks noChangeAspect="1"/>
                  </wp:cNvGraphicFramePr>
                  <a:graphic>
                    <a:graphicData uri="http://schemas.openxmlformats.org/drawingml/2006/picture">
                      <pic:pic>
                        <pic:nvPicPr>
                          <pic:cNvPr id="0" name="goals_xg_match.png"/>
                          <pic:cNvPicPr/>
                        </pic:nvPicPr>
                        <pic:blipFill>
                          <a:blip r:embed="rId18"/>
                          <a:stretch>
                            <a:fillRect/>
                          </a:stretch>
                        </pic:blipFill>
                        <pic:spPr>
                          <a:xfrm>
                            <a:off x="0" y="0"/>
                            <a:ext cx="2743200" cy="3200400"/>
                          </a:xfrm>
                          <a:prstGeom prst="rect"/>
                        </pic:spPr>
                      </pic:pic>
                    </a:graphicData>
                  </a:graphic>
                </wp:inline>
              </w:drawing>
            </w:r>
          </w:p>
        </w:tc>
      </w:tr>
    </w:tbl>
    <w:p>
      <w:r>
        <w:t>Omar Marmoush shows a steady performance throughout the season. While his xG per match may start lower, he consistently scores goals, often exceeding his expected goals, showing clinical finishing ability and consistency in his performances. In contrast, Harry Kane started with a higher xG but tended to score fewer goals compared to his xG later in the season, indicating a decline in performance or possibly over-performing at the beginning. Marmoush's performance remains steady, while Kane's fluctuates more significantly.</w:t>
      </w:r>
    </w:p>
    <w:p>
      <w:pPr>
        <w:pStyle w:val="Heading1"/>
      </w:pPr>
      <w:r>
        <w:t>5. Heatmap: Goals by Yard and xG per Shot</w:t>
      </w:r>
    </w:p>
    <w:p>
      <w:r>
        <w:t>This section compares the goal yard averages, shot locations, and xG performance per shot for Harry Kane and Omar Marmoush. The analysis highlights Kane's more concentrated shooting from inside the penalty area and his higher xG per shot, while Marmoush's shots come from slightly farther out with more emphasis on free kicks and shots outside the penalty area.</w:t>
      </w:r>
    </w:p>
    <w:tbl>
      <w:tblPr>
        <w:tblW w:type="auto" w:w="0"/>
        <w:tblLook w:firstColumn="1" w:firstRow="1" w:lastColumn="0" w:lastRow="0" w:noHBand="0" w:noVBand="1" w:val="04A0"/>
      </w:tblPr>
      <w:tblGrid>
        <w:gridCol w:w="4320"/>
        <w:gridCol w:w="4320"/>
      </w:tblGrid>
      <w:tr>
        <w:tc>
          <w:tcPr>
            <w:tcW w:type="dxa" w:w="4320"/>
          </w:tcPr>
          <w:p/>
          <w:p>
            <w:r>
              <w:drawing>
                <wp:inline xmlns:a="http://schemas.openxmlformats.org/drawingml/2006/main" xmlns:pic="http://schemas.openxmlformats.org/drawingml/2006/picture">
                  <wp:extent cx="2743200" cy="3657600"/>
                  <wp:docPr id="11" name="Picture 11"/>
                  <wp:cNvGraphicFramePr>
                    <a:graphicFrameLocks noChangeAspect="1"/>
                  </wp:cNvGraphicFramePr>
                  <a:graphic>
                    <a:graphicData uri="http://schemas.openxmlformats.org/drawingml/2006/picture">
                      <pic:pic>
                        <pic:nvPicPr>
                          <pic:cNvPr id="0" name="harry_kane_2024.png"/>
                          <pic:cNvPicPr/>
                        </pic:nvPicPr>
                        <pic:blipFill>
                          <a:blip r:embed="rId19"/>
                          <a:stretch>
                            <a:fillRect/>
                          </a:stretch>
                        </pic:blipFill>
                        <pic:spPr>
                          <a:xfrm>
                            <a:off x="0" y="0"/>
                            <a:ext cx="2743200" cy="3657600"/>
                          </a:xfrm>
                          <a:prstGeom prst="rect"/>
                        </pic:spPr>
                      </pic:pic>
                    </a:graphicData>
                  </a:graphic>
                </wp:inline>
              </w:drawing>
            </w:r>
          </w:p>
        </w:tc>
        <w:tc>
          <w:tcPr>
            <w:tcW w:type="dxa" w:w="4320"/>
          </w:tcPr>
          <w:p/>
          <w:p>
            <w:r>
              <w:drawing>
                <wp:inline xmlns:a="http://schemas.openxmlformats.org/drawingml/2006/main" xmlns:pic="http://schemas.openxmlformats.org/drawingml/2006/picture">
                  <wp:extent cx="2743200" cy="3657600"/>
                  <wp:docPr id="12" name="Picture 12"/>
                  <wp:cNvGraphicFramePr>
                    <a:graphicFrameLocks noChangeAspect="1"/>
                  </wp:cNvGraphicFramePr>
                  <a:graphic>
                    <a:graphicData uri="http://schemas.openxmlformats.org/drawingml/2006/picture">
                      <pic:pic>
                        <pic:nvPicPr>
                          <pic:cNvPr id="0" name="Omar_Marmouch_2024.png"/>
                          <pic:cNvPicPr/>
                        </pic:nvPicPr>
                        <pic:blipFill>
                          <a:blip r:embed="rId20"/>
                          <a:stretch>
                            <a:fillRect/>
                          </a:stretch>
                        </pic:blipFill>
                        <pic:spPr>
                          <a:xfrm>
                            <a:off x="0" y="0"/>
                            <a:ext cx="2743200" cy="3657600"/>
                          </a:xfrm>
                          <a:prstGeom prst="rect"/>
                        </pic:spPr>
                      </pic:pic>
                    </a:graphicData>
                  </a:graphic>
                </wp:inline>
              </w:drawing>
            </w:r>
          </w:p>
        </w:tc>
      </w:tr>
    </w:tbl>
    <w:p>
      <w:r>
        <w:t>Harry Kane has an average goal yard of 15.3, with most of his goals coming from the penalty area, reflecting his focus on finishing inside the box. His total xG stands at 9.37, with an impressive xG per shot of 0.23, which indicates he takes efficient shots that lead to higher-quality chances. On the other hand, Omar Marmoush has a slightly higher average goal yard of 16.6, meaning he tends to score from slightly farther out, including from free kicks. His total xG is 6.73, with an xG per shot of 0.16, which is lower than Kane’s, but his shooting is still highly effective, especially from outside the penalty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