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8EAD" w14:textId="77777777" w:rsidR="006D6A1A" w:rsidRPr="006D6A1A" w:rsidRDefault="006D6A1A" w:rsidP="006D6A1A">
      <w:pPr>
        <w:rPr>
          <w:rFonts w:ascii="Times New Roman" w:hAnsi="Times New Roman" w:cs="Times New Roman"/>
          <w:b/>
          <w:bCs/>
          <w:sz w:val="26"/>
          <w:szCs w:val="26"/>
        </w:rPr>
      </w:pPr>
      <w:r w:rsidRPr="006D6A1A">
        <w:rPr>
          <w:rFonts w:ascii="Times New Roman" w:hAnsi="Times New Roman" w:cs="Times New Roman"/>
          <w:b/>
          <w:bCs/>
          <w:sz w:val="26"/>
          <w:szCs w:val="26"/>
        </w:rPr>
        <w:t>Xray Test Management</w:t>
      </w:r>
    </w:p>
    <w:p w14:paraId="11AA726B" w14:textId="77777777" w:rsidR="006D6A1A" w:rsidRPr="006D6A1A" w:rsidRDefault="006D6A1A" w:rsidP="006D6A1A">
      <w:pPr>
        <w:rPr>
          <w:rFonts w:ascii="Times New Roman" w:hAnsi="Times New Roman" w:cs="Times New Roman"/>
          <w:sz w:val="26"/>
          <w:szCs w:val="26"/>
        </w:rPr>
      </w:pPr>
      <w:r w:rsidRPr="006D6A1A">
        <w:rPr>
          <w:rFonts w:ascii="Times New Roman" w:hAnsi="Times New Roman" w:cs="Times New Roman"/>
          <w:sz w:val="26"/>
          <w:szCs w:val="26"/>
        </w:rPr>
        <w:t>Xray is a test management tool built natively into Jira that enables teams to manage both manual and automated testing efficiently. It is designed to support Agile and DevOps practices by providing full traceability between requirements, test cases, test executions, and defects.</w:t>
      </w:r>
    </w:p>
    <w:p w14:paraId="52F4381B" w14:textId="77777777" w:rsidR="006D6A1A" w:rsidRPr="006D6A1A" w:rsidRDefault="006D6A1A" w:rsidP="006D6A1A">
      <w:pPr>
        <w:rPr>
          <w:rFonts w:ascii="Times New Roman" w:hAnsi="Times New Roman" w:cs="Times New Roman"/>
          <w:sz w:val="26"/>
          <w:szCs w:val="26"/>
        </w:rPr>
      </w:pPr>
      <w:r w:rsidRPr="006D6A1A">
        <w:rPr>
          <w:rFonts w:ascii="Times New Roman" w:hAnsi="Times New Roman" w:cs="Times New Roman"/>
          <w:sz w:val="26"/>
          <w:szCs w:val="26"/>
        </w:rPr>
        <w:t>Unlike external test management tools, Xray integrates seamlessly with Jira issues, allowing teams to work within a single ecosystem. It is widely used in Agile projects to support continuous testing, sprint-level execution tracking, and visibility into release quality.</w:t>
      </w:r>
    </w:p>
    <w:p w14:paraId="7E19375A" w14:textId="77777777" w:rsidR="006D6A1A" w:rsidRPr="006D6A1A" w:rsidRDefault="006D6A1A" w:rsidP="006D6A1A">
      <w:pPr>
        <w:rPr>
          <w:rFonts w:ascii="Times New Roman" w:hAnsi="Times New Roman" w:cs="Times New Roman"/>
          <w:sz w:val="26"/>
          <w:szCs w:val="26"/>
        </w:rPr>
      </w:pPr>
      <w:r w:rsidRPr="006D6A1A">
        <w:rPr>
          <w:rFonts w:ascii="Times New Roman" w:hAnsi="Times New Roman" w:cs="Times New Roman"/>
          <w:sz w:val="26"/>
          <w:szCs w:val="26"/>
        </w:rPr>
        <w:t xml:space="preserve">Xray extends Jira’s default issue types by introducing specialized test management entities, including </w:t>
      </w:r>
      <w:r w:rsidRPr="006D6A1A">
        <w:rPr>
          <w:rFonts w:ascii="Times New Roman" w:hAnsi="Times New Roman" w:cs="Times New Roman"/>
          <w:b/>
          <w:bCs/>
          <w:sz w:val="26"/>
          <w:szCs w:val="26"/>
        </w:rPr>
        <w:t>Test</w:t>
      </w:r>
      <w:r w:rsidRPr="006D6A1A">
        <w:rPr>
          <w:rFonts w:ascii="Times New Roman" w:hAnsi="Times New Roman" w:cs="Times New Roman"/>
          <w:sz w:val="26"/>
          <w:szCs w:val="26"/>
        </w:rPr>
        <w:t xml:space="preserve">, </w:t>
      </w:r>
      <w:r w:rsidRPr="006D6A1A">
        <w:rPr>
          <w:rFonts w:ascii="Times New Roman" w:hAnsi="Times New Roman" w:cs="Times New Roman"/>
          <w:b/>
          <w:bCs/>
          <w:sz w:val="26"/>
          <w:szCs w:val="26"/>
        </w:rPr>
        <w:t>Test Execution</w:t>
      </w:r>
      <w:r w:rsidRPr="006D6A1A">
        <w:rPr>
          <w:rFonts w:ascii="Times New Roman" w:hAnsi="Times New Roman" w:cs="Times New Roman"/>
          <w:sz w:val="26"/>
          <w:szCs w:val="26"/>
        </w:rPr>
        <w:t xml:space="preserve">, </w:t>
      </w:r>
      <w:r w:rsidRPr="006D6A1A">
        <w:rPr>
          <w:rFonts w:ascii="Times New Roman" w:hAnsi="Times New Roman" w:cs="Times New Roman"/>
          <w:b/>
          <w:bCs/>
          <w:sz w:val="26"/>
          <w:szCs w:val="26"/>
        </w:rPr>
        <w:t>Test Plan</w:t>
      </w:r>
      <w:r w:rsidRPr="006D6A1A">
        <w:rPr>
          <w:rFonts w:ascii="Times New Roman" w:hAnsi="Times New Roman" w:cs="Times New Roman"/>
          <w:sz w:val="26"/>
          <w:szCs w:val="26"/>
        </w:rPr>
        <w:t xml:space="preserve">, and </w:t>
      </w:r>
      <w:r w:rsidRPr="006D6A1A">
        <w:rPr>
          <w:rFonts w:ascii="Times New Roman" w:hAnsi="Times New Roman" w:cs="Times New Roman"/>
          <w:b/>
          <w:bCs/>
          <w:sz w:val="26"/>
          <w:szCs w:val="26"/>
        </w:rPr>
        <w:t>Test Set</w:t>
      </w:r>
      <w:r w:rsidRPr="006D6A1A">
        <w:rPr>
          <w:rFonts w:ascii="Times New Roman" w:hAnsi="Times New Roman" w:cs="Times New Roman"/>
          <w:sz w:val="26"/>
          <w:szCs w:val="26"/>
        </w:rPr>
        <w:t>, enabling structured and scalable test management across the software development lifecycle.</w:t>
      </w:r>
    </w:p>
    <w:p w14:paraId="7DB564CC" w14:textId="3458AAD6" w:rsidR="00A42BE6" w:rsidRPr="00694E28" w:rsidRDefault="006D6A1A">
      <w:pPr>
        <w:rPr>
          <w:rFonts w:ascii="Times New Roman" w:hAnsi="Times New Roman" w:cs="Times New Roman"/>
          <w:sz w:val="26"/>
          <w:szCs w:val="26"/>
        </w:rPr>
      </w:pPr>
      <w:r w:rsidRPr="00694E28">
        <w:rPr>
          <w:rFonts w:ascii="Times New Roman" w:hAnsi="Times New Roman" w:cs="Times New Roman"/>
          <w:noProof/>
          <w:sz w:val="26"/>
          <w:szCs w:val="26"/>
        </w:rPr>
        <w:drawing>
          <wp:inline distT="0" distB="0" distL="0" distR="0" wp14:anchorId="489E9C6C" wp14:editId="2C883A5F">
            <wp:extent cx="5731510" cy="3044825"/>
            <wp:effectExtent l="0" t="0" r="2540" b="3175"/>
            <wp:docPr id="2115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2648" name=""/>
                    <pic:cNvPicPr/>
                  </pic:nvPicPr>
                  <pic:blipFill>
                    <a:blip r:embed="rId5"/>
                    <a:stretch>
                      <a:fillRect/>
                    </a:stretch>
                  </pic:blipFill>
                  <pic:spPr>
                    <a:xfrm>
                      <a:off x="0" y="0"/>
                      <a:ext cx="5731510" cy="3044825"/>
                    </a:xfrm>
                    <a:prstGeom prst="rect">
                      <a:avLst/>
                    </a:prstGeom>
                  </pic:spPr>
                </pic:pic>
              </a:graphicData>
            </a:graphic>
          </wp:inline>
        </w:drawing>
      </w:r>
    </w:p>
    <w:p w14:paraId="1C12C8F6" w14:textId="77777777" w:rsidR="006D6A1A" w:rsidRPr="006D6A1A" w:rsidRDefault="006D6A1A" w:rsidP="006D6A1A">
      <w:pPr>
        <w:rPr>
          <w:rFonts w:ascii="Times New Roman" w:hAnsi="Times New Roman" w:cs="Times New Roman"/>
          <w:b/>
          <w:bCs/>
          <w:sz w:val="26"/>
          <w:szCs w:val="26"/>
        </w:rPr>
      </w:pPr>
      <w:r w:rsidRPr="006D6A1A">
        <w:rPr>
          <w:rFonts w:ascii="Times New Roman" w:hAnsi="Times New Roman" w:cs="Times New Roman"/>
          <w:b/>
          <w:bCs/>
          <w:sz w:val="26"/>
          <w:szCs w:val="26"/>
        </w:rPr>
        <w:t>Jira Story</w:t>
      </w:r>
    </w:p>
    <w:p w14:paraId="17B4480E" w14:textId="77777777" w:rsidR="006D6A1A" w:rsidRPr="006D6A1A" w:rsidRDefault="006D6A1A" w:rsidP="006D6A1A">
      <w:pPr>
        <w:rPr>
          <w:rFonts w:ascii="Times New Roman" w:hAnsi="Times New Roman" w:cs="Times New Roman"/>
          <w:sz w:val="26"/>
          <w:szCs w:val="26"/>
        </w:rPr>
      </w:pPr>
      <w:r w:rsidRPr="006D6A1A">
        <w:rPr>
          <w:rFonts w:ascii="Times New Roman" w:hAnsi="Times New Roman" w:cs="Times New Roman"/>
          <w:sz w:val="26"/>
          <w:szCs w:val="26"/>
        </w:rPr>
        <w:t xml:space="preserve">A </w:t>
      </w:r>
      <w:r w:rsidRPr="006D6A1A">
        <w:rPr>
          <w:rFonts w:ascii="Times New Roman" w:hAnsi="Times New Roman" w:cs="Times New Roman"/>
          <w:b/>
          <w:bCs/>
          <w:sz w:val="26"/>
          <w:szCs w:val="26"/>
        </w:rPr>
        <w:t>Story</w:t>
      </w:r>
      <w:r w:rsidRPr="006D6A1A">
        <w:rPr>
          <w:rFonts w:ascii="Times New Roman" w:hAnsi="Times New Roman" w:cs="Times New Roman"/>
          <w:sz w:val="26"/>
          <w:szCs w:val="26"/>
        </w:rPr>
        <w:t xml:space="preserve"> is a Jira issue type used to describe a user-facing requirement or feature from a business or end-user perspective. It represents </w:t>
      </w:r>
      <w:r w:rsidRPr="006D6A1A">
        <w:rPr>
          <w:rFonts w:ascii="Times New Roman" w:hAnsi="Times New Roman" w:cs="Times New Roman"/>
          <w:i/>
          <w:iCs/>
          <w:sz w:val="26"/>
          <w:szCs w:val="26"/>
        </w:rPr>
        <w:t>what</w:t>
      </w:r>
      <w:r w:rsidRPr="006D6A1A">
        <w:rPr>
          <w:rFonts w:ascii="Times New Roman" w:hAnsi="Times New Roman" w:cs="Times New Roman"/>
          <w:sz w:val="26"/>
          <w:szCs w:val="26"/>
        </w:rPr>
        <w:t xml:space="preserve"> needs to be built and </w:t>
      </w:r>
      <w:r w:rsidRPr="006D6A1A">
        <w:rPr>
          <w:rFonts w:ascii="Times New Roman" w:hAnsi="Times New Roman" w:cs="Times New Roman"/>
          <w:i/>
          <w:iCs/>
          <w:sz w:val="26"/>
          <w:szCs w:val="26"/>
        </w:rPr>
        <w:t>why</w:t>
      </w:r>
      <w:r w:rsidRPr="006D6A1A">
        <w:rPr>
          <w:rFonts w:ascii="Times New Roman" w:hAnsi="Times New Roman" w:cs="Times New Roman"/>
          <w:sz w:val="26"/>
          <w:szCs w:val="26"/>
        </w:rPr>
        <w:t>.</w:t>
      </w:r>
    </w:p>
    <w:p w14:paraId="7A3D0DE2" w14:textId="77777777" w:rsidR="006D6A1A" w:rsidRPr="006D6A1A" w:rsidRDefault="006D6A1A" w:rsidP="006D6A1A">
      <w:pPr>
        <w:rPr>
          <w:rFonts w:ascii="Times New Roman" w:hAnsi="Times New Roman" w:cs="Times New Roman"/>
          <w:sz w:val="26"/>
          <w:szCs w:val="26"/>
        </w:rPr>
      </w:pPr>
      <w:r w:rsidRPr="006D6A1A">
        <w:rPr>
          <w:rFonts w:ascii="Times New Roman" w:hAnsi="Times New Roman" w:cs="Times New Roman"/>
          <w:b/>
          <w:bCs/>
          <w:sz w:val="26"/>
          <w:szCs w:val="26"/>
        </w:rPr>
        <w:t>Key characteristics:</w:t>
      </w:r>
    </w:p>
    <w:p w14:paraId="134A9E46" w14:textId="77777777" w:rsidR="006D6A1A" w:rsidRPr="006D6A1A" w:rsidRDefault="006D6A1A" w:rsidP="006D6A1A">
      <w:pPr>
        <w:numPr>
          <w:ilvl w:val="0"/>
          <w:numId w:val="1"/>
        </w:numPr>
        <w:rPr>
          <w:rFonts w:ascii="Times New Roman" w:hAnsi="Times New Roman" w:cs="Times New Roman"/>
          <w:sz w:val="26"/>
          <w:szCs w:val="26"/>
        </w:rPr>
      </w:pPr>
      <w:r w:rsidRPr="006D6A1A">
        <w:rPr>
          <w:rFonts w:ascii="Times New Roman" w:hAnsi="Times New Roman" w:cs="Times New Roman"/>
          <w:sz w:val="26"/>
          <w:szCs w:val="26"/>
        </w:rPr>
        <w:t>Captures functional or business requirements</w:t>
      </w:r>
    </w:p>
    <w:p w14:paraId="30A6B0FB" w14:textId="77777777" w:rsidR="006D6A1A" w:rsidRPr="006D6A1A" w:rsidRDefault="006D6A1A" w:rsidP="006D6A1A">
      <w:pPr>
        <w:numPr>
          <w:ilvl w:val="0"/>
          <w:numId w:val="1"/>
        </w:numPr>
        <w:rPr>
          <w:rFonts w:ascii="Times New Roman" w:hAnsi="Times New Roman" w:cs="Times New Roman"/>
          <w:sz w:val="26"/>
          <w:szCs w:val="26"/>
        </w:rPr>
      </w:pPr>
      <w:r w:rsidRPr="006D6A1A">
        <w:rPr>
          <w:rFonts w:ascii="Times New Roman" w:hAnsi="Times New Roman" w:cs="Times New Roman"/>
          <w:sz w:val="26"/>
          <w:szCs w:val="26"/>
        </w:rPr>
        <w:t>Written from the user’s point of view (user stories)</w:t>
      </w:r>
    </w:p>
    <w:p w14:paraId="05E066F4" w14:textId="77777777" w:rsidR="006D6A1A" w:rsidRPr="006D6A1A" w:rsidRDefault="006D6A1A" w:rsidP="006D6A1A">
      <w:pPr>
        <w:numPr>
          <w:ilvl w:val="0"/>
          <w:numId w:val="1"/>
        </w:numPr>
        <w:rPr>
          <w:rFonts w:ascii="Times New Roman" w:hAnsi="Times New Roman" w:cs="Times New Roman"/>
          <w:sz w:val="26"/>
          <w:szCs w:val="26"/>
        </w:rPr>
      </w:pPr>
      <w:r w:rsidRPr="006D6A1A">
        <w:rPr>
          <w:rFonts w:ascii="Times New Roman" w:hAnsi="Times New Roman" w:cs="Times New Roman"/>
          <w:sz w:val="26"/>
          <w:szCs w:val="26"/>
        </w:rPr>
        <w:t>Planned and tracked within sprints</w:t>
      </w:r>
    </w:p>
    <w:p w14:paraId="0CDA42FC" w14:textId="77777777" w:rsidR="006D6A1A" w:rsidRPr="006D6A1A" w:rsidRDefault="006D6A1A" w:rsidP="006D6A1A">
      <w:pPr>
        <w:numPr>
          <w:ilvl w:val="0"/>
          <w:numId w:val="1"/>
        </w:numPr>
        <w:rPr>
          <w:rFonts w:ascii="Times New Roman" w:hAnsi="Times New Roman" w:cs="Times New Roman"/>
          <w:sz w:val="26"/>
          <w:szCs w:val="26"/>
        </w:rPr>
      </w:pPr>
      <w:r w:rsidRPr="006D6A1A">
        <w:rPr>
          <w:rFonts w:ascii="Times New Roman" w:hAnsi="Times New Roman" w:cs="Times New Roman"/>
          <w:sz w:val="26"/>
          <w:szCs w:val="26"/>
        </w:rPr>
        <w:t>Linked to tasks, bugs, and test cases</w:t>
      </w:r>
    </w:p>
    <w:p w14:paraId="2C4874B2" w14:textId="77777777" w:rsidR="006D6A1A" w:rsidRPr="006D6A1A" w:rsidRDefault="006D6A1A" w:rsidP="006D6A1A">
      <w:pPr>
        <w:numPr>
          <w:ilvl w:val="0"/>
          <w:numId w:val="1"/>
        </w:numPr>
        <w:rPr>
          <w:rFonts w:ascii="Times New Roman" w:hAnsi="Times New Roman" w:cs="Times New Roman"/>
          <w:sz w:val="26"/>
          <w:szCs w:val="26"/>
        </w:rPr>
      </w:pPr>
      <w:r w:rsidRPr="006D6A1A">
        <w:rPr>
          <w:rFonts w:ascii="Times New Roman" w:hAnsi="Times New Roman" w:cs="Times New Roman"/>
          <w:sz w:val="26"/>
          <w:szCs w:val="26"/>
        </w:rPr>
        <w:t>Focuses on delivery of value</w:t>
      </w:r>
    </w:p>
    <w:p w14:paraId="19AC2ED1" w14:textId="77777777" w:rsidR="006D6A1A" w:rsidRPr="006D6A1A" w:rsidRDefault="006D6A1A" w:rsidP="006D6A1A">
      <w:pPr>
        <w:rPr>
          <w:rFonts w:ascii="Times New Roman" w:hAnsi="Times New Roman" w:cs="Times New Roman"/>
          <w:b/>
          <w:bCs/>
          <w:sz w:val="26"/>
          <w:szCs w:val="26"/>
        </w:rPr>
      </w:pPr>
      <w:r w:rsidRPr="006D6A1A">
        <w:rPr>
          <w:rFonts w:ascii="Times New Roman" w:hAnsi="Times New Roman" w:cs="Times New Roman"/>
          <w:b/>
          <w:bCs/>
          <w:sz w:val="26"/>
          <w:szCs w:val="26"/>
        </w:rPr>
        <w:lastRenderedPageBreak/>
        <w:t>Xray Test Issue</w:t>
      </w:r>
    </w:p>
    <w:p w14:paraId="7D8CBEC5" w14:textId="77777777" w:rsidR="006D6A1A" w:rsidRPr="006D6A1A" w:rsidRDefault="006D6A1A" w:rsidP="006D6A1A">
      <w:pPr>
        <w:rPr>
          <w:rFonts w:ascii="Times New Roman" w:hAnsi="Times New Roman" w:cs="Times New Roman"/>
          <w:sz w:val="26"/>
          <w:szCs w:val="26"/>
        </w:rPr>
      </w:pPr>
      <w:r w:rsidRPr="006D6A1A">
        <w:rPr>
          <w:rFonts w:ascii="Times New Roman" w:hAnsi="Times New Roman" w:cs="Times New Roman"/>
          <w:sz w:val="26"/>
          <w:szCs w:val="26"/>
        </w:rPr>
        <w:t xml:space="preserve">A </w:t>
      </w:r>
      <w:r w:rsidRPr="006D6A1A">
        <w:rPr>
          <w:rFonts w:ascii="Times New Roman" w:hAnsi="Times New Roman" w:cs="Times New Roman"/>
          <w:b/>
          <w:bCs/>
          <w:sz w:val="26"/>
          <w:szCs w:val="26"/>
        </w:rPr>
        <w:t>Test</w:t>
      </w:r>
      <w:r w:rsidRPr="006D6A1A">
        <w:rPr>
          <w:rFonts w:ascii="Times New Roman" w:hAnsi="Times New Roman" w:cs="Times New Roman"/>
          <w:sz w:val="26"/>
          <w:szCs w:val="26"/>
        </w:rPr>
        <w:t xml:space="preserve"> is an Xray-specific issue type used to define a test case that verifies one or more requirements (such as Stories). It represents </w:t>
      </w:r>
      <w:r w:rsidRPr="006D6A1A">
        <w:rPr>
          <w:rFonts w:ascii="Times New Roman" w:hAnsi="Times New Roman" w:cs="Times New Roman"/>
          <w:i/>
          <w:iCs/>
          <w:sz w:val="26"/>
          <w:szCs w:val="26"/>
        </w:rPr>
        <w:t>how</w:t>
      </w:r>
      <w:r w:rsidRPr="006D6A1A">
        <w:rPr>
          <w:rFonts w:ascii="Times New Roman" w:hAnsi="Times New Roman" w:cs="Times New Roman"/>
          <w:sz w:val="26"/>
          <w:szCs w:val="26"/>
        </w:rPr>
        <w:t xml:space="preserve"> the functionality will be validated.</w:t>
      </w:r>
    </w:p>
    <w:p w14:paraId="1B7F8A46" w14:textId="77777777" w:rsidR="006D6A1A" w:rsidRPr="006D6A1A" w:rsidRDefault="006D6A1A" w:rsidP="006D6A1A">
      <w:pPr>
        <w:rPr>
          <w:rFonts w:ascii="Times New Roman" w:hAnsi="Times New Roman" w:cs="Times New Roman"/>
          <w:sz w:val="26"/>
          <w:szCs w:val="26"/>
        </w:rPr>
      </w:pPr>
      <w:r w:rsidRPr="006D6A1A">
        <w:rPr>
          <w:rFonts w:ascii="Times New Roman" w:hAnsi="Times New Roman" w:cs="Times New Roman"/>
          <w:b/>
          <w:bCs/>
          <w:sz w:val="26"/>
          <w:szCs w:val="26"/>
        </w:rPr>
        <w:t>Key characteristics:</w:t>
      </w:r>
    </w:p>
    <w:p w14:paraId="06E858E7" w14:textId="77777777" w:rsidR="006D6A1A" w:rsidRPr="006D6A1A" w:rsidRDefault="006D6A1A" w:rsidP="006D6A1A">
      <w:pPr>
        <w:numPr>
          <w:ilvl w:val="0"/>
          <w:numId w:val="2"/>
        </w:numPr>
        <w:rPr>
          <w:rFonts w:ascii="Times New Roman" w:hAnsi="Times New Roman" w:cs="Times New Roman"/>
          <w:sz w:val="26"/>
          <w:szCs w:val="26"/>
        </w:rPr>
      </w:pPr>
      <w:r w:rsidRPr="006D6A1A">
        <w:rPr>
          <w:rFonts w:ascii="Times New Roman" w:hAnsi="Times New Roman" w:cs="Times New Roman"/>
          <w:sz w:val="26"/>
          <w:szCs w:val="26"/>
        </w:rPr>
        <w:t>Defines manual or automated test cases</w:t>
      </w:r>
    </w:p>
    <w:p w14:paraId="1AA7559C" w14:textId="77777777" w:rsidR="006D6A1A" w:rsidRPr="006D6A1A" w:rsidRDefault="006D6A1A" w:rsidP="006D6A1A">
      <w:pPr>
        <w:numPr>
          <w:ilvl w:val="0"/>
          <w:numId w:val="2"/>
        </w:numPr>
        <w:rPr>
          <w:rFonts w:ascii="Times New Roman" w:hAnsi="Times New Roman" w:cs="Times New Roman"/>
          <w:sz w:val="26"/>
          <w:szCs w:val="26"/>
        </w:rPr>
      </w:pPr>
      <w:r w:rsidRPr="006D6A1A">
        <w:rPr>
          <w:rFonts w:ascii="Times New Roman" w:hAnsi="Times New Roman" w:cs="Times New Roman"/>
          <w:sz w:val="26"/>
          <w:szCs w:val="26"/>
        </w:rPr>
        <w:t>Contains test steps, test data, and expected results</w:t>
      </w:r>
    </w:p>
    <w:p w14:paraId="208C0449" w14:textId="77777777" w:rsidR="006D6A1A" w:rsidRPr="006D6A1A" w:rsidRDefault="006D6A1A" w:rsidP="006D6A1A">
      <w:pPr>
        <w:numPr>
          <w:ilvl w:val="0"/>
          <w:numId w:val="2"/>
        </w:numPr>
        <w:rPr>
          <w:rFonts w:ascii="Times New Roman" w:hAnsi="Times New Roman" w:cs="Times New Roman"/>
          <w:sz w:val="26"/>
          <w:szCs w:val="26"/>
        </w:rPr>
      </w:pPr>
      <w:r w:rsidRPr="006D6A1A">
        <w:rPr>
          <w:rFonts w:ascii="Times New Roman" w:hAnsi="Times New Roman" w:cs="Times New Roman"/>
          <w:sz w:val="26"/>
          <w:szCs w:val="26"/>
        </w:rPr>
        <w:t>Can be reused across multiple stories, sprints, and releases</w:t>
      </w:r>
    </w:p>
    <w:p w14:paraId="368D2A5B" w14:textId="77777777" w:rsidR="006D6A1A" w:rsidRPr="006D6A1A" w:rsidRDefault="006D6A1A" w:rsidP="006D6A1A">
      <w:pPr>
        <w:numPr>
          <w:ilvl w:val="0"/>
          <w:numId w:val="2"/>
        </w:numPr>
        <w:rPr>
          <w:rFonts w:ascii="Times New Roman" w:hAnsi="Times New Roman" w:cs="Times New Roman"/>
          <w:sz w:val="26"/>
          <w:szCs w:val="26"/>
        </w:rPr>
      </w:pPr>
      <w:r w:rsidRPr="006D6A1A">
        <w:rPr>
          <w:rFonts w:ascii="Times New Roman" w:hAnsi="Times New Roman" w:cs="Times New Roman"/>
          <w:sz w:val="26"/>
          <w:szCs w:val="26"/>
        </w:rPr>
        <w:t>Executed via Test Executions</w:t>
      </w:r>
    </w:p>
    <w:p w14:paraId="609EA39F" w14:textId="77777777" w:rsidR="006D6A1A" w:rsidRPr="006D6A1A" w:rsidRDefault="006D6A1A" w:rsidP="006D6A1A">
      <w:pPr>
        <w:numPr>
          <w:ilvl w:val="0"/>
          <w:numId w:val="2"/>
        </w:numPr>
        <w:rPr>
          <w:rFonts w:ascii="Times New Roman" w:hAnsi="Times New Roman" w:cs="Times New Roman"/>
          <w:sz w:val="26"/>
          <w:szCs w:val="26"/>
        </w:rPr>
      </w:pPr>
      <w:r w:rsidRPr="006D6A1A">
        <w:rPr>
          <w:rFonts w:ascii="Times New Roman" w:hAnsi="Times New Roman" w:cs="Times New Roman"/>
          <w:sz w:val="26"/>
          <w:szCs w:val="26"/>
        </w:rPr>
        <w:t>Provides traceability to requirements and defects</w:t>
      </w:r>
    </w:p>
    <w:p w14:paraId="48FFB63D" w14:textId="67DD51BA" w:rsidR="006D6A1A" w:rsidRPr="00694E28" w:rsidRDefault="006D6A1A">
      <w:pPr>
        <w:rPr>
          <w:rFonts w:ascii="Times New Roman" w:hAnsi="Times New Roman" w:cs="Times New Roman"/>
          <w:sz w:val="26"/>
          <w:szCs w:val="26"/>
        </w:rPr>
      </w:pPr>
      <w:r w:rsidRPr="00694E28">
        <w:rPr>
          <w:rFonts w:ascii="Times New Roman" w:hAnsi="Times New Roman" w:cs="Times New Roman"/>
          <w:noProof/>
          <w:sz w:val="26"/>
          <w:szCs w:val="26"/>
        </w:rPr>
        <w:drawing>
          <wp:inline distT="0" distB="0" distL="0" distR="0" wp14:anchorId="30954894" wp14:editId="1A2ACD8D">
            <wp:extent cx="5731510" cy="3044825"/>
            <wp:effectExtent l="0" t="0" r="2540" b="3175"/>
            <wp:docPr id="65428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84788" name=""/>
                    <pic:cNvPicPr/>
                  </pic:nvPicPr>
                  <pic:blipFill>
                    <a:blip r:embed="rId6"/>
                    <a:stretch>
                      <a:fillRect/>
                    </a:stretch>
                  </pic:blipFill>
                  <pic:spPr>
                    <a:xfrm>
                      <a:off x="0" y="0"/>
                      <a:ext cx="5731510" cy="3044825"/>
                    </a:xfrm>
                    <a:prstGeom prst="rect">
                      <a:avLst/>
                    </a:prstGeom>
                  </pic:spPr>
                </pic:pic>
              </a:graphicData>
            </a:graphic>
          </wp:inline>
        </w:drawing>
      </w:r>
    </w:p>
    <w:p w14:paraId="02BFA71F" w14:textId="77777777" w:rsidR="00694E28" w:rsidRDefault="00694E28" w:rsidP="006D6A1A">
      <w:pPr>
        <w:rPr>
          <w:rFonts w:ascii="Times New Roman" w:hAnsi="Times New Roman" w:cs="Times New Roman"/>
          <w:b/>
          <w:bCs/>
          <w:sz w:val="26"/>
          <w:szCs w:val="26"/>
        </w:rPr>
      </w:pPr>
    </w:p>
    <w:p w14:paraId="423467E1" w14:textId="77777777" w:rsidR="00694E28" w:rsidRDefault="00694E28" w:rsidP="006D6A1A">
      <w:pPr>
        <w:rPr>
          <w:rFonts w:ascii="Times New Roman" w:hAnsi="Times New Roman" w:cs="Times New Roman"/>
          <w:b/>
          <w:bCs/>
          <w:sz w:val="26"/>
          <w:szCs w:val="26"/>
        </w:rPr>
      </w:pPr>
    </w:p>
    <w:p w14:paraId="68CF0AEB" w14:textId="77777777" w:rsidR="00694E28" w:rsidRDefault="00694E28" w:rsidP="006D6A1A">
      <w:pPr>
        <w:rPr>
          <w:rFonts w:ascii="Times New Roman" w:hAnsi="Times New Roman" w:cs="Times New Roman"/>
          <w:b/>
          <w:bCs/>
          <w:sz w:val="26"/>
          <w:szCs w:val="26"/>
        </w:rPr>
      </w:pPr>
    </w:p>
    <w:p w14:paraId="3C3DCB0B" w14:textId="77777777" w:rsidR="00694E28" w:rsidRDefault="00694E28" w:rsidP="006D6A1A">
      <w:pPr>
        <w:rPr>
          <w:rFonts w:ascii="Times New Roman" w:hAnsi="Times New Roman" w:cs="Times New Roman"/>
          <w:b/>
          <w:bCs/>
          <w:sz w:val="26"/>
          <w:szCs w:val="26"/>
        </w:rPr>
      </w:pPr>
    </w:p>
    <w:p w14:paraId="76F9260C" w14:textId="77777777" w:rsidR="00694E28" w:rsidRDefault="00694E28" w:rsidP="006D6A1A">
      <w:pPr>
        <w:rPr>
          <w:rFonts w:ascii="Times New Roman" w:hAnsi="Times New Roman" w:cs="Times New Roman"/>
          <w:b/>
          <w:bCs/>
          <w:sz w:val="26"/>
          <w:szCs w:val="26"/>
        </w:rPr>
      </w:pPr>
    </w:p>
    <w:p w14:paraId="5796CB20" w14:textId="77777777" w:rsidR="00694E28" w:rsidRDefault="00694E28" w:rsidP="006D6A1A">
      <w:pPr>
        <w:rPr>
          <w:rFonts w:ascii="Times New Roman" w:hAnsi="Times New Roman" w:cs="Times New Roman"/>
          <w:b/>
          <w:bCs/>
          <w:sz w:val="26"/>
          <w:szCs w:val="26"/>
        </w:rPr>
      </w:pPr>
    </w:p>
    <w:p w14:paraId="1FBF7E95" w14:textId="77777777" w:rsidR="00694E28" w:rsidRDefault="00694E28" w:rsidP="006D6A1A">
      <w:pPr>
        <w:rPr>
          <w:rFonts w:ascii="Times New Roman" w:hAnsi="Times New Roman" w:cs="Times New Roman"/>
          <w:b/>
          <w:bCs/>
          <w:sz w:val="26"/>
          <w:szCs w:val="26"/>
        </w:rPr>
      </w:pPr>
    </w:p>
    <w:p w14:paraId="7BF0C654" w14:textId="77777777" w:rsidR="00694E28" w:rsidRDefault="00694E28" w:rsidP="006D6A1A">
      <w:pPr>
        <w:rPr>
          <w:rFonts w:ascii="Times New Roman" w:hAnsi="Times New Roman" w:cs="Times New Roman"/>
          <w:b/>
          <w:bCs/>
          <w:sz w:val="26"/>
          <w:szCs w:val="26"/>
        </w:rPr>
      </w:pPr>
    </w:p>
    <w:p w14:paraId="093C97D6" w14:textId="77777777" w:rsidR="00694E28" w:rsidRDefault="00694E28" w:rsidP="006D6A1A">
      <w:pPr>
        <w:rPr>
          <w:rFonts w:ascii="Times New Roman" w:hAnsi="Times New Roman" w:cs="Times New Roman"/>
          <w:b/>
          <w:bCs/>
          <w:sz w:val="26"/>
          <w:szCs w:val="26"/>
        </w:rPr>
      </w:pPr>
    </w:p>
    <w:p w14:paraId="0FBC695A" w14:textId="5EF572A9" w:rsidR="006D6A1A" w:rsidRPr="00694E28" w:rsidRDefault="006D6A1A" w:rsidP="006D6A1A">
      <w:pPr>
        <w:rPr>
          <w:rFonts w:ascii="Times New Roman" w:hAnsi="Times New Roman" w:cs="Times New Roman"/>
          <w:b/>
          <w:bCs/>
          <w:sz w:val="26"/>
          <w:szCs w:val="26"/>
        </w:rPr>
      </w:pPr>
      <w:r w:rsidRPr="006D6A1A">
        <w:rPr>
          <w:rFonts w:ascii="Times New Roman" w:hAnsi="Times New Roman" w:cs="Times New Roman"/>
          <w:b/>
          <w:bCs/>
          <w:sz w:val="26"/>
          <w:szCs w:val="26"/>
        </w:rPr>
        <w:lastRenderedPageBreak/>
        <w:t xml:space="preserve"> Xray Architecture</w:t>
      </w:r>
    </w:p>
    <w:p w14:paraId="6B86EDE5" w14:textId="294CC6FB" w:rsidR="006D6A1A" w:rsidRPr="006D6A1A" w:rsidRDefault="00694E28" w:rsidP="006D6A1A">
      <w:pPr>
        <w:rPr>
          <w:rFonts w:ascii="Times New Roman" w:hAnsi="Times New Roman" w:cs="Times New Roman"/>
          <w:b/>
          <w:bCs/>
          <w:sz w:val="26"/>
          <w:szCs w:val="26"/>
        </w:rPr>
      </w:pPr>
      <w:r w:rsidRPr="00694E28">
        <w:rPr>
          <w:rFonts w:ascii="Times New Roman" w:hAnsi="Times New Roman" w:cs="Times New Roman"/>
          <w:b/>
          <w:bCs/>
          <w:noProof/>
          <w:sz w:val="26"/>
          <w:szCs w:val="26"/>
        </w:rPr>
        <w:drawing>
          <wp:inline distT="0" distB="0" distL="0" distR="0" wp14:anchorId="017A50CC" wp14:editId="5A2A9C17">
            <wp:extent cx="5731510" cy="3044825"/>
            <wp:effectExtent l="0" t="0" r="2540" b="3175"/>
            <wp:docPr id="8813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96298" name=""/>
                    <pic:cNvPicPr/>
                  </pic:nvPicPr>
                  <pic:blipFill>
                    <a:blip r:embed="rId7"/>
                    <a:stretch>
                      <a:fillRect/>
                    </a:stretch>
                  </pic:blipFill>
                  <pic:spPr>
                    <a:xfrm>
                      <a:off x="0" y="0"/>
                      <a:ext cx="5731510" cy="3044825"/>
                    </a:xfrm>
                    <a:prstGeom prst="rect">
                      <a:avLst/>
                    </a:prstGeom>
                  </pic:spPr>
                </pic:pic>
              </a:graphicData>
            </a:graphic>
          </wp:inline>
        </w:drawing>
      </w:r>
    </w:p>
    <w:p w14:paraId="16787FB3" w14:textId="77777777" w:rsidR="006D6A1A" w:rsidRPr="00694E28" w:rsidRDefault="006D6A1A">
      <w:pPr>
        <w:rPr>
          <w:rFonts w:ascii="Times New Roman" w:hAnsi="Times New Roman" w:cs="Times New Roman"/>
          <w:sz w:val="26"/>
          <w:szCs w:val="26"/>
        </w:rPr>
      </w:pPr>
    </w:p>
    <w:sectPr w:rsidR="006D6A1A" w:rsidRPr="00694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86AA8"/>
    <w:multiLevelType w:val="multilevel"/>
    <w:tmpl w:val="EB4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B169F"/>
    <w:multiLevelType w:val="multilevel"/>
    <w:tmpl w:val="217C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5015">
    <w:abstractNumId w:val="1"/>
  </w:num>
  <w:num w:numId="2" w16cid:durableId="79969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1A"/>
    <w:rsid w:val="000F303C"/>
    <w:rsid w:val="00165503"/>
    <w:rsid w:val="00626A60"/>
    <w:rsid w:val="00694E28"/>
    <w:rsid w:val="006D6A1A"/>
    <w:rsid w:val="00A42BE6"/>
    <w:rsid w:val="00D0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404A"/>
  <w15:chartTrackingRefBased/>
  <w15:docId w15:val="{F8E3C3E0-649D-4327-AA89-45339BCD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A1A"/>
    <w:rPr>
      <w:rFonts w:eastAsiaTheme="majorEastAsia" w:cstheme="majorBidi"/>
      <w:color w:val="272727" w:themeColor="text1" w:themeTint="D8"/>
    </w:rPr>
  </w:style>
  <w:style w:type="paragraph" w:styleId="Title">
    <w:name w:val="Title"/>
    <w:basedOn w:val="Normal"/>
    <w:next w:val="Normal"/>
    <w:link w:val="TitleChar"/>
    <w:uiPriority w:val="10"/>
    <w:qFormat/>
    <w:rsid w:val="006D6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A1A"/>
    <w:pPr>
      <w:spacing w:before="160"/>
      <w:jc w:val="center"/>
    </w:pPr>
    <w:rPr>
      <w:i/>
      <w:iCs/>
      <w:color w:val="404040" w:themeColor="text1" w:themeTint="BF"/>
    </w:rPr>
  </w:style>
  <w:style w:type="character" w:customStyle="1" w:styleId="QuoteChar">
    <w:name w:val="Quote Char"/>
    <w:basedOn w:val="DefaultParagraphFont"/>
    <w:link w:val="Quote"/>
    <w:uiPriority w:val="29"/>
    <w:rsid w:val="006D6A1A"/>
    <w:rPr>
      <w:i/>
      <w:iCs/>
      <w:color w:val="404040" w:themeColor="text1" w:themeTint="BF"/>
    </w:rPr>
  </w:style>
  <w:style w:type="paragraph" w:styleId="ListParagraph">
    <w:name w:val="List Paragraph"/>
    <w:basedOn w:val="Normal"/>
    <w:uiPriority w:val="34"/>
    <w:qFormat/>
    <w:rsid w:val="006D6A1A"/>
    <w:pPr>
      <w:ind w:left="720"/>
      <w:contextualSpacing/>
    </w:pPr>
  </w:style>
  <w:style w:type="character" w:styleId="IntenseEmphasis">
    <w:name w:val="Intense Emphasis"/>
    <w:basedOn w:val="DefaultParagraphFont"/>
    <w:uiPriority w:val="21"/>
    <w:qFormat/>
    <w:rsid w:val="006D6A1A"/>
    <w:rPr>
      <w:i/>
      <w:iCs/>
      <w:color w:val="2F5496" w:themeColor="accent1" w:themeShade="BF"/>
    </w:rPr>
  </w:style>
  <w:style w:type="paragraph" w:styleId="IntenseQuote">
    <w:name w:val="Intense Quote"/>
    <w:basedOn w:val="Normal"/>
    <w:next w:val="Normal"/>
    <w:link w:val="IntenseQuoteChar"/>
    <w:uiPriority w:val="30"/>
    <w:qFormat/>
    <w:rsid w:val="006D6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A1A"/>
    <w:rPr>
      <w:i/>
      <w:iCs/>
      <w:color w:val="2F5496" w:themeColor="accent1" w:themeShade="BF"/>
    </w:rPr>
  </w:style>
  <w:style w:type="character" w:styleId="IntenseReference">
    <w:name w:val="Intense Reference"/>
    <w:basedOn w:val="DefaultParagraphFont"/>
    <w:uiPriority w:val="32"/>
    <w:qFormat/>
    <w:rsid w:val="006D6A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2</cp:revision>
  <dcterms:created xsi:type="dcterms:W3CDTF">2026-01-22T05:33:00Z</dcterms:created>
  <dcterms:modified xsi:type="dcterms:W3CDTF">2026-01-22T05:33:00Z</dcterms:modified>
</cp:coreProperties>
</file>