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Batang"/>
          <w:b/>
          <w:sz w:val="40"/>
        </w:rPr>
        <w:t>laplace: Reference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b/>
          <w:sz w:val="22"/>
        </w:rPr>
        <w:t>Document type</w:t>
      </w:r>
      <w:r>
        <w:rPr>
          <w:rFonts w:ascii="Times New Roman" w:hAnsi="Times New Roman" w:eastAsia="Batang"/>
          <w:sz w:val="22"/>
        </w:rPr>
        <w:t xml:space="preserve"> Configuration and interface reference </w:t>
      </w:r>
      <w:r>
        <w:rPr>
          <w:rFonts w:ascii="Times New Roman" w:hAnsi="Times New Roman" w:eastAsia="Batang"/>
          <w:b/>
          <w:sz w:val="22"/>
        </w:rPr>
        <w:t>Status</w:t>
      </w:r>
      <w:r>
        <w:rPr>
          <w:rFonts w:ascii="Times New Roman" w:hAnsi="Times New Roman" w:eastAsia="Batang"/>
          <w:sz w:val="22"/>
        </w:rPr>
        <w:t xml:space="preserve"> Complete. Describes version 0.2.1 as built. </w:t>
      </w:r>
      <w:r>
        <w:rPr>
          <w:rFonts w:ascii="Times New Roman" w:hAnsi="Times New Roman" w:eastAsia="Batang"/>
          <w:b/>
          <w:sz w:val="22"/>
        </w:rPr>
        <w:t>Audience</w:t>
      </w:r>
      <w:r>
        <w:rPr>
          <w:rFonts w:ascii="Times New Roman" w:hAnsi="Times New Roman" w:eastAsia="Batang"/>
          <w:sz w:val="22"/>
        </w:rPr>
        <w:t xml:space="preserve"> Whoever declares flows, connects jobs, or deploys laplace. </w:t>
      </w:r>
      <w:r>
        <w:rPr>
          <w:rFonts w:ascii="Times New Roman" w:hAnsi="Times New Roman" w:eastAsia="Batang"/>
          <w:b/>
          <w:sz w:val="22"/>
        </w:rPr>
        <w:t>Companion documents</w:t>
      </w:r>
      <w:r>
        <w:rPr>
          <w:rFonts w:ascii="Times New Roman" w:hAnsi="Times New Roman" w:eastAsia="Batang"/>
          <w:sz w:val="22"/>
        </w:rPr>
        <w:t xml:space="preserve">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 for the design, </w:t>
      </w:r>
      <w:r>
        <w:rPr>
          <w:rFonts w:ascii="Consolas" w:hAnsi="Consolas" w:eastAsia="Consolas"/>
          <w:sz w:val="18"/>
        </w:rPr>
        <w:t>operations.md</w:t>
      </w:r>
      <w:r>
        <w:rPr>
          <w:rFonts w:ascii="Times New Roman" w:hAnsi="Times New Roman" w:eastAsia="Batang"/>
          <w:sz w:val="22"/>
        </w:rPr>
        <w:t xml:space="preserve"> for running it. </w:t>
      </w:r>
      <w:r>
        <w:rPr>
          <w:rFonts w:ascii="Times New Roman" w:hAnsi="Times New Roman" w:eastAsia="Batang"/>
          <w:b/>
          <w:sz w:val="22"/>
        </w:rPr>
        <w:t>Version</w:t>
      </w:r>
      <w:r>
        <w:rPr>
          <w:rFonts w:ascii="Times New Roman" w:hAnsi="Times New Roman" w:eastAsia="Batang"/>
          <w:sz w:val="22"/>
        </w:rPr>
        <w:t xml:space="preserve"> 1.0 </w:t>
      </w:r>
      <w:r>
        <w:rPr>
          <w:rFonts w:ascii="Times New Roman" w:hAnsi="Times New Roman" w:eastAsia="Batang"/>
          <w:b/>
          <w:sz w:val="22"/>
        </w:rPr>
        <w:t>Date</w:t>
      </w:r>
      <w:r>
        <w:rPr>
          <w:rFonts w:ascii="Times New Roman" w:hAnsi="Times New Roman" w:eastAsia="Batang"/>
          <w:sz w:val="22"/>
        </w:rPr>
        <w:t xml:space="preserve"> 2026-09-28</w:t>
      </w:r>
    </w:p>
    <w:p/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Contents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I. Introduction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Purpose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Conventions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II. The Flows File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Fields common to every flow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Fields by kind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3. Owners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4. Maintenance windows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5. Validation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III. Reporting from Jobs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Heartbeats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Inbound API traffic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3. Registering a flow by reporting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4. Tokens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IV. Environment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Core settings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Sign-in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3. Alert delivery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4. Integrations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V. HTTP Endpoints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1. Open endpoints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2. Dashboard API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3. Operations port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VI. Roles</w:t>
      </w:r>
    </w:p>
    <w:p>
      <w:pPr>
        <w:pStyle w:val="ListBullet"/>
        <w:spacing w:line="384" w:lineRule="auto" w:after="120"/>
      </w:pPr>
      <w:r>
        <w:rPr>
          <w:rFonts w:ascii="Times New Roman" w:hAnsi="Times New Roman" w:eastAsia="Batang"/>
          <w:sz w:val="22"/>
        </w:rPr>
        <w:t>References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List of Tables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2-1&gt;</w:t>
      </w:r>
      <w:r>
        <w:rPr>
          <w:rFonts w:ascii="Times New Roman" w:hAnsi="Times New Roman" w:eastAsia="Batang"/>
          <w:sz w:val="22"/>
        </w:rPr>
        <w:t xml:space="preserve"> Fields common to every flow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2-2&gt;</w:t>
      </w:r>
      <w:r>
        <w:rPr>
          <w:rFonts w:ascii="Times New Roman" w:hAnsi="Times New Roman" w:eastAsia="Batang"/>
          <w:sz w:val="22"/>
        </w:rPr>
        <w:t xml:space="preserve"> Fields by kind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2-3&gt;</w:t>
      </w:r>
      <w:r>
        <w:rPr>
          <w:rFonts w:ascii="Times New Roman" w:hAnsi="Times New Roman" w:eastAsia="Batang"/>
          <w:sz w:val="22"/>
        </w:rPr>
        <w:t xml:space="preserve"> Maintenance window fields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3-1&gt;</w:t>
      </w:r>
      <w:r>
        <w:rPr>
          <w:rFonts w:ascii="Times New Roman" w:hAnsi="Times New Roman" w:eastAsia="Batang"/>
          <w:sz w:val="22"/>
        </w:rPr>
        <w:t xml:space="preserve"> Heartbeat requests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3-2&gt;</w:t>
      </w:r>
      <w:r>
        <w:rPr>
          <w:rFonts w:ascii="Times New Roman" w:hAnsi="Times New Roman" w:eastAsia="Batang"/>
          <w:sz w:val="22"/>
        </w:rPr>
        <w:t xml:space="preserve"> Query parameters a job may send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4-1&gt;</w:t>
      </w:r>
      <w:r>
        <w:rPr>
          <w:rFonts w:ascii="Times New Roman" w:hAnsi="Times New Roman" w:eastAsia="Batang"/>
          <w:sz w:val="22"/>
        </w:rPr>
        <w:t xml:space="preserve"> Core settings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4-2&gt;</w:t>
      </w:r>
      <w:r>
        <w:rPr>
          <w:rFonts w:ascii="Times New Roman" w:hAnsi="Times New Roman" w:eastAsia="Batang"/>
          <w:sz w:val="22"/>
        </w:rPr>
        <w:t xml:space="preserve"> Sign-in settings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4-3&gt;</w:t>
      </w:r>
      <w:r>
        <w:rPr>
          <w:rFonts w:ascii="Times New Roman" w:hAnsi="Times New Roman" w:eastAsia="Batang"/>
          <w:sz w:val="22"/>
        </w:rPr>
        <w:t xml:space="preserve"> Alert delivery settings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4-4&gt;</w:t>
      </w:r>
      <w:r>
        <w:rPr>
          <w:rFonts w:ascii="Times New Roman" w:hAnsi="Times New Roman" w:eastAsia="Batang"/>
          <w:sz w:val="22"/>
        </w:rPr>
        <w:t xml:space="preserve"> Integration settings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5-1&gt;</w:t>
      </w:r>
      <w:r>
        <w:rPr>
          <w:rFonts w:ascii="Times New Roman" w:hAnsi="Times New Roman" w:eastAsia="Batang"/>
          <w:sz w:val="22"/>
        </w:rPr>
        <w:t xml:space="preserve"> Open endpoints and their limits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5-2&gt;</w:t>
      </w:r>
      <w:r>
        <w:rPr>
          <w:rFonts w:ascii="Times New Roman" w:hAnsi="Times New Roman" w:eastAsia="Batang"/>
          <w:sz w:val="22"/>
        </w:rPr>
        <w:t xml:space="preserve"> Dashboard API</w:t>
      </w:r>
    </w:p>
    <w:p>
      <w:pPr>
        <w:pStyle w:val="ListBullet"/>
        <w:spacing w:line="384" w:lineRule="auto" w:after="120"/>
      </w:pPr>
      <w:r>
        <w:rPr>
          <w:rFonts w:ascii="Consolas" w:hAnsi="Consolas" w:eastAsia="Consolas"/>
          <w:sz w:val="18"/>
        </w:rPr>
        <w:t>&lt;Table 6-1&gt;</w:t>
      </w:r>
      <w:r>
        <w:rPr>
          <w:rFonts w:ascii="Times New Roman" w:hAnsi="Times New Roman" w:eastAsia="Batang"/>
          <w:sz w:val="22"/>
        </w:rPr>
        <w:t xml:space="preserve"> Roles</w:t>
      </w:r>
    </w:p>
    <w:p/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I. Introduction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Purpose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This document lists every setting laplace reads and every endpoint it answers. It is meant to be looked up, not read through. The reasons behind the design are in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; how to deploy and recover it is in </w:t>
      </w:r>
      <w:r>
        <w:rPr>
          <w:rFonts w:ascii="Consolas" w:hAnsi="Consolas" w:eastAsia="Consolas"/>
          <w:sz w:val="18"/>
        </w:rPr>
        <w:t>operations.md</w:t>
      </w:r>
      <w:r>
        <w:rPr>
          <w:rFonts w:ascii="Times New Roman" w:hAnsi="Times New Roman" w:eastAsia="Batang"/>
          <w:sz w:val="22"/>
        </w:rPr>
        <w:t>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Conventions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Durations are written as </w:t>
      </w:r>
      <w:r>
        <w:rPr>
          <w:rFonts w:ascii="Consolas" w:hAnsi="Consolas" w:eastAsia="Consolas"/>
          <w:sz w:val="18"/>
        </w:rPr>
        <w:t>30s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15m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1h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1d</w:t>
      </w:r>
      <w:r>
        <w:rPr>
          <w:rFonts w:ascii="Times New Roman" w:hAnsi="Times New Roman" w:eastAsia="Batang"/>
          <w:sz w:val="22"/>
        </w:rPr>
        <w:t xml:space="preserve"> or combinations such as </w:t>
      </w:r>
      <w:r>
        <w:rPr>
          <w:rFonts w:ascii="Consolas" w:hAnsi="Consolas" w:eastAsia="Consolas"/>
          <w:sz w:val="18"/>
        </w:rPr>
        <w:t>1h30m</w:t>
      </w:r>
      <w:r>
        <w:rPr>
          <w:rFonts w:ascii="Times New Roman" w:hAnsi="Times New Roman" w:eastAsia="Batang"/>
          <w:sz w:val="22"/>
        </w:rPr>
        <w:t>. Cron expressions have five fields in the Unix style (</w:t>
      </w:r>
      <w:r>
        <w:rPr>
          <w:rFonts w:ascii="Consolas" w:hAnsi="Consolas" w:eastAsia="Consolas"/>
          <w:sz w:val="18"/>
        </w:rPr>
        <w:t>0 7 * * 1-5</w:t>
      </w:r>
      <w:r>
        <w:rPr>
          <w:rFonts w:ascii="Times New Roman" w:hAnsi="Times New Roman" w:eastAsia="Batang"/>
          <w:sz w:val="22"/>
        </w:rPr>
        <w:t xml:space="preserve">) unless a flow sets </w:t>
      </w:r>
      <w:r>
        <w:rPr>
          <w:rFonts w:ascii="Consolas" w:hAnsi="Consolas" w:eastAsia="Consolas"/>
          <w:sz w:val="18"/>
        </w:rPr>
        <w:t>cron_style = "quartz"</w:t>
      </w:r>
      <w:r>
        <w:rPr>
          <w:rFonts w:ascii="Times New Roman" w:hAnsi="Times New Roman" w:eastAsia="Batang"/>
          <w:sz w:val="22"/>
        </w:rPr>
        <w:t xml:space="preserve">, which is the seconds-first form Databricks stores. Flow ids are 1 to 64 characters of lowercase letters, digits, </w:t>
      </w:r>
      <w:r>
        <w:rPr>
          <w:rFonts w:ascii="Consolas" w:hAnsi="Consolas" w:eastAsia="Consolas"/>
          <w:sz w:val="18"/>
        </w:rPr>
        <w:t>-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_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.</w:t>
      </w:r>
      <w:r>
        <w:rPr>
          <w:rFonts w:ascii="Times New Roman" w:hAnsi="Times New Roman" w:eastAsia="Batang"/>
          <w:sz w:val="22"/>
        </w:rPr>
        <w:t>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II. The Flows File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Flows are declared in </w:t>
      </w:r>
      <w:r>
        <w:rPr>
          <w:rFonts w:ascii="Consolas" w:hAnsi="Consolas" w:eastAsia="Consolas"/>
          <w:sz w:val="18"/>
        </w:rPr>
        <w:t>flows.toml</w:t>
      </w:r>
      <w:r>
        <w:rPr>
          <w:rFonts w:ascii="Times New Roman" w:hAnsi="Times New Roman" w:eastAsia="Batang"/>
          <w:sz w:val="22"/>
        </w:rPr>
        <w:t xml:space="preserve">, kept in git and reviewed like code. The path is read from </w:t>
      </w:r>
      <w:r>
        <w:rPr>
          <w:rFonts w:ascii="Consolas" w:hAnsi="Consolas" w:eastAsia="Consolas"/>
          <w:sz w:val="18"/>
        </w:rPr>
        <w:t>LAPLACE_CONFIG</w:t>
      </w:r>
      <w:r>
        <w:rPr>
          <w:rFonts w:ascii="Times New Roman" w:hAnsi="Times New Roman" w:eastAsia="Batang"/>
          <w:sz w:val="22"/>
        </w:rPr>
        <w:t xml:space="preserve">. Each replica rereads the file every two seconds and applies a valid change without a restart (see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>, Chapter IV, Section 4).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Fields common to every flow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2-1&gt;</w:t>
      </w:r>
      <w:r>
        <w:rPr>
          <w:rFonts w:ascii="Times New Roman" w:hAnsi="Times New Roman" w:eastAsia="Batang"/>
          <w:sz w:val="22"/>
        </w:rPr>
        <w:t xml:space="preserve"> Fields common to every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Field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Default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required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Unique name of the flow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kind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required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One of the kinds in Section 2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every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1d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 success is expected at least this often. Ignored for lateness when </w:t>
            </w:r>
            <w:r>
              <w:rPr>
                <w:rFonts w:ascii="Consolas" w:hAnsi="Consolas" w:eastAsia="Consolas"/>
                <w:sz w:val="18"/>
              </w:rPr>
              <w:t>cron</w:t>
            </w:r>
            <w:r>
              <w:rPr>
                <w:rFonts w:ascii="Times New Roman" w:hAnsi="Times New Roman" w:eastAsia="Batang"/>
                <w:sz w:val="22"/>
              </w:rPr>
              <w:t xml:space="preserve"> is set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cron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When the flow is due, e.g. </w:t>
            </w:r>
            <w:r>
              <w:rPr>
                <w:rFonts w:ascii="Consolas" w:hAnsi="Consolas" w:eastAsia="Consolas"/>
                <w:sz w:val="18"/>
              </w:rPr>
              <w:t>0 7 * * 1-5</w:t>
            </w:r>
            <w:r>
              <w:rPr>
                <w:rFonts w:ascii="Times New Roman" w:hAnsi="Times New Roman" w:eastAsia="Batang"/>
                <w:sz w:val="22"/>
              </w:rPr>
              <w:t xml:space="preserve"> for 07:00 on weekdays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cron_style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unix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quartz</w:t>
            </w:r>
            <w:r>
              <w:rPr>
                <w:rFonts w:ascii="Times New Roman" w:hAnsi="Times New Roman" w:eastAsia="Batang"/>
                <w:sz w:val="22"/>
              </w:rPr>
              <w:t xml:space="preserve"> for seconds-first expressions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calendar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["se"]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["fi"]</w:t>
            </w:r>
            <w:r>
              <w:rPr>
                <w:rFonts w:ascii="Times New Roman" w:hAnsi="Times New Roman" w:eastAsia="Batang"/>
                <w:sz w:val="22"/>
              </w:rPr>
              <w:t xml:space="preserve"> or both: only business days in those countries count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timezone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LAPLACE_TIMEZONE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The zone </w:t>
            </w:r>
            <w:r>
              <w:rPr>
                <w:rFonts w:ascii="Consolas" w:hAnsi="Consolas" w:eastAsia="Consolas"/>
                <w:sz w:val="18"/>
              </w:rPr>
              <w:t>cron</w:t>
            </w:r>
            <w:r>
              <w:rPr>
                <w:rFonts w:ascii="Times New Roman" w:hAnsi="Times New Roman" w:eastAsia="Batang"/>
                <w:sz w:val="22"/>
              </w:rPr>
              <w:t xml:space="preserve"> is read in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grace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How long after a deadline a success may still arrive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derived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Shown in the dashboard's source column. HTTP checks, Databricks jobs and </w:t>
            </w:r>
            <w:r>
              <w:rPr>
                <w:rFonts w:ascii="Consolas" w:hAnsi="Consolas" w:eastAsia="Consolas"/>
                <w:sz w:val="18"/>
              </w:rPr>
              <w:t>gs://</w:t>
            </w:r>
            <w:r>
              <w:rPr>
                <w:rFonts w:ascii="Times New Roman" w:hAnsi="Times New Roman" w:eastAsia="Batang"/>
                <w:sz w:val="22"/>
              </w:rPr>
              <w:t xml:space="preserve"> storage also link to their page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after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Flows that must succeed before this one can, making a pipeline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owner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An owner from </w:t>
            </w:r>
            <w:r>
              <w:rPr>
                <w:rFonts w:ascii="Consolas" w:hAnsi="Consolas" w:eastAsia="Consolas"/>
                <w:sz w:val="18"/>
              </w:rPr>
              <w:t>[owners]</w:t>
            </w:r>
            <w:r>
              <w:rPr>
                <w:rFonts w:ascii="Times New Roman" w:hAnsi="Times New Roman" w:eastAsia="Batang"/>
                <w:sz w:val="22"/>
              </w:rPr>
              <w:t>, whose webhook and addresses get the alerts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sla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Uptime target for reports, e.g. </w:t>
            </w:r>
            <w:r>
              <w:rPr>
                <w:rFonts w:ascii="Consolas" w:hAnsi="Consolas" w:eastAsia="Consolas"/>
                <w:sz w:val="18"/>
              </w:rPr>
              <w:t>0.995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anomaly_tolerance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0.5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How far a run's numbers may stray from the median of the last ten: </w:t>
            </w:r>
            <w:r>
              <w:rPr>
                <w:rFonts w:ascii="Consolas" w:hAnsi="Consolas" w:eastAsia="Consolas"/>
                <w:sz w:val="18"/>
              </w:rPr>
              <w:t>0.5</w:t>
            </w:r>
            <w:r>
              <w:rPr>
                <w:rFonts w:ascii="Times New Roman" w:hAnsi="Times New Roman" w:eastAsia="Batang"/>
                <w:sz w:val="22"/>
              </w:rPr>
              <w:t xml:space="preserve"> accepts half to double. Above 0 and below 1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Fields by kind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2-2&gt;</w:t>
      </w:r>
      <w:r>
        <w:rPr>
          <w:rFonts w:ascii="Times New Roman" w:hAnsi="Times New Roman" w:eastAsia="Batang"/>
          <w:sz w:val="22"/>
        </w:rPr>
        <w:t xml:space="preserve"> Fields by kind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Kind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Fields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What counts as a success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heartbeat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max_runtime</w:t>
            </w:r>
            <w:r>
              <w:rPr>
                <w:rFonts w:ascii="Times New Roman" w:hAnsi="Times New Roman" w:eastAsia="Batang"/>
                <w:sz w:val="22"/>
              </w:rPr>
              <w:t xml:space="preserve"> (optional)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 </w:t>
            </w:r>
            <w:r>
              <w:rPr>
                <w:rFonts w:ascii="Consolas" w:hAnsi="Consolas" w:eastAsia="Consolas"/>
                <w:sz w:val="18"/>
              </w:rPr>
              <w:t>/ping</w:t>
            </w:r>
            <w:r>
              <w:rPr>
                <w:rFonts w:ascii="Times New Roman" w:hAnsi="Times New Roman" w:eastAsia="Batang"/>
                <w:sz w:val="22"/>
              </w:rPr>
              <w:t xml:space="preserve"> with exit code 0. A run still going after </w:t>
            </w:r>
            <w:r>
              <w:rPr>
                <w:rFonts w:ascii="Consolas" w:hAnsi="Consolas" w:eastAsia="Consolas"/>
                <w:sz w:val="18"/>
              </w:rPr>
              <w:t>max_runtime</w:t>
            </w:r>
            <w:r>
              <w:rPr>
                <w:rFonts w:ascii="Times New Roman" w:hAnsi="Times New Roman" w:eastAsia="Batang"/>
                <w:sz w:val="22"/>
              </w:rPr>
              <w:t xml:space="preserve"> fails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inbound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max_error_rate</w:t>
            </w:r>
            <w:r>
              <w:rPr>
                <w:rFonts w:ascii="Times New Roman" w:hAnsi="Times New Roman" w:eastAsia="Batang"/>
                <w:sz w:val="22"/>
              </w:rPr>
              <w:t xml:space="preserve"> (default </w:t>
            </w:r>
            <w:r>
              <w:rPr>
                <w:rFonts w:ascii="Consolas" w:hAnsi="Consolas" w:eastAsia="Consolas"/>
                <w:sz w:val="18"/>
              </w:rPr>
              <w:t>0.05</w:t>
            </w:r>
            <w:r>
              <w:rPr>
                <w:rFonts w:ascii="Times New Roman" w:hAnsi="Times New Roman" w:eastAsia="Batang"/>
                <w:sz w:val="22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Calls arriving. Fails above the server error rate in the last hour, once at least 10 calls arrived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http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url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timeout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10s</w:t>
            </w:r>
            <w:r>
              <w:rPr>
                <w:rFonts w:ascii="Times New Roman" w:hAnsi="Times New Roman" w:eastAsia="Batang"/>
                <w:sz w:val="22"/>
              </w:rPr>
              <w:t xml:space="preserve">), </w:t>
            </w:r>
            <w:r>
              <w:rPr>
                <w:rFonts w:ascii="Consolas" w:hAnsi="Consolas" w:eastAsia="Consolas"/>
                <w:sz w:val="18"/>
              </w:rPr>
              <w:t>max_latency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 2xx answer within the limits. A certificate expiring within 14 days is a warning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sftp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host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port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22</w:t>
            </w:r>
            <w:r>
              <w:rPr>
                <w:rFonts w:ascii="Times New Roman" w:hAnsi="Times New Roman" w:eastAsia="Batang"/>
                <w:sz w:val="22"/>
              </w:rPr>
              <w:t xml:space="preserve">), </w:t>
            </w:r>
            <w:r>
              <w:rPr>
                <w:rFonts w:ascii="Consolas" w:hAnsi="Consolas" w:eastAsia="Consolas"/>
                <w:sz w:val="18"/>
              </w:rPr>
              <w:t>user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password_env</w:t>
            </w:r>
            <w:r>
              <w:rPr>
                <w:rFonts w:ascii="Times New Roman" w:hAnsi="Times New Roman" w:eastAsia="Batang"/>
                <w:sz w:val="22"/>
              </w:rPr>
              <w:t xml:space="preserve"> or </w:t>
            </w:r>
            <w:r>
              <w:rPr>
                <w:rFonts w:ascii="Consolas" w:hAnsi="Consolas" w:eastAsia="Consolas"/>
                <w:sz w:val="18"/>
              </w:rPr>
              <w:t>key_file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host_key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dir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pattern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*</w:t>
            </w:r>
            <w:r>
              <w:rPr>
                <w:rFonts w:ascii="Times New Roman" w:hAnsi="Times New Roman" w:eastAsia="Batang"/>
                <w:sz w:val="22"/>
              </w:rPr>
              <w:t xml:space="preserve">), </w:t>
            </w:r>
            <w:r>
              <w:rPr>
                <w:rFonts w:ascii="Consolas" w:hAnsi="Consolas" w:eastAsia="Consolas"/>
                <w:sz w:val="18"/>
              </w:rPr>
              <w:t>pickup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poll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5m</w:t>
            </w:r>
            <w:r>
              <w:rPr>
                <w:rFonts w:ascii="Times New Roman" w:hAnsi="Times New Roman" w:eastAsia="Batang"/>
                <w:sz w:val="22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 new, non-empty matching file, once unchanged on two polls. A file still there </w:t>
            </w:r>
            <w:r>
              <w:rPr>
                <w:rFonts w:ascii="Consolas" w:hAnsi="Consolas" w:eastAsia="Consolas"/>
                <w:sz w:val="18"/>
              </w:rPr>
              <w:t>pickup</w:t>
            </w:r>
            <w:r>
              <w:rPr>
                <w:rFonts w:ascii="Times New Roman" w:hAnsi="Times New Roman" w:eastAsia="Batang"/>
                <w:sz w:val="22"/>
              </w:rPr>
              <w:t xml:space="preserve"> after it appeared has not been collected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url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gs://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abfss://</w:t>
            </w:r>
            <w:r>
              <w:rPr>
                <w:rFonts w:ascii="Times New Roman" w:hAnsi="Times New Roman" w:eastAsia="Batang"/>
                <w:sz w:val="22"/>
              </w:rPr>
              <w:t xml:space="preserve"> or a local path), </w:t>
            </w:r>
            <w:r>
              <w:rPr>
                <w:rFonts w:ascii="Consolas" w:hAnsi="Consolas" w:eastAsia="Consolas"/>
                <w:sz w:val="18"/>
              </w:rPr>
              <w:t>pattern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pickup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poll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5m</w:t>
            </w:r>
            <w:r>
              <w:rPr>
                <w:rFonts w:ascii="Times New Roman" w:hAnsi="Times New Roman" w:eastAsia="Batang"/>
                <w:sz w:val="22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As for </w:t>
            </w:r>
            <w:r>
              <w:rPr>
                <w:rFonts w:ascii="Consolas" w:hAnsi="Consolas" w:eastAsia="Consolas"/>
                <w:sz w:val="18"/>
              </w:rPr>
              <w:t>sftp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delta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url</w:t>
            </w:r>
            <w:r>
              <w:rPr>
                <w:rFonts w:ascii="Times New Roman" w:hAnsi="Times New Roman" w:eastAsia="Batang"/>
                <w:sz w:val="22"/>
              </w:rPr>
              <w:t xml:space="preserve"> (one table or a folder of tables), </w:t>
            </w:r>
            <w:r>
              <w:rPr>
                <w:rFonts w:ascii="Consolas" w:hAnsi="Consolas" w:eastAsia="Consolas"/>
                <w:sz w:val="18"/>
              </w:rPr>
              <w:t>poll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15m</w:t>
            </w:r>
            <w:r>
              <w:rPr>
                <w:rFonts w:ascii="Times New Roman" w:hAnsi="Times New Roman" w:eastAsia="Batang"/>
                <w:sz w:val="22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 new commit. Reports </w:t>
            </w:r>
            <w:r>
              <w:rPr>
                <w:rFonts w:ascii="Consolas" w:hAnsi="Consolas" w:eastAsia="Consolas"/>
                <w:sz w:val="18"/>
              </w:rPr>
              <w:t>rows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files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bytes</w:t>
            </w:r>
            <w:r>
              <w:rPr>
                <w:rFonts w:ascii="Times New Roman" w:hAnsi="Times New Roman" w:eastAsia="Batang"/>
                <w:sz w:val="22"/>
              </w:rPr>
              <w:t xml:space="preserve"> and </w:t>
            </w:r>
            <w:r>
              <w:rPr>
                <w:rFonts w:ascii="Consolas" w:hAnsi="Consolas" w:eastAsia="Consolas"/>
                <w:sz w:val="18"/>
              </w:rPr>
              <w:t>tables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databricks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job_id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poll</w:t>
            </w:r>
            <w:r>
              <w:rPr>
                <w:rFonts w:ascii="Times New Roman" w:hAnsi="Times New Roman" w:eastAsia="Batang"/>
                <w:sz w:val="22"/>
              </w:rPr>
              <w:t xml:space="preserve"> (</w:t>
            </w:r>
            <w:r>
              <w:rPr>
                <w:rFonts w:ascii="Consolas" w:hAnsi="Consolas" w:eastAsia="Consolas"/>
                <w:sz w:val="18"/>
              </w:rPr>
              <w:t>5m</w:t>
            </w:r>
            <w:r>
              <w:rPr>
                <w:rFonts w:ascii="Times New Roman" w:hAnsi="Times New Roman" w:eastAsia="Batang"/>
                <w:sz w:val="22"/>
              </w:rPr>
              <w:t>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 successful run of the job</w:t>
            </w:r>
          </w:p>
        </w:tc>
      </w:tr>
    </w:tbl>
    <w:p/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For </w:t>
      </w:r>
      <w:r>
        <w:rPr>
          <w:rFonts w:ascii="Consolas" w:hAnsi="Consolas" w:eastAsia="Consolas"/>
          <w:sz w:val="18"/>
        </w:rPr>
        <w:t>sftp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host_key</w:t>
      </w:r>
      <w:r>
        <w:rPr>
          <w:rFonts w:ascii="Times New Roman" w:hAnsi="Times New Roman" w:eastAsia="Batang"/>
          <w:sz w:val="22"/>
        </w:rPr>
        <w:t xml:space="preserve"> pins the server key as printed by </w:t>
      </w:r>
      <w:r>
        <w:rPr>
          <w:rFonts w:ascii="Consolas" w:hAnsi="Consolas" w:eastAsia="Consolas"/>
          <w:sz w:val="18"/>
        </w:rPr>
        <w:t>ssh-keygen -lf</w:t>
      </w:r>
      <w:r>
        <w:rPr>
          <w:rFonts w:ascii="Times New Roman" w:hAnsi="Times New Roman" w:eastAsia="Batang"/>
          <w:sz w:val="22"/>
        </w:rPr>
        <w:t xml:space="preserve"> (</w:t>
      </w:r>
      <w:r>
        <w:rPr>
          <w:rFonts w:ascii="Consolas" w:hAnsi="Consolas" w:eastAsia="Consolas"/>
          <w:sz w:val="18"/>
        </w:rPr>
        <w:t>SHA256:...</w:t>
      </w:r>
      <w:r>
        <w:rPr>
          <w:rFonts w:ascii="Times New Roman" w:hAnsi="Times New Roman" w:eastAsia="Batang"/>
          <w:sz w:val="22"/>
        </w:rPr>
        <w:t>). Without it, the first key seen is trusted and a later change stops the check until an operator confirms it.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3. Owners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[owners.data-team]</w:t>
        <w:br/>
        <w:t>webhook_env = "DATA_TEAM_WEBHOOK"</w:t>
        <w:br/>
        <w:t>email = ["data@company.se"]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webhook_env</w:t>
      </w:r>
      <w:r>
        <w:rPr>
          <w:rFonts w:ascii="Times New Roman" w:hAnsi="Times New Roman" w:eastAsia="Batang"/>
          <w:sz w:val="22"/>
        </w:rPr>
        <w:t xml:space="preserve"> names the environment variable that holds the owner's Teams or Slack webhook, so the address itself stays out of git. A flow whose owner has no webhook or no addresses falls back to </w:t>
      </w:r>
      <w:r>
        <w:rPr>
          <w:rFonts w:ascii="Consolas" w:hAnsi="Consolas" w:eastAsia="Consolas"/>
          <w:sz w:val="18"/>
        </w:rPr>
        <w:t>ALERT_WEBHOOK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ALERT_EMAIL</w:t>
      </w:r>
      <w:r>
        <w:rPr>
          <w:rFonts w:ascii="Times New Roman" w:hAnsi="Times New Roman" w:eastAsia="Batang"/>
          <w:sz w:val="22"/>
        </w:rPr>
        <w:t>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4. Maintenance windows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[maintenance.partner-patching]</w:t>
        <w:br/>
        <w:t>cron = "0 2 * * 0"</w:t>
        <w:br/>
        <w:t>lasts = "2h"</w:t>
        <w:br/>
        <w:t>flows = ["partner-*"]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2-3&gt;</w:t>
      </w:r>
      <w:r>
        <w:rPr>
          <w:rFonts w:ascii="Times New Roman" w:hAnsi="Times New Roman" w:eastAsia="Batang"/>
          <w:sz w:val="22"/>
        </w:rPr>
        <w:t xml:space="preserve"> Maintenance window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Field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Default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cron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required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When the window opens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cron_style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unix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As for flows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timezone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LAPLACE_TIMEZONE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The zone </w:t>
            </w:r>
            <w:r>
              <w:rPr>
                <w:rFonts w:ascii="Consolas" w:hAnsi="Consolas" w:eastAsia="Consolas"/>
                <w:sz w:val="18"/>
              </w:rPr>
              <w:t>cron</w:t>
            </w:r>
            <w:r>
              <w:rPr>
                <w:rFonts w:ascii="Times New Roman" w:hAnsi="Times New Roman" w:eastAsia="Batang"/>
                <w:sz w:val="22"/>
              </w:rPr>
              <w:t xml:space="preserve"> is read in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lasts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required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How long the window stays open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flows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required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Flow ids or glob patterns. Patterns also match flows that jobs registered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5. Validation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laplace check flows.toml</w:t>
      </w:r>
      <w:r>
        <w:rPr>
          <w:rFonts w:ascii="Times New Roman" w:hAnsi="Times New Roman" w:eastAsia="Batang"/>
          <w:sz w:val="22"/>
        </w:rPr>
        <w:t xml:space="preserve"> validates a file without a database and prints how many flows, owners and maintenance windows it declares. CI runs it on every change. It rejects duplicate ids, unknown owners, </w:t>
      </w:r>
      <w:r>
        <w:rPr>
          <w:rFonts w:ascii="Consolas" w:hAnsi="Consolas" w:eastAsia="Consolas"/>
          <w:sz w:val="18"/>
        </w:rPr>
        <w:t>after</w:t>
      </w:r>
      <w:r>
        <w:rPr>
          <w:rFonts w:ascii="Times New Roman" w:hAnsi="Times New Roman" w:eastAsia="Batang"/>
          <w:sz w:val="22"/>
        </w:rPr>
        <w:t xml:space="preserve"> entries that name no flow or form a cycle, schedules that do not parse, SFTP flows without credentials, and email addresses that are not valid.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III. Reporting from Jobs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Heartbeats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3-1&gt;</w:t>
      </w:r>
      <w:r>
        <w:rPr>
          <w:rFonts w:ascii="Times New Roman" w:hAnsi="Times New Roman" w:eastAsia="Batang"/>
          <w:sz w:val="22"/>
        </w:rPr>
        <w:t xml:space="preserve"> Heartbeat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Request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/ping/{flow}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The job succeeded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/ping/{flow}/start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The job started. Its duration is measured from here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/ping/{flow}/{exit code}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The job ended. </w:t>
            </w:r>
            <w:r>
              <w:rPr>
                <w:rFonts w:ascii="Consolas" w:hAnsi="Consolas" w:eastAsia="Consolas"/>
                <w:sz w:val="18"/>
              </w:rPr>
              <w:t>0</w:t>
            </w:r>
            <w:r>
              <w:rPr>
                <w:rFonts w:ascii="Times New Roman" w:hAnsi="Times New Roman" w:eastAsia="Batang"/>
                <w:sz w:val="22"/>
              </w:rPr>
              <w:t xml:space="preserve"> is a success, anything else a failure</w:t>
            </w:r>
          </w:p>
        </w:tc>
      </w:tr>
    </w:tbl>
    <w:p/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Any method works, so </w:t>
      </w:r>
      <w:r>
        <w:rPr>
          <w:rFonts w:ascii="Consolas" w:hAnsi="Consolas" w:eastAsia="Consolas"/>
          <w:sz w:val="18"/>
        </w:rPr>
        <w:t>curl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Invoke-WebRequest</w:t>
      </w:r>
      <w:r>
        <w:rPr>
          <w:rFonts w:ascii="Times New Roman" w:hAnsi="Times New Roman" w:eastAsia="Batang"/>
          <w:sz w:val="22"/>
        </w:rPr>
        <w:t xml:space="preserve"> need no flags. The exit code is read as a number, so </w:t>
      </w:r>
      <w:r>
        <w:rPr>
          <w:rFonts w:ascii="Consolas" w:hAnsi="Consolas" w:eastAsia="Consolas"/>
          <w:sz w:val="18"/>
        </w:rPr>
        <w:t>0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00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+0</w:t>
      </w:r>
      <w:r>
        <w:rPr>
          <w:rFonts w:ascii="Times New Roman" w:hAnsi="Times New Roman" w:eastAsia="Batang"/>
          <w:sz w:val="22"/>
        </w:rPr>
        <w:t xml:space="preserve"> are all a success. A JSON body of up to 20 numbers, such as </w:t>
      </w:r>
      <w:r>
        <w:rPr>
          <w:rFonts w:ascii="Consolas" w:hAnsi="Consolas" w:eastAsia="Consolas"/>
          <w:sz w:val="18"/>
        </w:rPr>
        <w:t>{"rows": 1204331}</w:t>
      </w:r>
      <w:r>
        <w:rPr>
          <w:rFonts w:ascii="Times New Roman" w:hAnsi="Times New Roman" w:eastAsia="Batang"/>
          <w:sz w:val="22"/>
        </w:rPr>
        <w:t>, is recorded with the run and compared with earlier runs.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scripts/heartbeat.ps1</w:t>
      </w:r>
      <w:r>
        <w:rPr>
          <w:rFonts w:ascii="Times New Roman" w:hAnsi="Times New Roman" w:eastAsia="Batang"/>
          <w:sz w:val="22"/>
        </w:rPr>
        <w:t xml:space="preserve">, also served at </w:t>
      </w:r>
      <w:r>
        <w:rPr>
          <w:rFonts w:ascii="Consolas" w:hAnsi="Consolas" w:eastAsia="Consolas"/>
          <w:sz w:val="18"/>
        </w:rPr>
        <w:t>/connect/heartbeat.ps1</w:t>
      </w:r>
      <w:r>
        <w:rPr>
          <w:rFonts w:ascii="Times New Roman" w:hAnsi="Times New Roman" w:eastAsia="Batang"/>
          <w:sz w:val="22"/>
        </w:rPr>
        <w:t>, wraps a Task Scheduler job, reports its start and exit code, and runs the job even when laplace cannot be reached.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Inbound API traffic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A gateway in front of an API that partners call posts each call, or an array of up to 10,000 calls, to </w:t>
      </w:r>
      <w:r>
        <w:rPr>
          <w:rFonts w:ascii="Consolas" w:hAnsi="Consolas" w:eastAsia="Consolas"/>
          <w:sz w:val="18"/>
        </w:rPr>
        <w:t>/calls/{flow}</w:t>
      </w:r>
      <w:r>
        <w:rPr>
          <w:rFonts w:ascii="Times New Roman" w:hAnsi="Times New Roman" w:eastAsia="Batang"/>
          <w:sz w:val="22"/>
        </w:rPr>
        <w:t>:</w:t>
      </w:r>
    </w:p>
    <w:p>
      <w:pPr>
        <w:spacing w:line="240" w:lineRule="auto" w:before="120" w:after="120"/>
        <w:ind w:left="454"/>
      </w:pPr>
      <w:r>
        <w:rPr>
          <w:rFonts w:ascii="Consolas" w:hAnsi="Consolas" w:eastAsia="Consolas"/>
          <w:sz w:val="18"/>
        </w:rPr>
        <w:t>{"status": 200, "millis": 35}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Calls are counted per minute, not stored one by one (see </w:t>
      </w:r>
      <w:r>
        <w:rPr>
          <w:rFonts w:ascii="Consolas" w:hAnsi="Consolas" w:eastAsia="Consolas"/>
          <w:sz w:val="18"/>
        </w:rPr>
        <w:t>architecture.md</w:t>
      </w:r>
      <w:r>
        <w:rPr>
          <w:rFonts w:ascii="Times New Roman" w:hAnsi="Times New Roman" w:eastAsia="Batang"/>
          <w:sz w:val="22"/>
        </w:rPr>
        <w:t xml:space="preserve">, Chapter IV, Section 3). Bodies are limited to 1 MB. </w:t>
      </w:r>
      <w:r>
        <w:rPr>
          <w:rFonts w:ascii="Consolas" w:hAnsi="Consolas" w:eastAsia="Consolas"/>
          <w:sz w:val="18"/>
        </w:rPr>
        <w:t>millis</w:t>
      </w:r>
      <w:r>
        <w:rPr>
          <w:rFonts w:ascii="Times New Roman" w:hAnsi="Times New Roman" w:eastAsia="Batang"/>
          <w:sz w:val="22"/>
        </w:rPr>
        <w:t xml:space="preserve"> below 0 counts as 0, and above one day as one day, so a gateway reporting nonsense cannot disturb the counts.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3. Registering a flow by reporting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When auto-registration is on, the first report under a new name creates the flow. The query string may describe it: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3-2&gt;</w:t>
      </w:r>
      <w:r>
        <w:rPr>
          <w:rFonts w:ascii="Times New Roman" w:hAnsi="Times New Roman" w:eastAsia="Batang"/>
          <w:sz w:val="22"/>
        </w:rPr>
        <w:t xml:space="preserve"> Query parameters a job may send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Parameter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Example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every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every=1h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As in </w:t>
            </w:r>
            <w:r>
              <w:rPr>
                <w:rFonts w:ascii="Consolas" w:hAnsi="Consolas" w:eastAsia="Consolas"/>
                <w:sz w:val="18"/>
              </w:rPr>
              <w:t>flows.toml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cron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cron=0%202%20*%20*%20*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As in </w:t>
            </w:r>
            <w:r>
              <w:rPr>
                <w:rFonts w:ascii="Consolas" w:hAnsi="Consolas" w:eastAsia="Consolas"/>
                <w:sz w:val="18"/>
              </w:rPr>
              <w:t>flows.toml</w:t>
            </w:r>
            <w:r>
              <w:rPr>
                <w:rFonts w:ascii="Times New Roman" w:hAnsi="Times New Roman" w:eastAsia="Batang"/>
                <w:sz w:val="22"/>
              </w:rPr>
              <w:t>, URL-encoded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calendar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calendar=se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Comma separated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timezone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timezone=Europe/Helsinki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As in </w:t>
            </w:r>
            <w:r>
              <w:rPr>
                <w:rFonts w:ascii="Consolas" w:hAnsi="Consolas" w:eastAsia="Consolas"/>
                <w:sz w:val="18"/>
              </w:rPr>
              <w:t>flows.toml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grace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grace=45m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As in </w:t>
            </w:r>
            <w:r>
              <w:rPr>
                <w:rFonts w:ascii="Consolas" w:hAnsi="Consolas" w:eastAsia="Consolas"/>
                <w:sz w:val="18"/>
              </w:rPr>
              <w:t>flows.toml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after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after=erp-dump-adls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Comma separated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owner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owner=data-team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An owner from </w:t>
            </w:r>
            <w:r>
              <w:rPr>
                <w:rFonts w:ascii="Consolas" w:hAnsi="Consolas" w:eastAsia="Consolas"/>
                <w:sz w:val="18"/>
              </w:rPr>
              <w:t>[owners]</w:t>
            </w:r>
            <w:r>
              <w:rPr>
                <w:rFonts w:ascii="Times New Roman" w:hAnsi="Times New Roman" w:eastAsia="Batang"/>
                <w:sz w:val="22"/>
              </w:rPr>
              <w:t>. One that is not there is ignored and logged, so the report still counts</w:t>
            </w:r>
          </w:p>
        </w:tc>
      </w:tr>
    </w:tbl>
    <w:p/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Sending different values later updates the flow. A flow declared in </w:t>
      </w:r>
      <w:r>
        <w:rPr>
          <w:rFonts w:ascii="Consolas" w:hAnsi="Consolas" w:eastAsia="Consolas"/>
          <w:sz w:val="18"/>
        </w:rPr>
        <w:t>flows.toml</w:t>
      </w:r>
      <w:r>
        <w:rPr>
          <w:rFonts w:ascii="Times New Roman" w:hAnsi="Times New Roman" w:eastAsia="Batang"/>
          <w:sz w:val="22"/>
        </w:rPr>
        <w:t xml:space="preserve"> always wins and cannot be changed this way.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4. Tokens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Jobs send a token as </w:t>
      </w:r>
      <w:r>
        <w:rPr>
          <w:rFonts w:ascii="Consolas" w:hAnsi="Consolas" w:eastAsia="Consolas"/>
          <w:sz w:val="18"/>
        </w:rPr>
        <w:t>Authorization: Bearer &lt;token&gt;</w:t>
      </w:r>
      <w:r>
        <w:rPr>
          <w:rFonts w:ascii="Times New Roman" w:hAnsi="Times New Roman" w:eastAsia="Batang"/>
          <w:sz w:val="22"/>
        </w:rPr>
        <w:t xml:space="preserve">. Tokens are created on the settings page or given in </w:t>
      </w:r>
      <w:r>
        <w:rPr>
          <w:rFonts w:ascii="Consolas" w:hAnsi="Consolas" w:eastAsia="Consolas"/>
          <w:sz w:val="18"/>
        </w:rPr>
        <w:t>LAPLACE_TOKEN</w:t>
      </w:r>
      <w:r>
        <w:rPr>
          <w:rFonts w:ascii="Times New Roman" w:hAnsi="Times New Roman" w:eastAsia="Batang"/>
          <w:sz w:val="22"/>
        </w:rPr>
        <w:t>. Until the first token exists, reports need none; from then on, every report does, even after every token is revoked.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IV. Environment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Core settings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4-1&gt;</w:t>
      </w:r>
      <w:r>
        <w:rPr>
          <w:rFonts w:ascii="Times New Roman" w:hAnsi="Times New Roman" w:eastAsia="Batang"/>
          <w:sz w:val="22"/>
        </w:rPr>
        <w:t xml:space="preserve"> Core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Variable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Default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DATABASE_URL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PostgreSQL connection. Alternatively </w:t>
            </w:r>
            <w:r>
              <w:rPr>
                <w:rFonts w:ascii="Consolas" w:hAnsi="Consolas" w:eastAsia="Consolas"/>
                <w:sz w:val="18"/>
              </w:rPr>
              <w:t>PGHOST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PGUSER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PGPASSWORD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PGDATABASE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PGSSLMODE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LAPLACE_CONFIG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flows.toml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Path to the flows file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LAPLACE_PUBLIC_URL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The address browsers and jobs use. Needed for sign-in and for links in alerts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LAPLACE_TIMEZONE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Europe/Stockholm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Zone for schedules without their own and for report months. Changeable in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RETENTION_DAYS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30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Days of run history kept in PostgreSQL. Changeable in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AUTO_REGISTER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Whether reports under a new name create a flow. Changeable in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LAPLACE_TOKEN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 token jobs may send, in addition to those made in 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LAPLACE_TRUST_PROXY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Trust the last </w:t>
            </w:r>
            <w:r>
              <w:rPr>
                <w:rFonts w:ascii="Consolas" w:hAnsi="Consolas" w:eastAsia="Consolas"/>
                <w:sz w:val="18"/>
              </w:rPr>
              <w:t>X-Forwarded-For</w:t>
            </w:r>
            <w:r>
              <w:rPr>
                <w:rFonts w:ascii="Times New Roman" w:hAnsi="Times New Roman" w:eastAsia="Batang"/>
                <w:sz w:val="22"/>
              </w:rPr>
              <w:t xml:space="preserve"> address, which the proxy in front appends, so rate limits see the real client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RUN_MIGRATIONS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true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Whether </w:t>
            </w:r>
            <w:r>
              <w:rPr>
                <w:rFonts w:ascii="Consolas" w:hAnsi="Consolas" w:eastAsia="Consolas"/>
                <w:sz w:val="18"/>
              </w:rPr>
              <w:t>serve</w:t>
            </w:r>
            <w:r>
              <w:rPr>
                <w:rFonts w:ascii="Times New Roman" w:hAnsi="Times New Roman" w:eastAsia="Batang"/>
                <w:sz w:val="22"/>
              </w:rPr>
              <w:t xml:space="preserve"> migrates the schema at start. The Helm chart sets </w:t>
            </w:r>
            <w:r>
              <w:rPr>
                <w:rFonts w:ascii="Consolas" w:hAnsi="Consolas" w:eastAsia="Consolas"/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PORT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LAPLACE_OPS_PORT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8090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9090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The public port, and the internal port for probes and metrics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LAPLACE_HEARTBEAT_URL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none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An outside check laplace calls every minute while healthy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Sign-in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Sign-in is on when </w:t>
      </w:r>
      <w:r>
        <w:rPr>
          <w:rFonts w:ascii="Consolas" w:hAnsi="Consolas" w:eastAsia="Consolas"/>
          <w:sz w:val="18"/>
        </w:rPr>
        <w:t>LAPLACE_OIDC_ISSUER</w:t>
      </w:r>
      <w:r>
        <w:rPr>
          <w:rFonts w:ascii="Times New Roman" w:hAnsi="Times New Roman" w:eastAsia="Batang"/>
          <w:sz w:val="22"/>
        </w:rPr>
        <w:t xml:space="preserve"> is set. Any OpenID Connect provider works: Entra ID, Google, Okta or Keycloak.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4-2&gt;</w:t>
      </w:r>
      <w:r>
        <w:rPr>
          <w:rFonts w:ascii="Times New Roman" w:hAnsi="Times New Roman" w:eastAsia="Batang"/>
          <w:sz w:val="22"/>
        </w:rPr>
        <w:t xml:space="preserve"> Sign-in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Variable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LAPLACE_OIDC_ISSUER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e.g. </w:t>
            </w:r>
            <w:r>
              <w:rPr>
                <w:rFonts w:ascii="Consolas" w:hAnsi="Consolas" w:eastAsia="Consolas"/>
                <w:sz w:val="18"/>
              </w:rPr>
              <w:t>https://login.microsoftonline.com/{tenant}/v2.0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LAPLACE_OIDC_CLIENT_ID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LAPLACE_OIDC_CLIENT_SECRET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From the app registration. Its redirect URI is </w:t>
            </w:r>
            <w:r>
              <w:rPr>
                <w:rFonts w:ascii="Consolas" w:hAnsi="Consolas" w:eastAsia="Consolas"/>
                <w:sz w:val="18"/>
              </w:rPr>
              <w:t>{LAPLACE_PUBLIC_URL}/auth/callback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LAPLACE_OIDC_ALLOWED_DOMAINS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Optional, e.g. </w:t>
            </w:r>
            <w:r>
              <w:rPr>
                <w:rFonts w:ascii="Consolas" w:hAnsi="Consolas" w:eastAsia="Consolas"/>
                <w:sz w:val="18"/>
              </w:rPr>
              <w:t>company.se,company.fi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LAPLACE_SESSION_KEY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64 random bytes as base64, the same on every replica: </w:t>
            </w:r>
            <w:r>
              <w:rPr>
                <w:rFonts w:ascii="Consolas" w:hAnsi="Consolas" w:eastAsia="Consolas"/>
                <w:sz w:val="18"/>
              </w:rPr>
              <w:t>openssl rand -base64 64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LAPLACE_ADMINS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Addresses that are always admins, so nobody can lock everyone out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3. Alert delivery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4-3&gt;</w:t>
      </w:r>
      <w:r>
        <w:rPr>
          <w:rFonts w:ascii="Times New Roman" w:hAnsi="Times New Roman" w:eastAsia="Batang"/>
          <w:sz w:val="22"/>
        </w:rPr>
        <w:t xml:space="preserve"> Alert delivery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Variable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ALERT_WEBHOOK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Teams, Slack or any webhook, for flows whose owner has none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ALERT_EMAIL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Addresses, comma separated, for flows whose owner has none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LAPLACE_MAIL_FROM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The mailbox email alerts are sent from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LAPLACE_GRAPH_TENANT_ID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LAPLACE_GRAPH_CLIENT_ID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LAPLACE_GRAPH_CLIENT_SECRET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Send through Microsoft Graph. Takes precedence over SMTP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LAPLACE_GRAPH_LOGIN_HOST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LAPLACE_GRAPH_HOST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Only for national clouds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LAPLACE_SMTP_URL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Send through SMTP, e.g. </w:t>
            </w:r>
            <w:r>
              <w:rPr>
                <w:rFonts w:ascii="Consolas" w:hAnsi="Consolas" w:eastAsia="Consolas"/>
                <w:sz w:val="18"/>
              </w:rPr>
              <w:t>smtp://user:password@smtp.company.se:587?tls=required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4. Integrations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4-4&gt;</w:t>
      </w:r>
      <w:r>
        <w:rPr>
          <w:rFonts w:ascii="Times New Roman" w:hAnsi="Times New Roman" w:eastAsia="Batang"/>
          <w:sz w:val="22"/>
        </w:rPr>
        <w:t xml:space="preserve"> Integration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Variable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Meaning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DATABRICKS_HOST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DATABRICKS_TOKEN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For </w:t>
            </w:r>
            <w:r>
              <w:rPr>
                <w:rFonts w:ascii="Consolas" w:hAnsi="Consolas" w:eastAsia="Consolas"/>
                <w:sz w:val="18"/>
              </w:rPr>
              <w:t>databricks</w:t>
            </w:r>
            <w:r>
              <w:rPr>
                <w:rFonts w:ascii="Times New Roman" w:hAnsi="Times New Roman" w:eastAsia="Batang"/>
                <w:sz w:val="22"/>
              </w:rPr>
              <w:t xml:space="preserve"> flows and for picking jobs from the workspace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DATABRICKS_WAREHOUSE_ID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A SQL warehouse; turns on cost per Databricks job (see </w:t>
            </w:r>
            <w:r>
              <w:rPr>
                <w:rFonts w:ascii="Consolas" w:hAnsi="Consolas" w:eastAsia="Consolas"/>
                <w:sz w:val="18"/>
              </w:rPr>
              <w:t>operations.md</w:t>
            </w:r>
            <w:r>
              <w:rPr>
                <w:rFonts w:ascii="Times New Roman" w:hAnsi="Times New Roman" w:eastAsia="Batang"/>
                <w:sz w:val="22"/>
              </w:rPr>
              <w:t>, Chapter II, Section 9)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DATABRICKS_WORKSPACE_ID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Keeps costs to this workspace. The billing tables cover the whole account, and job ids are only unique per workspace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DELTA_URI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Where run history is exported, e.g. </w:t>
            </w:r>
            <w:r>
              <w:rPr>
                <w:rFonts w:ascii="Consolas" w:hAnsi="Consolas" w:eastAsia="Consolas"/>
                <w:sz w:val="18"/>
              </w:rPr>
              <w:t>abfss://laplace@account.dfs.core.windows.net/history</w:t>
            </w:r>
          </w:p>
        </w:tc>
      </w:tr>
      <w:tr>
        <w:tc>
          <w:tcPr>
            <w:tcW w:type="dxa" w:w="4702"/>
          </w:tcPr>
          <w:p>
            <w:r>
              <w:rPr>
                <w:rFonts w:ascii="Consolas" w:hAnsi="Consolas" w:eastAsia="Consolas"/>
                <w:sz w:val="18"/>
              </w:rPr>
              <w:t>AZURE_STORAGE_*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GOOGLE_APPLICATION_CREDENTIALS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For </w:t>
            </w:r>
            <w:r>
              <w:rPr>
                <w:rFonts w:ascii="Consolas" w:hAnsi="Consolas" w:eastAsia="Consolas"/>
                <w:sz w:val="18"/>
              </w:rPr>
              <w:t>storage</w:t>
            </w:r>
            <w:r>
              <w:rPr>
                <w:rFonts w:ascii="Times New Roman" w:hAnsi="Times New Roman" w:eastAsia="Batang"/>
                <w:sz w:val="22"/>
              </w:rPr>
              <w:t xml:space="preserve"> and </w:t>
            </w:r>
            <w:r>
              <w:rPr>
                <w:rFonts w:ascii="Consolas" w:hAnsi="Consolas" w:eastAsia="Consolas"/>
                <w:sz w:val="18"/>
              </w:rPr>
              <w:t>delta</w:t>
            </w:r>
            <w:r>
              <w:rPr>
                <w:rFonts w:ascii="Times New Roman" w:hAnsi="Times New Roman" w:eastAsia="Batang"/>
                <w:sz w:val="22"/>
              </w:rPr>
              <w:t xml:space="preserve"> flows and the export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 xml:space="preserve">Any name in </w:t>
            </w:r>
            <w:r>
              <w:rPr>
                <w:rFonts w:ascii="Consolas" w:hAnsi="Consolas" w:eastAsia="Consolas"/>
                <w:sz w:val="18"/>
              </w:rPr>
              <w:t>password_env</w:t>
            </w:r>
            <w:r>
              <w:rPr>
                <w:rFonts w:ascii="Times New Roman" w:hAnsi="Times New Roman" w:eastAsia="Batang"/>
                <w:sz w:val="22"/>
              </w:rPr>
              <w:t xml:space="preserve"> or </w:t>
            </w:r>
            <w:r>
              <w:rPr>
                <w:rFonts w:ascii="Consolas" w:hAnsi="Consolas" w:eastAsia="Consolas"/>
                <w:sz w:val="18"/>
              </w:rPr>
              <w:t>webhook_env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The secret that field refers to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V. HTTP Endpoints</w:t>
      </w:r>
    </w:p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1. Open endpoints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These answer without a signed-in user. Rate limits are per client address and per minute.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5-1&gt;</w:t>
      </w:r>
      <w:r>
        <w:rPr>
          <w:rFonts w:ascii="Times New Roman" w:hAnsi="Times New Roman" w:eastAsia="Batang"/>
          <w:sz w:val="22"/>
        </w:rPr>
        <w:t xml:space="preserve"> Open endpoints and their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Purpose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Limit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/ping/...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/calls/{flow}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Job reports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20 wrong tokens, then refused for the rest of the minute. Correct reports are not limited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/auth/login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/auth/callback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/auth/logout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Sign-in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30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/connect/heartbeat.ps1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/healthz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The heartbeat script, a liveness answer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600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2. Dashboard API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Every other path needs a signed-in user, and every handler checks the caller's role itself. Writes from another site are refused.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5-2&gt;</w:t>
      </w:r>
      <w:r>
        <w:rPr>
          <w:rFonts w:ascii="Times New Roman" w:hAnsi="Times New Roman" w:eastAsia="Batang"/>
          <w:sz w:val="22"/>
        </w:rPr>
        <w:t xml:space="preserve"> Dashboard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Endpoint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Role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/api/me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viewer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 xml:space="preserve">Who is signed in, their role, and any </w:t>
            </w:r>
            <w:r>
              <w:rPr>
                <w:rFonts w:ascii="Consolas" w:hAnsi="Consolas" w:eastAsia="Consolas"/>
                <w:sz w:val="18"/>
              </w:rPr>
              <w:t>flows.toml</w:t>
            </w:r>
            <w:r>
              <w:rPr>
                <w:rFonts w:ascii="Times New Roman" w:hAnsi="Times New Roman" w:eastAsia="Batang"/>
                <w:sz w:val="22"/>
              </w:rPr>
              <w:t xml:space="preserve"> error for editors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/api/flows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viewer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Every flow with its state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/api/flows/{flow}/history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viewer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Recent runs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/api/timeline?hours=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viewer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Runs for the timeline, up to seven days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/api/reports?month=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viewer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Uptime and incidents per flow, with uptime per day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POST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DELETE /api/flows/{flow}/acknowledge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operator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Acknowledge a problem with a note, or clear it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POST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DELETE /api/flows/{flow}/silence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operator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Silence alerts for some hours, or lift it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POST /api/flows/{flow}/trust-host-key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operator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Accept a changed SFTP host key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/api/connect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editor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Values for the connect panel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/api/databricks/jobs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editor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Jobs in the workspace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POST /api/databricks/jobs/{job_id}/monitor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editor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Start monitoring a job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/api/settings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PUT /api/settings/general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Settings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POST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DELETE /api/settings/members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/groups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Grant or remove access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POST</w:t>
            </w:r>
            <w:r>
              <w:rPr>
                <w:rFonts w:ascii="Times New Roman" w:hAnsi="Times New Roman" w:eastAsia="Batang"/>
                <w:sz w:val="22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DELETE /api/settings/tokens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Create or revoke job tokens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eastAsia="Consolas"/>
                <w:sz w:val="18"/>
              </w:rPr>
              <w:t>GET /api/settings/audit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Batang"/>
                <w:sz w:val="22"/>
              </w:rPr>
              <w:t>The last 200 changes and actions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Batang"/>
          <w:b/>
          <w:color w:val="000000"/>
          <w:sz w:val="24"/>
        </w:rPr>
        <w:t>3. Operations port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On </w:t>
      </w:r>
      <w:r>
        <w:rPr>
          <w:rFonts w:ascii="Consolas" w:hAnsi="Consolas" w:eastAsia="Consolas"/>
          <w:sz w:val="18"/>
        </w:rPr>
        <w:t>LAPLACE_OPS_PORT</w:t>
      </w:r>
      <w:r>
        <w:rPr>
          <w:rFonts w:ascii="Times New Roman" w:hAnsi="Times New Roman" w:eastAsia="Batang"/>
          <w:sz w:val="22"/>
        </w:rPr>
        <w:t xml:space="preserve">, never exposed through the ingress: </w:t>
      </w:r>
      <w:r>
        <w:rPr>
          <w:rFonts w:ascii="Consolas" w:hAnsi="Consolas" w:eastAsia="Consolas"/>
          <w:sz w:val="18"/>
        </w:rPr>
        <w:t>/healthz</w:t>
      </w:r>
      <w:r>
        <w:rPr>
          <w:rFonts w:ascii="Times New Roman" w:hAnsi="Times New Roman" w:eastAsia="Batang"/>
          <w:sz w:val="22"/>
        </w:rPr>
        <w:t xml:space="preserve"> fails when the scheduler has not ticked for 60 seconds, </w:t>
      </w:r>
      <w:r>
        <w:rPr>
          <w:rFonts w:ascii="Consolas" w:hAnsi="Consolas" w:eastAsia="Consolas"/>
          <w:sz w:val="18"/>
        </w:rPr>
        <w:t>/readyz</w:t>
      </w:r>
      <w:r>
        <w:rPr>
          <w:rFonts w:ascii="Times New Roman" w:hAnsi="Times New Roman" w:eastAsia="Batang"/>
          <w:sz w:val="22"/>
        </w:rPr>
        <w:t xml:space="preserve"> fails when PostgreSQL does not answer within two seconds, and </w:t>
      </w:r>
      <w:r>
        <w:rPr>
          <w:rFonts w:ascii="Consolas" w:hAnsi="Consolas" w:eastAsia="Consolas"/>
          <w:sz w:val="18"/>
        </w:rPr>
        <w:t>/metrics</w:t>
      </w:r>
      <w:r>
        <w:rPr>
          <w:rFonts w:ascii="Times New Roman" w:hAnsi="Times New Roman" w:eastAsia="Batang"/>
          <w:sz w:val="22"/>
        </w:rPr>
        <w:t xml:space="preserve"> serves Prometheus metrics: </w:t>
      </w:r>
      <w:r>
        <w:rPr>
          <w:rFonts w:ascii="Consolas" w:hAnsi="Consolas" w:eastAsia="Consolas"/>
          <w:sz w:val="18"/>
        </w:rPr>
        <w:t>laplace_flow_state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laplace_flow_last_ok_age_seconds</w:t>
      </w:r>
      <w:r>
        <w:rPr>
          <w:rFonts w:ascii="Times New Roman" w:hAnsi="Times New Roman" w:eastAsia="Batang"/>
          <w:sz w:val="22"/>
        </w:rPr>
        <w:t xml:space="preserve">, </w:t>
      </w:r>
      <w:r>
        <w:rPr>
          <w:rFonts w:ascii="Consolas" w:hAnsi="Consolas" w:eastAsia="Consolas"/>
          <w:sz w:val="18"/>
        </w:rPr>
        <w:t>laplace_flows</w:t>
      </w:r>
      <w:r>
        <w:rPr>
          <w:rFonts w:ascii="Times New Roman" w:hAnsi="Times New Roman" w:eastAsia="Batang"/>
          <w:sz w:val="22"/>
        </w:rPr>
        <w:t xml:space="preserve"> and </w:t>
      </w:r>
      <w:r>
        <w:rPr>
          <w:rFonts w:ascii="Consolas" w:hAnsi="Consolas" w:eastAsia="Consolas"/>
          <w:sz w:val="18"/>
        </w:rPr>
        <w:t>laplace_scheduler_lag_seconds</w:t>
      </w:r>
      <w:r>
        <w:rPr>
          <w:rFonts w:ascii="Times New Roman" w:hAnsi="Times New Roman" w:eastAsia="Batang"/>
          <w:sz w:val="22"/>
        </w:rPr>
        <w:t>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VI. Roles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Roles are global, and each includes the ones before it. A person gets the highest role from </w:t>
      </w:r>
      <w:r>
        <w:rPr>
          <w:rFonts w:ascii="Consolas" w:hAnsi="Consolas" w:eastAsia="Consolas"/>
          <w:sz w:val="18"/>
        </w:rPr>
        <w:t>LAPLACE_ADMINS</w:t>
      </w:r>
      <w:r>
        <w:rPr>
          <w:rFonts w:ascii="Times New Roman" w:hAnsi="Times New Roman" w:eastAsia="Batang"/>
          <w:sz w:val="22"/>
        </w:rPr>
        <w:t>, their own entry, or any single sign-on group mapped to a role.</w:t>
      </w:r>
    </w:p>
    <w:p>
      <w:pPr>
        <w:spacing w:line="384" w:lineRule="auto" w:after="120"/>
        <w:jc w:val="both"/>
      </w:pPr>
      <w:r>
        <w:rPr>
          <w:rFonts w:ascii="Consolas" w:hAnsi="Consolas" w:eastAsia="Consolas"/>
          <w:sz w:val="18"/>
        </w:rPr>
        <w:t>&lt;Table 6-1&gt;</w:t>
      </w:r>
      <w:r>
        <w:rPr>
          <w:rFonts w:ascii="Times New Roman" w:hAnsi="Times New Roman" w:eastAsia="Batang"/>
          <w:sz w:val="22"/>
        </w:rPr>
        <w:t xml:space="preserve">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Role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 w:eastAsia="Batang"/>
                <w:b/>
                <w:sz w:val="22"/>
              </w:rPr>
              <w:t>May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viewer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See flows, pipelines, the timeline and reports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operator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Also acknowledge, silence, and trust a changed host key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editor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Also connect jobs and pick Databricks jobs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admin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 w:eastAsia="Batang"/>
                <w:sz w:val="22"/>
              </w:rPr>
              <w:t>Also change access, tokens and settings</w:t>
            </w:r>
          </w:p>
        </w:tc>
      </w:tr>
    </w:tbl>
    <w:p/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 xml:space="preserve">Entra ID sends group object ids in the </w:t>
      </w:r>
      <w:r>
        <w:rPr>
          <w:rFonts w:ascii="Consolas" w:hAnsi="Consolas" w:eastAsia="Consolas"/>
          <w:sz w:val="18"/>
        </w:rPr>
        <w:t>groups</w:t>
      </w:r>
      <w:r>
        <w:rPr>
          <w:rFonts w:ascii="Times New Roman" w:hAnsi="Times New Roman" w:eastAsia="Batang"/>
          <w:sz w:val="22"/>
        </w:rPr>
        <w:t xml:space="preserve"> claim unless the app registration is set to send names, and sends no groups at all above 200, so map the few groups that matter. Without sign-in, everyone is an admin, which only suits a single workstation.</w:t>
      </w:r>
    </w:p>
    <w:p>
      <w:pPr>
        <w:pStyle w:val="Heading1"/>
      </w:pPr>
      <w:r>
        <w:rPr>
          <w:rFonts w:ascii="Times New Roman" w:hAnsi="Times New Roman" w:eastAsia="Batang"/>
          <w:b/>
          <w:color w:val="000000"/>
          <w:sz w:val="26"/>
        </w:rPr>
        <w:t>References</w:t>
      </w:r>
    </w:p>
    <w:p>
      <w:pPr>
        <w:pStyle w:val="ListNumber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Microsoft. </w:t>
      </w:r>
      <w:r>
        <w:rPr>
          <w:rFonts w:ascii="Times New Roman" w:hAnsi="Times New Roman" w:eastAsia="Batang"/>
          <w:i/>
          <w:sz w:val="22"/>
        </w:rPr>
        <w:t>Microsoft identity platform and OpenID Connect protocol</w:t>
      </w:r>
      <w:r>
        <w:rPr>
          <w:rFonts w:ascii="Times New Roman" w:hAnsi="Times New Roman" w:eastAsia="Batang"/>
          <w:sz w:val="22"/>
        </w:rPr>
        <w:t>.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https://learn.microsoft.com/en-us/entra/identity-platform/v2-protocols-oidc</w:t>
      </w:r>
    </w:p>
    <w:p>
      <w:pPr>
        <w:pStyle w:val="ListNumber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Microsoft. </w:t>
      </w:r>
      <w:r>
        <w:rPr>
          <w:rFonts w:ascii="Times New Roman" w:hAnsi="Times New Roman" w:eastAsia="Batang"/>
          <w:i/>
          <w:sz w:val="22"/>
        </w:rPr>
        <w:t>user: sendMail</w:t>
      </w:r>
      <w:r>
        <w:rPr>
          <w:rFonts w:ascii="Times New Roman" w:hAnsi="Times New Roman" w:eastAsia="Batang"/>
          <w:sz w:val="22"/>
        </w:rPr>
        <w:t>, Microsoft Graph v1.0.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https://learn.microsoft.com/en-us/graph/api/user-sendmail</w:t>
      </w:r>
    </w:p>
    <w:p>
      <w:pPr>
        <w:pStyle w:val="ListNumber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Slack. </w:t>
      </w:r>
      <w:r>
        <w:rPr>
          <w:rFonts w:ascii="Times New Roman" w:hAnsi="Times New Roman" w:eastAsia="Batang"/>
          <w:i/>
          <w:sz w:val="22"/>
        </w:rPr>
        <w:t>Block Kit</w:t>
      </w:r>
      <w:r>
        <w:rPr>
          <w:rFonts w:ascii="Times New Roman" w:hAnsi="Times New Roman" w:eastAsia="Batang"/>
          <w:sz w:val="22"/>
        </w:rPr>
        <w:t>. https://api.slack.com/block-kit</w:t>
      </w:r>
    </w:p>
    <w:p>
      <w:pPr>
        <w:pStyle w:val="ListNumber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Microsoft. </w:t>
      </w:r>
      <w:r>
        <w:rPr>
          <w:rFonts w:ascii="Times New Roman" w:hAnsi="Times New Roman" w:eastAsia="Batang"/>
          <w:i/>
          <w:sz w:val="22"/>
        </w:rPr>
        <w:t>Adaptive Cards</w:t>
      </w:r>
      <w:r>
        <w:rPr>
          <w:rFonts w:ascii="Times New Roman" w:hAnsi="Times New Roman" w:eastAsia="Batang"/>
          <w:sz w:val="22"/>
        </w:rPr>
        <w:t>. https://adaptivecards.io/</w:t>
      </w:r>
    </w:p>
    <w:p>
      <w:pPr>
        <w:pStyle w:val="ListNumber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Databricks. </w:t>
      </w:r>
      <w:r>
        <w:rPr>
          <w:rFonts w:ascii="Times New Roman" w:hAnsi="Times New Roman" w:eastAsia="Batang"/>
          <w:i/>
          <w:sz w:val="22"/>
        </w:rPr>
        <w:t>Jobs API 2.1</w:t>
      </w:r>
      <w:r>
        <w:rPr>
          <w:rFonts w:ascii="Times New Roman" w:hAnsi="Times New Roman" w:eastAsia="Batang"/>
          <w:sz w:val="22"/>
        </w:rPr>
        <w:t>. https://docs.databricks.com/api/workspace/jobs</w:t>
      </w:r>
    </w:p>
    <w:p>
      <w:pPr>
        <w:pStyle w:val="ListNumber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Delta Lake Project. </w:t>
      </w:r>
      <w:r>
        <w:rPr>
          <w:rFonts w:ascii="Times New Roman" w:hAnsi="Times New Roman" w:eastAsia="Batang"/>
          <w:i/>
          <w:sz w:val="22"/>
        </w:rPr>
        <w:t>Delta Transaction Log Protocol</w:t>
      </w:r>
      <w:r>
        <w:rPr>
          <w:rFonts w:ascii="Times New Roman" w:hAnsi="Times New Roman" w:eastAsia="Batang"/>
          <w:sz w:val="22"/>
        </w:rPr>
        <w:t>.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https://github.com/delta-io/delta/blob/master/PROTOCOL.md</w:t>
      </w:r>
    </w:p>
    <w:p>
      <w:pPr>
        <w:pStyle w:val="ListNumber"/>
        <w:spacing w:line="384" w:lineRule="auto" w:after="120"/>
      </w:pPr>
      <w:r>
        <w:rPr>
          <w:rFonts w:ascii="Times New Roman" w:hAnsi="Times New Roman" w:eastAsia="Batang"/>
          <w:sz w:val="22"/>
        </w:rPr>
        <w:t xml:space="preserve">Prometheus. </w:t>
      </w:r>
      <w:r>
        <w:rPr>
          <w:rFonts w:ascii="Times New Roman" w:hAnsi="Times New Roman" w:eastAsia="Batang"/>
          <w:i/>
          <w:sz w:val="22"/>
        </w:rPr>
        <w:t>Exposition formats</w:t>
      </w:r>
      <w:r>
        <w:rPr>
          <w:rFonts w:ascii="Times New Roman" w:hAnsi="Times New Roman" w:eastAsia="Batang"/>
          <w:sz w:val="22"/>
        </w:rPr>
        <w:t>.</w:t>
      </w:r>
    </w:p>
    <w:p>
      <w:pPr>
        <w:spacing w:line="384" w:lineRule="auto" w:after="120"/>
        <w:jc w:val="both"/>
      </w:pPr>
      <w:r>
        <w:rPr>
          <w:rFonts w:ascii="Times New Roman" w:hAnsi="Times New Roman" w:eastAsia="Batang"/>
          <w:sz w:val="22"/>
        </w:rPr>
        <w:t>https://prometheus.io/docs/instrumenting/exposition_formats/</w:t>
      </w:r>
    </w:p>
    <w:sectPr w:rsidR="00FC693F" w:rsidRPr="0006063C" w:rsidSect="00034616">
      <w:footerReference w:type="default" r:id="rId9"/>
      <w:pgSz w:w="12240" w:h="15840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Bata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