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pgdelta: Architecture</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Technical architecture specification </w:t>
      </w:r>
      <w:r>
        <w:rPr>
          <w:rFonts w:ascii="Times New Roman" w:hAnsi="Times New Roman" w:eastAsia="Batang"/>
          <w:b/>
          <w:sz w:val="22"/>
        </w:rPr>
        <w:t>Status</w:t>
      </w:r>
      <w:r>
        <w:rPr>
          <w:rFonts w:ascii="Times New Roman" w:hAnsi="Times New Roman" w:eastAsia="Batang"/>
          <w:sz w:val="22"/>
        </w:rPr>
        <w:t xml:space="preserve"> Complete and implemented. The pipeline runs end to end, decoding in parallel, behind both the Rust and the Python surface. </w:t>
      </w:r>
      <w:r>
        <w:rPr>
          <w:rFonts w:ascii="Times New Roman" w:hAnsi="Times New Roman" w:eastAsia="Batang"/>
          <w:b/>
          <w:sz w:val="22"/>
        </w:rPr>
        <w:t>Audience</w:t>
      </w:r>
      <w:r>
        <w:rPr>
          <w:rFonts w:ascii="Times New Roman" w:hAnsi="Times New Roman" w:eastAsia="Batang"/>
          <w:sz w:val="22"/>
        </w:rPr>
        <w:t xml:space="preserve"> Anyone integrating, operating, or modifying this library. No prior context assumed.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api.md</w:t>
      </w:r>
      <w:r>
        <w:rPr>
          <w:rFonts w:ascii="Times New Roman" w:hAnsi="Times New Roman" w:eastAsia="Batang"/>
          <w:sz w:val="22"/>
        </w:rPr>
        <w:t xml:space="preserve"> for the callable surface, </w:t>
      </w:r>
      <w:r>
        <w:rPr>
          <w:rFonts w:ascii="Consolas" w:hAnsi="Consolas" w:eastAsia="Consolas"/>
          <w:sz w:val="18"/>
        </w:rPr>
        <w:t>operations.md</w:t>
      </w:r>
      <w:r>
        <w:rPr>
          <w:rFonts w:ascii="Times New Roman" w:hAnsi="Times New Roman" w:eastAsia="Batang"/>
          <w:sz w:val="22"/>
        </w:rPr>
        <w:t xml:space="preserve"> for running it. </w:t>
      </w:r>
      <w:r>
        <w:rPr>
          <w:rFonts w:ascii="Times New Roman" w:hAnsi="Times New Roman" w:eastAsia="Batang"/>
          <w:b/>
          <w:sz w:val="22"/>
        </w:rPr>
        <w:t>Version</w:t>
      </w:r>
      <w:r>
        <w:rPr>
          <w:rFonts w:ascii="Times New Roman" w:hAnsi="Times New Roman" w:eastAsia="Batang"/>
          <w:sz w:val="22"/>
        </w:rPr>
        <w:t xml:space="preserve"> 1.3 </w:t>
      </w:r>
      <w:r>
        <w:rPr>
          <w:rFonts w:ascii="Times New Roman" w:hAnsi="Times New Roman" w:eastAsia="Batang"/>
          <w:b/>
          <w:sz w:val="22"/>
        </w:rPr>
        <w:t>Date</w:t>
      </w:r>
      <w:r>
        <w:rPr>
          <w:rFonts w:ascii="Times New Roman" w:hAnsi="Times New Roman" w:eastAsia="Batang"/>
          <w:sz w:val="22"/>
        </w:rPr>
        <w:t xml:space="preserve"> 2026-09-13</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Rationale</w:t>
      </w:r>
    </w:p>
    <w:p>
      <w:pPr>
        <w:pStyle w:val="ListBullet"/>
        <w:spacing w:line="384" w:lineRule="auto" w:after="120"/>
      </w:pPr>
      <w:r>
        <w:rPr>
          <w:rFonts w:ascii="Times New Roman" w:hAnsi="Times New Roman" w:eastAsia="Batang"/>
          <w:sz w:val="22"/>
        </w:rPr>
        <w:t>3. Scope and non-goals</w:t>
      </w:r>
    </w:p>
    <w:p>
      <w:pPr>
        <w:pStyle w:val="ListBullet"/>
        <w:spacing w:line="384" w:lineRule="auto" w:after="120"/>
      </w:pPr>
      <w:r>
        <w:rPr>
          <w:rFonts w:ascii="Times New Roman" w:hAnsi="Times New Roman" w:eastAsia="Batang"/>
          <w:sz w:val="22"/>
        </w:rPr>
        <w:t>II. Input Format</w:t>
      </w:r>
    </w:p>
    <w:p>
      <w:pPr>
        <w:pStyle w:val="ListBullet"/>
        <w:spacing w:line="384" w:lineRule="auto" w:after="120"/>
      </w:pPr>
      <w:r>
        <w:rPr>
          <w:rFonts w:ascii="Times New Roman" w:hAnsi="Times New Roman" w:eastAsia="Batang"/>
          <w:sz w:val="22"/>
        </w:rPr>
        <w:t>1. Structure of a plain dump</w:t>
      </w:r>
    </w:p>
    <w:p>
      <w:pPr>
        <w:pStyle w:val="ListBullet"/>
        <w:spacing w:line="384" w:lineRule="auto" w:after="120"/>
      </w:pPr>
      <w:r>
        <w:rPr>
          <w:rFonts w:ascii="Times New Roman" w:hAnsi="Times New Roman" w:eastAsia="Batang"/>
          <w:sz w:val="22"/>
        </w:rPr>
        <w:t>2. Properties the design depends on</w:t>
      </w:r>
    </w:p>
    <w:p>
      <w:pPr>
        <w:pStyle w:val="ListBullet"/>
        <w:spacing w:line="384" w:lineRule="auto" w:after="120"/>
      </w:pPr>
      <w:r>
        <w:rPr>
          <w:rFonts w:ascii="Times New Roman" w:hAnsi="Times New Roman" w:eastAsia="Batang"/>
          <w:sz w:val="22"/>
        </w:rPr>
        <w:t>III. Pipeline Architecture</w:t>
      </w:r>
    </w:p>
    <w:p>
      <w:pPr>
        <w:pStyle w:val="ListBullet"/>
        <w:spacing w:line="384" w:lineRule="auto" w:after="120"/>
      </w:pPr>
      <w:r>
        <w:rPr>
          <w:rFonts w:ascii="Times New Roman" w:hAnsi="Times New Roman" w:eastAsia="Batang"/>
          <w:sz w:val="22"/>
        </w:rPr>
        <w:t>1. Stage overview</w:t>
      </w:r>
    </w:p>
    <w:p>
      <w:pPr>
        <w:pStyle w:val="ListBullet"/>
        <w:spacing w:line="384" w:lineRule="auto" w:after="120"/>
      </w:pPr>
      <w:r>
        <w:rPr>
          <w:rFonts w:ascii="Times New Roman" w:hAnsi="Times New Roman" w:eastAsia="Batang"/>
          <w:sz w:val="22"/>
        </w:rPr>
        <w:t>2. Read</w:t>
      </w:r>
    </w:p>
    <w:p>
      <w:pPr>
        <w:pStyle w:val="ListBullet"/>
        <w:spacing w:line="384" w:lineRule="auto" w:after="120"/>
      </w:pPr>
      <w:r>
        <w:rPr>
          <w:rFonts w:ascii="Times New Roman" w:hAnsi="Times New Roman" w:eastAsia="Batang"/>
          <w:sz w:val="22"/>
        </w:rPr>
        <w:t>3. Scan</w:t>
      </w:r>
    </w:p>
    <w:p>
      <w:pPr>
        <w:pStyle w:val="ListBullet"/>
        <w:spacing w:line="384" w:lineRule="auto" w:after="120"/>
      </w:pPr>
      <w:r>
        <w:rPr>
          <w:rFonts w:ascii="Times New Roman" w:hAnsi="Times New Roman" w:eastAsia="Batang"/>
          <w:sz w:val="22"/>
        </w:rPr>
        <w:t>4. Decode</w:t>
      </w:r>
    </w:p>
    <w:p>
      <w:pPr>
        <w:pStyle w:val="ListBullet"/>
        <w:spacing w:line="384" w:lineRule="auto" w:after="120"/>
      </w:pPr>
      <w:r>
        <w:rPr>
          <w:rFonts w:ascii="Times New Roman" w:hAnsi="Times New Roman" w:eastAsia="Batang"/>
          <w:sz w:val="22"/>
        </w:rPr>
        <w:t>5. Type mapping and array building</w:t>
      </w:r>
    </w:p>
    <w:p>
      <w:pPr>
        <w:pStyle w:val="ListBullet"/>
        <w:spacing w:line="384" w:lineRule="auto" w:after="120"/>
      </w:pPr>
      <w:r>
        <w:rPr>
          <w:rFonts w:ascii="Times New Roman" w:hAnsi="Times New Roman" w:eastAsia="Batang"/>
          <w:sz w:val="22"/>
        </w:rPr>
        <w:t>6. Write</w:t>
      </w:r>
    </w:p>
    <w:p>
      <w:pPr>
        <w:pStyle w:val="ListBullet"/>
        <w:spacing w:line="384" w:lineRule="auto" w:after="120"/>
      </w:pPr>
      <w:r>
        <w:rPr>
          <w:rFonts w:ascii="Times New Roman" w:hAnsi="Times New Roman" w:eastAsia="Batang"/>
          <w:sz w:val="22"/>
        </w:rPr>
        <w:t>7. Validation without writing</w:t>
      </w:r>
    </w:p>
    <w:p>
      <w:pPr>
        <w:pStyle w:val="ListBullet"/>
        <w:spacing w:line="384" w:lineRule="auto" w:after="120"/>
      </w:pPr>
      <w:r>
        <w:rPr>
          <w:rFonts w:ascii="Times New Roman" w:hAnsi="Times New Roman" w:eastAsia="Batang"/>
          <w:sz w:val="22"/>
        </w:rPr>
        <w:t>IV. Concurrency Model</w:t>
      </w:r>
    </w:p>
    <w:p>
      <w:pPr>
        <w:pStyle w:val="ListBullet"/>
        <w:spacing w:line="384" w:lineRule="auto" w:after="120"/>
      </w:pPr>
      <w:r>
        <w:rPr>
          <w:rFonts w:ascii="Times New Roman" w:hAnsi="Times New Roman" w:eastAsia="Batang"/>
          <w:sz w:val="22"/>
        </w:rPr>
        <w:t>1. Execution model by component</w:t>
      </w:r>
    </w:p>
    <w:p>
      <w:pPr>
        <w:pStyle w:val="ListBullet"/>
        <w:spacing w:line="384" w:lineRule="auto" w:after="120"/>
      </w:pPr>
      <w:r>
        <w:rPr>
          <w:rFonts w:ascii="Times New Roman" w:hAnsi="Times New Roman" w:eastAsia="Batang"/>
          <w:sz w:val="22"/>
        </w:rPr>
        <w:t>2. Rationale for the division</w:t>
      </w:r>
    </w:p>
    <w:p>
      <w:pPr>
        <w:pStyle w:val="ListBullet"/>
        <w:spacing w:line="384" w:lineRule="auto" w:after="120"/>
      </w:pPr>
      <w:r>
        <w:rPr>
          <w:rFonts w:ascii="Times New Roman" w:hAnsi="Times New Roman" w:eastAsia="Batang"/>
          <w:sz w:val="22"/>
        </w:rPr>
        <w:t>3. Parallel decoding</w:t>
      </w:r>
    </w:p>
    <w:p>
      <w:pPr>
        <w:pStyle w:val="ListBullet"/>
        <w:spacing w:line="384" w:lineRule="auto" w:after="120"/>
      </w:pPr>
      <w:r>
        <w:rPr>
          <w:rFonts w:ascii="Times New Roman" w:hAnsi="Times New Roman" w:eastAsia="Batang"/>
          <w:sz w:val="22"/>
        </w:rPr>
        <w:t>4. Invariants</w:t>
      </w:r>
    </w:p>
    <w:p>
      <w:pPr>
        <w:pStyle w:val="ListBullet"/>
        <w:spacing w:line="384" w:lineRule="auto" w:after="120"/>
      </w:pPr>
      <w:r>
        <w:rPr>
          <w:rFonts w:ascii="Times New Roman" w:hAnsi="Times New Roman" w:eastAsia="Batang"/>
          <w:sz w:val="22"/>
        </w:rPr>
        <w:t>5. The Global Interpreter Lock</w:t>
      </w:r>
    </w:p>
    <w:p>
      <w:pPr>
        <w:pStyle w:val="ListBullet"/>
        <w:spacing w:line="384" w:lineRule="auto" w:after="120"/>
      </w:pPr>
      <w:r>
        <w:rPr>
          <w:rFonts w:ascii="Times New Roman" w:hAnsi="Times New Roman" w:eastAsia="Batang"/>
          <w:sz w:val="22"/>
        </w:rPr>
        <w:t>6. Disadvantages</w:t>
      </w:r>
    </w:p>
    <w:p>
      <w:pPr>
        <w:pStyle w:val="ListBullet"/>
        <w:spacing w:line="384" w:lineRule="auto" w:after="120"/>
      </w:pPr>
      <w:r>
        <w:rPr>
          <w:rFonts w:ascii="Times New Roman" w:hAnsi="Times New Roman" w:eastAsia="Batang"/>
          <w:sz w:val="22"/>
        </w:rPr>
        <w:t>7. Advantages</w:t>
      </w:r>
    </w:p>
    <w:p>
      <w:pPr>
        <w:pStyle w:val="ListBullet"/>
        <w:spacing w:line="384" w:lineRule="auto" w:after="120"/>
      </w:pPr>
      <w:r>
        <w:rPr>
          <w:rFonts w:ascii="Times New Roman" w:hAnsi="Times New Roman" w:eastAsia="Batang"/>
          <w:sz w:val="22"/>
        </w:rPr>
        <w:t>8. Known ceiling</w:t>
      </w:r>
    </w:p>
    <w:p>
      <w:pPr>
        <w:pStyle w:val="ListBullet"/>
        <w:spacing w:line="384" w:lineRule="auto" w:after="120"/>
      </w:pPr>
      <w:r>
        <w:rPr>
          <w:rFonts w:ascii="Times New Roman" w:hAnsi="Times New Roman" w:eastAsia="Batang"/>
          <w:sz w:val="22"/>
        </w:rPr>
        <w:t>V. Resource Model</w:t>
      </w:r>
    </w:p>
    <w:p>
      <w:pPr>
        <w:pStyle w:val="ListBullet"/>
        <w:spacing w:line="384" w:lineRule="auto" w:after="120"/>
      </w:pPr>
      <w:r>
        <w:rPr>
          <w:rFonts w:ascii="Times New Roman" w:hAnsi="Times New Roman" w:eastAsia="Batang"/>
          <w:sz w:val="22"/>
        </w:rPr>
        <w:t>VI. Failure Model</w:t>
      </w:r>
    </w:p>
    <w:p>
      <w:pPr>
        <w:pStyle w:val="ListBullet"/>
        <w:spacing w:line="384" w:lineRule="auto" w:after="120"/>
      </w:pPr>
      <w:r>
        <w:rPr>
          <w:rFonts w:ascii="Times New Roman" w:hAnsi="Times New Roman" w:eastAsia="Batang"/>
          <w:sz w:val="22"/>
        </w:rPr>
        <w:t>1. All-or-nothing loading</w:t>
      </w:r>
    </w:p>
    <w:p>
      <w:pPr>
        <w:pStyle w:val="ListBullet"/>
        <w:spacing w:line="384" w:lineRule="auto" w:after="120"/>
      </w:pPr>
      <w:r>
        <w:rPr>
          <w:rFonts w:ascii="Times New Roman" w:hAnsi="Times New Roman" w:eastAsia="Batang"/>
          <w:sz w:val="22"/>
        </w:rPr>
        <w:t>2. Classification of faults</w:t>
      </w:r>
    </w:p>
    <w:p>
      <w:pPr>
        <w:pStyle w:val="ListBullet"/>
        <w:spacing w:line="384" w:lineRule="auto" w:after="120"/>
      </w:pPr>
      <w:r>
        <w:rPr>
          <w:rFonts w:ascii="Times New Roman" w:hAnsi="Times New Roman" w:eastAsia="Batang"/>
          <w:sz w:val="22"/>
        </w:rPr>
        <w:t>3. Truncation detection</w:t>
      </w:r>
    </w:p>
    <w:p>
      <w:pPr>
        <w:pStyle w:val="ListBullet"/>
        <w:spacing w:line="384" w:lineRule="auto" w:after="120"/>
      </w:pPr>
      <w:r>
        <w:rPr>
          <w:rFonts w:ascii="Times New Roman" w:hAnsi="Times New Roman" w:eastAsia="Batang"/>
          <w:sz w:val="22"/>
        </w:rPr>
        <w:t>VII. Version Handling</w:t>
      </w:r>
    </w:p>
    <w:p>
      <w:pPr>
        <w:pStyle w:val="ListBullet"/>
        <w:spacing w:line="384" w:lineRule="auto" w:after="120"/>
      </w:pPr>
      <w:r>
        <w:rPr>
          <w:rFonts w:ascii="Times New Roman" w:hAnsi="Times New Roman" w:eastAsia="Batang"/>
          <w:sz w:val="22"/>
        </w:rPr>
        <w:t>VIII. Type Mapping</w:t>
      </w:r>
    </w:p>
    <w:p>
      <w:pPr>
        <w:pStyle w:val="ListBullet"/>
        <w:spacing w:line="384" w:lineRule="auto" w:after="120"/>
      </w:pPr>
      <w:r>
        <w:rPr>
          <w:rFonts w:ascii="Times New Roman" w:hAnsi="Times New Roman" w:eastAsia="Batang"/>
          <w:sz w:val="22"/>
        </w:rPr>
        <w:t>1. Mapping table</w:t>
      </w:r>
    </w:p>
    <w:p>
      <w:pPr>
        <w:pStyle w:val="ListBullet"/>
        <w:spacing w:line="384" w:lineRule="auto" w:after="120"/>
      </w:pPr>
      <w:r>
        <w:rPr>
          <w:rFonts w:ascii="Times New Roman" w:hAnsi="Times New Roman" w:eastAsia="Batang"/>
          <w:sz w:val="22"/>
        </w:rPr>
        <w:t>2. Edge cases</w:t>
      </w:r>
    </w:p>
    <w:p>
      <w:pPr>
        <w:pStyle w:val="ListBullet"/>
        <w:spacing w:line="384" w:lineRule="auto" w:after="120"/>
      </w:pPr>
      <w:r>
        <w:rPr>
          <w:rFonts w:ascii="Times New Roman" w:hAnsi="Times New Roman" w:eastAsia="Batang"/>
          <w:sz w:val="22"/>
        </w:rPr>
        <w:t>3. Schema changes between runs</w:t>
      </w:r>
    </w:p>
    <w:p>
      <w:pPr>
        <w:pStyle w:val="ListBullet"/>
        <w:spacing w:line="384" w:lineRule="auto" w:after="120"/>
      </w:pPr>
      <w:r>
        <w:rPr>
          <w:rFonts w:ascii="Times New Roman" w:hAnsi="Times New Roman" w:eastAsia="Batang"/>
          <w:sz w:val="22"/>
        </w:rPr>
        <w:t>4. Timestamps</w:t>
      </w:r>
    </w:p>
    <w:p>
      <w:pPr>
        <w:pStyle w:val="ListBullet"/>
        <w:spacing w:line="384" w:lineRule="auto" w:after="120"/>
      </w:pPr>
      <w:r>
        <w:rPr>
          <w:rFonts w:ascii="Times New Roman" w:hAnsi="Times New Roman" w:eastAsia="Batang"/>
          <w:sz w:val="22"/>
        </w:rPr>
        <w:t>IX. Security Model</w:t>
      </w:r>
    </w:p>
    <w:p>
      <w:pPr>
        <w:pStyle w:val="ListBullet"/>
        <w:spacing w:line="384" w:lineRule="auto" w:after="120"/>
      </w:pPr>
      <w:r>
        <w:rPr>
          <w:rFonts w:ascii="Times New Roman" w:hAnsi="Times New Roman" w:eastAsia="Batang"/>
          <w:sz w:val="22"/>
        </w:rPr>
        <w:t>X. Deployment Constraints</w:t>
      </w:r>
    </w:p>
    <w:p>
      <w:pPr>
        <w:pStyle w:val="ListBullet"/>
        <w:spacing w:line="384" w:lineRule="auto" w:after="120"/>
      </w:pPr>
      <w:r>
        <w:rPr>
          <w:rFonts w:ascii="Times New Roman" w:hAnsi="Times New Roman" w:eastAsia="Batang"/>
          <w:sz w:val="22"/>
        </w:rPr>
        <w:t>XI. Assessment</w:t>
      </w:r>
    </w:p>
    <w:p>
      <w:pPr>
        <w:pStyle w:val="ListBullet"/>
        <w:spacing w:line="384" w:lineRule="auto" w:after="120"/>
      </w:pPr>
      <w:r>
        <w:rPr>
          <w:rFonts w:ascii="Times New Roman" w:hAnsi="Times New Roman" w:eastAsia="Batang"/>
          <w:sz w:val="22"/>
        </w:rPr>
        <w:t>1. Advantages</w:t>
      </w:r>
    </w:p>
    <w:p>
      <w:pPr>
        <w:pStyle w:val="ListBullet"/>
        <w:spacing w:line="384" w:lineRule="auto" w:after="120"/>
      </w:pPr>
      <w:r>
        <w:rPr>
          <w:rFonts w:ascii="Times New Roman" w:hAnsi="Times New Roman" w:eastAsia="Batang"/>
          <w:sz w:val="22"/>
        </w:rPr>
        <w:t>2. Disadvantages</w:t>
      </w:r>
    </w:p>
    <w:p>
      <w:pPr>
        <w:pStyle w:val="ListBullet"/>
        <w:spacing w:line="384" w:lineRule="auto" w:after="120"/>
      </w:pPr>
      <w:r>
        <w:rPr>
          <w:rFonts w:ascii="Times New Roman" w:hAnsi="Times New Roman" w:eastAsia="Batang"/>
          <w:sz w:val="22"/>
        </w:rPr>
        <w:t>3. Conditions under which this design is inappropriate</w:t>
      </w:r>
    </w:p>
    <w:p>
      <w:pPr>
        <w:pStyle w:val="ListBullet"/>
        <w:spacing w:line="384" w:lineRule="auto" w:after="120"/>
      </w:pPr>
      <w:r>
        <w:rPr>
          <w:rFonts w:ascii="Times New Roman" w:hAnsi="Times New Roman" w:eastAsia="Batang"/>
          <w:sz w:val="22"/>
        </w:rPr>
        <w:t>XII. Dependencies</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Glossary</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3-1&gt;</w:t>
      </w:r>
      <w:r>
        <w:rPr>
          <w:rFonts w:ascii="Times New Roman" w:hAnsi="Times New Roman" w:eastAsia="Batang"/>
          <w:sz w:val="22"/>
        </w:rPr>
        <w:t xml:space="preserve"> Pipeline stages and responsibilities</w:t>
      </w:r>
    </w:p>
    <w:p>
      <w:pPr>
        <w:pStyle w:val="ListBullet"/>
        <w:spacing w:line="384" w:lineRule="auto" w:after="120"/>
      </w:pPr>
      <w:r>
        <w:rPr>
          <w:rFonts w:ascii="Consolas" w:hAnsi="Consolas" w:eastAsia="Consolas"/>
          <w:sz w:val="18"/>
        </w:rPr>
        <w:t>&lt;Table 4-1&gt;</w:t>
      </w:r>
      <w:r>
        <w:rPr>
          <w:rFonts w:ascii="Times New Roman" w:hAnsi="Times New Roman" w:eastAsia="Batang"/>
          <w:sz w:val="22"/>
        </w:rPr>
        <w:t xml:space="preserve"> Execution model by component</w:t>
      </w:r>
    </w:p>
    <w:p>
      <w:pPr>
        <w:pStyle w:val="ListBullet"/>
        <w:spacing w:line="384" w:lineRule="auto" w:after="120"/>
      </w:pPr>
      <w:r>
        <w:rPr>
          <w:rFonts w:ascii="Consolas" w:hAnsi="Consolas" w:eastAsia="Consolas"/>
          <w:sz w:val="18"/>
        </w:rPr>
        <w:t>&lt;Table 8-1&gt;</w:t>
      </w:r>
      <w:r>
        <w:rPr>
          <w:rFonts w:ascii="Times New Roman" w:hAnsi="Times New Roman" w:eastAsia="Batang"/>
          <w:sz w:val="22"/>
        </w:rPr>
        <w:t xml:space="preserve"> PostgreSQL to Arrow type mapping</w:t>
      </w:r>
    </w:p>
    <w:p>
      <w:pPr>
        <w:pStyle w:val="ListBullet"/>
        <w:spacing w:line="384" w:lineRule="auto" w:after="120"/>
      </w:pPr>
      <w:r>
        <w:rPr>
          <w:rFonts w:ascii="Consolas" w:hAnsi="Consolas" w:eastAsia="Consolas"/>
          <w:sz w:val="18"/>
        </w:rPr>
        <w:t>&lt;Table 12-1&gt;</w:t>
      </w:r>
      <w:r>
        <w:rPr>
          <w:rFonts w:ascii="Times New Roman" w:hAnsi="Times New Roman" w:eastAsia="Batang"/>
          <w:sz w:val="22"/>
        </w:rPr>
        <w:t xml:space="preserve"> Direct dependencies</w:t>
      </w:r>
    </w:p>
    <w:p>
      <w:pPr>
        <w:pStyle w:val="ListBullet"/>
        <w:spacing w:line="384" w:lineRule="auto" w:after="120"/>
      </w:pPr>
      <w:r>
        <w:rPr>
          <w:rFonts w:ascii="Consolas" w:hAnsi="Consolas" w:eastAsia="Consolas"/>
          <w:sz w:val="18"/>
        </w:rPr>
        <w:t>&lt;Table A-1&gt;</w:t>
      </w:r>
      <w:r>
        <w:rPr>
          <w:rFonts w:ascii="Times New Roman" w:hAnsi="Times New Roman" w:eastAsia="Batang"/>
          <w:sz w:val="22"/>
        </w:rPr>
        <w:t xml:space="preserve"> Glossary of terms</w:t>
      </w:r>
    </w:p>
    <w:p>
      <w:pPr>
        <w:pStyle w:val="Heading2"/>
      </w:pPr>
      <w:r>
        <w:rPr>
          <w:rFonts w:ascii="Times New Roman" w:hAnsi="Times New Roman" w:eastAsia="Batang"/>
          <w:b/>
          <w:color w:val="000000"/>
          <w:sz w:val="24"/>
        </w:rPr>
        <w:t>List of Figures</w:t>
      </w:r>
    </w:p>
    <w:p>
      <w:pPr>
        <w:pStyle w:val="ListBullet"/>
        <w:spacing w:line="384" w:lineRule="auto" w:after="120"/>
      </w:pPr>
      <w:r>
        <w:rPr>
          <w:rFonts w:ascii="Consolas" w:hAnsi="Consolas" w:eastAsia="Consolas"/>
          <w:sz w:val="18"/>
        </w:rPr>
        <w:t>[Figure 1-1]</w:t>
      </w:r>
      <w:r>
        <w:rPr>
          <w:rFonts w:ascii="Times New Roman" w:hAnsi="Times New Roman" w:eastAsia="Batang"/>
          <w:sz w:val="22"/>
        </w:rPr>
        <w:t xml:space="preserve"> Pipeline superseded by this library</w:t>
      </w:r>
    </w:p>
    <w:p>
      <w:pPr>
        <w:pStyle w:val="ListBullet"/>
        <w:spacing w:line="384" w:lineRule="auto" w:after="120"/>
      </w:pPr>
      <w:r>
        <w:rPr>
          <w:rFonts w:ascii="Consolas" w:hAnsi="Consolas" w:eastAsia="Consolas"/>
          <w:sz w:val="18"/>
        </w:rPr>
        <w:t>[Figure 1-2]</w:t>
      </w:r>
      <w:r>
        <w:rPr>
          <w:rFonts w:ascii="Times New Roman" w:hAnsi="Times New Roman" w:eastAsia="Batang"/>
          <w:sz w:val="22"/>
        </w:rPr>
        <w:t xml:space="preserve"> Pipeline implemented by this library</w:t>
      </w:r>
    </w:p>
    <w:p>
      <w:pPr>
        <w:pStyle w:val="ListBullet"/>
        <w:spacing w:line="384" w:lineRule="auto" w:after="120"/>
      </w:pPr>
      <w:r>
        <w:rPr>
          <w:rFonts w:ascii="Consolas" w:hAnsi="Consolas" w:eastAsia="Consolas"/>
          <w:sz w:val="18"/>
        </w:rPr>
        <w:t>[Figure 2-1]</w:t>
      </w:r>
      <w:r>
        <w:rPr>
          <w:rFonts w:ascii="Times New Roman" w:hAnsi="Times New Roman" w:eastAsia="Batang"/>
          <w:sz w:val="22"/>
        </w:rPr>
        <w:t xml:space="preserve"> Structure of a COPY block</w:t>
      </w:r>
    </w:p>
    <w:p>
      <w:pPr>
        <w:pStyle w:val="ListBullet"/>
        <w:spacing w:line="384" w:lineRule="auto" w:after="120"/>
      </w:pPr>
      <w:r>
        <w:rPr>
          <w:rFonts w:ascii="Consolas" w:hAnsi="Consolas" w:eastAsia="Consolas"/>
          <w:sz w:val="18"/>
        </w:rPr>
        <w:t>[Figure 5-1]</w:t>
      </w:r>
      <w:r>
        <w:rPr>
          <w:rFonts w:ascii="Times New Roman" w:hAnsi="Times New Roman" w:eastAsia="Batang"/>
          <w:sz w:val="22"/>
        </w:rPr>
        <w:t xml:space="preserve"> Determinants of peak memory</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Consolas" w:hAnsi="Consolas" w:eastAsia="Consolas"/>
          <w:sz w:val="18"/>
        </w:rPr>
        <w:t>pgdelta</w:t>
      </w:r>
      <w:r>
        <w:rPr>
          <w:rFonts w:ascii="Times New Roman" w:hAnsi="Times New Roman" w:eastAsia="Batang"/>
          <w:sz w:val="22"/>
        </w:rPr>
        <w:t xml:space="preserve"> streams a PostgreSQL </w:t>
      </w:r>
      <w:r>
        <w:rPr>
          <w:rFonts w:ascii="Consolas" w:hAnsi="Consolas" w:eastAsia="Consolas"/>
          <w:sz w:val="18"/>
        </w:rPr>
        <w:t>pg_dump</w:t>
      </w:r>
      <w:r>
        <w:rPr>
          <w:rFonts w:ascii="Times New Roman" w:hAnsi="Times New Roman" w:eastAsia="Batang"/>
          <w:sz w:val="22"/>
        </w:rPr>
        <w:t xml:space="preserve"> plain-text dump directly into Delta Lake tables. It is a Rust core with Python bindings, intended for use from Databricks.</w:t>
      </w:r>
    </w:p>
    <w:p>
      <w:pPr>
        <w:spacing w:line="384" w:lineRule="auto" w:after="120"/>
        <w:jc w:val="both"/>
      </w:pPr>
      <w:r>
        <w:rPr>
          <w:rFonts w:ascii="Times New Roman" w:hAnsi="Times New Roman" w:eastAsia="Batang"/>
          <w:sz w:val="22"/>
        </w:rPr>
        <w:t>It exists to remove an intermediate database from the ingestion path.</w:t>
      </w:r>
    </w:p>
    <w:p>
      <w:pPr>
        <w:spacing w:line="240" w:lineRule="auto" w:before="120" w:after="120"/>
        <w:ind w:left="454"/>
      </w:pPr>
      <w:r>
        <w:rPr>
          <w:rFonts w:ascii="Consolas" w:hAnsi="Consolas" w:eastAsia="Consolas"/>
          <w:sz w:val="18"/>
        </w:rPr>
        <w:t>dump file -&gt; restore into a PostgreSQL server -&gt; read back out -&gt; Delta</w:t>
      </w:r>
    </w:p>
    <w:p>
      <w:pPr>
        <w:spacing w:line="384" w:lineRule="auto" w:after="120"/>
        <w:jc w:val="both"/>
      </w:pPr>
      <w:r>
        <w:rPr>
          <w:rFonts w:ascii="Times New Roman" w:hAnsi="Times New Roman" w:eastAsia="Batang"/>
          <w:sz w:val="22"/>
        </w:rPr>
        <w:t>[Figure 1-1] Pipeline superseded by this library</w:t>
      </w:r>
    </w:p>
    <w:p>
      <w:pPr>
        <w:spacing w:line="384" w:lineRule="auto" w:after="120"/>
        <w:jc w:val="both"/>
      </w:pPr>
      <w:r>
        <w:rPr>
          <w:rFonts w:ascii="Times New Roman" w:hAnsi="Times New Roman" w:eastAsia="Batang"/>
          <w:sz w:val="22"/>
        </w:rPr>
        <w:t>That intermediate server performs one useful function, parsing dump text into rows, and charges for it in write amplification, storage proportional to the dataset, index builds whose output is discarded, and an unbounded operational surface. This library performs the parsing directly.</w:t>
      </w:r>
    </w:p>
    <w:p>
      <w:pPr>
        <w:spacing w:line="240" w:lineRule="auto" w:before="120" w:after="120"/>
        <w:ind w:left="454"/>
      </w:pPr>
      <w:r>
        <w:rPr>
          <w:rFonts w:ascii="Consolas" w:hAnsi="Consolas" w:eastAsia="Consolas"/>
          <w:sz w:val="18"/>
        </w:rPr>
        <w:t>dump file -&gt; decode -&gt; Arrow -&gt; Delta</w:t>
      </w:r>
    </w:p>
    <w:p>
      <w:pPr>
        <w:spacing w:line="384" w:lineRule="auto" w:after="120"/>
        <w:jc w:val="both"/>
      </w:pPr>
      <w:r>
        <w:rPr>
          <w:rFonts w:ascii="Times New Roman" w:hAnsi="Times New Roman" w:eastAsia="Batang"/>
          <w:sz w:val="22"/>
        </w:rPr>
        <w:t>[Figure 1-2] Pipeline implemented by this library</w:t>
      </w:r>
    </w:p>
    <w:p>
      <w:pPr>
        <w:pStyle w:val="Heading2"/>
      </w:pPr>
      <w:r>
        <w:rPr>
          <w:rFonts w:ascii="Times New Roman" w:hAnsi="Times New Roman" w:eastAsia="Batang"/>
          <w:b/>
          <w:color w:val="000000"/>
          <w:sz w:val="24"/>
        </w:rPr>
        <w:t>2. Rationale</w:t>
      </w:r>
    </w:p>
    <w:p>
      <w:pPr>
        <w:spacing w:line="384" w:lineRule="auto" w:after="120"/>
        <w:jc w:val="both"/>
      </w:pPr>
      <w:r>
        <w:rPr>
          <w:rFonts w:ascii="Times New Roman" w:hAnsi="Times New Roman" w:eastAsia="Batang"/>
          <w:sz w:val="22"/>
        </w:rPr>
        <w:t xml:space="preserve">The change is not merely an optimisation. Restoring a dump produced by </w:t>
      </w:r>
      <w:r>
        <w:rPr>
          <w:rFonts w:ascii="Consolas" w:hAnsi="Consolas" w:eastAsia="Consolas"/>
          <w:sz w:val="18"/>
        </w:rPr>
        <w:t>pg_dump</w:t>
      </w:r>
      <w:r>
        <w:rPr>
          <w:rFonts w:ascii="Times New Roman" w:hAnsi="Times New Roman" w:eastAsia="Batang"/>
          <w:sz w:val="22"/>
        </w:rPr>
        <w:t xml:space="preserve"> 17 into a PostgreSQL 16 server is </w:t>
      </w:r>
      <w:r>
        <w:rPr>
          <w:rFonts w:ascii="Times New Roman" w:hAnsi="Times New Roman" w:eastAsia="Batang"/>
          <w:b/>
          <w:sz w:val="22"/>
        </w:rPr>
        <w:t>not supported upstream</w:t>
      </w:r>
      <w:r>
        <w:rPr>
          <w:rFonts w:ascii="Times New Roman" w:hAnsi="Times New Roman" w:eastAsia="Batang"/>
          <w:sz w:val="22"/>
        </w:rPr>
        <w:t xml:space="preserve">, and it fails in the worst available manner. </w:t>
      </w:r>
      <w:r>
        <w:rPr>
          <w:rFonts w:ascii="Consolas" w:hAnsi="Consolas" w:eastAsia="Consolas"/>
          <w:sz w:val="18"/>
        </w:rPr>
        <w:t>psql</w:t>
      </w:r>
      <w:r>
        <w:rPr>
          <w:rFonts w:ascii="Times New Roman" w:hAnsi="Times New Roman" w:eastAsia="Batang"/>
          <w:sz w:val="22"/>
        </w:rPr>
        <w:t xml:space="preserve"> treats errors as non-fatal by default, so a statement the older server cannot parse prints a message, is skipped, and the load continues. The result is a table that is short or missing columns but reports success.</w:t>
      </w:r>
    </w:p>
    <w:p>
      <w:pPr>
        <w:spacing w:line="384" w:lineRule="auto" w:after="120"/>
        <w:jc w:val="both"/>
      </w:pPr>
      <w:r>
        <w:rPr>
          <w:rFonts w:ascii="Times New Roman" w:hAnsi="Times New Roman" w:eastAsia="Batang"/>
          <w:sz w:val="22"/>
        </w:rPr>
        <w:t>Removing the intermediate server eliminates that entire class of failure, because nothing ever re-parses the dump as SQL.</w:t>
      </w:r>
    </w:p>
    <w:p>
      <w:pPr>
        <w:pStyle w:val="Heading2"/>
      </w:pPr>
      <w:r>
        <w:rPr>
          <w:rFonts w:ascii="Times New Roman" w:hAnsi="Times New Roman" w:eastAsia="Batang"/>
          <w:b/>
          <w:color w:val="000000"/>
          <w:sz w:val="24"/>
        </w:rPr>
        <w:t>3. Scope and non-goals</w:t>
      </w:r>
    </w:p>
    <w:p>
      <w:pPr>
        <w:spacing w:line="384" w:lineRule="auto" w:after="120"/>
        <w:jc w:val="both"/>
      </w:pPr>
      <w:r>
        <w:rPr>
          <w:rFonts w:ascii="Times New Roman" w:hAnsi="Times New Roman" w:eastAsia="Batang"/>
          <w:sz w:val="22"/>
        </w:rPr>
        <w:t>In scope:</w:t>
      </w:r>
    </w:p>
    <w:p>
      <w:pPr>
        <w:pStyle w:val="ListBullet"/>
        <w:spacing w:line="384" w:lineRule="auto" w:after="120"/>
      </w:pPr>
      <w:r>
        <w:rPr>
          <w:rFonts w:ascii="Times New Roman" w:hAnsi="Times New Roman" w:eastAsia="Batang"/>
          <w:sz w:val="22"/>
        </w:rPr>
        <w:t>Plain-format (</w:t>
      </w:r>
      <w:r>
        <w:rPr>
          <w:rFonts w:ascii="Consolas" w:hAnsi="Consolas" w:eastAsia="Consolas"/>
          <w:sz w:val="18"/>
        </w:rPr>
        <w:t>--format=plain</w:t>
      </w:r>
      <w:r>
        <w:rPr>
          <w:rFonts w:ascii="Times New Roman" w:hAnsi="Times New Roman" w:eastAsia="Batang"/>
          <w:sz w:val="22"/>
        </w:rPr>
        <w:t>) dumps, read from a file path. gzip is decoded on the way in.</w:t>
      </w:r>
    </w:p>
    <w:p>
      <w:pPr>
        <w:pStyle w:val="ListBullet"/>
        <w:spacing w:line="384" w:lineRule="auto" w:after="120"/>
      </w:pPr>
      <w:r>
        <w:rPr>
          <w:rFonts w:ascii="Consolas" w:hAnsi="Consolas" w:eastAsia="Consolas"/>
          <w:sz w:val="18"/>
        </w:rPr>
        <w:t>CREATE TABLE</w:t>
      </w:r>
      <w:r>
        <w:rPr>
          <w:rFonts w:ascii="Times New Roman" w:hAnsi="Times New Roman" w:eastAsia="Batang"/>
          <w:sz w:val="22"/>
        </w:rPr>
        <w:t xml:space="preserve"> DDL sufficient to recover column names and types.</w:t>
      </w:r>
    </w:p>
    <w:p>
      <w:pPr>
        <w:pStyle w:val="ListBullet"/>
        <w:spacing w:line="384" w:lineRule="auto" w:after="120"/>
      </w:pPr>
      <w:r>
        <w:rPr>
          <w:rFonts w:ascii="Consolas" w:hAnsi="Consolas" w:eastAsia="Consolas"/>
          <w:sz w:val="18"/>
        </w:rPr>
        <w:t>COPY ... FROM stdin</w:t>
      </w:r>
      <w:r>
        <w:rPr>
          <w:rFonts w:ascii="Times New Roman" w:hAnsi="Times New Roman" w:eastAsia="Batang"/>
          <w:sz w:val="22"/>
        </w:rPr>
        <w:t xml:space="preserve"> data blocks in TEXT format.</w:t>
      </w:r>
    </w:p>
    <w:p>
      <w:pPr>
        <w:pStyle w:val="ListBullet"/>
        <w:spacing w:line="384" w:lineRule="auto" w:after="120"/>
      </w:pPr>
      <w:r>
        <w:rPr>
          <w:rFonts w:ascii="Times New Roman" w:hAnsi="Times New Roman" w:eastAsia="Batang"/>
          <w:sz w:val="22"/>
        </w:rPr>
        <w:t>Writing one Delta table per source table.</w:t>
      </w:r>
    </w:p>
    <w:p>
      <w:pPr>
        <w:spacing w:line="384" w:lineRule="auto" w:after="120"/>
        <w:jc w:val="both"/>
      </w:pPr>
      <w:r>
        <w:rPr>
          <w:rFonts w:ascii="Times New Roman" w:hAnsi="Times New Roman" w:eastAsia="Batang"/>
          <w:sz w:val="22"/>
        </w:rPr>
        <w:t>Not in scope:</w:t>
      </w:r>
    </w:p>
    <w:p>
      <w:pPr>
        <w:pStyle w:val="ListBullet"/>
        <w:spacing w:line="384" w:lineRule="auto" w:after="120"/>
      </w:pPr>
      <w:r>
        <w:rPr>
          <w:rFonts w:ascii="Times New Roman" w:hAnsi="Times New Roman" w:eastAsia="Batang"/>
          <w:sz w:val="22"/>
        </w:rPr>
        <w:t>Custom-format and directory-format archives. These are compressed containers requiring</w:t>
      </w:r>
    </w:p>
    <w:p>
      <w:pPr>
        <w:spacing w:line="384" w:lineRule="auto" w:after="120"/>
        <w:jc w:val="both"/>
      </w:pPr>
      <w:r>
        <w:rPr>
          <w:rFonts w:ascii="Consolas" w:hAnsi="Consolas" w:eastAsia="Consolas"/>
          <w:sz w:val="18"/>
        </w:rPr>
        <w:t>pg_restore</w:t>
      </w:r>
      <w:r>
        <w:rPr>
          <w:rFonts w:ascii="Times New Roman" w:hAnsi="Times New Roman" w:eastAsia="Batang"/>
          <w:sz w:val="22"/>
        </w:rPr>
        <w:t xml:space="preserve"> to decode, and they do not stream.</w:t>
      </w:r>
    </w:p>
    <w:p>
      <w:pPr>
        <w:pStyle w:val="ListBullet"/>
        <w:spacing w:line="384" w:lineRule="auto" w:after="120"/>
      </w:pPr>
      <w:r>
        <w:rPr>
          <w:rFonts w:ascii="Times New Roman" w:hAnsi="Times New Roman" w:eastAsia="Batang"/>
          <w:sz w:val="22"/>
        </w:rPr>
        <w:t>Restoring into any PostgreSQL server. This library never speaks the wire protocol and</w:t>
      </w:r>
    </w:p>
    <w:p>
      <w:pPr>
        <w:spacing w:line="384" w:lineRule="auto" w:after="120"/>
        <w:jc w:val="both"/>
      </w:pPr>
      <w:r>
        <w:rPr>
          <w:rFonts w:ascii="Times New Roman" w:hAnsi="Times New Roman" w:eastAsia="Batang"/>
          <w:sz w:val="22"/>
        </w:rPr>
        <w:t>never executes SQL.</w:t>
      </w:r>
    </w:p>
    <w:p>
      <w:pPr>
        <w:pStyle w:val="ListBullet"/>
        <w:spacing w:line="384" w:lineRule="auto" w:after="120"/>
      </w:pPr>
      <w:r>
        <w:rPr>
          <w:rFonts w:ascii="Times New Roman" w:hAnsi="Times New Roman" w:eastAsia="Batang"/>
          <w:sz w:val="22"/>
        </w:rPr>
        <w:t>Views, functions, triggers, indexes, grants, and sequences. Delta cannot use them.</w:t>
      </w:r>
    </w:p>
    <w:p>
      <w:pPr>
        <w:pStyle w:val="ListBullet"/>
        <w:spacing w:line="384" w:lineRule="auto" w:after="120"/>
      </w:pPr>
      <w:r>
        <w:rPr>
          <w:rFonts w:ascii="Times New Roman" w:hAnsi="Times New Roman" w:eastAsia="Batang"/>
          <w:sz w:val="22"/>
        </w:rPr>
        <w:t>Incremental or change-data-capture loading. Each run is a full load.</w:t>
      </w:r>
    </w:p>
    <w:p>
      <w:pPr>
        <w:pStyle w:val="ListBullet"/>
        <w:spacing w:line="384" w:lineRule="auto" w:after="120"/>
      </w:pPr>
      <w:r>
        <w:rPr>
          <w:rFonts w:ascii="Times New Roman" w:hAnsi="Times New Roman" w:eastAsia="Batang"/>
          <w:sz w:val="22"/>
        </w:rPr>
        <w:t>Binary-format COPY blocks.</w:t>
      </w:r>
    </w:p>
    <w:p>
      <w:pPr>
        <w:pStyle w:val="ListBullet"/>
        <w:spacing w:line="384" w:lineRule="auto" w:after="120"/>
      </w:pPr>
      <w:r>
        <w:rPr>
          <w:rFonts w:ascii="Times New Roman" w:hAnsi="Times New Roman" w:eastAsia="Batang"/>
          <w:sz w:val="22"/>
        </w:rPr>
        <w:t>Reading from an arbitrary Python file object or file descriptor. The Rust surface accepts</w:t>
      </w:r>
    </w:p>
    <w:p>
      <w:pPr>
        <w:spacing w:line="384" w:lineRule="auto" w:after="120"/>
        <w:jc w:val="both"/>
      </w:pPr>
      <w:r>
        <w:rPr>
          <w:rFonts w:ascii="Times New Roman" w:hAnsi="Times New Roman" w:eastAsia="Batang"/>
          <w:sz w:val="22"/>
        </w:rPr>
        <w:t xml:space="preserve">any </w:t>
      </w:r>
      <w:r>
        <w:rPr>
          <w:rFonts w:ascii="Consolas" w:hAnsi="Consolas" w:eastAsia="Consolas"/>
          <w:sz w:val="18"/>
        </w:rPr>
        <w:t>std::io::Read</w:t>
      </w:r>
      <w:r>
        <w:rPr>
          <w:rFonts w:ascii="Times New Roman" w:hAnsi="Times New Roman" w:eastAsia="Batang"/>
          <w:sz w:val="22"/>
        </w:rPr>
        <w:t>, but the Python surface takes a path, because the feed is delivered as files.</w:t>
      </w:r>
    </w:p>
    <w:p/>
    <w:p>
      <w:pPr>
        <w:pStyle w:val="Heading1"/>
      </w:pPr>
      <w:r>
        <w:rPr>
          <w:rFonts w:ascii="Times New Roman" w:hAnsi="Times New Roman" w:eastAsia="Batang"/>
          <w:b/>
          <w:color w:val="000000"/>
          <w:sz w:val="26"/>
        </w:rPr>
        <w:t>II. Input Format</w:t>
      </w:r>
    </w:p>
    <w:p>
      <w:pPr>
        <w:spacing w:line="384" w:lineRule="auto" w:after="120"/>
        <w:jc w:val="both"/>
      </w:pPr>
      <w:r>
        <w:rPr>
          <w:rFonts w:ascii="Times New Roman" w:hAnsi="Times New Roman" w:eastAsia="Batang"/>
          <w:sz w:val="22"/>
        </w:rPr>
        <w:t>Understanding the concurrency model requires understanding the input format, so it is presented first.</w:t>
      </w:r>
    </w:p>
    <w:p>
      <w:pPr>
        <w:pStyle w:val="Heading2"/>
      </w:pPr>
      <w:r>
        <w:rPr>
          <w:rFonts w:ascii="Times New Roman" w:hAnsi="Times New Roman" w:eastAsia="Batang"/>
          <w:b/>
          <w:color w:val="000000"/>
          <w:sz w:val="24"/>
        </w:rPr>
        <w:t>1. Structure of a plain dump</w:t>
      </w:r>
    </w:p>
    <w:p>
      <w:pPr>
        <w:spacing w:line="384" w:lineRule="auto" w:after="120"/>
        <w:jc w:val="both"/>
      </w:pPr>
      <w:r>
        <w:rPr>
          <w:rFonts w:ascii="Times New Roman" w:hAnsi="Times New Roman" w:eastAsia="Batang"/>
          <w:sz w:val="22"/>
        </w:rPr>
        <w:t xml:space="preserve">A plain dump is a single text stream: a preamble, then for each table a </w:t>
      </w:r>
      <w:r>
        <w:rPr>
          <w:rFonts w:ascii="Consolas" w:hAnsi="Consolas" w:eastAsia="Consolas"/>
          <w:sz w:val="18"/>
        </w:rPr>
        <w:t>CREATE TABLE</w:t>
      </w:r>
      <w:r>
        <w:rPr>
          <w:rFonts w:ascii="Times New Roman" w:hAnsi="Times New Roman" w:eastAsia="Batang"/>
          <w:sz w:val="22"/>
        </w:rPr>
        <w:t xml:space="preserve"> statement, and later a </w:t>
      </w:r>
      <w:r>
        <w:rPr>
          <w:rFonts w:ascii="Consolas" w:hAnsi="Consolas" w:eastAsia="Consolas"/>
          <w:sz w:val="18"/>
        </w:rPr>
        <w:t>COPY</w:t>
      </w:r>
      <w:r>
        <w:rPr>
          <w:rFonts w:ascii="Times New Roman" w:hAnsi="Times New Roman" w:eastAsia="Batang"/>
          <w:sz w:val="22"/>
        </w:rPr>
        <w:t xml:space="preserve"> block containing the rows. PostgreSQL emits its entire </w:t>
      </w:r>
      <w:r>
        <w:rPr>
          <w:rFonts w:ascii="Times New Roman" w:hAnsi="Times New Roman" w:eastAsia="Batang"/>
          <w:i/>
          <w:sz w:val="22"/>
        </w:rPr>
        <w:t>pre-data</w:t>
      </w:r>
      <w:r>
        <w:rPr>
          <w:rFonts w:ascii="Times New Roman" w:hAnsi="Times New Roman" w:eastAsia="Batang"/>
          <w:sz w:val="22"/>
        </w:rPr>
        <w:t xml:space="preserve"> section before its </w:t>
      </w:r>
      <w:r>
        <w:rPr>
          <w:rFonts w:ascii="Times New Roman" w:hAnsi="Times New Roman" w:eastAsia="Batang"/>
          <w:i/>
          <w:sz w:val="22"/>
        </w:rPr>
        <w:t>data</w:t>
      </w:r>
      <w:r>
        <w:rPr>
          <w:rFonts w:ascii="Times New Roman" w:hAnsi="Times New Roman" w:eastAsia="Batang"/>
          <w:sz w:val="22"/>
        </w:rPr>
        <w:t xml:space="preserve"> section, which guarantees that every </w:t>
      </w:r>
      <w:r>
        <w:rPr>
          <w:rFonts w:ascii="Consolas" w:hAnsi="Consolas" w:eastAsia="Consolas"/>
          <w:sz w:val="18"/>
        </w:rPr>
        <w:t>CREATE TABLE</w:t>
      </w:r>
      <w:r>
        <w:rPr>
          <w:rFonts w:ascii="Times New Roman" w:hAnsi="Times New Roman" w:eastAsia="Batang"/>
          <w:sz w:val="22"/>
        </w:rPr>
        <w:t xml:space="preserve"> is seen before the </w:t>
      </w:r>
      <w:r>
        <w:rPr>
          <w:rFonts w:ascii="Consolas" w:hAnsi="Consolas" w:eastAsia="Consolas"/>
          <w:sz w:val="18"/>
        </w:rPr>
        <w:t>COPY</w:t>
      </w:r>
      <w:r>
        <w:rPr>
          <w:rFonts w:ascii="Times New Roman" w:hAnsi="Times New Roman" w:eastAsia="Batang"/>
          <w:sz w:val="22"/>
        </w:rPr>
        <w:t xml:space="preserve"> that needs it. That ordering is what makes a single forward pass possible with no seeking and no buffering of the dump.</w:t>
      </w:r>
    </w:p>
    <w:p>
      <w:pPr>
        <w:spacing w:line="240" w:lineRule="auto" w:before="120" w:after="120"/>
        <w:ind w:left="454"/>
      </w:pPr>
      <w:r>
        <w:rPr>
          <w:rFonts w:ascii="Consolas" w:hAnsi="Consolas" w:eastAsia="Consolas"/>
          <w:sz w:val="18"/>
        </w:rPr>
        <w:t>COPY public.users (id, email, created_at) FROM stdin;</w:t>
        <w:br/>
        <w:t>1</w:t>
        <w:tab/>
        <w:t>alice@example.com</w:t>
        <w:tab/>
        <w:t>2024-01-01 00:00:00</w:t>
        <w:br/>
        <w:t>2</w:t>
        <w:tab/>
        <w:t>\N</w:t>
        <w:tab/>
        <w:t>2024-01-02 00:00:00</w:t>
        <w:br/>
        <w:t>\.</w:t>
      </w:r>
    </w:p>
    <w:p>
      <w:pPr>
        <w:spacing w:line="384" w:lineRule="auto" w:after="120"/>
        <w:jc w:val="both"/>
      </w:pPr>
      <w:r>
        <w:rPr>
          <w:rFonts w:ascii="Times New Roman" w:hAnsi="Times New Roman" w:eastAsia="Batang"/>
          <w:sz w:val="22"/>
        </w:rPr>
        <w:t>[Figure 2-1] Structure of a COPY block. Field separators are single tab characters.</w:t>
      </w:r>
    </w:p>
    <w:p>
      <w:pPr>
        <w:pStyle w:val="Heading2"/>
      </w:pPr>
      <w:r>
        <w:rPr>
          <w:rFonts w:ascii="Times New Roman" w:hAnsi="Times New Roman" w:eastAsia="Batang"/>
          <w:b/>
          <w:color w:val="000000"/>
          <w:sz w:val="24"/>
        </w:rPr>
        <w:t>2. Properties the design depends on</w:t>
      </w:r>
    </w:p>
    <w:p>
      <w:pPr>
        <w:pStyle w:val="ListNumber"/>
        <w:spacing w:line="384" w:lineRule="auto" w:after="120"/>
      </w:pPr>
      <w:r>
        <w:rPr>
          <w:rFonts w:ascii="Times New Roman" w:hAnsi="Times New Roman" w:eastAsia="Batang"/>
          <w:sz w:val="22"/>
        </w:rPr>
        <w:t>Fields are tab-delimited and rows are newline-delimited.</w:t>
      </w:r>
    </w:p>
    <w:p>
      <w:pPr>
        <w:pStyle w:val="ListNumber"/>
        <w:spacing w:line="384" w:lineRule="auto" w:after="120"/>
      </w:pPr>
      <w:r>
        <w:rPr>
          <w:rFonts w:ascii="Consolas" w:hAnsi="Consolas" w:eastAsia="Consolas"/>
          <w:sz w:val="18"/>
        </w:rPr>
        <w:t>\N</w:t>
      </w:r>
      <w:r>
        <w:rPr>
          <w:rFonts w:ascii="Times New Roman" w:hAnsi="Times New Roman" w:eastAsia="Batang"/>
          <w:sz w:val="22"/>
        </w:rPr>
        <w:t xml:space="preserve"> denotes NULL, and is distinct from an empty string.</w:t>
      </w:r>
    </w:p>
    <w:p>
      <w:pPr>
        <w:pStyle w:val="ListNumber"/>
        <w:spacing w:line="384" w:lineRule="auto" w:after="120"/>
      </w:pPr>
      <w:r>
        <w:rPr>
          <w:rFonts w:ascii="Times New Roman" w:hAnsi="Times New Roman" w:eastAsia="Batang"/>
          <w:sz w:val="22"/>
        </w:rPr>
        <w:t>Literal newlines and tabs inside field data are escaped. They are emitted as the</w:t>
      </w:r>
    </w:p>
    <w:p>
      <w:pPr>
        <w:spacing w:line="384" w:lineRule="auto" w:after="120"/>
        <w:jc w:val="both"/>
      </w:pPr>
      <w:r>
        <w:rPr>
          <w:rFonts w:ascii="Times New Roman" w:hAnsi="Times New Roman" w:eastAsia="Batang"/>
          <w:sz w:val="22"/>
        </w:rPr>
        <w:t xml:space="preserve">two-character sequences </w:t>
      </w:r>
      <w:r>
        <w:rPr>
          <w:rFonts w:ascii="Consolas" w:hAnsi="Consolas" w:eastAsia="Consolas"/>
          <w:sz w:val="18"/>
        </w:rPr>
        <w:t>\n</w:t>
      </w:r>
      <w:r>
        <w:rPr>
          <w:rFonts w:ascii="Times New Roman" w:hAnsi="Times New Roman" w:eastAsia="Batang"/>
          <w:sz w:val="22"/>
        </w:rPr>
        <w:t xml:space="preserve"> and </w:t>
      </w:r>
      <w:r>
        <w:rPr>
          <w:rFonts w:ascii="Consolas" w:hAnsi="Consolas" w:eastAsia="Consolas"/>
          <w:sz w:val="18"/>
        </w:rPr>
        <w:t>\t</w:t>
      </w:r>
      <w:r>
        <w:rPr>
          <w:rFonts w:ascii="Times New Roman" w:hAnsi="Times New Roman" w:eastAsia="Batang"/>
          <w:sz w:val="22"/>
        </w:rPr>
        <w:t xml:space="preserve">, never as a raw </w:t>
      </w:r>
      <w:r>
        <w:rPr>
          <w:rFonts w:ascii="Consolas" w:hAnsi="Consolas" w:eastAsia="Consolas"/>
          <w:sz w:val="18"/>
        </w:rPr>
        <w:t>0x0A</w:t>
      </w:r>
      <w:r>
        <w:rPr>
          <w:rFonts w:ascii="Times New Roman" w:hAnsi="Times New Roman" w:eastAsia="Batang"/>
          <w:sz w:val="22"/>
        </w:rPr>
        <w:t xml:space="preserve"> or </w:t>
      </w:r>
      <w:r>
        <w:rPr>
          <w:rFonts w:ascii="Consolas" w:hAnsi="Consolas" w:eastAsia="Consolas"/>
          <w:sz w:val="18"/>
        </w:rPr>
        <w:t>0x09</w:t>
      </w:r>
      <w:r>
        <w:rPr>
          <w:rFonts w:ascii="Times New Roman" w:hAnsi="Times New Roman" w:eastAsia="Batang"/>
          <w:sz w:val="22"/>
        </w:rPr>
        <w:t xml:space="preserve"> byte.</w:t>
      </w:r>
    </w:p>
    <w:p>
      <w:pPr>
        <w:spacing w:line="384" w:lineRule="auto" w:after="120"/>
        <w:jc w:val="both"/>
      </w:pPr>
      <w:r>
        <w:rPr>
          <w:rFonts w:ascii="Times New Roman" w:hAnsi="Times New Roman" w:eastAsia="Batang"/>
          <w:sz w:val="22"/>
        </w:rPr>
        <w:t xml:space="preserve">Property 3 is load-bearing. It means that </w:t>
      </w:r>
      <w:r>
        <w:rPr>
          <w:rFonts w:ascii="Times New Roman" w:hAnsi="Times New Roman" w:eastAsia="Batang"/>
          <w:b/>
          <w:sz w:val="22"/>
        </w:rPr>
        <w:t>a raw newline byte in the stream is always a row terminator</w:t>
      </w:r>
      <w:r>
        <w:rPr>
          <w:rFonts w:ascii="Times New Roman" w:hAnsi="Times New Roman" w:eastAsia="Batang"/>
          <w:sz w:val="22"/>
        </w:rPr>
        <w:t>, unconditionally and with no parsing context required. That single fact is what permits the decoder to be parallelised, as described in Chapter IV, Section 3. Without it the stream would have to be decoded strictly sequentially.</w:t>
      </w:r>
    </w:p>
    <w:p>
      <w:pPr>
        <w:spacing w:line="384" w:lineRule="auto" w:after="120"/>
        <w:jc w:val="both"/>
      </w:pPr>
      <w:r>
        <w:rPr>
          <w:rFonts w:ascii="Times New Roman" w:hAnsi="Times New Roman" w:eastAsia="Batang"/>
          <w:sz w:val="22"/>
        </w:rPr>
        <w:t xml:space="preserve">Each block terminates with a line containing exactly </w:t>
      </w:r>
      <w:r>
        <w:rPr>
          <w:rFonts w:ascii="Consolas" w:hAnsi="Consolas" w:eastAsia="Consolas"/>
          <w:sz w:val="18"/>
        </w:rPr>
        <w:t>\.</w:t>
      </w:r>
      <w:r>
        <w:rPr>
          <w:rFonts w:ascii="Times New Roman" w:hAnsi="Times New Roman" w:eastAsia="Batang"/>
          <w:sz w:val="22"/>
        </w:rPr>
        <w:t>.</w:t>
      </w:r>
    </w:p>
    <w:p/>
    <w:p>
      <w:pPr>
        <w:pStyle w:val="Heading1"/>
      </w:pPr>
      <w:r>
        <w:rPr>
          <w:rFonts w:ascii="Times New Roman" w:hAnsi="Times New Roman" w:eastAsia="Batang"/>
          <w:b/>
          <w:color w:val="000000"/>
          <w:sz w:val="26"/>
        </w:rPr>
        <w:t>III. Pipeline Architecture</w:t>
      </w:r>
    </w:p>
    <w:p>
      <w:pPr>
        <w:pStyle w:val="Heading2"/>
      </w:pPr>
      <w:r>
        <w:rPr>
          <w:rFonts w:ascii="Times New Roman" w:hAnsi="Times New Roman" w:eastAsia="Batang"/>
          <w:b/>
          <w:color w:val="000000"/>
          <w:sz w:val="24"/>
        </w:rPr>
        <w:t>1. Stage overview</w:t>
      </w:r>
    </w:p>
    <w:p>
      <w:pPr>
        <w:spacing w:line="384" w:lineRule="auto" w:after="120"/>
        <w:jc w:val="both"/>
      </w:pPr>
      <w:r>
        <w:rPr>
          <w:rFonts w:ascii="Times New Roman" w:hAnsi="Times New Roman" w:eastAsia="Batang"/>
          <w:sz w:val="22"/>
        </w:rPr>
        <w:t>Each stage is a module. Data flows in one direction and no stage reads back.</w:t>
      </w:r>
    </w:p>
    <w:p>
      <w:pPr>
        <w:spacing w:line="384" w:lineRule="auto" w:after="120"/>
        <w:jc w:val="both"/>
      </w:pPr>
      <w:r>
        <w:rPr>
          <w:rFonts w:ascii="Consolas" w:hAnsi="Consolas" w:eastAsia="Consolas"/>
          <w:sz w:val="18"/>
        </w:rPr>
        <w:t>&lt;Table 3-1&gt;</w:t>
      </w:r>
      <w:r>
        <w:rPr>
          <w:rFonts w:ascii="Times New Roman" w:hAnsi="Times New Roman" w:eastAsia="Batang"/>
          <w:sz w:val="22"/>
        </w:rPr>
        <w:t xml:space="preserve"> Pipeline stages and responsibilities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Stage</w:t>
            </w:r>
          </w:p>
        </w:tc>
        <w:tc>
          <w:tcPr>
            <w:tcW w:type="dxa" w:w="3135"/>
          </w:tcPr>
          <w:p>
            <w:pPr>
              <w:jc w:val="center"/>
            </w:pPr>
            <w:r>
              <w:rPr>
                <w:rFonts w:ascii="Times New Roman" w:hAnsi="Times New Roman" w:eastAsia="Batang"/>
                <w:b/>
                <w:sz w:val="22"/>
              </w:rPr>
              <w:t>Module</w:t>
            </w:r>
          </w:p>
        </w:tc>
        <w:tc>
          <w:tcPr>
            <w:tcW w:type="dxa" w:w="3135"/>
          </w:tcPr>
          <w:p>
            <w:pPr>
              <w:jc w:val="center"/>
            </w:pPr>
            <w:r>
              <w:rPr>
                <w:rFonts w:ascii="Times New Roman" w:hAnsi="Times New Roman" w:eastAsia="Batang"/>
                <w:b/>
                <w:sz w:val="22"/>
              </w:rPr>
              <w:t>Responsibility</w:t>
            </w:r>
          </w:p>
        </w:tc>
      </w:tr>
      <w:tr>
        <w:tc>
          <w:tcPr>
            <w:tcW w:type="dxa" w:w="3135"/>
          </w:tcPr>
          <w:p>
            <w:r>
              <w:rPr>
                <w:rFonts w:ascii="Times New Roman" w:hAnsi="Times New Roman" w:eastAsia="Batang"/>
                <w:sz w:val="22"/>
              </w:rPr>
              <w:t>Read</w:t>
            </w:r>
          </w:p>
        </w:tc>
        <w:tc>
          <w:tcPr>
            <w:tcW w:type="dxa" w:w="3135"/>
          </w:tcPr>
          <w:p>
            <w:r>
              <w:rPr>
                <w:rFonts w:ascii="Consolas" w:hAnsi="Consolas" w:eastAsia="Consolas"/>
                <w:sz w:val="18"/>
              </w:rPr>
              <w:t>dump.rs</w:t>
            </w:r>
          </w:p>
        </w:tc>
        <w:tc>
          <w:tcPr>
            <w:tcW w:type="dxa" w:w="3135"/>
          </w:tcPr>
          <w:p>
            <w:r>
              <w:rPr>
                <w:rFonts w:ascii="Times New Roman" w:hAnsi="Times New Roman" w:eastAsia="Batang"/>
                <w:sz w:val="22"/>
              </w:rPr>
              <w:t>Open the dump, decompress it, and hand out newline-aligned byte chunks</w:t>
            </w:r>
          </w:p>
        </w:tc>
      </w:tr>
      <w:tr>
        <w:tc>
          <w:tcPr>
            <w:tcW w:type="dxa" w:w="3135"/>
          </w:tcPr>
          <w:p>
            <w:r>
              <w:rPr>
                <w:rFonts w:ascii="Times New Roman" w:hAnsi="Times New Roman" w:eastAsia="Batang"/>
                <w:sz w:val="22"/>
              </w:rPr>
              <w:t>Scan</w:t>
            </w:r>
          </w:p>
        </w:tc>
        <w:tc>
          <w:tcPr>
            <w:tcW w:type="dxa" w:w="3135"/>
          </w:tcPr>
          <w:p>
            <w:r>
              <w:rPr>
                <w:rFonts w:ascii="Consolas" w:hAnsi="Consolas" w:eastAsia="Consolas"/>
                <w:sz w:val="18"/>
              </w:rPr>
              <w:t>scan.rs</w:t>
            </w:r>
          </w:p>
        </w:tc>
        <w:tc>
          <w:tcPr>
            <w:tcW w:type="dxa" w:w="3135"/>
          </w:tcPr>
          <w:p>
            <w:r>
              <w:rPr>
                <w:rFonts w:ascii="Times New Roman" w:hAnsi="Times New Roman" w:eastAsia="Batang"/>
                <w:sz w:val="22"/>
              </w:rPr>
              <w:t>Track DDL and COPY block boundaries, and recover table and column names</w:t>
            </w:r>
          </w:p>
        </w:tc>
      </w:tr>
      <w:tr>
        <w:tc>
          <w:tcPr>
            <w:tcW w:type="dxa" w:w="3135"/>
          </w:tcPr>
          <w:p>
            <w:r>
              <w:rPr>
                <w:rFonts w:ascii="Times New Roman" w:hAnsi="Times New Roman" w:eastAsia="Batang"/>
                <w:sz w:val="22"/>
              </w:rPr>
              <w:t>Decode</w:t>
            </w:r>
          </w:p>
        </w:tc>
        <w:tc>
          <w:tcPr>
            <w:tcW w:type="dxa" w:w="3135"/>
          </w:tcPr>
          <w:p>
            <w:r>
              <w:rPr>
                <w:rFonts w:ascii="Consolas" w:hAnsi="Consolas" w:eastAsia="Consolas"/>
                <w:sz w:val="18"/>
              </w:rPr>
              <w:t>copy.rs</w:t>
            </w:r>
          </w:p>
        </w:tc>
        <w:tc>
          <w:tcPr>
            <w:tcW w:type="dxa" w:w="3135"/>
          </w:tcPr>
          <w:p>
            <w:r>
              <w:rPr>
                <w:rFonts w:ascii="Times New Roman" w:hAnsi="Times New Roman" w:eastAsia="Batang"/>
                <w:sz w:val="22"/>
              </w:rPr>
              <w:t>Split COPY TEXT bytes into rows and fields, resolving escapes</w:t>
            </w:r>
          </w:p>
        </w:tc>
      </w:tr>
      <w:tr>
        <w:tc>
          <w:tcPr>
            <w:tcW w:type="dxa" w:w="3135"/>
          </w:tcPr>
          <w:p>
            <w:r>
              <w:rPr>
                <w:rFonts w:ascii="Times New Roman" w:hAnsi="Times New Roman" w:eastAsia="Batang"/>
                <w:sz w:val="22"/>
              </w:rPr>
              <w:t>Type map</w:t>
            </w:r>
          </w:p>
        </w:tc>
        <w:tc>
          <w:tcPr>
            <w:tcW w:type="dxa" w:w="3135"/>
          </w:tcPr>
          <w:p>
            <w:r>
              <w:rPr>
                <w:rFonts w:ascii="Consolas" w:hAnsi="Consolas" w:eastAsia="Consolas"/>
                <w:sz w:val="18"/>
              </w:rPr>
              <w:t>types.rs</w:t>
            </w:r>
          </w:p>
        </w:tc>
        <w:tc>
          <w:tcPr>
            <w:tcW w:type="dxa" w:w="3135"/>
          </w:tcPr>
          <w:p>
            <w:r>
              <w:rPr>
                <w:rFonts w:ascii="Times New Roman" w:hAnsi="Times New Roman" w:eastAsia="Batang"/>
                <w:sz w:val="22"/>
              </w:rPr>
              <w:t>Map PostgreSQL type names to the internal type model</w:t>
            </w:r>
          </w:p>
        </w:tc>
      </w:tr>
      <w:tr>
        <w:tc>
          <w:tcPr>
            <w:tcW w:type="dxa" w:w="3135"/>
          </w:tcPr>
          <w:p>
            <w:r>
              <w:rPr>
                <w:rFonts w:ascii="Times New Roman" w:hAnsi="Times New Roman" w:eastAsia="Batang"/>
                <w:sz w:val="22"/>
              </w:rPr>
              <w:t>Parse</w:t>
            </w:r>
          </w:p>
        </w:tc>
        <w:tc>
          <w:tcPr>
            <w:tcW w:type="dxa" w:w="3135"/>
          </w:tcPr>
          <w:p>
            <w:r>
              <w:rPr>
                <w:rFonts w:ascii="Consolas" w:hAnsi="Consolas" w:eastAsia="Consolas"/>
                <w:sz w:val="18"/>
              </w:rPr>
              <w:t>values.rs</w:t>
            </w:r>
          </w:p>
        </w:tc>
        <w:tc>
          <w:tcPr>
            <w:tcW w:type="dxa" w:w="3135"/>
          </w:tcPr>
          <w:p>
            <w:r>
              <w:rPr>
                <w:rFonts w:ascii="Times New Roman" w:hAnsi="Times New Roman" w:eastAsia="Batang"/>
                <w:sz w:val="22"/>
              </w:rPr>
              <w:t>Convert unescaped field bytes into typed values</w:t>
            </w:r>
          </w:p>
        </w:tc>
      </w:tr>
      <w:tr>
        <w:tc>
          <w:tcPr>
            <w:tcW w:type="dxa" w:w="3135"/>
          </w:tcPr>
          <w:p>
            <w:r>
              <w:rPr>
                <w:rFonts w:ascii="Times New Roman" w:hAnsi="Times New Roman" w:eastAsia="Batang"/>
                <w:sz w:val="22"/>
              </w:rPr>
              <w:t>Build</w:t>
            </w:r>
          </w:p>
        </w:tc>
        <w:tc>
          <w:tcPr>
            <w:tcW w:type="dxa" w:w="3135"/>
          </w:tcPr>
          <w:p>
            <w:r>
              <w:rPr>
                <w:rFonts w:ascii="Consolas" w:hAnsi="Consolas" w:eastAsia="Consolas"/>
                <w:sz w:val="18"/>
              </w:rPr>
              <w:t>builders.rs</w:t>
            </w:r>
          </w:p>
        </w:tc>
        <w:tc>
          <w:tcPr>
            <w:tcW w:type="dxa" w:w="3135"/>
          </w:tcPr>
          <w:p>
            <w:r>
              <w:rPr>
                <w:rFonts w:ascii="Times New Roman" w:hAnsi="Times New Roman" w:eastAsia="Batang"/>
                <w:sz w:val="22"/>
              </w:rPr>
              <w:t>Append typed values into Arrow arrays</w:t>
            </w:r>
          </w:p>
        </w:tc>
      </w:tr>
      <w:tr>
        <w:tc>
          <w:tcPr>
            <w:tcW w:type="dxa" w:w="3135"/>
          </w:tcPr>
          <w:p>
            <w:r>
              <w:rPr>
                <w:rFonts w:ascii="Times New Roman" w:hAnsi="Times New Roman" w:eastAsia="Batang"/>
                <w:sz w:val="22"/>
              </w:rPr>
              <w:t>Write</w:t>
            </w:r>
          </w:p>
        </w:tc>
        <w:tc>
          <w:tcPr>
            <w:tcW w:type="dxa" w:w="3135"/>
          </w:tcPr>
          <w:p>
            <w:r>
              <w:rPr>
                <w:rFonts w:ascii="Consolas" w:hAnsi="Consolas" w:eastAsia="Consolas"/>
                <w:sz w:val="18"/>
              </w:rPr>
              <w:t>sink.rs</w:t>
            </w:r>
          </w:p>
        </w:tc>
        <w:tc>
          <w:tcPr>
            <w:tcW w:type="dxa" w:w="3135"/>
          </w:tcPr>
          <w:p>
            <w:r>
              <w:rPr>
                <w:rFonts w:ascii="Times New Roman" w:hAnsi="Times New Roman" w:eastAsia="Batang"/>
                <w:sz w:val="22"/>
              </w:rPr>
              <w:t>Encode Arrow batches to Parquet, then commit to Delta</w:t>
            </w:r>
          </w:p>
        </w:tc>
      </w:tr>
      <w:tr>
        <w:tc>
          <w:tcPr>
            <w:tcW w:type="dxa" w:w="3135"/>
          </w:tcPr>
          <w:p>
            <w:r>
              <w:rPr>
                <w:rFonts w:ascii="Times New Roman" w:hAnsi="Times New Roman" w:eastAsia="Batang"/>
                <w:sz w:val="22"/>
              </w:rPr>
              <w:t>Transport</w:t>
            </w:r>
          </w:p>
        </w:tc>
        <w:tc>
          <w:tcPr>
            <w:tcW w:type="dxa" w:w="3135"/>
          </w:tcPr>
          <w:p>
            <w:r>
              <w:rPr>
                <w:rFonts w:ascii="Consolas" w:hAnsi="Consolas" w:eastAsia="Consolas"/>
                <w:sz w:val="18"/>
              </w:rPr>
              <w:t>chan.rs</w:t>
            </w:r>
          </w:p>
        </w:tc>
        <w:tc>
          <w:tcPr>
            <w:tcW w:type="dxa" w:w="3135"/>
          </w:tcPr>
          <w:p>
            <w:r>
              <w:rPr>
                <w:rFonts w:ascii="Times New Roman" w:hAnsi="Times New Roman" w:eastAsia="Batang"/>
                <w:sz w:val="22"/>
              </w:rPr>
              <w:t>Bounded multi-producer, multi-consumer channel feeding the decode pool</w:t>
            </w:r>
          </w:p>
        </w:tc>
      </w:tr>
      <w:tr>
        <w:tc>
          <w:tcPr>
            <w:tcW w:type="dxa" w:w="3135"/>
          </w:tcPr>
          <w:p>
            <w:r>
              <w:rPr>
                <w:rFonts w:ascii="Times New Roman" w:hAnsi="Times New Roman" w:eastAsia="Batang"/>
                <w:sz w:val="22"/>
              </w:rPr>
              <w:t>Orchestrate</w:t>
            </w:r>
          </w:p>
        </w:tc>
        <w:tc>
          <w:tcPr>
            <w:tcW w:type="dxa" w:w="3135"/>
          </w:tcPr>
          <w:p>
            <w:r>
              <w:rPr>
                <w:rFonts w:ascii="Consolas" w:hAnsi="Consolas" w:eastAsia="Consolas"/>
                <w:sz w:val="18"/>
              </w:rPr>
              <w:t>pipeline.rs</w:t>
            </w:r>
          </w:p>
        </w:tc>
        <w:tc>
          <w:tcPr>
            <w:tcW w:type="dxa" w:w="3135"/>
          </w:tcPr>
          <w:p>
            <w:r>
              <w:rPr>
                <w:rFonts w:ascii="Times New Roman" w:hAnsi="Times New Roman" w:eastAsia="Batang"/>
                <w:sz w:val="22"/>
              </w:rPr>
              <w:t>Wire the stages together and own the threads</w:t>
            </w:r>
          </w:p>
        </w:tc>
      </w:tr>
      <w:tr>
        <w:tc>
          <w:tcPr>
            <w:tcW w:type="dxa" w:w="3135"/>
          </w:tcPr>
          <w:p>
            <w:r>
              <w:rPr>
                <w:rFonts w:ascii="Times New Roman" w:hAnsi="Times New Roman" w:eastAsia="Batang"/>
                <w:sz w:val="22"/>
              </w:rPr>
              <w:t>Bind</w:t>
            </w:r>
          </w:p>
        </w:tc>
        <w:tc>
          <w:tcPr>
            <w:tcW w:type="dxa" w:w="3135"/>
          </w:tcPr>
          <w:p>
            <w:r>
              <w:rPr>
                <w:rFonts w:ascii="Consolas" w:hAnsi="Consolas" w:eastAsia="Consolas"/>
                <w:sz w:val="18"/>
              </w:rPr>
              <w:t>python.rs</w:t>
            </w:r>
          </w:p>
        </w:tc>
        <w:tc>
          <w:tcPr>
            <w:tcW w:type="dxa" w:w="3135"/>
          </w:tcPr>
          <w:p>
            <w:r>
              <w:rPr>
                <w:rFonts w:ascii="Times New Roman" w:hAnsi="Times New Roman" w:eastAsia="Batang"/>
                <w:sz w:val="22"/>
              </w:rPr>
              <w:t xml:space="preserve">Translate the Python surface onto </w:t>
            </w:r>
            <w:r>
              <w:rPr>
                <w:rFonts w:ascii="Consolas" w:hAnsi="Consolas" w:eastAsia="Consolas"/>
                <w:sz w:val="18"/>
              </w:rPr>
              <w:t>pipeline.rs</w:t>
            </w:r>
          </w:p>
        </w:tc>
      </w:tr>
    </w:tbl>
    <w:p/>
    <w:p>
      <w:pPr>
        <w:spacing w:line="384" w:lineRule="auto" w:after="120"/>
        <w:jc w:val="both"/>
      </w:pPr>
      <w:r>
        <w:rPr>
          <w:rFonts w:ascii="Consolas" w:hAnsi="Consolas" w:eastAsia="Consolas"/>
          <w:sz w:val="18"/>
        </w:rPr>
        <w:t>types.rs</w:t>
      </w:r>
      <w:r>
        <w:rPr>
          <w:rFonts w:ascii="Times New Roman" w:hAnsi="Times New Roman" w:eastAsia="Batang"/>
          <w:sz w:val="22"/>
        </w:rPr>
        <w:t xml:space="preserve"> and </w:t>
      </w:r>
      <w:r>
        <w:rPr>
          <w:rFonts w:ascii="Consolas" w:hAnsi="Consolas" w:eastAsia="Consolas"/>
          <w:sz w:val="18"/>
        </w:rPr>
        <w:t>values.rs</w:t>
      </w:r>
      <w:r>
        <w:rPr>
          <w:rFonts w:ascii="Times New Roman" w:hAnsi="Times New Roman" w:eastAsia="Batang"/>
          <w:sz w:val="22"/>
        </w:rPr>
        <w:t xml:space="preserve"> are deliberately free of any Arrow dependency. They resolve the </w:t>
      </w:r>
      <w:r>
        <w:rPr>
          <w:rFonts w:ascii="Times New Roman" w:hAnsi="Times New Roman" w:eastAsia="Batang"/>
          <w:i/>
          <w:sz w:val="22"/>
        </w:rPr>
        <w:t>text</w:t>
      </w:r>
      <w:r>
        <w:rPr>
          <w:rFonts w:ascii="Times New Roman" w:hAnsi="Times New Roman" w:eastAsia="Batang"/>
          <w:sz w:val="22"/>
        </w:rPr>
        <w:t xml:space="preserve"> of a type and the </w:t>
      </w:r>
      <w:r>
        <w:rPr>
          <w:rFonts w:ascii="Times New Roman" w:hAnsi="Times New Roman" w:eastAsia="Batang"/>
          <w:i/>
          <w:sz w:val="22"/>
        </w:rPr>
        <w:t>text</w:t>
      </w:r>
      <w:r>
        <w:rPr>
          <w:rFonts w:ascii="Times New Roman" w:hAnsi="Times New Roman" w:eastAsia="Batang"/>
          <w:sz w:val="22"/>
        </w:rPr>
        <w:t xml:space="preserve"> of a value respectively, which is the intricate part, so both can be tested without compiling the Delta write path.</w:t>
      </w:r>
    </w:p>
    <w:p>
      <w:pPr>
        <w:pStyle w:val="Heading2"/>
      </w:pPr>
      <w:r>
        <w:rPr>
          <w:rFonts w:ascii="Times New Roman" w:hAnsi="Times New Roman" w:eastAsia="Batang"/>
          <w:b/>
          <w:color w:val="000000"/>
          <w:sz w:val="24"/>
        </w:rPr>
        <w:t>2. Read</w:t>
      </w:r>
    </w:p>
    <w:p>
      <w:pPr>
        <w:spacing w:line="384" w:lineRule="auto" w:after="120"/>
        <w:jc w:val="both"/>
      </w:pPr>
      <w:r>
        <w:rPr>
          <w:rFonts w:ascii="Times New Roman" w:hAnsi="Times New Roman" w:eastAsia="Batang"/>
          <w:sz w:val="22"/>
        </w:rPr>
        <w:t>Opens a file or file descriptor and produces byte chunks. Deliberately synchronous (</w:t>
      </w:r>
      <w:r>
        <w:rPr>
          <w:rFonts w:ascii="Consolas" w:hAnsi="Consolas" w:eastAsia="Consolas"/>
          <w:sz w:val="18"/>
        </w:rPr>
        <w:t>std::io::Read</w:t>
      </w:r>
      <w:r>
        <w:rPr>
          <w:rFonts w:ascii="Times New Roman" w:hAnsi="Times New Roman" w:eastAsia="Batang"/>
          <w:sz w:val="22"/>
        </w:rPr>
        <w:t>), because the input is a local file or FUSE-mounted path read sequentially at line rate. Asynchrony would add complexity and provide no benefit.</w:t>
      </w:r>
    </w:p>
    <w:p>
      <w:pPr>
        <w:spacing w:line="384" w:lineRule="auto" w:after="120"/>
        <w:jc w:val="both"/>
      </w:pPr>
      <w:r>
        <w:rPr>
          <w:rFonts w:ascii="Times New Roman" w:hAnsi="Times New Roman" w:eastAsia="Batang"/>
          <w:sz w:val="22"/>
        </w:rPr>
        <w:t xml:space="preserve">The source is either a local path or an object in cloud storage. Reading the object directly matters more than it sounds: without it the dump has to reach local disk first, which for a feed landing in cloud storage means a staging chain of </w:t>
      </w:r>
      <w:r>
        <w:rPr>
          <w:rFonts w:ascii="Consolas" w:hAnsi="Consolas" w:eastAsia="Consolas"/>
          <w:sz w:val="18"/>
        </w:rPr>
        <w:t>object storage -&gt; Python memory -&gt; another store -&gt; local file -&gt; this library</w:t>
      </w:r>
      <w:r>
        <w:rPr>
          <w:rFonts w:ascii="Times New Roman" w:hAnsi="Times New Roman" w:eastAsia="Batang"/>
          <w:sz w:val="22"/>
        </w:rPr>
        <w:t>, each step costing its own copy of a 48 GB file and its own failure mode.</w:t>
      </w:r>
    </w:p>
    <w:p>
      <w:pPr>
        <w:spacing w:line="384" w:lineRule="auto" w:after="120"/>
        <w:jc w:val="both"/>
      </w:pPr>
      <w:r>
        <w:rPr>
          <w:rFonts w:ascii="Times New Roman" w:hAnsi="Times New Roman" w:eastAsia="Batang"/>
          <w:sz w:val="22"/>
        </w:rPr>
        <w:t xml:space="preserve">The object-store API is async, so a remote source is driven by blocking on the load's runtime one chunk at a time; everything downstream still sees a plain </w:t>
      </w:r>
      <w:r>
        <w:rPr>
          <w:rFonts w:ascii="Consolas" w:hAnsi="Consolas" w:eastAsia="Consolas"/>
          <w:sz w:val="18"/>
        </w:rPr>
        <w:t>Read</w:t>
      </w:r>
      <w:r>
        <w:rPr>
          <w:rFonts w:ascii="Times New Roman" w:hAnsi="Times New Roman" w:eastAsia="Batang"/>
          <w:sz w:val="22"/>
        </w:rPr>
        <w:t>. A multi-hour download over a connection that drops is expected rather than exceptional, so a broken stream is resumed with a ranged GET from the offset already delivered. A stream that ends short of the object's stated length fails the load, because a short read here would look exactly like a truncated dump and be blamed on the sender.</w:t>
      </w:r>
    </w:p>
    <w:p>
      <w:pPr>
        <w:spacing w:line="384" w:lineRule="auto" w:after="120"/>
        <w:jc w:val="both"/>
      </w:pPr>
      <w:r>
        <w:rPr>
          <w:rFonts w:ascii="Times New Roman" w:hAnsi="Times New Roman" w:eastAsia="Batang"/>
          <w:sz w:val="22"/>
        </w:rPr>
        <w:t xml:space="preserve">An error is not always a break, though: a backend can surface a connection-level hiccup right at the tail of an otherwise-complete response instead of ending the stream cleanly. Resuming that as if it were a break asks for a range starting at or past the object's length, which every store correctly refuses (Azure: </w:t>
      </w:r>
      <w:r>
        <w:rPr>
          <w:rFonts w:ascii="Consolas" w:hAnsi="Consolas" w:eastAsia="Consolas"/>
          <w:sz w:val="18"/>
        </w:rPr>
        <w:t>416 Range Not Satisfiable</w:t>
      </w:r>
      <w:r>
        <w:rPr>
          <w:rFonts w:ascii="Times New Roman" w:hAnsi="Times New Roman" w:eastAsia="Batang"/>
          <w:sz w:val="22"/>
        </w:rPr>
        <w:t>). That case is distinguished from a real break by comparing bytes delivered against the object's stated length, and treated as a completed transfer rather than retried.</w:t>
      </w:r>
    </w:p>
    <w:p>
      <w:pPr>
        <w:spacing w:line="384" w:lineRule="auto" w:after="120"/>
        <w:jc w:val="both"/>
      </w:pPr>
      <w:r>
        <w:rPr>
          <w:rFonts w:ascii="Times New Roman" w:hAnsi="Times New Roman" w:eastAsia="Batang"/>
          <w:sz w:val="22"/>
        </w:rPr>
        <w:t xml:space="preserve">Because the source is a delivered file rather than a spawned process, this module contains no subprocess handling and no connection strings. Credentials, when a cloud source needs them, arrive in </w:t>
      </w:r>
      <w:r>
        <w:rPr>
          <w:rFonts w:ascii="Consolas" w:hAnsi="Consolas" w:eastAsia="Consolas"/>
          <w:sz w:val="18"/>
        </w:rPr>
        <w:t>storage_options</w:t>
      </w:r>
      <w:r>
        <w:rPr>
          <w:rFonts w:ascii="Times New Roman" w:hAnsi="Times New Roman" w:eastAsia="Batang"/>
          <w:sz w:val="22"/>
        </w:rPr>
        <w:t xml:space="preserve"> and are never logged.</w:t>
      </w:r>
    </w:p>
    <w:p>
      <w:pPr>
        <w:spacing w:line="384" w:lineRule="auto" w:after="120"/>
        <w:jc w:val="both"/>
      </w:pPr>
      <w:r>
        <w:rPr>
          <w:rFonts w:ascii="Times New Roman" w:hAnsi="Times New Roman" w:eastAsia="Batang"/>
          <w:sz w:val="22"/>
        </w:rPr>
        <w:t>Compression is detected from the stream's leading magic bytes rather than from configuration or a file extension, so a change of format by the sender is handled rather than misread. Three outcomes are possible:</w:t>
      </w:r>
    </w:p>
    <w:p>
      <w:pPr>
        <w:pStyle w:val="ListBullet"/>
        <w:spacing w:line="384" w:lineRule="auto" w:after="120"/>
      </w:pPr>
      <w:r>
        <w:rPr>
          <w:rFonts w:ascii="Consolas" w:hAnsi="Consolas" w:eastAsia="Consolas"/>
          <w:sz w:val="18"/>
        </w:rPr>
        <w:t>1f 8b</w:t>
      </w:r>
      <w:r>
        <w:rPr>
          <w:rFonts w:ascii="Times New Roman" w:hAnsi="Times New Roman" w:eastAsia="Batang"/>
          <w:sz w:val="22"/>
        </w:rPr>
        <w:t xml:space="preserve">, gzip, is decoded. </w:t>
      </w:r>
      <w:r>
        <w:rPr>
          <w:rFonts w:ascii="Consolas" w:hAnsi="Consolas" w:eastAsia="Consolas"/>
          <w:sz w:val="18"/>
        </w:rPr>
        <w:t>MultiGzDecoder</w:t>
      </w:r>
      <w:r>
        <w:rPr>
          <w:rFonts w:ascii="Times New Roman" w:hAnsi="Times New Roman" w:eastAsia="Batang"/>
          <w:sz w:val="22"/>
        </w:rPr>
        <w:t xml:space="preserve"> is used rather than </w:t>
      </w:r>
      <w:r>
        <w:rPr>
          <w:rFonts w:ascii="Consolas" w:hAnsi="Consolas" w:eastAsia="Consolas"/>
          <w:sz w:val="18"/>
        </w:rPr>
        <w:t>GzDecoder</w:t>
      </w:r>
      <w:r>
        <w:rPr>
          <w:rFonts w:ascii="Times New Roman" w:hAnsi="Times New Roman" w:eastAsia="Batang"/>
          <w:sz w:val="22"/>
        </w:rPr>
        <w:t>, because a</w:t>
      </w:r>
    </w:p>
    <w:p>
      <w:pPr>
        <w:spacing w:line="384" w:lineRule="auto" w:after="120"/>
        <w:jc w:val="both"/>
      </w:pPr>
      <w:r>
        <w:rPr>
          <w:rFonts w:ascii="Times New Roman" w:hAnsi="Times New Roman" w:eastAsia="Batang"/>
          <w:sz w:val="22"/>
        </w:rPr>
        <w:t>concatenated archive would otherwise stop silently at the end of its first member, which is a truncated load reported as success.</w:t>
      </w:r>
    </w:p>
    <w:p>
      <w:pPr>
        <w:pStyle w:val="ListBullet"/>
        <w:spacing w:line="384" w:lineRule="auto" w:after="120"/>
      </w:pPr>
      <w:r>
        <w:rPr>
          <w:rFonts w:ascii="Consolas" w:hAnsi="Consolas" w:eastAsia="Consolas"/>
          <w:sz w:val="18"/>
        </w:rPr>
        <w:t>28 b5 2f fd</w:t>
      </w:r>
      <w:r>
        <w:rPr>
          <w:rFonts w:ascii="Times New Roman" w:hAnsi="Times New Roman" w:eastAsia="Batang"/>
          <w:sz w:val="22"/>
        </w:rPr>
        <w:t xml:space="preserve">, zstd, is </w:t>
      </w:r>
      <w:r>
        <w:rPr>
          <w:rFonts w:ascii="Times New Roman" w:hAnsi="Times New Roman" w:eastAsia="Batang"/>
          <w:b/>
          <w:sz w:val="22"/>
        </w:rPr>
        <w:t>always recognised</w:t>
      </w:r>
      <w:r>
        <w:rPr>
          <w:rFonts w:ascii="Times New Roman" w:hAnsi="Times New Roman" w:eastAsia="Batang"/>
          <w:sz w:val="22"/>
        </w:rPr>
        <w:t>, and decoded when built with the optional</w:t>
      </w:r>
    </w:p>
    <w:p>
      <w:pPr>
        <w:spacing w:line="384" w:lineRule="auto" w:after="120"/>
        <w:jc w:val="both"/>
      </w:pPr>
      <w:r>
        <w:rPr>
          <w:rFonts w:ascii="Consolas" w:hAnsi="Consolas" w:eastAsia="Consolas"/>
          <w:sz w:val="18"/>
        </w:rPr>
        <w:t>zstd</w:t>
      </w:r>
      <w:r>
        <w:rPr>
          <w:rFonts w:ascii="Times New Roman" w:hAnsi="Times New Roman" w:eastAsia="Batang"/>
          <w:sz w:val="22"/>
        </w:rPr>
        <w:t xml:space="preserve"> feature; without that feature it fails the load with a precise error rather than a corrupt parse. </w:t>
      </w:r>
      <w:r>
        <w:rPr>
          <w:rFonts w:ascii="Consolas" w:hAnsi="Consolas" w:eastAsia="Consolas"/>
          <w:sz w:val="18"/>
        </w:rPr>
        <w:t>zstd::stream::read::Decoder</w:t>
      </w:r>
      <w:r>
        <w:rPr>
          <w:rFonts w:ascii="Times New Roman" w:hAnsi="Times New Roman" w:eastAsia="Batang"/>
          <w:sz w:val="22"/>
        </w:rPr>
        <w:t xml:space="preserve"> concatenates frames until EOF by default, the same guarantee </w:t>
      </w:r>
      <w:r>
        <w:rPr>
          <w:rFonts w:ascii="Consolas" w:hAnsi="Consolas" w:eastAsia="Consolas"/>
          <w:sz w:val="18"/>
        </w:rPr>
        <w:t>MultiGzDecoder</w:t>
      </w:r>
      <w:r>
        <w:rPr>
          <w:rFonts w:ascii="Times New Roman" w:hAnsi="Times New Roman" w:eastAsia="Batang"/>
          <w:sz w:val="22"/>
        </w:rPr>
        <w:t xml:space="preserve"> gives gzip, so a multi-frame archive is read in full.</w:t>
      </w:r>
    </w:p>
    <w:p>
      <w:pPr>
        <w:pStyle w:val="ListBullet"/>
        <w:spacing w:line="384" w:lineRule="auto" w:after="120"/>
      </w:pPr>
      <w:r>
        <w:rPr>
          <w:rFonts w:ascii="Times New Roman" w:hAnsi="Times New Roman" w:eastAsia="Batang"/>
          <w:sz w:val="22"/>
        </w:rPr>
        <w:t>Anything else is treated as plain text, which is what the current feed delivers.</w:t>
      </w:r>
    </w:p>
    <w:p>
      <w:pPr>
        <w:spacing w:line="384" w:lineRule="auto" w:after="120"/>
        <w:jc w:val="both"/>
      </w:pPr>
      <w:r>
        <w:rPr>
          <w:rFonts w:ascii="Times New Roman" w:hAnsi="Times New Roman" w:eastAsia="Batang"/>
          <w:sz w:val="22"/>
        </w:rPr>
        <w:t xml:space="preserve">Note the asymmetry: an </w:t>
      </w:r>
      <w:r>
        <w:rPr>
          <w:rFonts w:ascii="Times New Roman" w:hAnsi="Times New Roman" w:eastAsia="Batang"/>
          <w:i/>
          <w:sz w:val="22"/>
        </w:rPr>
        <w:t>unrecognised</w:t>
      </w:r>
      <w:r>
        <w:rPr>
          <w:rFonts w:ascii="Times New Roman" w:hAnsi="Times New Roman" w:eastAsia="Batang"/>
          <w:sz w:val="22"/>
        </w:rPr>
        <w:t xml:space="preserve"> format is assumed to be plain text and will fail later in the scanner, whereas a </w:t>
      </w:r>
      <w:r>
        <w:rPr>
          <w:rFonts w:ascii="Times New Roman" w:hAnsi="Times New Roman" w:eastAsia="Batang"/>
          <w:i/>
          <w:sz w:val="22"/>
        </w:rPr>
        <w:t>recognised but unsupported</w:t>
      </w:r>
      <w:r>
        <w:rPr>
          <w:rFonts w:ascii="Times New Roman" w:hAnsi="Times New Roman" w:eastAsia="Batang"/>
          <w:sz w:val="22"/>
        </w:rPr>
        <w:t xml:space="preserve"> one (zstd without the feature) fails immediately.</w:t>
      </w:r>
    </w:p>
    <w:p>
      <w:pPr>
        <w:spacing w:line="384" w:lineRule="auto" w:after="120"/>
        <w:jc w:val="both"/>
      </w:pPr>
      <w:r>
        <w:rPr>
          <w:rFonts w:ascii="Times New Roman" w:hAnsi="Times New Roman" w:eastAsia="Batang"/>
          <w:sz w:val="22"/>
        </w:rPr>
        <w:t xml:space="preserve">zstd is a candidate for a faster serial floor than gzip, but </w:t>
      </w:r>
      <w:r>
        <w:rPr>
          <w:rFonts w:ascii="Times New Roman" w:hAnsi="Times New Roman" w:eastAsia="Batang"/>
          <w:b/>
          <w:sz w:val="22"/>
        </w:rPr>
        <w:t>measure before asking a sender to switch</w:t>
      </w:r>
      <w:r>
        <w:rPr>
          <w:rFonts w:ascii="Times New Roman" w:hAnsi="Times New Roman" w:eastAsia="Batang"/>
          <w:sz w:val="22"/>
        </w:rPr>
        <w:t xml:space="preserve">: on one development machine, zstd's default level decoded only around 20% faster than gzip's default (pure-Rust) backend, not the large multiple sometimes assumed, and its ratio at that level was marginally worse. A number from the wrong machine is not a smaller version of the right answer, it is a different answer, exactly as </w:t>
      </w:r>
      <w:r>
        <w:rPr>
          <w:rFonts w:ascii="Consolas" w:hAnsi="Consolas" w:eastAsia="Consolas"/>
          <w:sz w:val="18"/>
        </w:rPr>
        <w:t>examples/throughput.rs</w:t>
      </w:r>
      <w:r>
        <w:rPr>
          <w:rFonts w:ascii="Times New Roman" w:hAnsi="Times New Roman" w:eastAsia="Batang"/>
          <w:sz w:val="22"/>
        </w:rPr>
        <w:t xml:space="preserve">'s own fixture-entropy warning says about measuring the wrong </w:t>
      </w:r>
      <w:r>
        <w:rPr>
          <w:rFonts w:ascii="Times New Roman" w:hAnsi="Times New Roman" w:eastAsia="Batang"/>
          <w:i/>
          <w:sz w:val="22"/>
        </w:rPr>
        <w:t>data</w:t>
      </w:r>
      <w:r>
        <w:rPr>
          <w:rFonts w:ascii="Times New Roman" w:hAnsi="Times New Roman" w:eastAsia="Batang"/>
          <w:sz w:val="22"/>
        </w:rPr>
        <w:t xml:space="preserve"> shape. Run </w:t>
      </w:r>
      <w:r>
        <w:rPr>
          <w:rFonts w:ascii="Consolas" w:hAnsi="Consolas" w:eastAsia="Consolas"/>
          <w:sz w:val="18"/>
        </w:rPr>
        <w:t>cargo run --release --features zstd --example throughput</w:t>
      </w:r>
      <w:r>
        <w:rPr>
          <w:rFonts w:ascii="Times New Roman" w:hAnsi="Times New Roman" w:eastAsia="Batang"/>
          <w:sz w:val="22"/>
        </w:rPr>
        <w:t xml:space="preserve"> on hardware representative of the real driver before deciding either way.</w:t>
      </w:r>
    </w:p>
    <w:p>
      <w:pPr>
        <w:spacing w:line="384" w:lineRule="auto" w:after="120"/>
        <w:jc w:val="both"/>
      </w:pPr>
      <w:r>
        <w:rPr>
          <w:rFonts w:ascii="Times New Roman" w:hAnsi="Times New Roman" w:eastAsia="Batang"/>
          <w:b/>
          <w:sz w:val="22"/>
        </w:rPr>
        <w:t>Decompression is the pipeline's only unavoidable serial stage.</w:t>
      </w:r>
      <w:r>
        <w:rPr>
          <w:rFonts w:ascii="Times New Roman" w:hAnsi="Times New Roman" w:eastAsia="Batang"/>
          <w:sz w:val="22"/>
        </w:rPr>
        <w:t xml:space="preserve"> A compressed stream must be decoded in order, so unlike row decoding it does not scale with cores, and it sits in front of every other stage. It therefore sets the floor on total runtime. Measured gunzip throughput is 349 MiB/s against a row decoder at 1068 MiB/s per core, so with gzip input the decompressor governs the run and is roughly three times the cost of the decode it feeds. Where gzip is fixed, a faster backend such as zlib-ng is worth the build complexity, because no amount of parallelism elsewhere will compensate; it is available behind the </w:t>
      </w:r>
      <w:r>
        <w:rPr>
          <w:rFonts w:ascii="Consolas" w:hAnsi="Consolas" w:eastAsia="Consolas"/>
          <w:sz w:val="18"/>
        </w:rPr>
        <w:t>fast-gzip</w:t>
      </w:r>
      <w:r>
        <w:rPr>
          <w:rFonts w:ascii="Times New Roman" w:hAnsi="Times New Roman" w:eastAsia="Batang"/>
          <w:sz w:val="22"/>
        </w:rPr>
        <w:t xml:space="preserve"> feature. A plain-text feed avoids the stage altogether and is the case the current deployment is sized for.</w:t>
      </w:r>
    </w:p>
    <w:p>
      <w:pPr>
        <w:pStyle w:val="Heading2"/>
      </w:pPr>
      <w:r>
        <w:rPr>
          <w:rFonts w:ascii="Times New Roman" w:hAnsi="Times New Roman" w:eastAsia="Batang"/>
          <w:b/>
          <w:color w:val="000000"/>
          <w:sz w:val="24"/>
        </w:rPr>
        <w:t>3. Scan</w:t>
      </w:r>
    </w:p>
    <w:p>
      <w:pPr>
        <w:spacing w:line="384" w:lineRule="auto" w:after="120"/>
        <w:jc w:val="both"/>
      </w:pPr>
      <w:r>
        <w:rPr>
          <w:rFonts w:ascii="Times New Roman" w:hAnsi="Times New Roman" w:eastAsia="Batang"/>
          <w:sz w:val="22"/>
        </w:rPr>
        <w:t>A two-state machine over the stream.</w:t>
      </w:r>
    </w:p>
    <w:p>
      <w:pPr>
        <w:pStyle w:val="ListBullet"/>
        <w:spacing w:line="384" w:lineRule="auto" w:after="120"/>
      </w:pPr>
      <w:r>
        <w:rPr>
          <w:rFonts w:ascii="Times New Roman" w:hAnsi="Times New Roman" w:eastAsia="Batang"/>
          <w:b/>
          <w:sz w:val="22"/>
        </w:rPr>
        <w:t>`Sql`</w:t>
      </w:r>
      <w:r>
        <w:rPr>
          <w:rFonts w:ascii="Times New Roman" w:hAnsi="Times New Roman" w:eastAsia="Batang"/>
          <w:sz w:val="22"/>
        </w:rPr>
        <w:t xml:space="preserve"> accumulates statements. It extracts column names and type names from</w:t>
      </w:r>
    </w:p>
    <w:p>
      <w:pPr>
        <w:spacing w:line="384" w:lineRule="auto" w:after="120"/>
        <w:jc w:val="both"/>
      </w:pPr>
      <w:r>
        <w:rPr>
          <w:rFonts w:ascii="Consolas" w:hAnsi="Consolas" w:eastAsia="Consolas"/>
          <w:sz w:val="18"/>
        </w:rPr>
        <w:t>CREATE TABLE</w:t>
      </w:r>
      <w:r>
        <w:rPr>
          <w:rFonts w:ascii="Times New Roman" w:hAnsi="Times New Roman" w:eastAsia="Batang"/>
          <w:sz w:val="22"/>
        </w:rPr>
        <w:t xml:space="preserve">, and recognises </w:t>
      </w:r>
      <w:r>
        <w:rPr>
          <w:rFonts w:ascii="Consolas" w:hAnsi="Consolas" w:eastAsia="Consolas"/>
          <w:sz w:val="18"/>
        </w:rPr>
        <w:t>COPY &lt;table&gt; (&lt;cols&gt;) FROM stdin;</w:t>
      </w:r>
      <w:r>
        <w:rPr>
          <w:rFonts w:ascii="Times New Roman" w:hAnsi="Times New Roman" w:eastAsia="Batang"/>
          <w:sz w:val="22"/>
        </w:rPr>
        <w:t xml:space="preserve"> as the transition into data.</w:t>
      </w:r>
    </w:p>
    <w:p>
      <w:pPr>
        <w:pStyle w:val="ListBullet"/>
        <w:spacing w:line="384" w:lineRule="auto" w:after="120"/>
      </w:pPr>
      <w:r>
        <w:rPr>
          <w:rFonts w:ascii="Times New Roman" w:hAnsi="Times New Roman" w:eastAsia="Batang"/>
          <w:b/>
          <w:sz w:val="22"/>
        </w:rPr>
        <w:t>`Copy`</w:t>
      </w:r>
      <w:r>
        <w:rPr>
          <w:rFonts w:ascii="Times New Roman" w:hAnsi="Times New Roman" w:eastAsia="Batang"/>
          <w:sz w:val="22"/>
        </w:rPr>
        <w:t xml:space="preserve"> consumes row data until a line that is exactly </w:t>
      </w:r>
      <w:r>
        <w:rPr>
          <w:rFonts w:ascii="Consolas" w:hAnsi="Consolas" w:eastAsia="Consolas"/>
          <w:sz w:val="18"/>
        </w:rPr>
        <w:t>\.</w:t>
      </w:r>
      <w:r>
        <w:rPr>
          <w:rFonts w:ascii="Times New Roman" w:hAnsi="Times New Roman" w:eastAsia="Batang"/>
          <w:sz w:val="22"/>
        </w:rPr>
        <w:t>.</w:t>
      </w:r>
    </w:p>
    <w:p>
      <w:pPr>
        <w:spacing w:line="384" w:lineRule="auto" w:after="120"/>
        <w:jc w:val="both"/>
      </w:pPr>
      <w:r>
        <w:rPr>
          <w:rFonts w:ascii="Times New Roman" w:hAnsi="Times New Roman" w:eastAsia="Batang"/>
          <w:sz w:val="22"/>
        </w:rPr>
        <w:t xml:space="preserve">DDL splitting is paren-depth and quote aware, because a naive split on commas fails on </w:t>
      </w:r>
      <w:r>
        <w:rPr>
          <w:rFonts w:ascii="Consolas" w:hAnsi="Consolas" w:eastAsia="Consolas"/>
          <w:sz w:val="18"/>
        </w:rPr>
        <w:t>numeric(10,2)</w:t>
      </w:r>
      <w:r>
        <w:rPr>
          <w:rFonts w:ascii="Times New Roman" w:hAnsi="Times New Roman" w:eastAsia="Batang"/>
          <w:sz w:val="22"/>
        </w:rPr>
        <w:t xml:space="preserve">, </w:t>
      </w:r>
      <w:r>
        <w:rPr>
          <w:rFonts w:ascii="Consolas" w:hAnsi="Consolas" w:eastAsia="Consolas"/>
          <w:sz w:val="18"/>
        </w:rPr>
        <w:t>character varying(255)</w:t>
      </w:r>
      <w:r>
        <w:rPr>
          <w:rFonts w:ascii="Times New Roman" w:hAnsi="Times New Roman" w:eastAsia="Batang"/>
          <w:sz w:val="22"/>
        </w:rPr>
        <w:t xml:space="preserve">, </w:t>
      </w:r>
      <w:r>
        <w:rPr>
          <w:rFonts w:ascii="Consolas" w:hAnsi="Consolas" w:eastAsia="Consolas"/>
          <w:sz w:val="18"/>
        </w:rPr>
        <w:t>timestamp(3) without time zone</w:t>
      </w:r>
      <w:r>
        <w:rPr>
          <w:rFonts w:ascii="Times New Roman" w:hAnsi="Times New Roman" w:eastAsia="Batang"/>
          <w:sz w:val="22"/>
        </w:rPr>
        <w:t xml:space="preserve">, table-level constraints, </w:t>
      </w:r>
      <w:r>
        <w:rPr>
          <w:rFonts w:ascii="Consolas" w:hAnsi="Consolas" w:eastAsia="Consolas"/>
          <w:sz w:val="18"/>
        </w:rPr>
        <w:t>GENERATED ALWAYS AS (...) STORED</w:t>
      </w:r>
      <w:r>
        <w:rPr>
          <w:rFonts w:ascii="Times New Roman" w:hAnsi="Times New Roman" w:eastAsia="Batang"/>
          <w:sz w:val="22"/>
        </w:rPr>
        <w:t xml:space="preserve">, and quoted identifiers containing </w:t>
      </w:r>
      <w:r>
        <w:rPr>
          <w:rFonts w:ascii="Consolas" w:hAnsi="Consolas" w:eastAsia="Consolas"/>
          <w:sz w:val="18"/>
        </w:rPr>
        <w:t>""</w:t>
      </w:r>
      <w:r>
        <w:rPr>
          <w:rFonts w:ascii="Times New Roman" w:hAnsi="Times New Roman" w:eastAsia="Batang"/>
          <w:sz w:val="22"/>
        </w:rPr>
        <w:t>.</w:t>
      </w:r>
    </w:p>
    <w:p>
      <w:pPr>
        <w:spacing w:line="384" w:lineRule="auto" w:after="120"/>
        <w:jc w:val="both"/>
      </w:pPr>
      <w:r>
        <w:rPr>
          <w:rFonts w:ascii="Times New Roman" w:hAnsi="Times New Roman" w:eastAsia="Batang"/>
          <w:sz w:val="22"/>
        </w:rPr>
        <w:t xml:space="preserve">This stage is </w:t>
      </w:r>
      <w:r>
        <w:rPr>
          <w:rFonts w:ascii="Times New Roman" w:hAnsi="Times New Roman" w:eastAsia="Batang"/>
          <w:b/>
          <w:sz w:val="22"/>
        </w:rPr>
        <w:t>strictly sequential</w:t>
      </w:r>
      <w:r>
        <w:rPr>
          <w:rFonts w:ascii="Times New Roman" w:hAnsi="Times New Roman" w:eastAsia="Batang"/>
          <w:sz w:val="22"/>
        </w:rPr>
        <w:t xml:space="preserve"> and cannot be parallelised, because DDL must be observed in order. It is not a bottleneck: DDL is a negligible fraction of total bytes in a dump whose size is dominated by rows.</w:t>
      </w:r>
    </w:p>
    <w:p>
      <w:pPr>
        <w:spacing w:line="384" w:lineRule="auto" w:after="120"/>
        <w:jc w:val="both"/>
      </w:pPr>
      <w:r>
        <w:rPr>
          <w:rFonts w:ascii="Times New Roman" w:hAnsi="Times New Roman" w:eastAsia="Batang"/>
          <w:sz w:val="22"/>
        </w:rPr>
        <w:t xml:space="preserve">The scanner additionally parses the preamble comments </w:t>
      </w:r>
      <w:r>
        <w:rPr>
          <w:rFonts w:ascii="Consolas" w:hAnsi="Consolas" w:eastAsia="Consolas"/>
          <w:sz w:val="18"/>
        </w:rPr>
        <w:t>-- Dumped from database version</w:t>
      </w:r>
      <w:r>
        <w:rPr>
          <w:rFonts w:ascii="Times New Roman" w:hAnsi="Times New Roman" w:eastAsia="Batang"/>
          <w:sz w:val="22"/>
        </w:rPr>
        <w:t xml:space="preserve"> and </w:t>
      </w:r>
      <w:r>
        <w:rPr>
          <w:rFonts w:ascii="Consolas" w:hAnsi="Consolas" w:eastAsia="Consolas"/>
          <w:sz w:val="18"/>
        </w:rPr>
        <w:t>-- Dumped by pg_dump version</w:t>
      </w:r>
      <w:r>
        <w:rPr>
          <w:rFonts w:ascii="Times New Roman" w:hAnsi="Times New Roman" w:eastAsia="Batang"/>
          <w:sz w:val="22"/>
        </w:rPr>
        <w:t>. These are the only version signal available when reading a file, and are used to reject a major version that has not been qualified.</w:t>
      </w:r>
    </w:p>
    <w:p>
      <w:pPr>
        <w:pStyle w:val="Heading2"/>
      </w:pPr>
      <w:r>
        <w:rPr>
          <w:rFonts w:ascii="Times New Roman" w:hAnsi="Times New Roman" w:eastAsia="Batang"/>
          <w:b/>
          <w:color w:val="000000"/>
          <w:sz w:val="24"/>
        </w:rPr>
        <w:t>4. Decode</w:t>
      </w:r>
    </w:p>
    <w:p>
      <w:pPr>
        <w:spacing w:line="384" w:lineRule="auto" w:after="120"/>
        <w:jc w:val="both"/>
      </w:pPr>
      <w:r>
        <w:rPr>
          <w:rFonts w:ascii="Times New Roman" w:hAnsi="Times New Roman" w:eastAsia="Batang"/>
          <w:sz w:val="22"/>
        </w:rPr>
        <w:t xml:space="preserve">The hot path. It splits a chunk into rows on </w:t>
      </w:r>
      <w:r>
        <w:rPr>
          <w:rFonts w:ascii="Consolas" w:hAnsi="Consolas" w:eastAsia="Consolas"/>
          <w:sz w:val="18"/>
        </w:rPr>
        <w:t>0x0A</w:t>
      </w:r>
      <w:r>
        <w:rPr>
          <w:rFonts w:ascii="Times New Roman" w:hAnsi="Times New Roman" w:eastAsia="Batang"/>
          <w:sz w:val="22"/>
        </w:rPr>
        <w:t xml:space="preserve">, splits rows into fields on </w:t>
      </w:r>
      <w:r>
        <w:rPr>
          <w:rFonts w:ascii="Consolas" w:hAnsi="Consolas" w:eastAsia="Consolas"/>
          <w:sz w:val="18"/>
        </w:rPr>
        <w:t>0x09</w:t>
      </w:r>
      <w:r>
        <w:rPr>
          <w:rFonts w:ascii="Times New Roman" w:hAnsi="Times New Roman" w:eastAsia="Batang"/>
          <w:sz w:val="22"/>
        </w:rPr>
        <w:t xml:space="preserve">, and resolves backslash escapes, using </w:t>
      </w:r>
      <w:r>
        <w:rPr>
          <w:rFonts w:ascii="Consolas" w:hAnsi="Consolas" w:eastAsia="Consolas"/>
          <w:sz w:val="18"/>
        </w:rPr>
        <w:t>memchr</w:t>
      </w:r>
      <w:r>
        <w:rPr>
          <w:rFonts w:ascii="Times New Roman" w:hAnsi="Times New Roman" w:eastAsia="Batang"/>
          <w:sz w:val="22"/>
        </w:rPr>
        <w:t xml:space="preserve"> for SIMD-accelerated scanning.</w:t>
      </w:r>
    </w:p>
    <w:p>
      <w:pPr>
        <w:spacing w:line="384" w:lineRule="auto" w:after="120"/>
        <w:jc w:val="both"/>
      </w:pPr>
      <w:r>
        <w:rPr>
          <w:rFonts w:ascii="Times New Roman" w:hAnsi="Times New Roman" w:eastAsia="Batang"/>
          <w:sz w:val="22"/>
        </w:rPr>
        <w:t xml:space="preserve">The implementation must remain zero-copy. Fields are </w:t>
      </w:r>
      <w:r>
        <w:rPr>
          <w:rFonts w:ascii="Consolas" w:hAnsi="Consolas" w:eastAsia="Consolas"/>
          <w:sz w:val="18"/>
        </w:rPr>
        <w:t>&amp;[u8]</w:t>
      </w:r>
      <w:r>
        <w:rPr>
          <w:rFonts w:ascii="Times New Roman" w:hAnsi="Times New Roman" w:eastAsia="Batang"/>
          <w:sz w:val="22"/>
        </w:rPr>
        <w:t xml:space="preserve"> slices into the chunk buffer, with no </w:t>
      </w:r>
      <w:r>
        <w:rPr>
          <w:rFonts w:ascii="Consolas" w:hAnsi="Consolas" w:eastAsia="Consolas"/>
          <w:sz w:val="18"/>
        </w:rPr>
        <w:t>String</w:t>
      </w:r>
      <w:r>
        <w:rPr>
          <w:rFonts w:ascii="Times New Roman" w:hAnsi="Times New Roman" w:eastAsia="Batang"/>
          <w:sz w:val="22"/>
        </w:rPr>
        <w:t xml:space="preserve"> per field and no allocation per row. At tens of gigabytes per run, a single per-field allocation is the difference between minutes and hours.</w:t>
      </w:r>
    </w:p>
    <w:p>
      <w:pPr>
        <w:pStyle w:val="Heading2"/>
      </w:pPr>
      <w:r>
        <w:rPr>
          <w:rFonts w:ascii="Times New Roman" w:hAnsi="Times New Roman" w:eastAsia="Batang"/>
          <w:b/>
          <w:color w:val="000000"/>
          <w:sz w:val="24"/>
        </w:rPr>
        <w:t>5. Type mapping and array building</w:t>
      </w:r>
    </w:p>
    <w:p>
      <w:pPr>
        <w:spacing w:line="384" w:lineRule="auto" w:after="120"/>
        <w:jc w:val="both"/>
      </w:pPr>
      <w:r>
        <w:rPr>
          <w:rFonts w:ascii="Times New Roman" w:hAnsi="Times New Roman" w:eastAsia="Batang"/>
          <w:sz w:val="22"/>
        </w:rPr>
        <w:t xml:space="preserve">Type names are mapped to Arrow types as specified in Chapter VIII. Decoded bytes are then appended into Arrow column builders, producing </w:t>
      </w:r>
      <w:r>
        <w:rPr>
          <w:rFonts w:ascii="Consolas" w:hAnsi="Consolas" w:eastAsia="Consolas"/>
          <w:sz w:val="18"/>
        </w:rPr>
        <w:t>RecordBatch</w:t>
      </w:r>
      <w:r>
        <w:rPr>
          <w:rFonts w:ascii="Times New Roman" w:hAnsi="Times New Roman" w:eastAsia="Batang"/>
          <w:sz w:val="22"/>
        </w:rPr>
        <w:t xml:space="preserve"> values bounded by </w:t>
      </w:r>
      <w:r>
        <w:rPr>
          <w:rFonts w:ascii="Consolas" w:hAnsi="Consolas" w:eastAsia="Consolas"/>
          <w:sz w:val="18"/>
        </w:rPr>
        <w:t>batch_rows</w:t>
      </w:r>
      <w:r>
        <w:rPr>
          <w:rFonts w:ascii="Times New Roman" w:hAnsi="Times New Roman" w:eastAsia="Batang"/>
          <w:sz w:val="22"/>
        </w:rPr>
        <w:t xml:space="preserve"> and </w:t>
      </w:r>
      <w:r>
        <w:rPr>
          <w:rFonts w:ascii="Consolas" w:hAnsi="Consolas" w:eastAsia="Consolas"/>
          <w:sz w:val="18"/>
        </w:rPr>
        <w:t>batch_bytes</w:t>
      </w:r>
      <w:r>
        <w:rPr>
          <w:rFonts w:ascii="Times New Roman" w:hAnsi="Times New Roman" w:eastAsia="Batang"/>
          <w:sz w:val="22"/>
        </w:rPr>
        <w:t>.</w:t>
      </w:r>
    </w:p>
    <w:p>
      <w:pPr>
        <w:pStyle w:val="Heading2"/>
      </w:pPr>
      <w:r>
        <w:rPr>
          <w:rFonts w:ascii="Times New Roman" w:hAnsi="Times New Roman" w:eastAsia="Batang"/>
          <w:b/>
          <w:color w:val="000000"/>
          <w:sz w:val="24"/>
        </w:rPr>
        <w:t>6. Write</w:t>
      </w:r>
    </w:p>
    <w:p>
      <w:pPr>
        <w:spacing w:line="384" w:lineRule="auto" w:after="120"/>
        <w:jc w:val="both"/>
      </w:pPr>
      <w:r>
        <w:rPr>
          <w:rFonts w:ascii="Times New Roman" w:hAnsi="Times New Roman" w:eastAsia="Batang"/>
          <w:sz w:val="22"/>
        </w:rPr>
        <w:t>Batches are encoded to Parquet and written through delta-rs.</w:t>
      </w:r>
    </w:p>
    <w:p>
      <w:pPr>
        <w:spacing w:line="384" w:lineRule="auto" w:after="120"/>
        <w:jc w:val="both"/>
      </w:pPr>
      <w:r>
        <w:rPr>
          <w:rFonts w:ascii="Times New Roman" w:hAnsi="Times New Roman" w:eastAsia="Batang"/>
          <w:sz w:val="22"/>
        </w:rPr>
        <w:t>Parquet encoding runs with [</w:t>
      </w:r>
      <w:r>
        <w:rPr>
          <w:rFonts w:ascii="Consolas" w:hAnsi="Consolas" w:eastAsia="Consolas"/>
          <w:sz w:val="18"/>
        </w:rPr>
        <w:t>sink::writer_properties</w:t>
      </w:r>
      <w:r>
        <w:rPr>
          <w:rFonts w:ascii="Times New Roman" w:hAnsi="Times New Roman" w:eastAsia="Batang"/>
          <w:sz w:val="22"/>
        </w:rPr>
        <w:t>], not delta-rs's own default. delta-rs sets only the codec (</w:t>
      </w:r>
      <w:r>
        <w:rPr>
          <w:rFonts w:ascii="Consolas" w:hAnsi="Consolas" w:eastAsia="Consolas"/>
          <w:sz w:val="18"/>
        </w:rPr>
        <w:t>SNAPPY</w:t>
      </w:r>
      <w:r>
        <w:rPr>
          <w:rFonts w:ascii="Times New Roman" w:hAnsi="Times New Roman" w:eastAsia="Batang"/>
          <w:sz w:val="22"/>
        </w:rPr>
        <w:t xml:space="preserve">, kept as-is here: it is already the fast end of the encode-CPU/output-size trade-off, the right side of that trade-off for a bottleneck that is CPU-bound rather than storage-bound) and leaves </w:t>
      </w:r>
      <w:r>
        <w:rPr>
          <w:rFonts w:ascii="Consolas" w:hAnsi="Consolas" w:eastAsia="Consolas"/>
          <w:sz w:val="18"/>
        </w:rPr>
        <w:t>parquet</w:t>
      </w:r>
      <w:r>
        <w:rPr>
          <w:rFonts w:ascii="Times New Roman" w:hAnsi="Times New Roman" w:eastAsia="Batang"/>
          <w:sz w:val="22"/>
        </w:rPr>
        <w:t xml:space="preserve">'s own default statistics granularity, </w:t>
      </w:r>
      <w:r>
        <w:rPr>
          <w:rFonts w:ascii="Consolas" w:hAnsi="Consolas" w:eastAsia="Consolas"/>
          <w:sz w:val="18"/>
        </w:rPr>
        <w:t>EnabledStatistics::Page</w:t>
      </w:r>
      <w:r>
        <w:rPr>
          <w:rFonts w:ascii="Times New Roman" w:hAnsi="Times New Roman" w:eastAsia="Batang"/>
          <w:sz w:val="22"/>
        </w:rPr>
        <w:t xml:space="preserve">: a min/max/null-count recomputed for every page, roughly every megabyte of column data. That is real CPU cost on this stage, the pipeline's second-ranked bottleneck (Section 2 above and Chapter IV, Section 3), and it buys nothing here: Delta's own file-skipping statistics, the ones a query engine actually prunes on, are computed separately from the Arrow </w:t>
      </w:r>
      <w:r>
        <w:rPr>
          <w:rFonts w:ascii="Consolas" w:hAnsi="Consolas" w:eastAsia="Consolas"/>
          <w:sz w:val="18"/>
        </w:rPr>
        <w:t>RecordBatch</w:t>
      </w:r>
      <w:r>
        <w:rPr>
          <w:rFonts w:ascii="Times New Roman" w:hAnsi="Times New Roman" w:eastAsia="Batang"/>
          <w:sz w:val="22"/>
        </w:rPr>
        <w:t xml:space="preserve"> by delta-rs's writer (</w:t>
      </w:r>
      <w:r>
        <w:rPr>
          <w:rFonts w:ascii="Consolas" w:hAnsi="Consolas" w:eastAsia="Consolas"/>
          <w:sz w:val="18"/>
        </w:rPr>
        <w:t>writer::stats::create_add</w:t>
      </w:r>
      <w:r>
        <w:rPr>
          <w:rFonts w:ascii="Times New Roman" w:hAnsi="Times New Roman" w:eastAsia="Batang"/>
          <w:sz w:val="22"/>
        </w:rPr>
        <w:t xml:space="preserve">), not derived from Parquet's own embedded statistics. </w:t>
      </w:r>
      <w:r>
        <w:rPr>
          <w:rFonts w:ascii="Consolas" w:hAnsi="Consolas" w:eastAsia="Consolas"/>
          <w:sz w:val="18"/>
        </w:rPr>
        <w:t>writer_properties</w:t>
      </w:r>
      <w:r>
        <w:rPr>
          <w:rFonts w:ascii="Times New Roman" w:hAnsi="Times New Roman" w:eastAsia="Batang"/>
          <w:sz w:val="22"/>
        </w:rPr>
        <w:t xml:space="preserve"> lowers this to </w:t>
      </w:r>
      <w:r>
        <w:rPr>
          <w:rFonts w:ascii="Consolas" w:hAnsi="Consolas" w:eastAsia="Consolas"/>
          <w:sz w:val="18"/>
        </w:rPr>
        <w:t>EnabledStatistics::Chunk</w:t>
      </w:r>
      <w:r>
        <w:rPr>
          <w:rFonts w:ascii="Times New Roman" w:hAnsi="Times New Roman" w:eastAsia="Batang"/>
          <w:sz w:val="22"/>
        </w:rPr>
        <w:t xml:space="preserve">, one min/max/null-count per row group rather than per page: still enough for a Parquet reader doing its own row-group-level pruning, but without the finer-grained page-level </w:t>
      </w:r>
      <w:r>
        <w:rPr>
          <w:rFonts w:ascii="Consolas" w:hAnsi="Consolas" w:eastAsia="Consolas"/>
          <w:sz w:val="18"/>
        </w:rPr>
        <w:t>ColumnIndex</w:t>
      </w:r>
      <w:r>
        <w:rPr>
          <w:rFonts w:ascii="Times New Roman" w:hAnsi="Times New Roman" w:eastAsia="Batang"/>
          <w:sz w:val="22"/>
        </w:rPr>
        <w:t>/</w:t>
      </w:r>
      <w:r>
        <w:rPr>
          <w:rFonts w:ascii="Consolas" w:hAnsi="Consolas" w:eastAsia="Consolas"/>
          <w:sz w:val="18"/>
        </w:rPr>
        <w:t>OffsetIndex</w:t>
      </w:r>
      <w:r>
        <w:rPr>
          <w:rFonts w:ascii="Times New Roman" w:hAnsi="Times New Roman" w:eastAsia="Batang"/>
          <w:sz w:val="22"/>
        </w:rPr>
        <w:t xml:space="preserve"> structures nothing in this pipeline's own read or write path uses. Verified structurally rather than assumed: a test builds one file at each setting and asserts the page-level one populates a real </w:t>
      </w:r>
      <w:r>
        <w:rPr>
          <w:rFonts w:ascii="Consolas" w:hAnsi="Consolas" w:eastAsia="Consolas"/>
          <w:sz w:val="18"/>
        </w:rPr>
        <w:t>ColumnIndex</w:t>
      </w:r>
      <w:r>
        <w:rPr>
          <w:rFonts w:ascii="Times New Roman" w:hAnsi="Times New Roman" w:eastAsia="Batang"/>
          <w:sz w:val="22"/>
        </w:rPr>
        <w:t xml:space="preserve"> entry while the chunk-level one carries the </w:t>
      </w:r>
      <w:r>
        <w:rPr>
          <w:rFonts w:ascii="Consolas" w:hAnsi="Consolas" w:eastAsia="Consolas"/>
          <w:sz w:val="18"/>
        </w:rPr>
        <w:t>NONE</w:t>
      </w:r>
      <w:r>
        <w:rPr>
          <w:rFonts w:ascii="Times New Roman" w:hAnsi="Times New Roman" w:eastAsia="Batang"/>
          <w:sz w:val="22"/>
        </w:rPr>
        <w:t xml:space="preserve"> placeholder, with chunk statistics present in both.</w:t>
      </w:r>
    </w:p>
    <w:p>
      <w:pPr>
        <w:spacing w:line="384" w:lineRule="auto" w:after="120"/>
        <w:jc w:val="both"/>
      </w:pPr>
      <w:r>
        <w:rPr>
          <w:rFonts w:ascii="Times New Roman" w:hAnsi="Times New Roman" w:eastAsia="Batang"/>
          <w:sz w:val="22"/>
        </w:rPr>
        <w:t xml:space="preserve">Note that </w:t>
      </w:r>
      <w:r>
        <w:rPr>
          <w:rFonts w:ascii="Consolas" w:hAnsi="Consolas" w:eastAsia="Consolas"/>
          <w:sz w:val="18"/>
        </w:rPr>
        <w:t>batch_bytes</w:t>
      </w:r>
      <w:r>
        <w:rPr>
          <w:rFonts w:ascii="Times New Roman" w:hAnsi="Times New Roman" w:eastAsia="Batang"/>
          <w:sz w:val="22"/>
        </w:rPr>
        <w:t xml:space="preserve"> bounds the </w:t>
      </w:r>
      <w:r>
        <w:rPr>
          <w:rFonts w:ascii="Times New Roman" w:hAnsi="Times New Roman" w:eastAsia="Batang"/>
          <w:i/>
          <w:sz w:val="22"/>
        </w:rPr>
        <w:t>in-memory Arrow batch</w:t>
      </w:r>
      <w:r>
        <w:rPr>
          <w:rFonts w:ascii="Times New Roman" w:hAnsi="Times New Roman" w:eastAsia="Batang"/>
          <w:sz w:val="22"/>
        </w:rPr>
        <w:t>, not the output file. Several batches accumulate into each Parquet file, targeting roughly 256 MB to 1 GB written. Emitting one small file per batch across hundreds of tables produces small-file sprawl that degrades every downstream query.</w:t>
      </w:r>
    </w:p>
    <w:p>
      <w:pPr>
        <w:spacing w:line="384" w:lineRule="auto" w:after="120"/>
        <w:jc w:val="both"/>
      </w:pPr>
      <w:r>
        <w:rPr>
          <w:rFonts w:ascii="Times New Roman" w:hAnsi="Times New Roman" w:eastAsia="Batang"/>
          <w:sz w:val="22"/>
        </w:rPr>
        <w:t>Opening a table, checking whether it already exists and, for a cloud target, reading its Delta log, is a storage round trip like any other write. With hundreds of tables this cost does not go away, but two things keep it off the critical path:</w:t>
      </w:r>
    </w:p>
    <w:p>
      <w:pPr>
        <w:pStyle w:val="ListBullet"/>
        <w:spacing w:line="384" w:lineRule="auto" w:after="120"/>
      </w:pPr>
      <w:r>
        <w:rPr>
          <w:rFonts w:ascii="Times New Roman" w:hAnsi="Times New Roman" w:eastAsia="Batang"/>
          <w:b/>
          <w:sz w:val="22"/>
        </w:rPr>
        <w:t>Opens are prefetched.</w:t>
      </w:r>
      <w:r>
        <w:rPr>
          <w:rFonts w:ascii="Times New Roman" w:hAnsi="Times New Roman" w:eastAsia="Batang"/>
          <w:sz w:val="22"/>
        </w:rPr>
        <w:t xml:space="preserve"> Every </w:t>
      </w:r>
      <w:r>
        <w:rPr>
          <w:rFonts w:ascii="Consolas" w:hAnsi="Consolas" w:eastAsia="Consolas"/>
          <w:sz w:val="18"/>
        </w:rPr>
        <w:t>CREATE TABLE</w:t>
      </w:r>
      <w:r>
        <w:rPr>
          <w:rFonts w:ascii="Times New Roman" w:hAnsi="Times New Roman" w:eastAsia="Batang"/>
          <w:sz w:val="22"/>
        </w:rPr>
        <w:t xml:space="preserve"> in the dump is seen before any </w:t>
      </w:r>
      <w:r>
        <w:rPr>
          <w:rFonts w:ascii="Consolas" w:hAnsi="Consolas" w:eastAsia="Consolas"/>
          <w:sz w:val="18"/>
        </w:rPr>
        <w:t>COPY</w:t>
      </w:r>
    </w:p>
    <w:p>
      <w:pPr>
        <w:spacing w:line="384" w:lineRule="auto" w:after="120"/>
        <w:jc w:val="both"/>
      </w:pPr>
      <w:r>
        <w:rPr>
          <w:rFonts w:ascii="Times New Roman" w:hAnsi="Times New Roman" w:eastAsia="Batang"/>
          <w:sz w:val="22"/>
        </w:rPr>
        <w:t>block (Chapter II, Section 2), so a table's existence check ([</w:t>
      </w:r>
      <w:r>
        <w:rPr>
          <w:rFonts w:ascii="Consolas" w:hAnsi="Consolas" w:eastAsia="Consolas"/>
          <w:sz w:val="18"/>
        </w:rPr>
        <w:t>sink::preload_table</w:t>
      </w:r>
      <w:r>
        <w:rPr>
          <w:rFonts w:ascii="Times New Roman" w:hAnsi="Times New Roman" w:eastAsia="Batang"/>
          <w:sz w:val="22"/>
        </w:rPr>
        <w:t xml:space="preserve">]) starts the moment its DDL is parsed, bounded to a small concurrent window, rather than blocking the reader right as its </w:t>
      </w:r>
      <w:r>
        <w:rPr>
          <w:rFonts w:ascii="Consolas" w:hAnsi="Consolas" w:eastAsia="Consolas"/>
          <w:sz w:val="18"/>
        </w:rPr>
        <w:t>COPY</w:t>
      </w:r>
      <w:r>
        <w:rPr>
          <w:rFonts w:ascii="Times New Roman" w:hAnsi="Times New Roman" w:eastAsia="Batang"/>
          <w:sz w:val="22"/>
        </w:rPr>
        <w:t xml:space="preserve"> block starts. By the time that block is reached the check has usually already finished.</w:t>
      </w:r>
    </w:p>
    <w:p>
      <w:pPr>
        <w:pStyle w:val="ListBullet"/>
        <w:spacing w:line="384" w:lineRule="auto" w:after="120"/>
      </w:pPr>
      <w:r>
        <w:rPr>
          <w:rFonts w:ascii="Times New Roman" w:hAnsi="Times New Roman" w:eastAsia="Batang"/>
          <w:b/>
          <w:sz w:val="22"/>
        </w:rPr>
        <w:t>One object-store client per load, not one per table.</w:t>
      </w:r>
      <w:r>
        <w:rPr>
          <w:rFonts w:ascii="Times New Roman" w:hAnsi="Times New Roman" w:eastAsia="Batang"/>
          <w:sz w:val="22"/>
        </w:rPr>
        <w:t xml:space="preserve"> Resolving a URL into a store</w:t>
      </w:r>
    </w:p>
    <w:p>
      <w:pPr>
        <w:spacing w:line="384" w:lineRule="auto" w:after="120"/>
        <w:jc w:val="both"/>
      </w:pPr>
      <w:r>
        <w:rPr>
          <w:rFonts w:ascii="Times New Roman" w:hAnsi="Times New Roman" w:eastAsia="Batang"/>
          <w:sz w:val="22"/>
        </w:rPr>
        <w:t>splits it into a client rooted at the whole storage account or container and a path prefix within it, specifically so many objects under one account can share the client. [</w:t>
      </w:r>
      <w:r>
        <w:rPr>
          <w:rFonts w:ascii="Consolas" w:hAnsi="Consolas" w:eastAsia="Consolas"/>
          <w:sz w:val="18"/>
        </w:rPr>
        <w:t>sink::SharedStore</w:t>
      </w:r>
      <w:r>
        <w:rPr>
          <w:rFonts w:ascii="Times New Roman" w:hAnsi="Times New Roman" w:eastAsia="Batang"/>
          <w:sz w:val="22"/>
        </w:rPr>
        <w:t xml:space="preserve">] resolves that client once for </w:t>
      </w:r>
      <w:r>
        <w:rPr>
          <w:rFonts w:ascii="Consolas" w:hAnsi="Consolas" w:eastAsia="Consolas"/>
          <w:sz w:val="18"/>
        </w:rPr>
        <w:t>output_uri</w:t>
      </w:r>
      <w:r>
        <w:rPr>
          <w:rFonts w:ascii="Times New Roman" w:hAnsi="Times New Roman" w:eastAsia="Batang"/>
          <w:sz w:val="22"/>
        </w:rPr>
        <w:t xml:space="preserve"> and every table's open decorates it with its own prefix instead of building a fresh client (and, for identity-based cloud auth, fetching a fresh token). Local paths and </w:t>
      </w:r>
      <w:r>
        <w:rPr>
          <w:rFonts w:ascii="Consolas" w:hAnsi="Consolas" w:eastAsia="Consolas"/>
          <w:sz w:val="18"/>
        </w:rPr>
        <w:t>/Volumes/...</w:t>
      </w:r>
      <w:r>
        <w:rPr>
          <w:rFonts w:ascii="Times New Roman" w:hAnsi="Times New Roman" w:eastAsia="Batang"/>
          <w:sz w:val="22"/>
        </w:rPr>
        <w:t xml:space="preserve"> FUSE mounts have no client to share, so this only matters for </w:t>
      </w:r>
      <w:r>
        <w:rPr>
          <w:rFonts w:ascii="Consolas" w:hAnsi="Consolas" w:eastAsia="Consolas"/>
          <w:sz w:val="18"/>
        </w:rPr>
        <w:t>abfss://</w:t>
      </w:r>
      <w:r>
        <w:rPr>
          <w:rFonts w:ascii="Times New Roman" w:hAnsi="Times New Roman" w:eastAsia="Batang"/>
          <w:sz w:val="22"/>
        </w:rPr>
        <w:t xml:space="preserve">, </w:t>
      </w:r>
      <w:r>
        <w:rPr>
          <w:rFonts w:ascii="Consolas" w:hAnsi="Consolas" w:eastAsia="Consolas"/>
          <w:sz w:val="18"/>
        </w:rPr>
        <w:t>s3://</w:t>
      </w:r>
      <w:r>
        <w:rPr>
          <w:rFonts w:ascii="Times New Roman" w:hAnsi="Times New Roman" w:eastAsia="Batang"/>
          <w:sz w:val="22"/>
        </w:rPr>
        <w:t xml:space="preserve"> and </w:t>
      </w:r>
      <w:r>
        <w:rPr>
          <w:rFonts w:ascii="Consolas" w:hAnsi="Consolas" w:eastAsia="Consolas"/>
          <w:sz w:val="18"/>
        </w:rPr>
        <w:t>gs://</w:t>
      </w:r>
      <w:r>
        <w:rPr>
          <w:rFonts w:ascii="Times New Roman" w:hAnsi="Times New Roman" w:eastAsia="Batang"/>
          <w:sz w:val="22"/>
        </w:rPr>
        <w:t xml:space="preserve"> targets.</w:t>
      </w:r>
    </w:p>
    <w:p>
      <w:pPr>
        <w:spacing w:line="384" w:lineRule="auto" w:after="120"/>
        <w:jc w:val="both"/>
      </w:pPr>
      <w:r>
        <w:rPr>
          <w:rFonts w:ascii="Times New Roman" w:hAnsi="Times New Roman" w:eastAsia="Batang"/>
          <w:sz w:val="22"/>
        </w:rPr>
        <w:t>Parquet writers are unaffected by the second point: delta-rs's writer only exposes a constructor that resolves its own store from a URI, with no way to hand it one, so each writer still resolves independently. Because chunk dispatch keeps a table that fits in one chunk on a single worker (Chapter IV, Section 3), this is one writer per table for the common case of many small tables, not one per worker per table.</w:t>
      </w:r>
    </w:p>
    <w:p>
      <w:pPr>
        <w:pStyle w:val="Heading2"/>
      </w:pPr>
      <w:r>
        <w:rPr>
          <w:rFonts w:ascii="Times New Roman" w:hAnsi="Times New Roman" w:eastAsia="Batang"/>
          <w:b/>
          <w:color w:val="000000"/>
          <w:sz w:val="24"/>
        </w:rPr>
        <w:t>7. Validation without writing</w:t>
      </w:r>
    </w:p>
    <w:p>
      <w:pPr>
        <w:spacing w:line="384" w:lineRule="auto" w:after="120"/>
        <w:jc w:val="both"/>
      </w:pPr>
      <w:r>
        <w:rPr>
          <w:rFonts w:ascii="Consolas" w:hAnsi="Consolas" w:eastAsia="Consolas"/>
          <w:sz w:val="18"/>
        </w:rPr>
        <w:t>pgdelta::validate</w:t>
      </w:r>
      <w:r>
        <w:rPr>
          <w:rFonts w:ascii="Times New Roman" w:hAnsi="Times New Roman" w:eastAsia="Batang"/>
          <w:sz w:val="22"/>
        </w:rPr>
        <w:t xml:space="preserve"> is a second, lightweight consumer of Sections 2 through 5 above: the reader, scanner, decoder and type resolver, driven directly, with no Arrow, no Delta, no object store and no worker pool. It exists because Sections 4 and 5 (</w:t>
      </w:r>
      <w:r>
        <w:rPr>
          <w:rFonts w:ascii="Consolas" w:hAnsi="Consolas" w:eastAsia="Consolas"/>
          <w:sz w:val="18"/>
        </w:rPr>
        <w:t>types.rs</w:t>
      </w:r>
      <w:r>
        <w:rPr>
          <w:rFonts w:ascii="Times New Roman" w:hAnsi="Times New Roman" w:eastAsia="Batang"/>
          <w:sz w:val="22"/>
        </w:rPr>
        <w:t xml:space="preserve">, </w:t>
      </w:r>
      <w:r>
        <w:rPr>
          <w:rFonts w:ascii="Consolas" w:hAnsi="Consolas" w:eastAsia="Consolas"/>
          <w:sz w:val="18"/>
        </w:rPr>
        <w:t>values.rs</w:t>
      </w:r>
      <w:r>
        <w:rPr>
          <w:rFonts w:ascii="Times New Roman" w:hAnsi="Times New Roman" w:eastAsia="Batang"/>
          <w:sz w:val="22"/>
        </w:rPr>
        <w:t xml:space="preserve">) were already free of any Arrow or Delta dependency by design, kept apart from </w:t>
      </w:r>
      <w:r>
        <w:rPr>
          <w:rFonts w:ascii="Consolas" w:hAnsi="Consolas" w:eastAsia="Consolas"/>
          <w:sz w:val="18"/>
        </w:rPr>
        <w:t>builders.rs</w:t>
      </w:r>
      <w:r>
        <w:rPr>
          <w:rFonts w:ascii="Times New Roman" w:hAnsi="Times New Roman" w:eastAsia="Batang"/>
          <w:sz w:val="22"/>
        </w:rPr>
        <w:t xml:space="preserve"> specifically so they could be tested without compiling the write path; a full-fidelity, decode-only validator follows from that almost for free. It runs single threaded and needs no Tokio runtime, since decoding alone was already measured as this pipeline's least expensive stage (Chapter IV, Section 3), never mind carrying the machinery that exists only to overlap Parquet encoding and commits with it.</w:t>
      </w:r>
    </w:p>
    <w:p>
      <w:pPr>
        <w:spacing w:line="384" w:lineRule="auto" w:after="120"/>
        <w:jc w:val="both"/>
      </w:pPr>
      <w:r>
        <w:rPr>
          <w:rFonts w:ascii="Times New Roman" w:hAnsi="Times New Roman" w:eastAsia="Batang"/>
          <w:sz w:val="22"/>
        </w:rPr>
        <w:t xml:space="preserve">It shares, rather than duplicates, everything that is a genuine single source of truth elsewhere in the crate: </w:t>
      </w:r>
      <w:r>
        <w:rPr>
          <w:rFonts w:ascii="Consolas" w:hAnsi="Consolas" w:eastAsia="Consolas"/>
          <w:sz w:val="18"/>
        </w:rPr>
        <w:t>sink::relative_path</w:t>
      </w:r>
      <w:r>
        <w:rPr>
          <w:rFonts w:ascii="Times New Roman" w:hAnsi="Times New Roman" w:eastAsia="Batang"/>
          <w:sz w:val="22"/>
        </w:rPr>
        <w:t xml:space="preserve"> for the path-traversal guard, </w:t>
      </w:r>
      <w:r>
        <w:rPr>
          <w:rFonts w:ascii="Consolas" w:hAnsi="Consolas" w:eastAsia="Consolas"/>
          <w:sz w:val="18"/>
        </w:rPr>
        <w:t>sink::reject_managed_storage</w:t>
      </w:r>
      <w:r>
        <w:rPr>
          <w:rFonts w:ascii="Times New Roman" w:hAnsi="Times New Roman" w:eastAsia="Batang"/>
          <w:sz w:val="22"/>
        </w:rPr>
        <w:t xml:space="preserve"> for the managed-storage check, </w:t>
      </w:r>
      <w:r>
        <w:rPr>
          <w:rFonts w:ascii="Consolas" w:hAnsi="Consolas" w:eastAsia="Consolas"/>
          <w:sz w:val="18"/>
        </w:rPr>
        <w:t>manifest::reserved_collision</w:t>
      </w:r>
      <w:r>
        <w:rPr>
          <w:rFonts w:ascii="Times New Roman" w:hAnsi="Times New Roman" w:eastAsia="Batang"/>
          <w:sz w:val="22"/>
        </w:rPr>
        <w:t xml:space="preserve"> for the load-history name collision, and </w:t>
      </w:r>
      <w:r>
        <w:rPr>
          <w:rFonts w:ascii="Consolas" w:hAnsi="Consolas" w:eastAsia="Consolas"/>
          <w:sz w:val="18"/>
        </w:rPr>
        <w:t>builders::as_element</w:t>
      </w:r>
      <w:r>
        <w:rPr>
          <w:rFonts w:ascii="Times New Roman" w:hAnsi="Times New Roman" w:eastAsia="Batang"/>
          <w:sz w:val="22"/>
        </w:rPr>
        <w:t xml:space="preserve"> / </w:t>
      </w:r>
      <w:r>
        <w:rPr>
          <w:rFonts w:ascii="Consolas" w:hAnsi="Consolas" w:eastAsia="Consolas"/>
          <w:sz w:val="18"/>
        </w:rPr>
        <w:t>builders::array_element_type</w:t>
      </w:r>
      <w:r>
        <w:rPr>
          <w:rFonts w:ascii="Times New Roman" w:hAnsi="Times New Roman" w:eastAsia="Batang"/>
          <w:sz w:val="22"/>
        </w:rPr>
        <w:t xml:space="preserve"> for </w:t>
      </w:r>
      <w:r>
        <w:rPr>
          <w:rFonts w:ascii="Consolas" w:hAnsi="Consolas" w:eastAsia="Consolas"/>
          <w:sz w:val="18"/>
        </w:rPr>
        <w:t>native_arrays</w:t>
      </w:r>
      <w:r>
        <w:rPr>
          <w:rFonts w:ascii="Times New Roman" w:hAnsi="Times New Roman" w:eastAsia="Batang"/>
          <w:sz w:val="22"/>
        </w:rPr>
        <w:t xml:space="preserve"> eligibility. The one piece it cannot literally share is </w:t>
      </w:r>
      <w:r>
        <w:rPr>
          <w:rFonts w:ascii="Consolas" w:hAnsi="Consolas" w:eastAsia="Consolas"/>
          <w:sz w:val="18"/>
        </w:rPr>
        <w:t>builders::ColumnBuilder::append</w:t>
      </w:r>
      <w:r>
        <w:rPr>
          <w:rFonts w:ascii="Times New Roman" w:hAnsi="Times New Roman" w:eastAsia="Batang"/>
          <w:sz w:val="22"/>
        </w:rPr>
        <w:t xml:space="preserve">'s dispatch from a resolved type to the matching value parser, because that dispatch is expressed on Arrow-typed builder variants; </w:t>
      </w:r>
      <w:r>
        <w:rPr>
          <w:rFonts w:ascii="Consolas" w:hAnsi="Consolas" w:eastAsia="Consolas"/>
          <w:sz w:val="18"/>
        </w:rPr>
        <w:t>validate::validate_field</w:t>
      </w:r>
      <w:r>
        <w:rPr>
          <w:rFonts w:ascii="Times New Roman" w:hAnsi="Times New Roman" w:eastAsia="Batang"/>
          <w:sz w:val="22"/>
        </w:rPr>
        <w:t xml:space="preserve"> mirrors its shape instead, calling the same </w:t>
      </w:r>
      <w:r>
        <w:rPr>
          <w:rFonts w:ascii="Consolas" w:hAnsi="Consolas" w:eastAsia="Consolas"/>
          <w:sz w:val="18"/>
        </w:rPr>
        <w:t>values::parse_*</w:t>
      </w:r>
      <w:r>
        <w:rPr>
          <w:rFonts w:ascii="Times New Roman" w:hAnsi="Times New Roman" w:eastAsia="Batang"/>
          <w:sz w:val="22"/>
        </w:rPr>
        <w:t xml:space="preserve"> functions. This is the same kind of duplication the codebase already tolerates between </w:t>
      </w:r>
      <w:r>
        <w:rPr>
          <w:rFonts w:ascii="Consolas" w:hAnsi="Consolas" w:eastAsia="Consolas"/>
          <w:sz w:val="18"/>
        </w:rPr>
        <w:t>builders::arrow_type</w:t>
      </w:r>
      <w:r>
        <w:rPr>
          <w:rFonts w:ascii="Times New Roman" w:hAnsi="Times New Roman" w:eastAsia="Batang"/>
          <w:sz w:val="22"/>
        </w:rPr>
        <w:t xml:space="preserve"> and </w:t>
      </w:r>
      <w:r>
        <w:rPr>
          <w:rFonts w:ascii="Consolas" w:hAnsi="Consolas" w:eastAsia="Consolas"/>
          <w:sz w:val="18"/>
        </w:rPr>
        <w:t>builders::ColumnBuilder::new</w:t>
      </w:r>
      <w:r>
        <w:rPr>
          <w:rFonts w:ascii="Times New Roman" w:hAnsi="Times New Roman" w:eastAsia="Batang"/>
          <w:sz w:val="22"/>
        </w:rPr>
        <w:t xml:space="preserve"> (see Section 5), and is guarded the same way: a differential test (</w:t>
      </w:r>
      <w:r>
        <w:rPr>
          <w:rFonts w:ascii="Consolas" w:hAnsi="Consolas" w:eastAsia="Consolas"/>
          <w:sz w:val="18"/>
        </w:rPr>
        <w:t>tests/validate_matches_load.rs</w:t>
      </w:r>
      <w:r>
        <w:rPr>
          <w:rFonts w:ascii="Times New Roman" w:hAnsi="Times New Roman" w:eastAsia="Batang"/>
          <w:sz w:val="22"/>
        </w:rPr>
        <w:t xml:space="preserve">) runs a shared set of fixtures through both </w:t>
      </w:r>
      <w:r>
        <w:rPr>
          <w:rFonts w:ascii="Consolas" w:hAnsi="Consolas" w:eastAsia="Consolas"/>
          <w:sz w:val="18"/>
        </w:rPr>
        <w:t>validate</w:t>
      </w:r>
      <w:r>
        <w:rPr>
          <w:rFonts w:ascii="Times New Roman" w:hAnsi="Times New Roman" w:eastAsia="Batang"/>
          <w:sz w:val="22"/>
        </w:rPr>
        <w:t xml:space="preserve"> and </w:t>
      </w:r>
      <w:r>
        <w:rPr>
          <w:rFonts w:ascii="Consolas" w:hAnsi="Consolas" w:eastAsia="Consolas"/>
          <w:sz w:val="18"/>
        </w:rPr>
        <w:t>pipeline::run</w:t>
      </w:r>
      <w:r>
        <w:rPr>
          <w:rFonts w:ascii="Times New Roman" w:hAnsi="Times New Roman" w:eastAsia="Batang"/>
          <w:sz w:val="22"/>
        </w:rPr>
        <w:t xml:space="preserve"> and asserts they agree, rather than trusting the mirror by inspection alone. One real disagreement was found and fixed this way during development: the validator checked </w:t>
      </w:r>
      <w:r>
        <w:rPr>
          <w:rFonts w:ascii="Consolas" w:hAnsi="Consolas" w:eastAsia="Consolas"/>
          <w:sz w:val="18"/>
        </w:rPr>
        <w:t>relative_path</w:t>
      </w:r>
      <w:r>
        <w:rPr>
          <w:rFonts w:ascii="Times New Roman" w:hAnsi="Times New Roman" w:eastAsia="Batang"/>
          <w:sz w:val="22"/>
        </w:rPr>
        <w:t xml:space="preserve"> before resolving a </w:t>
      </w:r>
      <w:r>
        <w:rPr>
          <w:rFonts w:ascii="Consolas" w:hAnsi="Consolas" w:eastAsia="Consolas"/>
          <w:sz w:val="18"/>
        </w:rPr>
        <w:t>COPY</w:t>
      </w:r>
      <w:r>
        <w:rPr>
          <w:rFonts w:ascii="Times New Roman" w:hAnsi="Times New Roman" w:eastAsia="Batang"/>
          <w:sz w:val="22"/>
        </w:rPr>
        <w:t xml:space="preserve"> block's columns against its </w:t>
      </w:r>
      <w:r>
        <w:rPr>
          <w:rFonts w:ascii="Consolas" w:hAnsi="Consolas" w:eastAsia="Consolas"/>
          <w:sz w:val="18"/>
        </w:rPr>
        <w:t>CREATE TABLE</w:t>
      </w:r>
      <w:r>
        <w:rPr>
          <w:rFonts w:ascii="Times New Roman" w:hAnsi="Times New Roman" w:eastAsia="Batang"/>
          <w:sz w:val="22"/>
        </w:rPr>
        <w:t xml:space="preserve">, where the real pipeline resolves columns first, so a </w:t>
      </w:r>
      <w:r>
        <w:rPr>
          <w:rFonts w:ascii="Consolas" w:hAnsi="Consolas" w:eastAsia="Consolas"/>
          <w:sz w:val="18"/>
        </w:rPr>
        <w:t>COPY</w:t>
      </w:r>
      <w:r>
        <w:rPr>
          <w:rFonts w:ascii="Times New Roman" w:hAnsi="Times New Roman" w:eastAsia="Batang"/>
          <w:sz w:val="22"/>
        </w:rPr>
        <w:t xml:space="preserve"> block for an undeclared table produced </w:t>
      </w:r>
      <w:r>
        <w:rPr>
          <w:rFonts w:ascii="Consolas" w:hAnsi="Consolas" w:eastAsia="Consolas"/>
          <w:sz w:val="18"/>
        </w:rPr>
        <w:t>UnsafeTableName</w:t>
      </w:r>
      <w:r>
        <w:rPr>
          <w:rFonts w:ascii="Times New Roman" w:hAnsi="Times New Roman" w:eastAsia="Batang"/>
          <w:sz w:val="22"/>
        </w:rPr>
        <w:t xml:space="preserve"> in one path and </w:t>
      </w:r>
      <w:r>
        <w:rPr>
          <w:rFonts w:ascii="Consolas" w:hAnsi="Consolas" w:eastAsia="Consolas"/>
          <w:sz w:val="18"/>
        </w:rPr>
        <w:t>MalformedCreateTable</w:t>
      </w:r>
      <w:r>
        <w:rPr>
          <w:rFonts w:ascii="Times New Roman" w:hAnsi="Times New Roman" w:eastAsia="Batang"/>
          <w:sz w:val="22"/>
        </w:rPr>
        <w:t xml:space="preserve"> in the other until the check order was corrected to match.</w:t>
      </w:r>
    </w:p>
    <w:p>
      <w:pPr>
        <w:spacing w:line="384" w:lineRule="auto" w:after="120"/>
        <w:jc w:val="both"/>
      </w:pPr>
      <w:r>
        <w:rPr>
          <w:rFonts w:ascii="Times New Roman" w:hAnsi="Times New Roman" w:eastAsia="Batang"/>
          <w:sz w:val="22"/>
        </w:rPr>
        <w:t>What it cannot check, and does not claim to: schema drift against an existing Delta table, since there is no target to compare against, and whether the object store is actually reachable, since none is opened.</w:t>
      </w:r>
    </w:p>
    <w:p/>
    <w:p>
      <w:pPr>
        <w:pStyle w:val="Heading1"/>
      </w:pPr>
      <w:r>
        <w:rPr>
          <w:rFonts w:ascii="Times New Roman" w:hAnsi="Times New Roman" w:eastAsia="Batang"/>
          <w:b/>
          <w:color w:val="000000"/>
          <w:sz w:val="26"/>
        </w:rPr>
        <w:t>IV. Concurrency Model</w:t>
      </w:r>
    </w:p>
    <w:p>
      <w:pPr>
        <w:spacing w:line="384" w:lineRule="auto" w:after="120"/>
        <w:jc w:val="both"/>
      </w:pPr>
      <w:r>
        <w:rPr>
          <w:rFonts w:ascii="Times New Roman" w:hAnsi="Times New Roman" w:eastAsia="Batang"/>
          <w:sz w:val="22"/>
        </w:rPr>
        <w:t>This is the aspect most likely to be misunderstood when modifying the library, so it is specified precisely.</w:t>
      </w:r>
    </w:p>
    <w:p>
      <w:pPr>
        <w:pStyle w:val="Heading2"/>
      </w:pPr>
      <w:r>
        <w:rPr>
          <w:rFonts w:ascii="Times New Roman" w:hAnsi="Times New Roman" w:eastAsia="Batang"/>
          <w:b/>
          <w:color w:val="000000"/>
          <w:sz w:val="24"/>
        </w:rPr>
        <w:t>1. Execution model by component</w:t>
      </w:r>
    </w:p>
    <w:p>
      <w:pPr>
        <w:spacing w:line="384" w:lineRule="auto" w:after="120"/>
        <w:jc w:val="both"/>
      </w:pPr>
      <w:r>
        <w:rPr>
          <w:rFonts w:ascii="Consolas" w:hAnsi="Consolas" w:eastAsia="Consolas"/>
          <w:sz w:val="18"/>
        </w:rPr>
        <w:t>&lt;Table 4-1&gt;</w:t>
      </w:r>
      <w:r>
        <w:rPr>
          <w:rFonts w:ascii="Times New Roman" w:hAnsi="Times New Roman" w:eastAsia="Batang"/>
          <w:sz w:val="22"/>
        </w:rPr>
        <w:t xml:space="preserve"> Execution model by component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Component</w:t>
            </w:r>
          </w:p>
        </w:tc>
        <w:tc>
          <w:tcPr>
            <w:tcW w:type="dxa" w:w="3135"/>
          </w:tcPr>
          <w:p>
            <w:pPr>
              <w:jc w:val="center"/>
            </w:pPr>
            <w:r>
              <w:rPr>
                <w:rFonts w:ascii="Times New Roman" w:hAnsi="Times New Roman" w:eastAsia="Batang"/>
                <w:b/>
                <w:sz w:val="22"/>
              </w:rPr>
              <w:t>Model</w:t>
            </w:r>
          </w:p>
        </w:tc>
        <w:tc>
          <w:tcPr>
            <w:tcW w:type="dxa" w:w="3135"/>
          </w:tcPr>
          <w:p>
            <w:pPr>
              <w:jc w:val="center"/>
            </w:pPr>
            <w:r>
              <w:rPr>
                <w:rFonts w:ascii="Times New Roman" w:hAnsi="Times New Roman" w:eastAsia="Batang"/>
                <w:b/>
                <w:sz w:val="22"/>
              </w:rPr>
              <w:t>Executes on</w:t>
            </w:r>
          </w:p>
        </w:tc>
      </w:tr>
      <w:tr>
        <w:tc>
          <w:tcPr>
            <w:tcW w:type="dxa" w:w="3135"/>
          </w:tcPr>
          <w:p>
            <w:r>
              <w:rPr>
                <w:rFonts w:ascii="Times New Roman" w:hAnsi="Times New Roman" w:eastAsia="Batang"/>
                <w:sz w:val="22"/>
              </w:rPr>
              <w:t>Dump reading</w:t>
            </w:r>
          </w:p>
        </w:tc>
        <w:tc>
          <w:tcPr>
            <w:tcW w:type="dxa" w:w="3135"/>
          </w:tcPr>
          <w:p>
            <w:r>
              <w:rPr>
                <w:rFonts w:ascii="Times New Roman" w:hAnsi="Times New Roman" w:eastAsia="Batang"/>
                <w:sz w:val="22"/>
              </w:rPr>
              <w:t>Synchronous</w:t>
            </w:r>
          </w:p>
        </w:tc>
        <w:tc>
          <w:tcPr>
            <w:tcW w:type="dxa" w:w="3135"/>
          </w:tcPr>
          <w:p>
            <w:r>
              <w:rPr>
                <w:rFonts w:ascii="Times New Roman" w:hAnsi="Times New Roman" w:eastAsia="Batang"/>
                <w:sz w:val="22"/>
              </w:rPr>
              <w:t>Reader thread</w:t>
            </w:r>
          </w:p>
        </w:tc>
      </w:tr>
      <w:tr>
        <w:tc>
          <w:tcPr>
            <w:tcW w:type="dxa" w:w="3135"/>
          </w:tcPr>
          <w:p>
            <w:r>
              <w:rPr>
                <w:rFonts w:ascii="Times New Roman" w:hAnsi="Times New Roman" w:eastAsia="Batang"/>
                <w:sz w:val="22"/>
              </w:rPr>
              <w:t>Scanning (DDL, block boundaries)</w:t>
            </w:r>
          </w:p>
        </w:tc>
        <w:tc>
          <w:tcPr>
            <w:tcW w:type="dxa" w:w="3135"/>
          </w:tcPr>
          <w:p>
            <w:r>
              <w:rPr>
                <w:rFonts w:ascii="Times New Roman" w:hAnsi="Times New Roman" w:eastAsia="Batang"/>
                <w:sz w:val="22"/>
              </w:rPr>
              <w:t>Synchronous</w:t>
            </w:r>
          </w:p>
        </w:tc>
        <w:tc>
          <w:tcPr>
            <w:tcW w:type="dxa" w:w="3135"/>
          </w:tcPr>
          <w:p>
            <w:r>
              <w:rPr>
                <w:rFonts w:ascii="Times New Roman" w:hAnsi="Times New Roman" w:eastAsia="Batang"/>
                <w:sz w:val="22"/>
              </w:rPr>
              <w:t>Reader thread</w:t>
            </w:r>
          </w:p>
        </w:tc>
      </w:tr>
      <w:tr>
        <w:tc>
          <w:tcPr>
            <w:tcW w:type="dxa" w:w="3135"/>
          </w:tcPr>
          <w:p>
            <w:r>
              <w:rPr>
                <w:rFonts w:ascii="Times New Roman" w:hAnsi="Times New Roman" w:eastAsia="Batang"/>
                <w:sz w:val="22"/>
              </w:rPr>
              <w:t>COPY decoding</w:t>
            </w:r>
          </w:p>
        </w:tc>
        <w:tc>
          <w:tcPr>
            <w:tcW w:type="dxa" w:w="3135"/>
          </w:tcPr>
          <w:p>
            <w:r>
              <w:rPr>
                <w:rFonts w:ascii="Times New Roman" w:hAnsi="Times New Roman" w:eastAsia="Batang"/>
                <w:sz w:val="22"/>
              </w:rPr>
              <w:t>Synchronous, CPU-bound</w:t>
            </w:r>
          </w:p>
        </w:tc>
        <w:tc>
          <w:tcPr>
            <w:tcW w:type="dxa" w:w="3135"/>
          </w:tcPr>
          <w:p>
            <w:r>
              <w:rPr>
                <w:rFonts w:ascii="Times New Roman" w:hAnsi="Times New Roman" w:eastAsia="Batang"/>
                <w:sz w:val="22"/>
              </w:rPr>
              <w:t>Dedicated OS thread pool</w:t>
            </w:r>
          </w:p>
        </w:tc>
      </w:tr>
      <w:tr>
        <w:tc>
          <w:tcPr>
            <w:tcW w:type="dxa" w:w="3135"/>
          </w:tcPr>
          <w:p>
            <w:r>
              <w:rPr>
                <w:rFonts w:ascii="Times New Roman" w:hAnsi="Times New Roman" w:eastAsia="Batang"/>
                <w:sz w:val="22"/>
              </w:rPr>
              <w:t>Arrow array building</w:t>
            </w:r>
          </w:p>
        </w:tc>
        <w:tc>
          <w:tcPr>
            <w:tcW w:type="dxa" w:w="3135"/>
          </w:tcPr>
          <w:p>
            <w:r>
              <w:rPr>
                <w:rFonts w:ascii="Times New Roman" w:hAnsi="Times New Roman" w:eastAsia="Batang"/>
                <w:sz w:val="22"/>
              </w:rPr>
              <w:t>Synchronous, CPU-bound</w:t>
            </w:r>
          </w:p>
        </w:tc>
        <w:tc>
          <w:tcPr>
            <w:tcW w:type="dxa" w:w="3135"/>
          </w:tcPr>
          <w:p>
            <w:r>
              <w:rPr>
                <w:rFonts w:ascii="Times New Roman" w:hAnsi="Times New Roman" w:eastAsia="Batang"/>
                <w:sz w:val="22"/>
              </w:rPr>
              <w:t>Same decode threads</w:t>
            </w:r>
          </w:p>
        </w:tc>
      </w:tr>
      <w:tr>
        <w:tc>
          <w:tcPr>
            <w:tcW w:type="dxa" w:w="3135"/>
          </w:tcPr>
          <w:p>
            <w:r>
              <w:rPr>
                <w:rFonts w:ascii="Times New Roman" w:hAnsi="Times New Roman" w:eastAsia="Batang"/>
                <w:sz w:val="22"/>
              </w:rPr>
              <w:t>Parquet encoding</w:t>
            </w:r>
          </w:p>
        </w:tc>
        <w:tc>
          <w:tcPr>
            <w:tcW w:type="dxa" w:w="3135"/>
          </w:tcPr>
          <w:p>
            <w:r>
              <w:rPr>
                <w:rFonts w:ascii="Times New Roman" w:hAnsi="Times New Roman" w:eastAsia="Batang"/>
                <w:sz w:val="22"/>
              </w:rPr>
              <w:t>Synchronous, CPU-bound</w:t>
            </w:r>
          </w:p>
        </w:tc>
        <w:tc>
          <w:tcPr>
            <w:tcW w:type="dxa" w:w="3135"/>
          </w:tcPr>
          <w:p>
            <w:r>
              <w:rPr>
                <w:rFonts w:ascii="Times New Roman" w:hAnsi="Times New Roman" w:eastAsia="Batang"/>
                <w:sz w:val="22"/>
              </w:rPr>
              <w:t>Same decode threads</w:t>
            </w:r>
          </w:p>
        </w:tc>
      </w:tr>
      <w:tr>
        <w:tc>
          <w:tcPr>
            <w:tcW w:type="dxa" w:w="3135"/>
          </w:tcPr>
          <w:p>
            <w:r>
              <w:rPr>
                <w:rFonts w:ascii="Times New Roman" w:hAnsi="Times New Roman" w:eastAsia="Batang"/>
                <w:sz w:val="22"/>
              </w:rPr>
              <w:t>Object-store I/O</w:t>
            </w:r>
          </w:p>
        </w:tc>
        <w:tc>
          <w:tcPr>
            <w:tcW w:type="dxa" w:w="3135"/>
          </w:tcPr>
          <w:p>
            <w:r>
              <w:rPr>
                <w:rFonts w:ascii="Times New Roman" w:hAnsi="Times New Roman" w:eastAsia="Batang"/>
                <w:sz w:val="22"/>
              </w:rPr>
              <w:t>Asynchronous</w:t>
            </w:r>
          </w:p>
        </w:tc>
        <w:tc>
          <w:tcPr>
            <w:tcW w:type="dxa" w:w="3135"/>
          </w:tcPr>
          <w:p>
            <w:r>
              <w:rPr>
                <w:rFonts w:ascii="Times New Roman" w:hAnsi="Times New Roman" w:eastAsia="Batang"/>
                <w:sz w:val="22"/>
              </w:rPr>
              <w:t>Tokio runtime</w:t>
            </w:r>
          </w:p>
        </w:tc>
      </w:tr>
      <w:tr>
        <w:tc>
          <w:tcPr>
            <w:tcW w:type="dxa" w:w="3135"/>
          </w:tcPr>
          <w:p>
            <w:r>
              <w:rPr>
                <w:rFonts w:ascii="Times New Roman" w:hAnsi="Times New Roman" w:eastAsia="Batang"/>
                <w:sz w:val="22"/>
              </w:rPr>
              <w:t>Delta commits</w:t>
            </w:r>
          </w:p>
        </w:tc>
        <w:tc>
          <w:tcPr>
            <w:tcW w:type="dxa" w:w="3135"/>
          </w:tcPr>
          <w:p>
            <w:r>
              <w:rPr>
                <w:rFonts w:ascii="Times New Roman" w:hAnsi="Times New Roman" w:eastAsia="Batang"/>
                <w:sz w:val="22"/>
              </w:rPr>
              <w:t>Asynchronous</w:t>
            </w:r>
          </w:p>
        </w:tc>
        <w:tc>
          <w:tcPr>
            <w:tcW w:type="dxa" w:w="3135"/>
          </w:tcPr>
          <w:p>
            <w:r>
              <w:rPr>
                <w:rFonts w:ascii="Times New Roman" w:hAnsi="Times New Roman" w:eastAsia="Batang"/>
                <w:sz w:val="22"/>
              </w:rPr>
              <w:t>Tokio runtime</w:t>
            </w:r>
          </w:p>
        </w:tc>
      </w:tr>
      <w:tr>
        <w:tc>
          <w:tcPr>
            <w:tcW w:type="dxa" w:w="3135"/>
          </w:tcPr>
          <w:p>
            <w:r>
              <w:rPr>
                <w:rFonts w:ascii="Times New Roman" w:hAnsi="Times New Roman" w:eastAsia="Batang"/>
                <w:sz w:val="22"/>
              </w:rPr>
              <w:t>Python entry point</w:t>
            </w:r>
          </w:p>
        </w:tc>
        <w:tc>
          <w:tcPr>
            <w:tcW w:type="dxa" w:w="3135"/>
          </w:tcPr>
          <w:p>
            <w:r>
              <w:rPr>
                <w:rFonts w:ascii="Times New Roman" w:hAnsi="Times New Roman" w:eastAsia="Batang"/>
                <w:sz w:val="22"/>
              </w:rPr>
              <w:t>Synchronous, blocking</w:t>
            </w:r>
          </w:p>
        </w:tc>
        <w:tc>
          <w:tcPr>
            <w:tcW w:type="dxa" w:w="3135"/>
          </w:tcPr>
          <w:p>
            <w:r>
              <w:rPr>
                <w:rFonts w:ascii="Times New Roman" w:hAnsi="Times New Roman" w:eastAsia="Batang"/>
                <w:sz w:val="22"/>
              </w:rPr>
              <w:t>Calling Python thread, GIL released</w:t>
            </w:r>
          </w:p>
        </w:tc>
      </w:tr>
    </w:tbl>
    <w:p/>
    <w:p>
      <w:pPr>
        <w:spacing w:line="384" w:lineRule="auto" w:after="120"/>
        <w:jc w:val="both"/>
      </w:pPr>
      <w:r>
        <w:rPr>
          <w:rFonts w:ascii="Times New Roman" w:hAnsi="Times New Roman" w:eastAsia="Batang"/>
          <w:sz w:val="22"/>
        </w:rPr>
        <w:t xml:space="preserve">Stated in one sentence: </w:t>
      </w:r>
      <w:r>
        <w:rPr>
          <w:rFonts w:ascii="Times New Roman" w:hAnsi="Times New Roman" w:eastAsia="Batang"/>
          <w:b/>
          <w:sz w:val="22"/>
        </w:rPr>
        <w:t>the core is synchronous, and only the storage edge is asynchronous.</w:t>
      </w:r>
    </w:p>
    <w:p>
      <w:pPr>
        <w:pStyle w:val="Heading2"/>
      </w:pPr>
      <w:r>
        <w:rPr>
          <w:rFonts w:ascii="Times New Roman" w:hAnsi="Times New Roman" w:eastAsia="Batang"/>
          <w:b/>
          <w:color w:val="000000"/>
          <w:sz w:val="24"/>
        </w:rPr>
        <w:t>2. Rationale for the division</w:t>
      </w:r>
    </w:p>
    <w:p>
      <w:pPr>
        <w:spacing w:line="384" w:lineRule="auto" w:after="120"/>
        <w:jc w:val="both"/>
      </w:pPr>
      <w:r>
        <w:rPr>
          <w:rFonts w:ascii="Times New Roman" w:hAnsi="Times New Roman" w:eastAsia="Batang"/>
          <w:sz w:val="22"/>
        </w:rPr>
        <w:t>Asynchrony and threading solve different problems, and conflating them is the most common source of pathological performance in Rust data pipelines.</w:t>
      </w:r>
    </w:p>
    <w:p>
      <w:pPr>
        <w:pStyle w:val="ListBullet"/>
        <w:spacing w:line="384" w:lineRule="auto" w:after="120"/>
      </w:pPr>
      <w:r>
        <w:rPr>
          <w:rFonts w:ascii="Times New Roman" w:hAnsi="Times New Roman" w:eastAsia="Batang"/>
          <w:b/>
          <w:sz w:val="22"/>
        </w:rPr>
        <w:t>Asynchrony serves I/O concurrency.</w:t>
      </w:r>
      <w:r>
        <w:rPr>
          <w:rFonts w:ascii="Times New Roman" w:hAnsi="Times New Roman" w:eastAsia="Batang"/>
          <w:sz w:val="22"/>
        </w:rPr>
        <w:t xml:space="preserve"> It allows one thread to hold many network</w:t>
      </w:r>
    </w:p>
    <w:p>
      <w:pPr>
        <w:spacing w:line="384" w:lineRule="auto" w:after="120"/>
        <w:jc w:val="both"/>
      </w:pPr>
      <w:r>
        <w:rPr>
          <w:rFonts w:ascii="Times New Roman" w:hAnsi="Times New Roman" w:eastAsia="Batang"/>
          <w:sz w:val="22"/>
        </w:rPr>
        <w:t>requests in flight, because each is mostly waiting. Object-store latency is high and highly parallelisable, so this is appropriate for writes.</w:t>
      </w:r>
    </w:p>
    <w:p>
      <w:pPr>
        <w:pStyle w:val="ListBullet"/>
        <w:spacing w:line="384" w:lineRule="auto" w:after="120"/>
      </w:pPr>
      <w:r>
        <w:rPr>
          <w:rFonts w:ascii="Times New Roman" w:hAnsi="Times New Roman" w:eastAsia="Batang"/>
          <w:b/>
          <w:sz w:val="22"/>
        </w:rPr>
        <w:t>Threading serves CPU parallelism.</w:t>
      </w:r>
      <w:r>
        <w:rPr>
          <w:rFonts w:ascii="Times New Roman" w:hAnsi="Times New Roman" w:eastAsia="Batang"/>
          <w:sz w:val="22"/>
        </w:rPr>
        <w:t xml:space="preserve"> Decoding waits on nothing; it saturates a core.</w:t>
      </w:r>
    </w:p>
    <w:p>
      <w:pPr>
        <w:spacing w:line="384" w:lineRule="auto" w:after="120"/>
        <w:jc w:val="both"/>
      </w:pPr>
      <w:r>
        <w:rPr>
          <w:rFonts w:ascii="Times New Roman" w:hAnsi="Times New Roman" w:eastAsia="Batang"/>
          <w:sz w:val="22"/>
        </w:rPr>
        <w:t>Asynchrony offers it no benefit.</w:t>
      </w:r>
    </w:p>
    <w:p>
      <w:pPr>
        <w:spacing w:line="384" w:lineRule="auto" w:after="120"/>
        <w:jc w:val="both"/>
      </w:pPr>
      <w:r>
        <w:rPr>
          <w:rFonts w:ascii="Times New Roman" w:hAnsi="Times New Roman" w:eastAsia="Batang"/>
          <w:sz w:val="22"/>
        </w:rPr>
        <w:t xml:space="preserve">The library is asynchronous only where it must be. </w:t>
      </w:r>
      <w:r>
        <w:rPr>
          <w:rFonts w:ascii="Consolas" w:hAnsi="Consolas" w:eastAsia="Consolas"/>
          <w:sz w:val="18"/>
        </w:rPr>
        <w:t>deltalake</w:t>
      </w:r>
      <w:r>
        <w:rPr>
          <w:rFonts w:ascii="Times New Roman" w:hAnsi="Times New Roman" w:eastAsia="Batang"/>
          <w:sz w:val="22"/>
        </w:rPr>
        <w:t xml:space="preserve"> exposes an async-only API and requires a Tokio runtime, so a runtime exists, but it is confined to storage operations.</w:t>
      </w:r>
    </w:p>
    <w:p>
      <w:pPr>
        <w:pStyle w:val="Heading2"/>
      </w:pPr>
      <w:r>
        <w:rPr>
          <w:rFonts w:ascii="Times New Roman" w:hAnsi="Times New Roman" w:eastAsia="Batang"/>
          <w:b/>
          <w:color w:val="000000"/>
          <w:sz w:val="24"/>
        </w:rPr>
        <w:t>3. Parallel decoding</w:t>
      </w:r>
    </w:p>
    <w:p>
      <w:pPr>
        <w:spacing w:line="384" w:lineRule="auto" w:after="120"/>
        <w:jc w:val="both"/>
      </w:pPr>
      <w:r>
        <w:rPr>
          <w:rFonts w:ascii="Times New Roman" w:hAnsi="Times New Roman" w:eastAsia="Batang"/>
          <w:sz w:val="22"/>
        </w:rPr>
        <w:t>Because a raw newline always terminates a row, as established in Chapter II, the stream can be cut at newline boundaries and the resulting pieces decoded independently.</w:t>
      </w:r>
    </w:p>
    <w:p>
      <w:pPr>
        <w:pStyle w:val="ListBullet"/>
        <w:spacing w:line="384" w:lineRule="auto" w:after="120"/>
      </w:pPr>
      <w:r>
        <w:rPr>
          <w:rFonts w:ascii="Times New Roman" w:hAnsi="Times New Roman" w:eastAsia="Batang"/>
          <w:b/>
          <w:sz w:val="22"/>
        </w:rPr>
        <w:t>A.</w:t>
      </w:r>
      <w:r>
        <w:rPr>
          <w:rFonts w:ascii="Times New Roman" w:hAnsi="Times New Roman" w:eastAsia="Batang"/>
          <w:sz w:val="22"/>
        </w:rPr>
        <w:t xml:space="preserve"> The reader thread accumulates approximately 16 MB, then moves the cut back to the</w:t>
      </w:r>
    </w:p>
    <w:p>
      <w:pPr>
        <w:spacing w:line="384" w:lineRule="auto" w:after="120"/>
        <w:jc w:val="both"/>
      </w:pPr>
      <w:r>
        <w:rPr>
          <w:rFonts w:ascii="Times New Roman" w:hAnsi="Times New Roman" w:eastAsia="Batang"/>
          <w:sz w:val="22"/>
        </w:rPr>
        <w:t xml:space="preserve">last newline in the buffer using a reverse </w:t>
      </w:r>
      <w:r>
        <w:rPr>
          <w:rFonts w:ascii="Consolas" w:hAnsi="Consolas" w:eastAsia="Consolas"/>
          <w:sz w:val="18"/>
        </w:rPr>
        <w:t>memchr</w:t>
      </w:r>
      <w:r>
        <w:rPr>
          <w:rFonts w:ascii="Times New Roman" w:hAnsi="Times New Roman" w:eastAsia="Batang"/>
          <w:sz w:val="22"/>
        </w:rPr>
        <w:t>, carrying the remainder into the next chunk.</w:t>
      </w:r>
    </w:p>
    <w:p>
      <w:pPr>
        <w:pStyle w:val="ListBullet"/>
        <w:spacing w:line="384" w:lineRule="auto" w:after="120"/>
      </w:pPr>
      <w:r>
        <w:rPr>
          <w:rFonts w:ascii="Times New Roman" w:hAnsi="Times New Roman" w:eastAsia="Batang"/>
          <w:b/>
          <w:sz w:val="22"/>
        </w:rPr>
        <w:t>B.</w:t>
      </w:r>
      <w:r>
        <w:rPr>
          <w:rFonts w:ascii="Times New Roman" w:hAnsi="Times New Roman" w:eastAsia="Batang"/>
          <w:sz w:val="22"/>
        </w:rPr>
        <w:t xml:space="preserve"> The scanner classifies each chunk. Only the row interiors of an open </w:t>
      </w:r>
      <w:r>
        <w:rPr>
          <w:rFonts w:ascii="Consolas" w:hAnsi="Consolas" w:eastAsia="Consolas"/>
          <w:sz w:val="18"/>
        </w:rPr>
        <w:t>COPY</w:t>
      </w:r>
      <w:r>
        <w:rPr>
          <w:rFonts w:ascii="Times New Roman" w:hAnsi="Times New Roman" w:eastAsia="Batang"/>
          <w:sz w:val="22"/>
        </w:rPr>
        <w:t xml:space="preserve"> block</w:t>
      </w:r>
    </w:p>
    <w:p>
      <w:pPr>
        <w:spacing w:line="384" w:lineRule="auto" w:after="120"/>
        <w:jc w:val="both"/>
      </w:pPr>
      <w:r>
        <w:rPr>
          <w:rFonts w:ascii="Times New Roman" w:hAnsi="Times New Roman" w:eastAsia="Batang"/>
          <w:sz w:val="22"/>
        </w:rPr>
        <w:t>leave the reader; DDL is handled in place.</w:t>
      </w:r>
    </w:p>
    <w:p>
      <w:pPr>
        <w:pStyle w:val="ListBullet"/>
        <w:spacing w:line="384" w:lineRule="auto" w:after="120"/>
      </w:pPr>
      <w:r>
        <w:rPr>
          <w:rFonts w:ascii="Times New Roman" w:hAnsi="Times New Roman" w:eastAsia="Batang"/>
          <w:b/>
          <w:sz w:val="22"/>
        </w:rPr>
        <w:t>C.</w:t>
      </w:r>
      <w:r>
        <w:rPr>
          <w:rFonts w:ascii="Times New Roman" w:hAnsi="Times New Roman" w:eastAsia="Batang"/>
          <w:sz w:val="22"/>
        </w:rPr>
        <w:t xml:space="preserve"> Row bytes are handed round-robin, at chunk granularity, to one of </w:t>
      </w:r>
      <w:r>
        <w:rPr>
          <w:rFonts w:ascii="Consolas" w:hAnsi="Consolas" w:eastAsia="Consolas"/>
          <w:sz w:val="18"/>
        </w:rPr>
        <w:t>threads</w:t>
      </w:r>
    </w:p>
    <w:p>
      <w:pPr>
        <w:spacing w:line="384" w:lineRule="auto" w:after="120"/>
        <w:jc w:val="both"/>
      </w:pPr>
      <w:r>
        <w:rPr>
          <w:rFonts w:ascii="Times New Roman" w:hAnsi="Times New Roman" w:eastAsia="Batang"/>
          <w:sz w:val="22"/>
        </w:rPr>
        <w:t>workers over a per-worker bounded channel.</w:t>
      </w:r>
    </w:p>
    <w:p>
      <w:pPr>
        <w:pStyle w:val="ListBullet"/>
        <w:spacing w:line="384" w:lineRule="auto" w:after="120"/>
      </w:pPr>
      <w:r>
        <w:rPr>
          <w:rFonts w:ascii="Times New Roman" w:hAnsi="Times New Roman" w:eastAsia="Batang"/>
          <w:b/>
          <w:sz w:val="22"/>
        </w:rPr>
        <w:t>D.</w:t>
      </w:r>
      <w:r>
        <w:rPr>
          <w:rFonts w:ascii="Times New Roman" w:hAnsi="Times New Roman" w:eastAsia="Batang"/>
          <w:sz w:val="22"/>
        </w:rPr>
        <w:t xml:space="preserve"> Each worker decodes whole rows, builds Arrow batches, and **encodes Parquet into</w:t>
      </w:r>
    </w:p>
    <w:p>
      <w:pPr>
        <w:spacing w:line="384" w:lineRule="auto" w:after="120"/>
        <w:jc w:val="both"/>
      </w:pPr>
      <w:r>
        <w:rPr>
          <w:rFonts w:ascii="Times New Roman" w:hAnsi="Times New Roman" w:eastAsia="Batang"/>
          <w:sz w:val="22"/>
        </w:rPr>
        <w:t>its own writer**. By construction no row spans a chunk, so workers never coordinate over data. Putting the Parquet encoder on the worker is what keeps the expected bottleneck off a single thread.</w:t>
      </w:r>
    </w:p>
    <w:p>
      <w:pPr>
        <w:pStyle w:val="ListBullet"/>
        <w:spacing w:line="384" w:lineRule="auto" w:after="120"/>
      </w:pPr>
      <w:r>
        <w:rPr>
          <w:rFonts w:ascii="Times New Roman" w:hAnsi="Times New Roman" w:eastAsia="Batang"/>
          <w:b/>
          <w:sz w:val="22"/>
        </w:rPr>
        <w:t>E.</w:t>
      </w:r>
      <w:r>
        <w:rPr>
          <w:rFonts w:ascii="Times New Roman" w:hAnsi="Times New Roman" w:eastAsia="Batang"/>
          <w:sz w:val="22"/>
        </w:rPr>
        <w:t xml:space="preserve"> At the end of a block the reader broadcasts a close and collects one</w:t>
      </w:r>
    </w:p>
    <w:p>
      <w:pPr>
        <w:spacing w:line="384" w:lineRule="auto" w:after="120"/>
        <w:jc w:val="both"/>
      </w:pPr>
      <w:r>
        <w:rPr>
          <w:rFonts w:ascii="Times New Roman" w:hAnsi="Times New Roman" w:eastAsia="Batang"/>
          <w:sz w:val="22"/>
        </w:rPr>
        <w:t xml:space="preserve">acknowledgement per worker, each carrying that worker's staged </w:t>
      </w:r>
      <w:r>
        <w:rPr>
          <w:rFonts w:ascii="Consolas" w:hAnsi="Consolas" w:eastAsia="Consolas"/>
          <w:sz w:val="18"/>
        </w:rPr>
        <w:t>Add</w:t>
      </w:r>
      <w:r>
        <w:rPr>
          <w:rFonts w:ascii="Times New Roman" w:hAnsi="Times New Roman" w:eastAsia="Batang"/>
          <w:sz w:val="22"/>
        </w:rPr>
        <w:t xml:space="preserve"> actions and its row and substitution counts. Those are pooled and committed together in Phase 2.</w:t>
      </w:r>
    </w:p>
    <w:p>
      <w:pPr>
        <w:spacing w:line="384" w:lineRule="auto" w:after="120"/>
        <w:jc w:val="both"/>
      </w:pPr>
      <w:r>
        <w:rPr>
          <w:rFonts w:ascii="Times New Roman" w:hAnsi="Times New Roman" w:eastAsia="Batang"/>
          <w:sz w:val="22"/>
        </w:rPr>
        <w:t>This requires a single pass, no seeking, and no second read of the file. Throughput scales with available cores.</w:t>
      </w:r>
    </w:p>
    <w:p>
      <w:pPr>
        <w:spacing w:line="384" w:lineRule="auto" w:after="120"/>
        <w:jc w:val="both"/>
      </w:pPr>
      <w:r>
        <w:rPr>
          <w:rFonts w:ascii="Times New Roman" w:hAnsi="Times New Roman" w:eastAsia="Batang"/>
          <w:sz w:val="22"/>
        </w:rPr>
        <w:t>Round-robin at chunk granularity has a useful secondary property: a table smaller than one chunk is seen by exactly one worker and therefore produces exactly one file. Only tables large enough to span chunks fan out, which is precisely where several files are wanted. Were work distributed per row instead, every one of several hundred small tables would emit one small file per worker.</w:t>
      </w:r>
    </w:p>
    <w:p>
      <w:pPr>
        <w:spacing w:line="384" w:lineRule="auto" w:after="120"/>
        <w:jc w:val="both"/>
      </w:pPr>
      <w:r>
        <w:rPr>
          <w:rFonts w:ascii="Times New Roman" w:hAnsi="Times New Roman" w:eastAsia="Batang"/>
          <w:sz w:val="22"/>
        </w:rPr>
        <w:t>Measured on synthetic COPY TEXT data carrying real entropy, at a 3.0x gzip ratio (</w:t>
      </w:r>
      <w:r>
        <w:rPr>
          <w:rFonts w:ascii="Consolas" w:hAnsi="Consolas" w:eastAsia="Consolas"/>
          <w:sz w:val="18"/>
        </w:rPr>
        <w:t>cargo run --release --example throughput</w:t>
      </w:r>
      <w:r>
        <w:rPr>
          <w:rFonts w:ascii="Times New Roman" w:hAnsi="Times New Roman" w:eastAsia="Batang"/>
          <w:sz w:val="22"/>
        </w:rP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Batang"/>
                <w:b/>
                <w:sz w:val="22"/>
              </w:rPr>
              <w:t>Stage</w:t>
            </w:r>
          </w:p>
        </w:tc>
        <w:tc>
          <w:tcPr>
            <w:tcW w:type="dxa" w:w="2351"/>
          </w:tcPr>
          <w:p>
            <w:pPr>
              <w:jc w:val="center"/>
            </w:pPr>
            <w:r>
              <w:rPr>
                <w:rFonts w:ascii="Times New Roman" w:hAnsi="Times New Roman" w:eastAsia="Batang"/>
                <w:b/>
                <w:sz w:val="22"/>
              </w:rPr>
              <w:t>Rate</w:t>
            </w:r>
          </w:p>
        </w:tc>
        <w:tc>
          <w:tcPr>
            <w:tcW w:type="dxa" w:w="2351"/>
          </w:tcPr>
          <w:p>
            <w:pPr>
              <w:jc w:val="center"/>
            </w:pPr>
            <w:r>
              <w:rPr>
                <w:rFonts w:ascii="Times New Roman" w:hAnsi="Times New Roman" w:eastAsia="Batang"/>
                <w:b/>
                <w:sz w:val="22"/>
              </w:rPr>
              <w:t>48 GB</w:t>
            </w:r>
          </w:p>
        </w:tc>
        <w:tc>
          <w:tcPr>
            <w:tcW w:type="dxa" w:w="2351"/>
          </w:tcPr>
          <w:p>
            <w:pPr>
              <w:jc w:val="center"/>
            </w:pPr>
            <w:r>
              <w:rPr>
                <w:rFonts w:ascii="Times New Roman" w:hAnsi="Times New Roman" w:eastAsia="Batang"/>
                <w:b/>
                <w:sz w:val="22"/>
              </w:rPr>
              <w:t>480 GB</w:t>
            </w:r>
          </w:p>
        </w:tc>
      </w:tr>
      <w:tr>
        <w:tc>
          <w:tcPr>
            <w:tcW w:type="dxa" w:w="2351"/>
          </w:tcPr>
          <w:p>
            <w:r>
              <w:rPr>
                <w:rFonts w:ascii="Times New Roman" w:hAnsi="Times New Roman" w:eastAsia="Batang"/>
                <w:sz w:val="22"/>
              </w:rPr>
              <w:t>gunzip (serial)</w:t>
            </w:r>
          </w:p>
        </w:tc>
        <w:tc>
          <w:tcPr>
            <w:tcW w:type="dxa" w:w="2351"/>
          </w:tcPr>
          <w:p>
            <w:r>
              <w:rPr>
                <w:rFonts w:ascii="Times New Roman" w:hAnsi="Times New Roman" w:eastAsia="Batang"/>
                <w:sz w:val="22"/>
              </w:rPr>
              <w:t>349 MiB/s</w:t>
            </w:r>
          </w:p>
        </w:tc>
        <w:tc>
          <w:tcPr>
            <w:tcW w:type="dxa" w:w="2351"/>
          </w:tcPr>
          <w:p>
            <w:r>
              <w:rPr>
                <w:rFonts w:ascii="Times New Roman" w:hAnsi="Times New Roman" w:eastAsia="Batang"/>
                <w:sz w:val="22"/>
              </w:rPr>
              <w:t>2.3 min</w:t>
            </w:r>
          </w:p>
        </w:tc>
        <w:tc>
          <w:tcPr>
            <w:tcW w:type="dxa" w:w="2351"/>
          </w:tcPr>
          <w:p>
            <w:r>
              <w:rPr>
                <w:rFonts w:ascii="Times New Roman" w:hAnsi="Times New Roman" w:eastAsia="Batang"/>
                <w:sz w:val="22"/>
              </w:rPr>
              <w:t>23.5 min</w:t>
            </w:r>
          </w:p>
        </w:tc>
      </w:tr>
      <w:tr>
        <w:tc>
          <w:tcPr>
            <w:tcW w:type="dxa" w:w="2351"/>
          </w:tcPr>
          <w:p>
            <w:r>
              <w:rPr>
                <w:rFonts w:ascii="Times New Roman" w:hAnsi="Times New Roman" w:eastAsia="Batang"/>
                <w:sz w:val="22"/>
              </w:rPr>
              <w:t>Row decode (per core)</w:t>
            </w:r>
          </w:p>
        </w:tc>
        <w:tc>
          <w:tcPr>
            <w:tcW w:type="dxa" w:w="2351"/>
          </w:tcPr>
          <w:p>
            <w:r>
              <w:rPr>
                <w:rFonts w:ascii="Times New Roman" w:hAnsi="Times New Roman" w:eastAsia="Batang"/>
                <w:sz w:val="22"/>
              </w:rPr>
              <w:t>1068 MiB/s</w:t>
            </w:r>
          </w:p>
        </w:tc>
        <w:tc>
          <w:tcPr>
            <w:tcW w:type="dxa" w:w="2351"/>
          </w:tcPr>
          <w:p>
            <w:r>
              <w:rPr>
                <w:rFonts w:ascii="Times New Roman" w:hAnsi="Times New Roman" w:eastAsia="Batang"/>
                <w:sz w:val="22"/>
              </w:rPr>
              <w:t>0.8 min</w:t>
            </w:r>
          </w:p>
        </w:tc>
        <w:tc>
          <w:tcPr>
            <w:tcW w:type="dxa" w:w="2351"/>
          </w:tcPr>
          <w:p>
            <w:r>
              <w:rPr>
                <w:rFonts w:ascii="Times New Roman" w:hAnsi="Times New Roman" w:eastAsia="Batang"/>
                <w:sz w:val="22"/>
              </w:rPr>
              <w:t>7.7 min</w:t>
            </w:r>
          </w:p>
        </w:tc>
      </w:tr>
      <w:tr>
        <w:tc>
          <w:tcPr>
            <w:tcW w:type="dxa" w:w="2351"/>
          </w:tcPr>
          <w:p>
            <w:r>
              <w:rPr>
                <w:rFonts w:ascii="Times New Roman" w:hAnsi="Times New Roman" w:eastAsia="Batang"/>
                <w:sz w:val="22"/>
              </w:rPr>
              <w:t>Scan (serial)</w:t>
            </w:r>
          </w:p>
        </w:tc>
        <w:tc>
          <w:tcPr>
            <w:tcW w:type="dxa" w:w="2351"/>
          </w:tcPr>
          <w:p>
            <w:r>
              <w:rPr>
                <w:rFonts w:ascii="Times New Roman" w:hAnsi="Times New Roman" w:eastAsia="Batang"/>
                <w:sz w:val="22"/>
              </w:rPr>
              <w:t>8681 MiB/s</w:t>
            </w:r>
          </w:p>
        </w:tc>
        <w:tc>
          <w:tcPr>
            <w:tcW w:type="dxa" w:w="2351"/>
          </w:tcPr>
          <w:p>
            <w:r>
              <w:rPr>
                <w:rFonts w:ascii="Times New Roman" w:hAnsi="Times New Roman" w:eastAsia="Batang"/>
                <w:sz w:val="22"/>
              </w:rPr>
              <w:t>6 s</w:t>
            </w:r>
          </w:p>
        </w:tc>
        <w:tc>
          <w:tcPr>
            <w:tcW w:type="dxa" w:w="2351"/>
          </w:tcPr>
          <w:p>
            <w:r>
              <w:rPr>
                <w:rFonts w:ascii="Times New Roman" w:hAnsi="Times New Roman" w:eastAsia="Batang"/>
                <w:sz w:val="22"/>
              </w:rPr>
              <w:t>56 s</w:t>
            </w:r>
          </w:p>
        </w:tc>
      </w:tr>
    </w:tbl>
    <w:p/>
    <w:p>
      <w:pPr>
        <w:spacing w:line="384" w:lineRule="auto" w:after="120"/>
        <w:jc w:val="both"/>
      </w:pPr>
      <w:r>
        <w:rPr>
          <w:rFonts w:ascii="Times New Roman" w:hAnsi="Times New Roman" w:eastAsia="Batang"/>
          <w:sz w:val="22"/>
        </w:rPr>
        <w:t>The fixture matters here. An earlier version repeated a handful of strings per row, compressed 22x, and made gunzip appear to run at 3500 MiB/s, because the decoder was copying long matches rather than working. Only a fixture with realistic entropy gives a usable decompression figure.</w:t>
      </w:r>
    </w:p>
    <w:p>
      <w:pPr>
        <w:spacing w:line="384" w:lineRule="auto" w:after="120"/>
        <w:jc w:val="both"/>
      </w:pPr>
      <w:r>
        <w:rPr>
          <w:rFonts w:ascii="Times New Roman" w:hAnsi="Times New Roman" w:eastAsia="Batang"/>
          <w:sz w:val="22"/>
        </w:rPr>
        <w:t xml:space="preserve">This revises the emphasis of the parallel design rather than its substance. Decoding is not the bottleneck and would not become one at ten times the current volume. Note in particular that with gzip input </w:t>
      </w:r>
      <w:r>
        <w:rPr>
          <w:rFonts w:ascii="Times New Roman" w:hAnsi="Times New Roman" w:eastAsia="Batang"/>
          <w:b/>
          <w:sz w:val="22"/>
        </w:rPr>
        <w:t>a single decode thread outpaces the decompressor by three to one</w:t>
      </w:r>
      <w:r>
        <w:rPr>
          <w:rFonts w:ascii="Times New Roman" w:hAnsi="Times New Roman" w:eastAsia="Batang"/>
          <w:sz w:val="22"/>
        </w:rPr>
        <w:t>, so the decode pool can be small: it exists to keep the design from having a hard single-core ceiling, and to absorb a future switch to a faster compression format, not because decoding is scarce today. The chunking scheme is retained because it costs almost nothing and is the same property a future multi-node split would rely on. The practical bottleneck order is decompression first, since it is serial and cannot be parallelised at all, then Parquet encoding, then object-store upload, with row decoding a distant last. See Chapter III, Section 2.</w:t>
      </w:r>
    </w:p>
    <w:p>
      <w:pPr>
        <w:spacing w:line="384" w:lineRule="auto" w:after="120"/>
        <w:jc w:val="both"/>
      </w:pPr>
      <w:r>
        <w:rPr>
          <w:rFonts w:ascii="Times New Roman" w:hAnsi="Times New Roman" w:eastAsia="Batang"/>
          <w:sz w:val="22"/>
        </w:rPr>
        <w:t>Phase two is concurrent as well, at [</w:t>
      </w:r>
      <w:r>
        <w:rPr>
          <w:rFonts w:ascii="Consolas" w:hAnsi="Consolas" w:eastAsia="Consolas"/>
          <w:sz w:val="18"/>
        </w:rPr>
        <w:t>LoadConfig::commit_concurrency</w:t>
      </w:r>
      <w:r>
        <w:rPr>
          <w:rFonts w:ascii="Times New Roman" w:hAnsi="Times New Roman" w:eastAsia="Batang"/>
          <w:sz w:val="22"/>
        </w:rPr>
        <w:t>] commits at once. That is a separate dimension from the decode pool: a commit is a metadata write waiting on a storage round trip, not CPU work, so it is sized by latency rather than by cores. With hundreds of small tables, committing serially turns the burst into a queue of round trips, which is the tail described in Chapter I.</w:t>
      </w:r>
    </w:p>
    <w:p>
      <w:pPr>
        <w:spacing w:line="384" w:lineRule="auto" w:after="120"/>
        <w:jc w:val="both"/>
      </w:pPr>
      <w:r>
        <w:rPr>
          <w:rFonts w:ascii="Times New Roman" w:hAnsi="Times New Roman" w:eastAsia="Batang"/>
          <w:sz w:val="22"/>
        </w:rPr>
        <w:t xml:space="preserve">Concurrency does not weaken the failure model, and it changes one detail of the report. The commit that fails need not be the last one attempted, so the count carried by </w:t>
      </w:r>
      <w:r>
        <w:rPr>
          <w:rFonts w:ascii="Consolas" w:hAnsi="Consolas" w:eastAsia="Consolas"/>
          <w:sz w:val="18"/>
        </w:rPr>
        <w:t>CommitFailed</w:t>
      </w:r>
      <w:r>
        <w:rPr>
          <w:rFonts w:ascii="Times New Roman" w:hAnsi="Times New Roman" w:eastAsia="Batang"/>
          <w:sz w:val="22"/>
        </w:rPr>
        <w:t xml:space="preserve"> is how many succeeded rather than how far a loop had progressed. That is the more useful number in either case, since it is what says whether anything became visible.</w:t>
      </w:r>
    </w:p>
    <w:p>
      <w:pPr>
        <w:spacing w:line="384" w:lineRule="auto" w:after="120"/>
        <w:jc w:val="both"/>
      </w:pPr>
      <w:r>
        <w:rPr>
          <w:rFonts w:ascii="Times New Roman" w:hAnsi="Times New Roman" w:eastAsia="Batang"/>
          <w:sz w:val="22"/>
        </w:rPr>
        <w:t>Row order is not preserved across chunks. Delta tables are unordered sets, so this is correct. A chunk index may be carried if determinism is ever required.</w:t>
      </w:r>
    </w:p>
    <w:p>
      <w:pPr>
        <w:pStyle w:val="Heading2"/>
      </w:pPr>
      <w:r>
        <w:rPr>
          <w:rFonts w:ascii="Times New Roman" w:hAnsi="Times New Roman" w:eastAsia="Batang"/>
          <w:b/>
          <w:color w:val="000000"/>
          <w:sz w:val="24"/>
        </w:rPr>
        <w:t>4. Invariants</w:t>
      </w:r>
    </w:p>
    <w:p>
      <w:pPr>
        <w:spacing w:line="384" w:lineRule="auto" w:after="120"/>
        <w:jc w:val="both"/>
      </w:pPr>
      <w:r>
        <w:rPr>
          <w:rFonts w:ascii="Times New Roman" w:hAnsi="Times New Roman" w:eastAsia="Batang"/>
          <w:sz w:val="22"/>
        </w:rPr>
        <w:t>Violating any of the following produces stalls or deadlocks that are difficult to diagnose.</w:t>
      </w:r>
    </w:p>
    <w:p>
      <w:pPr>
        <w:pStyle w:val="ListBullet"/>
        <w:spacing w:line="384" w:lineRule="auto" w:after="120"/>
      </w:pPr>
      <w:r>
        <w:rPr>
          <w:rFonts w:ascii="Times New Roman" w:hAnsi="Times New Roman" w:eastAsia="Batang"/>
          <w:b/>
          <w:sz w:val="22"/>
        </w:rPr>
        <w:t>A.</w:t>
      </w:r>
      <w:r>
        <w:rPr>
          <w:rFonts w:ascii="Times New Roman" w:hAnsi="Times New Roman" w:eastAsia="Batang"/>
          <w:sz w:val="22"/>
        </w:rPr>
        <w:t xml:space="preserve"> Never perform decoding on a Tokio worker thread. CPU work on an async worker</w:t>
      </w:r>
    </w:p>
    <w:p>
      <w:pPr>
        <w:spacing w:line="384" w:lineRule="auto" w:after="120"/>
        <w:jc w:val="both"/>
      </w:pPr>
      <w:r>
        <w:rPr>
          <w:rFonts w:ascii="Times New Roman" w:hAnsi="Times New Roman" w:eastAsia="Batang"/>
          <w:sz w:val="22"/>
        </w:rPr>
        <w:t xml:space="preserve">blocks that worker and starves every task scheduled on it. Use the decode pool or </w:t>
      </w:r>
      <w:r>
        <w:rPr>
          <w:rFonts w:ascii="Consolas" w:hAnsi="Consolas" w:eastAsia="Consolas"/>
          <w:sz w:val="18"/>
        </w:rPr>
        <w:t>spawn_blocking</w:t>
      </w:r>
      <w:r>
        <w:rPr>
          <w:rFonts w:ascii="Times New Roman" w:hAnsi="Times New Roman" w:eastAsia="Batang"/>
          <w:sz w:val="22"/>
        </w:rPr>
        <w:t>.</w:t>
      </w:r>
    </w:p>
    <w:p>
      <w:pPr>
        <w:pStyle w:val="ListBullet"/>
        <w:spacing w:line="384" w:lineRule="auto" w:after="120"/>
      </w:pPr>
      <w:r>
        <w:rPr>
          <w:rFonts w:ascii="Times New Roman" w:hAnsi="Times New Roman" w:eastAsia="Batang"/>
          <w:b/>
          <w:sz w:val="22"/>
        </w:rPr>
        <w:t>B.</w:t>
      </w:r>
      <w:r>
        <w:rPr>
          <w:rFonts w:ascii="Times New Roman" w:hAnsi="Times New Roman" w:eastAsia="Batang"/>
          <w:sz w:val="22"/>
        </w:rPr>
        <w:t xml:space="preserve"> Never call </w:t>
      </w:r>
      <w:r>
        <w:rPr>
          <w:rFonts w:ascii="Consolas" w:hAnsi="Consolas" w:eastAsia="Consolas"/>
          <w:sz w:val="18"/>
        </w:rPr>
        <w:t>block_on</w:t>
      </w:r>
      <w:r>
        <w:rPr>
          <w:rFonts w:ascii="Times New Roman" w:hAnsi="Times New Roman" w:eastAsia="Batang"/>
          <w:sz w:val="22"/>
        </w:rPr>
        <w:t xml:space="preserve"> from inside an async context. It deadlocks.</w:t>
      </w:r>
    </w:p>
    <w:p>
      <w:pPr>
        <w:pStyle w:val="ListBullet"/>
        <w:spacing w:line="384" w:lineRule="auto" w:after="120"/>
      </w:pPr>
      <w:r>
        <w:rPr>
          <w:rFonts w:ascii="Times New Roman" w:hAnsi="Times New Roman" w:eastAsia="Batang"/>
          <w:b/>
          <w:sz w:val="22"/>
        </w:rPr>
        <w:t>C.</w:t>
      </w:r>
      <w:r>
        <w:rPr>
          <w:rFonts w:ascii="Times New Roman" w:hAnsi="Times New Roman" w:eastAsia="Batang"/>
          <w:sz w:val="22"/>
        </w:rPr>
        <w:t xml:space="preserve"> Cross the synchronous and asynchronous boundary only at defined points, namely</w:t>
      </w:r>
    </w:p>
    <w:p>
      <w:pPr>
        <w:spacing w:line="384" w:lineRule="auto" w:after="120"/>
        <w:jc w:val="both"/>
      </w:pPr>
      <w:r>
        <w:rPr>
          <w:rFonts w:ascii="Times New Roman" w:hAnsi="Times New Roman" w:eastAsia="Batang"/>
          <w:sz w:val="22"/>
        </w:rPr>
        <w:t>the sink.</w:t>
      </w:r>
    </w:p>
    <w:p>
      <w:pPr>
        <w:pStyle w:val="ListBullet"/>
        <w:spacing w:line="384" w:lineRule="auto" w:after="120"/>
      </w:pPr>
      <w:r>
        <w:rPr>
          <w:rFonts w:ascii="Times New Roman" w:hAnsi="Times New Roman" w:eastAsia="Batang"/>
          <w:b/>
          <w:sz w:val="22"/>
        </w:rPr>
        <w:t>D.</w:t>
      </w:r>
      <w:r>
        <w:rPr>
          <w:rFonts w:ascii="Times New Roman" w:hAnsi="Times New Roman" w:eastAsia="Batang"/>
          <w:sz w:val="22"/>
        </w:rPr>
        <w:t xml:space="preserve"> Bound every channel. Backpressure is the memory bound, as described in Chapter V.</w:t>
      </w:r>
    </w:p>
    <w:p>
      <w:pPr>
        <w:pStyle w:val="ListBullet"/>
        <w:spacing w:line="384" w:lineRule="auto" w:after="120"/>
      </w:pPr>
      <w:r>
        <w:rPr>
          <w:rFonts w:ascii="Times New Roman" w:hAnsi="Times New Roman" w:eastAsia="Batang"/>
          <w:b/>
          <w:sz w:val="22"/>
        </w:rPr>
        <w:t>E.</w:t>
      </w:r>
      <w:r>
        <w:rPr>
          <w:rFonts w:ascii="Times New Roman" w:hAnsi="Times New Roman" w:eastAsia="Batang"/>
          <w:sz w:val="22"/>
        </w:rPr>
        <w:t xml:space="preserve"> Never panic across a thread boundary. Errors travel as values.</w:t>
      </w:r>
    </w:p>
    <w:p>
      <w:pPr>
        <w:pStyle w:val="Heading2"/>
      </w:pPr>
      <w:r>
        <w:rPr>
          <w:rFonts w:ascii="Times New Roman" w:hAnsi="Times New Roman" w:eastAsia="Batang"/>
          <w:b/>
          <w:color w:val="000000"/>
          <w:sz w:val="24"/>
        </w:rPr>
        <w:t>5. The Global Interpreter Lock</w:t>
      </w:r>
    </w:p>
    <w:p>
      <w:pPr>
        <w:spacing w:line="384" w:lineRule="auto" w:after="120"/>
        <w:jc w:val="both"/>
      </w:pPr>
      <w:r>
        <w:rPr>
          <w:rFonts w:ascii="Times New Roman" w:hAnsi="Times New Roman" w:eastAsia="Batang"/>
          <w:sz w:val="22"/>
        </w:rPr>
        <w:t xml:space="preserve">The Python entry point is an ordinary blocking call. It wraps the entire run in </w:t>
      </w:r>
      <w:r>
        <w:rPr>
          <w:rFonts w:ascii="Consolas" w:hAnsi="Consolas" w:eastAsia="Consolas"/>
          <w:sz w:val="18"/>
        </w:rPr>
        <w:t>Python::detach</w:t>
      </w:r>
      <w:r>
        <w:rPr>
          <w:rFonts w:ascii="Times New Roman" w:hAnsi="Times New Roman" w:eastAsia="Batang"/>
          <w:sz w:val="22"/>
        </w:rPr>
        <w:t xml:space="preserve">, releasing the GIL so that other Python threads continue to run. The method was named </w:t>
      </w:r>
      <w:r>
        <w:rPr>
          <w:rFonts w:ascii="Consolas" w:hAnsi="Consolas" w:eastAsia="Consolas"/>
          <w:sz w:val="18"/>
        </w:rPr>
        <w:t>Python::allow_threads</w:t>
      </w:r>
      <w:r>
        <w:rPr>
          <w:rFonts w:ascii="Times New Roman" w:hAnsi="Times New Roman" w:eastAsia="Batang"/>
          <w:sz w:val="22"/>
        </w:rPr>
        <w:t xml:space="preserve"> before PyO3 0.29 and is still described that way in much of the surrounding literature.</w:t>
      </w:r>
    </w:p>
    <w:p>
      <w:pPr>
        <w:spacing w:line="384" w:lineRule="auto" w:after="120"/>
        <w:jc w:val="both"/>
      </w:pPr>
      <w:r>
        <w:rPr>
          <w:rFonts w:ascii="Times New Roman" w:hAnsi="Times New Roman" w:eastAsia="Batang"/>
          <w:sz w:val="22"/>
        </w:rPr>
        <w:t xml:space="preserve">The GIL is reacquired on every progress callback, which happens once per chunk and once per table, and each such reacquisition checks for signals so that </w:t>
      </w:r>
      <w:r>
        <w:rPr>
          <w:rFonts w:ascii="Consolas" w:hAnsi="Consolas" w:eastAsia="Consolas"/>
          <w:sz w:val="18"/>
        </w:rPr>
        <w:t>KeyboardInterrupt</w:t>
      </w:r>
      <w:r>
        <w:rPr>
          <w:rFonts w:ascii="Times New Roman" w:hAnsi="Times New Roman" w:eastAsia="Batang"/>
          <w:sz w:val="22"/>
        </w:rPr>
        <w:t xml:space="preserve"> works. Callbacks should therefore be inexpensive. A signal, or an exception raised by the caller's own callback, is restored as the pending Python exception and re-raised once the load has unwound, so the caller sees the exception they raised rather than a generic interrupt. Decode workers never touch Python.</w:t>
      </w:r>
    </w:p>
    <w:p>
      <w:pPr>
        <w:pStyle w:val="Heading2"/>
      </w:pPr>
      <w:r>
        <w:rPr>
          <w:rFonts w:ascii="Times New Roman" w:hAnsi="Times New Roman" w:eastAsia="Batang"/>
          <w:b/>
          <w:color w:val="000000"/>
          <w:sz w:val="24"/>
        </w:rPr>
        <w:t>6. Disadvantages</w:t>
      </w:r>
    </w:p>
    <w:p>
      <w:pPr>
        <w:spacing w:line="384" w:lineRule="auto" w:after="120"/>
        <w:jc w:val="both"/>
      </w:pPr>
      <w:r>
        <w:rPr>
          <w:rFonts w:ascii="Times New Roman" w:hAnsi="Times New Roman" w:eastAsia="Batang"/>
          <w:sz w:val="22"/>
        </w:rPr>
        <w:t>Stated plainly, because they are real.</w:t>
      </w:r>
    </w:p>
    <w:p>
      <w:pPr>
        <w:pStyle w:val="ListBullet"/>
        <w:spacing w:line="384" w:lineRule="auto" w:after="120"/>
      </w:pPr>
      <w:r>
        <w:rPr>
          <w:rFonts w:ascii="Times New Roman" w:hAnsi="Times New Roman" w:eastAsia="Batang"/>
          <w:b/>
          <w:sz w:val="22"/>
        </w:rPr>
        <w:t>Two concurrency systems coexist</w:t>
      </w:r>
      <w:r>
        <w:rPr>
          <w:rFonts w:ascii="Times New Roman" w:hAnsi="Times New Roman" w:eastAsia="Batang"/>
          <w:sz w:val="22"/>
        </w:rPr>
        <w:t xml:space="preserve"> in one process. Contributors must know which</w:t>
      </w:r>
    </w:p>
    <w:p>
      <w:pPr>
        <w:spacing w:line="384" w:lineRule="auto" w:after="120"/>
        <w:jc w:val="both"/>
      </w:pPr>
      <w:r>
        <w:rPr>
          <w:rFonts w:ascii="Times New Roman" w:hAnsi="Times New Roman" w:eastAsia="Batang"/>
          <w:sz w:val="22"/>
        </w:rPr>
        <w:t>context they are in. This document exists partly to make that possible.</w:t>
      </w:r>
    </w:p>
    <w:p>
      <w:pPr>
        <w:pStyle w:val="ListBullet"/>
        <w:spacing w:line="384" w:lineRule="auto" w:after="120"/>
      </w:pPr>
      <w:r>
        <w:rPr>
          <w:rFonts w:ascii="Times New Roman" w:hAnsi="Times New Roman" w:eastAsia="Batang"/>
          <w:b/>
          <w:sz w:val="22"/>
        </w:rPr>
        <w:t>A Tokio runtime is created even for local `/Volumes` writes</w:t>
      </w:r>
      <w:r>
        <w:rPr>
          <w:rFonts w:ascii="Times New Roman" w:hAnsi="Times New Roman" w:eastAsia="Batang"/>
          <w:sz w:val="22"/>
        </w:rPr>
        <w:t>, where asynchrony</w:t>
      </w:r>
    </w:p>
    <w:p>
      <w:pPr>
        <w:spacing w:line="384" w:lineRule="auto" w:after="120"/>
        <w:jc w:val="both"/>
      </w:pPr>
      <w:r>
        <w:rPr>
          <w:rFonts w:ascii="Times New Roman" w:hAnsi="Times New Roman" w:eastAsia="Batang"/>
          <w:sz w:val="22"/>
        </w:rPr>
        <w:t>provides little benefit. The cost is small but not zero.</w:t>
      </w:r>
    </w:p>
    <w:p>
      <w:pPr>
        <w:pStyle w:val="ListBullet"/>
        <w:spacing w:line="384" w:lineRule="auto" w:after="120"/>
      </w:pPr>
      <w:r>
        <w:rPr>
          <w:rFonts w:ascii="Times New Roman" w:hAnsi="Times New Roman" w:eastAsia="Batang"/>
          <w:b/>
          <w:sz w:val="22"/>
        </w:rPr>
        <w:t>Backpressure must be explicit.</w:t>
      </w:r>
      <w:r>
        <w:rPr>
          <w:rFonts w:ascii="Times New Roman" w:hAnsi="Times New Roman" w:eastAsia="Batang"/>
          <w:sz w:val="22"/>
        </w:rPr>
        <w:t xml:space="preserve"> The synchronous and asynchronous halves share no</w:t>
      </w:r>
    </w:p>
    <w:p>
      <w:pPr>
        <w:spacing w:line="384" w:lineRule="auto" w:after="120"/>
        <w:jc w:val="both"/>
      </w:pPr>
      <w:r>
        <w:rPr>
          <w:rFonts w:ascii="Times New Roman" w:hAnsi="Times New Roman" w:eastAsia="Batang"/>
          <w:sz w:val="22"/>
        </w:rPr>
        <w:t>scheduler, so bounded channels are the only mechanism preventing unbounded memory growth.</w:t>
      </w:r>
    </w:p>
    <w:p>
      <w:pPr>
        <w:pStyle w:val="ListBullet"/>
        <w:spacing w:line="384" w:lineRule="auto" w:after="120"/>
      </w:pPr>
      <w:r>
        <w:rPr>
          <w:rFonts w:ascii="Times New Roman" w:hAnsi="Times New Roman" w:eastAsia="Batang"/>
          <w:b/>
          <w:sz w:val="22"/>
        </w:rPr>
        <w:t>Errors must be marshalled</w:t>
      </w:r>
      <w:r>
        <w:rPr>
          <w:rFonts w:ascii="Times New Roman" w:hAnsi="Times New Roman" w:eastAsia="Batang"/>
          <w:sz w:val="22"/>
        </w:rPr>
        <w:t xml:space="preserve"> across thread boundaries rather than propagating</w:t>
      </w:r>
    </w:p>
    <w:p>
      <w:pPr>
        <w:spacing w:line="384" w:lineRule="auto" w:after="120"/>
        <w:jc w:val="both"/>
      </w:pPr>
      <w:r>
        <w:rPr>
          <w:rFonts w:ascii="Times New Roman" w:hAnsi="Times New Roman" w:eastAsia="Batang"/>
          <w:sz w:val="22"/>
        </w:rPr>
        <w:t xml:space="preserve">naturally with </w:t>
      </w:r>
      <w:r>
        <w:rPr>
          <w:rFonts w:ascii="Consolas" w:hAnsi="Consolas" w:eastAsia="Consolas"/>
          <w:sz w:val="18"/>
        </w:rPr>
        <w:t>?</w:t>
      </w:r>
      <w:r>
        <w:rPr>
          <w:rFonts w:ascii="Times New Roman" w:hAnsi="Times New Roman" w:eastAsia="Batang"/>
          <w:sz w:val="22"/>
        </w:rPr>
        <w:t>.</w:t>
      </w:r>
    </w:p>
    <w:p>
      <w:pPr>
        <w:pStyle w:val="Heading2"/>
      </w:pPr>
      <w:r>
        <w:rPr>
          <w:rFonts w:ascii="Times New Roman" w:hAnsi="Times New Roman" w:eastAsia="Batang"/>
          <w:b/>
          <w:color w:val="000000"/>
          <w:sz w:val="24"/>
        </w:rPr>
        <w:t>7. Advantages</w:t>
      </w:r>
    </w:p>
    <w:p>
      <w:pPr>
        <w:pStyle w:val="ListBullet"/>
        <w:spacing w:line="384" w:lineRule="auto" w:after="120"/>
      </w:pPr>
      <w:r>
        <w:rPr>
          <w:rFonts w:ascii="Times New Roman" w:hAnsi="Times New Roman" w:eastAsia="Batang"/>
          <w:sz w:val="22"/>
        </w:rPr>
        <w:t>CPU parallelism scales independently of I/O concurrency, and neither starves the other.</w:t>
      </w:r>
    </w:p>
    <w:p>
      <w:pPr>
        <w:pStyle w:val="ListBullet"/>
        <w:spacing w:line="384" w:lineRule="auto" w:after="120"/>
      </w:pPr>
      <w:r>
        <w:rPr>
          <w:rFonts w:ascii="Times New Roman" w:hAnsi="Times New Roman" w:eastAsia="Batang"/>
          <w:sz w:val="22"/>
        </w:rPr>
        <w:t>High object-store latency is hidden behind many concurrent uploads.</w:t>
      </w:r>
    </w:p>
    <w:p>
      <w:pPr>
        <w:pStyle w:val="ListBullet"/>
        <w:spacing w:line="384" w:lineRule="auto" w:after="120"/>
      </w:pPr>
      <w:r>
        <w:rPr>
          <w:rFonts w:ascii="Times New Roman" w:hAnsi="Times New Roman" w:eastAsia="Batang"/>
          <w:sz w:val="22"/>
        </w:rPr>
        <w:t>The decoder is pure synchronous code: trivially unit-testable, deterministic, and</w:t>
      </w:r>
    </w:p>
    <w:p>
      <w:pPr>
        <w:spacing w:line="384" w:lineRule="auto" w:after="120"/>
        <w:jc w:val="both"/>
      </w:pPr>
      <w:r>
        <w:rPr>
          <w:rFonts w:ascii="Times New Roman" w:hAnsi="Times New Roman" w:eastAsia="Batang"/>
          <w:sz w:val="22"/>
        </w:rPr>
        <w:t>requiring no async test harness.</w:t>
      </w:r>
    </w:p>
    <w:p>
      <w:pPr>
        <w:pStyle w:val="ListBullet"/>
        <w:spacing w:line="384" w:lineRule="auto" w:after="120"/>
      </w:pPr>
      <w:r>
        <w:rPr>
          <w:rFonts w:ascii="Times New Roman" w:hAnsi="Times New Roman" w:eastAsia="Batang"/>
          <w:sz w:val="22"/>
        </w:rPr>
        <w:t>The Python caller sees a simple blocking function.</w:t>
      </w:r>
    </w:p>
    <w:p>
      <w:pPr>
        <w:pStyle w:val="Heading2"/>
      </w:pPr>
      <w:r>
        <w:rPr>
          <w:rFonts w:ascii="Times New Roman" w:hAnsi="Times New Roman" w:eastAsia="Batang"/>
          <w:b/>
          <w:color w:val="000000"/>
          <w:sz w:val="24"/>
        </w:rPr>
        <w:t>8. Known ceiling</w:t>
      </w:r>
    </w:p>
    <w:p>
      <w:pPr>
        <w:spacing w:line="384" w:lineRule="auto" w:after="120"/>
        <w:jc w:val="both"/>
      </w:pPr>
      <w:r>
        <w:rPr>
          <w:rFonts w:ascii="Times New Roman" w:hAnsi="Times New Roman" w:eastAsia="Batang"/>
          <w:sz w:val="22"/>
        </w:rPr>
        <w:t xml:space="preserve">This is a </w:t>
      </w:r>
      <w:r>
        <w:rPr>
          <w:rFonts w:ascii="Times New Roman" w:hAnsi="Times New Roman" w:eastAsia="Batang"/>
          <w:b/>
          <w:sz w:val="22"/>
        </w:rPr>
        <w:t>single-node</w:t>
      </w:r>
      <w:r>
        <w:rPr>
          <w:rFonts w:ascii="Times New Roman" w:hAnsi="Times New Roman" w:eastAsia="Batang"/>
          <w:sz w:val="22"/>
        </w:rPr>
        <w:t xml:space="preserve"> design, scaling to the cores and network bandwidth of one Databricks driver. That should comfortably cover the high hundreds of gigabytes.</w:t>
      </w:r>
    </w:p>
    <w:p>
      <w:pPr>
        <w:spacing w:line="384" w:lineRule="auto" w:after="120"/>
        <w:jc w:val="both"/>
      </w:pPr>
      <w:r>
        <w:rPr>
          <w:rFonts w:ascii="Times New Roman" w:hAnsi="Times New Roman" w:eastAsia="Batang"/>
          <w:sz w:val="22"/>
        </w:rPr>
        <w:t>Beyond that point, the next step is distributing COPY-block byte ranges across Spark executors, which is a genuinely different architecture requiring seekable input and a boundary-index pass. It is not built, but the chunking scheme above is deliberately compatible with it, since both rest on the same newline-splittability property.</w:t>
      </w:r>
    </w:p>
    <w:p/>
    <w:p>
      <w:pPr>
        <w:pStyle w:val="Heading1"/>
      </w:pPr>
      <w:r>
        <w:rPr>
          <w:rFonts w:ascii="Times New Roman" w:hAnsi="Times New Roman" w:eastAsia="Batang"/>
          <w:b/>
          <w:color w:val="000000"/>
          <w:sz w:val="26"/>
        </w:rPr>
        <w:t>V. Resource Model</w:t>
      </w:r>
    </w:p>
    <w:p>
      <w:pPr>
        <w:spacing w:line="384" w:lineRule="auto" w:after="120"/>
        <w:jc w:val="both"/>
      </w:pPr>
      <w:r>
        <w:rPr>
          <w:rFonts w:ascii="Times New Roman" w:hAnsi="Times New Roman" w:eastAsia="Batang"/>
          <w:sz w:val="22"/>
        </w:rPr>
        <w:t xml:space="preserve">Peak memory is </w:t>
      </w:r>
      <w:r>
        <w:rPr>
          <w:rFonts w:ascii="Times New Roman" w:hAnsi="Times New Roman" w:eastAsia="Batang"/>
          <w:b/>
          <w:sz w:val="22"/>
        </w:rPr>
        <w:t>O(1) in dump size</w:t>
      </w:r>
      <w:r>
        <w:rPr>
          <w:rFonts w:ascii="Times New Roman" w:hAnsi="Times New Roman" w:eastAsia="Batang"/>
          <w:sz w:val="22"/>
        </w:rPr>
        <w:t>. A 480 GB dump costs the same footprint as a 48 GB dump; only wall-clock time scales.</w:t>
      </w:r>
    </w:p>
    <w:p>
      <w:pPr>
        <w:spacing w:line="240" w:lineRule="auto" w:before="120" w:after="120"/>
        <w:ind w:left="454"/>
      </w:pPr>
      <w:r>
        <w:rPr>
          <w:rFonts w:ascii="Consolas" w:hAnsi="Consolas" w:eastAsia="Consolas"/>
          <w:sz w:val="18"/>
        </w:rPr>
        <w:t>threads x (batch_bytes + one Parquet write buffer)      the open block</w:t>
        <w:br/>
        <w:t xml:space="preserve">  + threads x queue depth x chunk size                  the decode queue</w:t>
      </w:r>
    </w:p>
    <w:p>
      <w:pPr>
        <w:spacing w:line="384" w:lineRule="auto" w:after="120"/>
        <w:jc w:val="both"/>
      </w:pPr>
      <w:r>
        <w:rPr>
          <w:rFonts w:ascii="Times New Roman" w:hAnsi="Times New Roman" w:eastAsia="Batang"/>
          <w:sz w:val="22"/>
        </w:rPr>
        <w:t>[Figure 5-1] Determinants of peak memory</w:t>
      </w:r>
    </w:p>
    <w:p>
      <w:pPr>
        <w:spacing w:line="384" w:lineRule="auto" w:after="120"/>
        <w:jc w:val="both"/>
      </w:pPr>
      <w:r>
        <w:rPr>
          <w:rFonts w:ascii="Times New Roman" w:hAnsi="Times New Roman" w:eastAsia="Batang"/>
          <w:sz w:val="22"/>
        </w:rPr>
        <w:t xml:space="preserve">Only one </w:t>
      </w:r>
      <w:r>
        <w:rPr>
          <w:rFonts w:ascii="Consolas" w:hAnsi="Consolas" w:eastAsia="Consolas"/>
          <w:sz w:val="18"/>
        </w:rPr>
        <w:t>COPY</w:t>
      </w:r>
      <w:r>
        <w:rPr>
          <w:rFonts w:ascii="Times New Roman" w:hAnsi="Times New Roman" w:eastAsia="Batang"/>
          <w:sz w:val="22"/>
        </w:rPr>
        <w:t xml:space="preserve"> block is open at a time, because the scanner is sequential, so the first term does not multiply by the table count. Neither term involves the size of the dump.</w:t>
      </w:r>
    </w:p>
    <w:p>
      <w:pPr>
        <w:spacing w:line="384" w:lineRule="auto" w:after="120"/>
        <w:jc w:val="both"/>
      </w:pPr>
      <w:r>
        <w:rPr>
          <w:rFonts w:ascii="Times New Roman" w:hAnsi="Times New Roman" w:eastAsia="Batang"/>
          <w:sz w:val="22"/>
        </w:rPr>
        <w:t xml:space="preserve">The practical consequence is that </w:t>
      </w:r>
      <w:r>
        <w:rPr>
          <w:rFonts w:ascii="Consolas" w:hAnsi="Consolas" w:eastAsia="Consolas"/>
          <w:sz w:val="18"/>
        </w:rPr>
        <w:t>threads</w:t>
      </w:r>
      <w:r>
        <w:rPr>
          <w:rFonts w:ascii="Times New Roman" w:hAnsi="Times New Roman" w:eastAsia="Batang"/>
          <w:sz w:val="22"/>
        </w:rPr>
        <w:t xml:space="preserve"> and </w:t>
      </w:r>
      <w:r>
        <w:rPr>
          <w:rFonts w:ascii="Consolas" w:hAnsi="Consolas" w:eastAsia="Consolas"/>
          <w:sz w:val="18"/>
        </w:rPr>
        <w:t>batch_bytes</w:t>
      </w:r>
      <w:r>
        <w:rPr>
          <w:rFonts w:ascii="Times New Roman" w:hAnsi="Times New Roman" w:eastAsia="Batang"/>
          <w:sz w:val="22"/>
        </w:rPr>
        <w:t xml:space="preserve"> multiply. The default </w:t>
      </w:r>
      <w:r>
        <w:rPr>
          <w:rFonts w:ascii="Consolas" w:hAnsi="Consolas" w:eastAsia="Consolas"/>
          <w:sz w:val="18"/>
        </w:rPr>
        <w:t>batch_bytes</w:t>
      </w:r>
      <w:r>
        <w:rPr>
          <w:rFonts w:ascii="Times New Roman" w:hAnsi="Times New Roman" w:eastAsia="Batang"/>
          <w:sz w:val="22"/>
        </w:rPr>
        <w:t xml:space="preserve"> of 128 MB across sixteen workers is two gigabytes of builders before any Parquet buffer is counted, which is the figure to check first on a small driver. Lower </w:t>
      </w:r>
      <w:r>
        <w:rPr>
          <w:rFonts w:ascii="Consolas" w:hAnsi="Consolas" w:eastAsia="Consolas"/>
          <w:sz w:val="18"/>
        </w:rPr>
        <w:t>batch_bytes</w:t>
      </w:r>
      <w:r>
        <w:rPr>
          <w:rFonts w:ascii="Times New Roman" w:hAnsi="Times New Roman" w:eastAsia="Batang"/>
          <w:sz w:val="22"/>
        </w:rPr>
        <w:t xml:space="preserve">, not </w:t>
      </w:r>
      <w:r>
        <w:rPr>
          <w:rFonts w:ascii="Consolas" w:hAnsi="Consolas" w:eastAsia="Consolas"/>
          <w:sz w:val="18"/>
        </w:rPr>
        <w:t>threads</w:t>
      </w:r>
      <w:r>
        <w:rPr>
          <w:rFonts w:ascii="Times New Roman" w:hAnsi="Times New Roman" w:eastAsia="Batang"/>
          <w:sz w:val="22"/>
        </w:rPr>
        <w:t>, when memory is tight: batches are flushed by whichever bound is reached first, so a smaller byte bound costs nothing but more frequent flushes.</w:t>
      </w:r>
    </w:p>
    <w:p>
      <w:pPr>
        <w:spacing w:line="384" w:lineRule="auto" w:after="120"/>
        <w:jc w:val="both"/>
      </w:pPr>
      <w:r>
        <w:rPr>
          <w:rFonts w:ascii="Times New Roman" w:hAnsi="Times New Roman" w:eastAsia="Batang"/>
          <w:sz w:val="22"/>
        </w:rPr>
        <w:t>To this are added hard caps on maximum field bytes, maximum row bytes, and maximum column count. A malformed or hostile dump must not exhaust the driver. The row cap additionally bounds how far the reader will grow a chunk around one very long line.</w:t>
      </w:r>
    </w:p>
    <w:p/>
    <w:p>
      <w:pPr>
        <w:pStyle w:val="Heading1"/>
      </w:pPr>
      <w:r>
        <w:rPr>
          <w:rFonts w:ascii="Times New Roman" w:hAnsi="Times New Roman" w:eastAsia="Batang"/>
          <w:b/>
          <w:color w:val="000000"/>
          <w:sz w:val="26"/>
        </w:rPr>
        <w:t>VI. Failure Model</w:t>
      </w:r>
    </w:p>
    <w:p>
      <w:pPr>
        <w:spacing w:line="384" w:lineRule="auto" w:after="120"/>
        <w:jc w:val="both"/>
      </w:pPr>
      <w:r>
        <w:rPr>
          <w:rFonts w:ascii="Times New Roman" w:hAnsi="Times New Roman" w:eastAsia="Batang"/>
          <w:sz w:val="22"/>
        </w:rPr>
        <w:t xml:space="preserve">The governing principle is that </w:t>
      </w:r>
      <w:r>
        <w:rPr>
          <w:rFonts w:ascii="Times New Roman" w:hAnsi="Times New Roman" w:eastAsia="Batang"/>
          <w:b/>
          <w:sz w:val="22"/>
        </w:rPr>
        <w:t>a load which reports success must be complete.</w:t>
      </w:r>
      <w:r>
        <w:rPr>
          <w:rFonts w:ascii="Times New Roman" w:hAnsi="Times New Roman" w:eastAsia="Batang"/>
          <w:sz w:val="22"/>
        </w:rPr>
        <w:t xml:space="preserve"> A silently truncated table committed as success is data corruption, and is the worst outcome this library can produce.</w:t>
      </w:r>
    </w:p>
    <w:p>
      <w:pPr>
        <w:pStyle w:val="Heading2"/>
      </w:pPr>
      <w:r>
        <w:rPr>
          <w:rFonts w:ascii="Times New Roman" w:hAnsi="Times New Roman" w:eastAsia="Batang"/>
          <w:b/>
          <w:color w:val="000000"/>
          <w:sz w:val="24"/>
        </w:rPr>
        <w:t>1. All-or-nothing loading</w:t>
      </w:r>
    </w:p>
    <w:p>
      <w:pPr>
        <w:spacing w:line="384" w:lineRule="auto" w:after="120"/>
        <w:jc w:val="both"/>
      </w:pPr>
      <w:r>
        <w:rPr>
          <w:rFonts w:ascii="Times New Roman" w:hAnsi="Times New Roman" w:eastAsia="Batang"/>
          <w:sz w:val="22"/>
        </w:rPr>
        <w:t>The requirement is that either the whole dump loads or it fails. No partial run is acceptable.</w:t>
      </w:r>
    </w:p>
    <w:p>
      <w:pPr>
        <w:spacing w:line="384" w:lineRule="auto" w:after="120"/>
        <w:jc w:val="both"/>
      </w:pPr>
      <w:r>
        <w:rPr>
          <w:rFonts w:ascii="Times New Roman" w:hAnsi="Times New Roman" w:eastAsia="Batang"/>
          <w:sz w:val="22"/>
        </w:rPr>
        <w:t xml:space="preserve">Delta provides </w:t>
      </w:r>
      <w:r>
        <w:rPr>
          <w:rFonts w:ascii="Times New Roman" w:hAnsi="Times New Roman" w:eastAsia="Batang"/>
          <w:b/>
          <w:sz w:val="22"/>
        </w:rPr>
        <w:t>no cross-table transaction</w:t>
      </w:r>
      <w:r>
        <w:rPr>
          <w:rFonts w:ascii="Times New Roman" w:hAnsi="Times New Roman" w:eastAsia="Batang"/>
          <w:sz w:val="22"/>
        </w:rPr>
        <w:t>. Atomicity is per-table, and a dump with hundreds of tables means hundreds of independent commits. The requirement is satisfied by a two-phase load.</w:t>
      </w:r>
    </w:p>
    <w:p>
      <w:pPr>
        <w:pStyle w:val="ListBullet"/>
        <w:spacing w:line="384" w:lineRule="auto" w:after="120"/>
      </w:pPr>
      <w:r>
        <w:rPr>
          <w:rFonts w:ascii="Times New Roman" w:hAnsi="Times New Roman" w:eastAsia="Batang"/>
          <w:b/>
          <w:sz w:val="22"/>
        </w:rPr>
        <w:t>Phase 1, decode and stage.</w:t>
      </w:r>
      <w:r>
        <w:rPr>
          <w:rFonts w:ascii="Times New Roman" w:hAnsi="Times New Roman" w:eastAsia="Batang"/>
          <w:sz w:val="22"/>
        </w:rPr>
        <w:t xml:space="preserve"> Consume the entire dump, writing every Parquet file for</w:t>
      </w:r>
    </w:p>
    <w:p>
      <w:pPr>
        <w:spacing w:line="384" w:lineRule="auto" w:after="120"/>
        <w:jc w:val="both"/>
      </w:pPr>
      <w:r>
        <w:rPr>
          <w:rFonts w:ascii="Times New Roman" w:hAnsi="Times New Roman" w:eastAsia="Batang"/>
          <w:sz w:val="22"/>
        </w:rPr>
        <w:t>every table, and committing nothing. Data files not referenced by a transaction log are invisible to Delta readers. They do not exist as far as any query is concerned.</w:t>
      </w:r>
    </w:p>
    <w:p>
      <w:pPr>
        <w:pStyle w:val="ListBullet"/>
        <w:spacing w:line="384" w:lineRule="auto" w:after="120"/>
      </w:pPr>
      <w:r>
        <w:rPr>
          <w:rFonts w:ascii="Times New Roman" w:hAnsi="Times New Roman" w:eastAsia="Batang"/>
          <w:b/>
          <w:sz w:val="22"/>
        </w:rPr>
        <w:t>Phase 2, commit.</w:t>
      </w:r>
      <w:r>
        <w:rPr>
          <w:rFonts w:ascii="Times New Roman" w:hAnsi="Times New Roman" w:eastAsia="Batang"/>
          <w:sz w:val="22"/>
        </w:rPr>
        <w:t xml:space="preserve"> Only once the stream has been consumed cleanly, commit all tables.</w:t>
      </w:r>
    </w:p>
    <w:p>
      <w:pPr>
        <w:spacing w:line="384" w:lineRule="auto" w:after="120"/>
        <w:jc w:val="both"/>
      </w:pPr>
      <w:r>
        <w:rPr>
          <w:rFonts w:ascii="Times New Roman" w:hAnsi="Times New Roman" w:eastAsia="Batang"/>
          <w:sz w:val="22"/>
        </w:rPr>
        <w:t xml:space="preserve">Any failure in Phase 1 leaves orphaned files and </w:t>
      </w:r>
      <w:r>
        <w:rPr>
          <w:rFonts w:ascii="Times New Roman" w:hAnsi="Times New Roman" w:eastAsia="Batang"/>
          <w:b/>
          <w:sz w:val="22"/>
        </w:rPr>
        <w:t>zero visible change</w:t>
      </w:r>
      <w:r>
        <w:rPr>
          <w:rFonts w:ascii="Times New Roman" w:hAnsi="Times New Roman" w:eastAsia="Batang"/>
          <w:sz w:val="22"/>
        </w:rPr>
        <w:t>. The non-atomic window shrinks from the full multi-hour decode to a metadata-only commit burst at the end.</w:t>
      </w:r>
    </w:p>
    <w:p>
      <w:pPr>
        <w:spacing w:line="384" w:lineRule="auto" w:after="120"/>
        <w:jc w:val="both"/>
      </w:pPr>
      <w:r>
        <w:rPr>
          <w:rFonts w:ascii="Times New Roman" w:hAnsi="Times New Roman" w:eastAsia="Batang"/>
          <w:sz w:val="22"/>
        </w:rPr>
        <w:t>This is not strictly atomic. A reader active during Phase 2 can observe a mixture of the new load and the previous one. Should a consumer ever require strict atomicity, the established pattern is a manifest table: write each run under a new load identifier, then flip the entire set with a single commit to a pointer table that views resolve. This is deferred, because it constrains how every downstream query must be written.</w:t>
      </w:r>
    </w:p>
    <w:p>
      <w:pPr>
        <w:spacing w:line="384" w:lineRule="auto" w:after="120"/>
        <w:jc w:val="both"/>
      </w:pPr>
      <w:r>
        <w:rPr>
          <w:rFonts w:ascii="Times New Roman" w:hAnsi="Times New Roman" w:eastAsia="Batang"/>
          <w:sz w:val="22"/>
        </w:rPr>
        <w:t xml:space="preserve">Orphaned files from a failed run are invisible but not free. </w:t>
      </w:r>
      <w:r>
        <w:rPr>
          <w:rFonts w:ascii="Consolas" w:hAnsi="Consolas" w:eastAsia="Consolas"/>
          <w:sz w:val="18"/>
        </w:rPr>
        <w:t>VACUUM</w:t>
      </w:r>
      <w:r>
        <w:rPr>
          <w:rFonts w:ascii="Times New Roman" w:hAnsi="Times New Roman" w:eastAsia="Batang"/>
          <w:sz w:val="22"/>
        </w:rPr>
        <w:t xml:space="preserve"> must be scheduled.</w:t>
      </w:r>
    </w:p>
    <w:p>
      <w:pPr>
        <w:pStyle w:val="Heading2"/>
      </w:pPr>
      <w:r>
        <w:rPr>
          <w:rFonts w:ascii="Times New Roman" w:hAnsi="Times New Roman" w:eastAsia="Batang"/>
          <w:b/>
          <w:color w:val="000000"/>
          <w:sz w:val="24"/>
        </w:rPr>
        <w:t>2. Classification of faults</w:t>
      </w:r>
    </w:p>
    <w:p>
      <w:pPr>
        <w:spacing w:line="384" w:lineRule="auto" w:after="120"/>
        <w:jc w:val="both"/>
      </w:pPr>
      <w:r>
        <w:rPr>
          <w:rFonts w:ascii="Times New Roman" w:hAnsi="Times New Roman" w:eastAsia="Batang"/>
          <w:b/>
          <w:sz w:val="22"/>
        </w:rPr>
        <w:t>Structural faults fail the load</w:t>
      </w:r>
      <w:r>
        <w:rPr>
          <w:rFonts w:ascii="Times New Roman" w:hAnsi="Times New Roman" w:eastAsia="Batang"/>
          <w:sz w:val="22"/>
        </w:rPr>
        <w:t>, because the data is wrong:</w:t>
      </w:r>
    </w:p>
    <w:p>
      <w:pPr>
        <w:pStyle w:val="ListBullet"/>
        <w:spacing w:line="384" w:lineRule="auto" w:after="120"/>
      </w:pPr>
      <w:r>
        <w:rPr>
          <w:rFonts w:ascii="Times New Roman" w:hAnsi="Times New Roman" w:eastAsia="Batang"/>
          <w:sz w:val="22"/>
        </w:rPr>
        <w:t xml:space="preserve">A COPY block that does not close with </w:t>
      </w:r>
      <w:r>
        <w:rPr>
          <w:rFonts w:ascii="Consolas" w:hAnsi="Consolas" w:eastAsia="Consolas"/>
          <w:sz w:val="18"/>
        </w:rPr>
        <w:t>\.</w:t>
      </w:r>
    </w:p>
    <w:p>
      <w:pPr>
        <w:pStyle w:val="ListBullet"/>
        <w:spacing w:line="384" w:lineRule="auto" w:after="120"/>
      </w:pPr>
      <w:r>
        <w:rPr>
          <w:rFonts w:ascii="Times New Roman" w:hAnsi="Times New Roman" w:eastAsia="Batang"/>
          <w:sz w:val="22"/>
        </w:rPr>
        <w:t>EOF encountered inside a COPY block, which is the classic truncated-transfer signature</w:t>
      </w:r>
    </w:p>
    <w:p>
      <w:pPr>
        <w:pStyle w:val="ListBullet"/>
        <w:spacing w:line="384" w:lineRule="auto" w:after="120"/>
      </w:pPr>
      <w:r>
        <w:rPr>
          <w:rFonts w:ascii="Times New Roman" w:hAnsi="Times New Roman" w:eastAsia="Batang"/>
          <w:sz w:val="22"/>
        </w:rPr>
        <w:t>A row whose field count disagrees with its column count</w:t>
      </w:r>
    </w:p>
    <w:p>
      <w:pPr>
        <w:pStyle w:val="ListBullet"/>
        <w:spacing w:line="384" w:lineRule="auto" w:after="120"/>
      </w:pPr>
      <w:r>
        <w:rPr>
          <w:rFonts w:ascii="Times New Roman" w:hAnsi="Times New Roman" w:eastAsia="Batang"/>
          <w:sz w:val="22"/>
        </w:rPr>
        <w:t xml:space="preserve">A </w:t>
      </w:r>
      <w:r>
        <w:rPr>
          <w:rFonts w:ascii="Consolas" w:hAnsi="Consolas" w:eastAsia="Consolas"/>
          <w:sz w:val="18"/>
        </w:rPr>
        <w:t>Dumped by</w:t>
      </w:r>
      <w:r>
        <w:rPr>
          <w:rFonts w:ascii="Times New Roman" w:hAnsi="Times New Roman" w:eastAsia="Batang"/>
          <w:sz w:val="22"/>
        </w:rPr>
        <w:t xml:space="preserve"> major version that has not been qualified</w:t>
      </w:r>
    </w:p>
    <w:p>
      <w:pPr>
        <w:pStyle w:val="ListBullet"/>
        <w:spacing w:line="384" w:lineRule="auto" w:after="120"/>
      </w:pPr>
      <w:r>
        <w:rPr>
          <w:rFonts w:ascii="Times New Roman" w:hAnsi="Times New Roman" w:eastAsia="Batang"/>
          <w:sz w:val="22"/>
        </w:rPr>
        <w:t>A table name that escapes the output prefix, as described in Chapter IX</w:t>
      </w:r>
    </w:p>
    <w:p>
      <w:pPr>
        <w:pStyle w:val="ListBullet"/>
        <w:spacing w:line="384" w:lineRule="auto" w:after="120"/>
      </w:pPr>
      <w:r>
        <w:rPr>
          <w:rFonts w:ascii="Times New Roman" w:hAnsi="Times New Roman" w:eastAsia="Batang"/>
          <w:sz w:val="22"/>
        </w:rPr>
        <w:t>Any resource limit from Chapter V being exceeded</w:t>
      </w:r>
    </w:p>
    <w:p>
      <w:pPr>
        <w:spacing w:line="384" w:lineRule="auto" w:after="120"/>
        <w:jc w:val="both"/>
      </w:pPr>
      <w:r>
        <w:rPr>
          <w:rFonts w:ascii="Times New Roman" w:hAnsi="Times New Roman" w:eastAsia="Batang"/>
          <w:b/>
          <w:sz w:val="22"/>
        </w:rPr>
        <w:t>Type uncertainty degrades and never fails.</w:t>
      </w:r>
      <w:r>
        <w:rPr>
          <w:rFonts w:ascii="Times New Roman" w:hAnsi="Times New Roman" w:eastAsia="Batang"/>
          <w:sz w:val="22"/>
        </w:rPr>
        <w:t xml:space="preserve"> An unrecognised PostgreSQL type maps to </w:t>
      </w:r>
      <w:r>
        <w:rPr>
          <w:rFonts w:ascii="Consolas" w:hAnsi="Consolas" w:eastAsia="Consolas"/>
          <w:sz w:val="18"/>
        </w:rPr>
        <w:t>Utf8</w:t>
      </w:r>
      <w:r>
        <w:rPr>
          <w:rFonts w:ascii="Times New Roman" w:hAnsi="Times New Roman" w:eastAsia="Batang"/>
          <w:sz w:val="22"/>
        </w:rPr>
        <w:t>, preserving the literal text, and is reported in the returned statistics. Across hundreds of third-party tables the type zoo is wide. One unknown type must not kill a scheduled load, and nothing is lost, because text can be reinterpreted later.</w:t>
      </w:r>
    </w:p>
    <w:p>
      <w:pPr>
        <w:pStyle w:val="Heading2"/>
      </w:pPr>
      <w:r>
        <w:rPr>
          <w:rFonts w:ascii="Times New Roman" w:hAnsi="Times New Roman" w:eastAsia="Batang"/>
          <w:b/>
          <w:color w:val="000000"/>
          <w:sz w:val="24"/>
        </w:rPr>
        <w:t>3. Truncation detection</w:t>
      </w:r>
    </w:p>
    <w:p>
      <w:pPr>
        <w:spacing w:line="384" w:lineRule="auto" w:after="120"/>
        <w:jc w:val="both"/>
      </w:pPr>
      <w:r>
        <w:rPr>
          <w:rFonts w:ascii="Times New Roman" w:hAnsi="Times New Roman" w:eastAsia="Batang"/>
          <w:sz w:val="22"/>
        </w:rPr>
        <w:t xml:space="preserve">Plain dumps carry no row counts, so there is nothing to reconcile against. The integrity check is therefore structural: every COPY block must close with </w:t>
      </w:r>
      <w:r>
        <w:rPr>
          <w:rFonts w:ascii="Consolas" w:hAnsi="Consolas" w:eastAsia="Consolas"/>
          <w:sz w:val="18"/>
        </w:rPr>
        <w:t>\.</w:t>
      </w:r>
      <w:r>
        <w:rPr>
          <w:rFonts w:ascii="Times New Roman" w:hAnsi="Times New Roman" w:eastAsia="Batang"/>
          <w:sz w:val="22"/>
        </w:rPr>
        <w:t>, and EOF inside a block is a hard error. On a large scheduled transfer a truncated file is a realistic failure mode, and this is the only mechanism that detects it.</w:t>
      </w:r>
    </w:p>
    <w:p/>
    <w:p>
      <w:pPr>
        <w:pStyle w:val="Heading1"/>
      </w:pPr>
      <w:r>
        <w:rPr>
          <w:rFonts w:ascii="Times New Roman" w:hAnsi="Times New Roman" w:eastAsia="Batang"/>
          <w:b/>
          <w:color w:val="000000"/>
          <w:sz w:val="26"/>
        </w:rPr>
        <w:t>VII. Version Handling</w:t>
      </w:r>
    </w:p>
    <w:p>
      <w:pPr>
        <w:spacing w:line="384" w:lineRule="auto" w:after="120"/>
        <w:jc w:val="both"/>
      </w:pPr>
      <w:r>
        <w:rPr>
          <w:rFonts w:ascii="Consolas" w:hAnsi="Consolas" w:eastAsia="Consolas"/>
          <w:sz w:val="18"/>
        </w:rPr>
        <w:t>pg_dump</w:t>
      </w:r>
      <w:r>
        <w:rPr>
          <w:rFonts w:ascii="Times New Roman" w:hAnsi="Times New Roman" w:eastAsia="Batang"/>
          <w:sz w:val="22"/>
        </w:rPr>
        <w:t xml:space="preserve"> output is stable in the respects this library depends upon. The COPY TEXT format is unchanged across supported major versions, so the decoder is version-agnostic. Version differences reside in DDL and the preamble, which are the scanner's concern.</w:t>
      </w:r>
    </w:p>
    <w:p>
      <w:pPr>
        <w:spacing w:line="384" w:lineRule="auto" w:after="120"/>
        <w:jc w:val="both"/>
      </w:pPr>
      <w:r>
        <w:rPr>
          <w:rFonts w:ascii="Times New Roman" w:hAnsi="Times New Roman" w:eastAsia="Batang"/>
          <w:sz w:val="22"/>
        </w:rPr>
        <w:t xml:space="preserve">The preamble's </w:t>
      </w:r>
      <w:r>
        <w:rPr>
          <w:rFonts w:ascii="Consolas" w:hAnsi="Consolas" w:eastAsia="Consolas"/>
          <w:sz w:val="18"/>
        </w:rPr>
        <w:t>-- Dumped by pg_dump version</w:t>
      </w:r>
      <w:r>
        <w:rPr>
          <w:rFonts w:ascii="Times New Roman" w:hAnsi="Times New Roman" w:eastAsia="Batang"/>
          <w:sz w:val="22"/>
        </w:rPr>
        <w:t xml:space="preserve"> line is parsed and checked against the set of qualified major versions. An unqualified major version </w:t>
      </w:r>
      <w:r>
        <w:rPr>
          <w:rFonts w:ascii="Times New Roman" w:hAnsi="Times New Roman" w:eastAsia="Batang"/>
          <w:b/>
          <w:sz w:val="22"/>
        </w:rPr>
        <w:t>fails the load</w:t>
      </w:r>
      <w:r>
        <w:rPr>
          <w:rFonts w:ascii="Times New Roman" w:hAnsi="Times New Roman" w:eastAsia="Batang"/>
          <w:sz w:val="22"/>
        </w:rPr>
        <w:t xml:space="preserve"> rather than being parsed speculatively. This is the tripwire for a source system being upgraded without notice, which on an unattended feed from a third party is a matter of when rather than if.</w:t>
      </w:r>
    </w:p>
    <w:p/>
    <w:p>
      <w:pPr>
        <w:pStyle w:val="Heading1"/>
      </w:pPr>
      <w:r>
        <w:rPr>
          <w:rFonts w:ascii="Times New Roman" w:hAnsi="Times New Roman" w:eastAsia="Batang"/>
          <w:b/>
          <w:color w:val="000000"/>
          <w:sz w:val="26"/>
        </w:rPr>
        <w:t>VIII. Type Mapping</w:t>
      </w:r>
    </w:p>
    <w:p>
      <w:pPr>
        <w:pStyle w:val="Heading2"/>
      </w:pPr>
      <w:r>
        <w:rPr>
          <w:rFonts w:ascii="Times New Roman" w:hAnsi="Times New Roman" w:eastAsia="Batang"/>
          <w:b/>
          <w:color w:val="000000"/>
          <w:sz w:val="24"/>
        </w:rPr>
        <w:t>1. Mapping table</w:t>
      </w:r>
    </w:p>
    <w:p>
      <w:pPr>
        <w:spacing w:line="384" w:lineRule="auto" w:after="120"/>
        <w:jc w:val="both"/>
      </w:pPr>
      <w:r>
        <w:rPr>
          <w:rFonts w:ascii="Consolas" w:hAnsi="Consolas" w:eastAsia="Consolas"/>
          <w:sz w:val="18"/>
        </w:rPr>
        <w:t>&lt;Table 8-1&gt;</w:t>
      </w:r>
      <w:r>
        <w:rPr>
          <w:rFonts w:ascii="Times New Roman" w:hAnsi="Times New Roman" w:eastAsia="Batang"/>
          <w:sz w:val="22"/>
        </w:rPr>
        <w:t xml:space="preserve"> PostgreSQL to Arrow type mapping</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PostgreSQL</w:t>
            </w:r>
          </w:p>
        </w:tc>
        <w:tc>
          <w:tcPr>
            <w:tcW w:type="dxa" w:w="4702"/>
          </w:tcPr>
          <w:p>
            <w:pPr>
              <w:jc w:val="center"/>
            </w:pPr>
            <w:r>
              <w:rPr>
                <w:rFonts w:ascii="Times New Roman" w:hAnsi="Times New Roman" w:eastAsia="Batang"/>
                <w:b/>
                <w:sz w:val="22"/>
              </w:rPr>
              <w:t>Arrow</w:t>
            </w:r>
          </w:p>
        </w:tc>
      </w:tr>
      <w:tr>
        <w:tc>
          <w:tcPr>
            <w:tcW w:type="dxa" w:w="4702"/>
          </w:tcPr>
          <w:p>
            <w:r>
              <w:rPr>
                <w:rFonts w:ascii="Consolas" w:hAnsi="Consolas" w:eastAsia="Consolas"/>
                <w:sz w:val="18"/>
              </w:rPr>
              <w:t>smallint</w:t>
            </w:r>
            <w:r>
              <w:rPr>
                <w:rFonts w:ascii="Times New Roman" w:hAnsi="Times New Roman" w:eastAsia="Batang"/>
                <w:sz w:val="22"/>
              </w:rPr>
              <w:t xml:space="preserve">, </w:t>
            </w:r>
            <w:r>
              <w:rPr>
                <w:rFonts w:ascii="Consolas" w:hAnsi="Consolas" w:eastAsia="Consolas"/>
                <w:sz w:val="18"/>
              </w:rPr>
              <w:t>int2</w:t>
            </w:r>
          </w:p>
        </w:tc>
        <w:tc>
          <w:tcPr>
            <w:tcW w:type="dxa" w:w="4702"/>
          </w:tcPr>
          <w:p>
            <w:r>
              <w:rPr>
                <w:rFonts w:ascii="Consolas" w:hAnsi="Consolas" w:eastAsia="Consolas"/>
                <w:sz w:val="18"/>
              </w:rPr>
              <w:t>Int16</w:t>
            </w:r>
          </w:p>
        </w:tc>
      </w:tr>
      <w:tr>
        <w:tc>
          <w:tcPr>
            <w:tcW w:type="dxa" w:w="4702"/>
          </w:tcPr>
          <w:p>
            <w:r>
              <w:rPr>
                <w:rFonts w:ascii="Consolas" w:hAnsi="Consolas" w:eastAsia="Consolas"/>
                <w:sz w:val="18"/>
              </w:rPr>
              <w:t>integer</w:t>
            </w:r>
            <w:r>
              <w:rPr>
                <w:rFonts w:ascii="Times New Roman" w:hAnsi="Times New Roman" w:eastAsia="Batang"/>
                <w:sz w:val="22"/>
              </w:rPr>
              <w:t xml:space="preserve">, </w:t>
            </w:r>
            <w:r>
              <w:rPr>
                <w:rFonts w:ascii="Consolas" w:hAnsi="Consolas" w:eastAsia="Consolas"/>
                <w:sz w:val="18"/>
              </w:rPr>
              <w:t>int4</w:t>
            </w:r>
          </w:p>
        </w:tc>
        <w:tc>
          <w:tcPr>
            <w:tcW w:type="dxa" w:w="4702"/>
          </w:tcPr>
          <w:p>
            <w:r>
              <w:rPr>
                <w:rFonts w:ascii="Consolas" w:hAnsi="Consolas" w:eastAsia="Consolas"/>
                <w:sz w:val="18"/>
              </w:rPr>
              <w:t>Int32</w:t>
            </w:r>
          </w:p>
        </w:tc>
      </w:tr>
      <w:tr>
        <w:tc>
          <w:tcPr>
            <w:tcW w:type="dxa" w:w="4702"/>
          </w:tcPr>
          <w:p>
            <w:r>
              <w:rPr>
                <w:rFonts w:ascii="Consolas" w:hAnsi="Consolas" w:eastAsia="Consolas"/>
                <w:sz w:val="18"/>
              </w:rPr>
              <w:t>bigint</w:t>
            </w:r>
            <w:r>
              <w:rPr>
                <w:rFonts w:ascii="Times New Roman" w:hAnsi="Times New Roman" w:eastAsia="Batang"/>
                <w:sz w:val="22"/>
              </w:rPr>
              <w:t xml:space="preserve">, </w:t>
            </w:r>
            <w:r>
              <w:rPr>
                <w:rFonts w:ascii="Consolas" w:hAnsi="Consolas" w:eastAsia="Consolas"/>
                <w:sz w:val="18"/>
              </w:rPr>
              <w:t>int8</w:t>
            </w:r>
          </w:p>
        </w:tc>
        <w:tc>
          <w:tcPr>
            <w:tcW w:type="dxa" w:w="4702"/>
          </w:tcPr>
          <w:p>
            <w:r>
              <w:rPr>
                <w:rFonts w:ascii="Consolas" w:hAnsi="Consolas" w:eastAsia="Consolas"/>
                <w:sz w:val="18"/>
              </w:rPr>
              <w:t>Int64</w:t>
            </w:r>
          </w:p>
        </w:tc>
      </w:tr>
      <w:tr>
        <w:tc>
          <w:tcPr>
            <w:tcW w:type="dxa" w:w="4702"/>
          </w:tcPr>
          <w:p>
            <w:r>
              <w:rPr>
                <w:rFonts w:ascii="Consolas" w:hAnsi="Consolas" w:eastAsia="Consolas"/>
                <w:sz w:val="18"/>
              </w:rPr>
              <w:t>real</w:t>
            </w:r>
          </w:p>
        </w:tc>
        <w:tc>
          <w:tcPr>
            <w:tcW w:type="dxa" w:w="4702"/>
          </w:tcPr>
          <w:p>
            <w:r>
              <w:rPr>
                <w:rFonts w:ascii="Consolas" w:hAnsi="Consolas" w:eastAsia="Consolas"/>
                <w:sz w:val="18"/>
              </w:rPr>
              <w:t>Float32</w:t>
            </w:r>
          </w:p>
        </w:tc>
      </w:tr>
      <w:tr>
        <w:tc>
          <w:tcPr>
            <w:tcW w:type="dxa" w:w="4702"/>
          </w:tcPr>
          <w:p>
            <w:r>
              <w:rPr>
                <w:rFonts w:ascii="Consolas" w:hAnsi="Consolas" w:eastAsia="Consolas"/>
                <w:sz w:val="18"/>
              </w:rPr>
              <w:t>double precision</w:t>
            </w:r>
          </w:p>
        </w:tc>
        <w:tc>
          <w:tcPr>
            <w:tcW w:type="dxa" w:w="4702"/>
          </w:tcPr>
          <w:p>
            <w:r>
              <w:rPr>
                <w:rFonts w:ascii="Consolas" w:hAnsi="Consolas" w:eastAsia="Consolas"/>
                <w:sz w:val="18"/>
              </w:rPr>
              <w:t>Float64</w:t>
            </w:r>
          </w:p>
        </w:tc>
      </w:tr>
      <w:tr>
        <w:tc>
          <w:tcPr>
            <w:tcW w:type="dxa" w:w="4702"/>
          </w:tcPr>
          <w:p>
            <w:r>
              <w:rPr>
                <w:rFonts w:ascii="Consolas" w:hAnsi="Consolas" w:eastAsia="Consolas"/>
                <w:sz w:val="18"/>
              </w:rPr>
              <w:t>numeric(p,s)</w:t>
            </w:r>
            <w:r>
              <w:rPr>
                <w:rFonts w:ascii="Times New Roman" w:hAnsi="Times New Roman" w:eastAsia="Batang"/>
                <w:sz w:val="22"/>
              </w:rPr>
              <w:t xml:space="preserve"> where 1 &lt;= p &lt;= 38 and 0 &lt;= s &lt;= p</w:t>
            </w:r>
          </w:p>
        </w:tc>
        <w:tc>
          <w:tcPr>
            <w:tcW w:type="dxa" w:w="4702"/>
          </w:tcPr>
          <w:p>
            <w:r>
              <w:rPr>
                <w:rFonts w:ascii="Consolas" w:hAnsi="Consolas" w:eastAsia="Consolas"/>
                <w:sz w:val="18"/>
              </w:rPr>
              <w:t>Decimal128(p,s)</w:t>
            </w:r>
          </w:p>
        </w:tc>
      </w:tr>
      <w:tr>
        <w:tc>
          <w:tcPr>
            <w:tcW w:type="dxa" w:w="4702"/>
          </w:tcPr>
          <w:p>
            <w:r>
              <w:rPr>
                <w:rFonts w:ascii="Consolas" w:hAnsi="Consolas" w:eastAsia="Consolas"/>
                <w:sz w:val="18"/>
              </w:rPr>
              <w:t>numeric</w:t>
            </w:r>
            <w:r>
              <w:rPr>
                <w:rFonts w:ascii="Times New Roman" w:hAnsi="Times New Roman" w:eastAsia="Batang"/>
                <w:sz w:val="22"/>
              </w:rPr>
              <w:t xml:space="preserve"> unconstrained, or with p &gt; 38</w:t>
            </w:r>
          </w:p>
        </w:tc>
        <w:tc>
          <w:tcPr>
            <w:tcW w:type="dxa" w:w="4702"/>
          </w:tcPr>
          <w:p>
            <w:r>
              <w:rPr>
                <w:rFonts w:ascii="Consolas" w:hAnsi="Consolas" w:eastAsia="Consolas"/>
                <w:sz w:val="18"/>
              </w:rPr>
              <w:t>Utf8</w:t>
            </w:r>
            <w:r>
              <w:rPr>
                <w:rFonts w:ascii="Times New Roman" w:hAnsi="Times New Roman" w:eastAsia="Batang"/>
                <w:sz w:val="22"/>
              </w:rPr>
              <w:t xml:space="preserve">, or </w:t>
            </w:r>
            <w:r>
              <w:rPr>
                <w:rFonts w:ascii="Consolas" w:hAnsi="Consolas" w:eastAsia="Consolas"/>
                <w:sz w:val="18"/>
              </w:rPr>
              <w:t>Decimal128(38,18)</w:t>
            </w:r>
            <w:r>
              <w:rPr>
                <w:rFonts w:ascii="Times New Roman" w:hAnsi="Times New Roman" w:eastAsia="Batang"/>
                <w:sz w:val="22"/>
              </w:rPr>
              <w:t xml:space="preserve"> opted into with </w:t>
            </w:r>
            <w:r>
              <w:rPr>
                <w:rFonts w:ascii="Consolas" w:hAnsi="Consolas" w:eastAsia="Consolas"/>
                <w:sz w:val="18"/>
              </w:rPr>
              <w:t>wide_numeric_as_decimal</w:t>
            </w:r>
          </w:p>
        </w:tc>
      </w:tr>
      <w:tr>
        <w:tc>
          <w:tcPr>
            <w:tcW w:type="dxa" w:w="4702"/>
          </w:tcPr>
          <w:p>
            <w:r>
              <w:rPr>
                <w:rFonts w:ascii="Consolas" w:hAnsi="Consolas" w:eastAsia="Consolas"/>
                <w:sz w:val="18"/>
              </w:rPr>
              <w:t>numeric(p,s)</w:t>
            </w:r>
            <w:r>
              <w:rPr>
                <w:rFonts w:ascii="Times New Roman" w:hAnsi="Times New Roman" w:eastAsia="Batang"/>
                <w:sz w:val="22"/>
              </w:rPr>
              <w:t xml:space="preserve"> with p &lt;= 38 but s outside </w:t>
            </w:r>
            <w:r>
              <w:rPr>
                <w:rFonts w:ascii="Consolas" w:hAnsi="Consolas" w:eastAsia="Consolas"/>
                <w:sz w:val="18"/>
              </w:rPr>
              <w:t>0 &lt;= s &lt;= p</w:t>
            </w:r>
          </w:p>
        </w:tc>
        <w:tc>
          <w:tcPr>
            <w:tcW w:type="dxa" w:w="4702"/>
          </w:tcPr>
          <w:p>
            <w:r>
              <w:rPr>
                <w:rFonts w:ascii="Consolas" w:hAnsi="Consolas" w:eastAsia="Consolas"/>
                <w:sz w:val="18"/>
              </w:rPr>
              <w:t>Utf8</w:t>
            </w:r>
            <w:r>
              <w:rPr>
                <w:rFonts w:ascii="Times New Roman" w:hAnsi="Times New Roman" w:eastAsia="Batang"/>
                <w:sz w:val="22"/>
              </w:rPr>
              <w:t>, always</w:t>
            </w:r>
          </w:p>
        </w:tc>
      </w:tr>
      <w:tr>
        <w:tc>
          <w:tcPr>
            <w:tcW w:type="dxa" w:w="4702"/>
          </w:tcPr>
          <w:p>
            <w:r>
              <w:rPr>
                <w:rFonts w:ascii="Consolas" w:hAnsi="Consolas" w:eastAsia="Consolas"/>
                <w:sz w:val="18"/>
              </w:rPr>
              <w:t>boolean</w:t>
            </w:r>
          </w:p>
        </w:tc>
        <w:tc>
          <w:tcPr>
            <w:tcW w:type="dxa" w:w="4702"/>
          </w:tcPr>
          <w:p>
            <w:r>
              <w:rPr>
                <w:rFonts w:ascii="Consolas" w:hAnsi="Consolas" w:eastAsia="Consolas"/>
                <w:sz w:val="18"/>
              </w:rPr>
              <w:t>Boolean</w:t>
            </w:r>
          </w:p>
        </w:tc>
      </w:tr>
      <w:tr>
        <w:tc>
          <w:tcPr>
            <w:tcW w:type="dxa" w:w="4702"/>
          </w:tcPr>
          <w:p>
            <w:r>
              <w:rPr>
                <w:rFonts w:ascii="Consolas" w:hAnsi="Consolas" w:eastAsia="Consolas"/>
                <w:sz w:val="18"/>
              </w:rPr>
              <w:t>date</w:t>
            </w:r>
          </w:p>
        </w:tc>
        <w:tc>
          <w:tcPr>
            <w:tcW w:type="dxa" w:w="4702"/>
          </w:tcPr>
          <w:p>
            <w:r>
              <w:rPr>
                <w:rFonts w:ascii="Consolas" w:hAnsi="Consolas" w:eastAsia="Consolas"/>
                <w:sz w:val="18"/>
              </w:rPr>
              <w:t>Date32</w:t>
            </w:r>
          </w:p>
        </w:tc>
      </w:tr>
      <w:tr>
        <w:tc>
          <w:tcPr>
            <w:tcW w:type="dxa" w:w="4702"/>
          </w:tcPr>
          <w:p>
            <w:r>
              <w:rPr>
                <w:rFonts w:ascii="Consolas" w:hAnsi="Consolas" w:eastAsia="Consolas"/>
                <w:sz w:val="18"/>
              </w:rPr>
              <w:t>timestamp</w:t>
            </w:r>
          </w:p>
        </w:tc>
        <w:tc>
          <w:tcPr>
            <w:tcW w:type="dxa" w:w="4702"/>
          </w:tcPr>
          <w:p>
            <w:r>
              <w:rPr>
                <w:rFonts w:ascii="Consolas" w:hAnsi="Consolas" w:eastAsia="Consolas"/>
                <w:sz w:val="18"/>
              </w:rPr>
              <w:t>Timestamp(Micros, UTC)</w:t>
            </w:r>
            <w:r>
              <w:rPr>
                <w:rFonts w:ascii="Times New Roman" w:hAnsi="Times New Roman" w:eastAsia="Batang"/>
                <w:sz w:val="22"/>
              </w:rPr>
              <w:t>, assumed UTC (§4)</w:t>
            </w:r>
          </w:p>
        </w:tc>
      </w:tr>
      <w:tr>
        <w:tc>
          <w:tcPr>
            <w:tcW w:type="dxa" w:w="4702"/>
          </w:tcPr>
          <w:p>
            <w:r>
              <w:rPr>
                <w:rFonts w:ascii="Consolas" w:hAnsi="Consolas" w:eastAsia="Consolas"/>
                <w:sz w:val="18"/>
              </w:rPr>
              <w:t>timestamptz</w:t>
            </w:r>
          </w:p>
        </w:tc>
        <w:tc>
          <w:tcPr>
            <w:tcW w:type="dxa" w:w="4702"/>
          </w:tcPr>
          <w:p>
            <w:r>
              <w:rPr>
                <w:rFonts w:ascii="Consolas" w:hAnsi="Consolas" w:eastAsia="Consolas"/>
                <w:sz w:val="18"/>
              </w:rPr>
              <w:t>Timestamp(Micros, UTC)</w:t>
            </w:r>
          </w:p>
        </w:tc>
      </w:tr>
      <w:tr>
        <w:tc>
          <w:tcPr>
            <w:tcW w:type="dxa" w:w="4702"/>
          </w:tcPr>
          <w:p>
            <w:r>
              <w:rPr>
                <w:rFonts w:ascii="Consolas" w:hAnsi="Consolas" w:eastAsia="Consolas"/>
                <w:sz w:val="18"/>
              </w:rPr>
              <w:t>time</w:t>
            </w:r>
          </w:p>
        </w:tc>
        <w:tc>
          <w:tcPr>
            <w:tcW w:type="dxa" w:w="4702"/>
          </w:tcPr>
          <w:p>
            <w:r>
              <w:rPr>
                <w:rFonts w:ascii="Consolas" w:hAnsi="Consolas" w:eastAsia="Consolas"/>
                <w:sz w:val="18"/>
              </w:rPr>
              <w:t>Time64(Micros)</w:t>
            </w:r>
          </w:p>
        </w:tc>
      </w:tr>
      <w:tr>
        <w:tc>
          <w:tcPr>
            <w:tcW w:type="dxa" w:w="4702"/>
          </w:tcPr>
          <w:p>
            <w:r>
              <w:rPr>
                <w:rFonts w:ascii="Consolas" w:hAnsi="Consolas" w:eastAsia="Consolas"/>
                <w:sz w:val="18"/>
              </w:rPr>
              <w:t>bytea</w:t>
            </w:r>
          </w:p>
        </w:tc>
        <w:tc>
          <w:tcPr>
            <w:tcW w:type="dxa" w:w="4702"/>
          </w:tcPr>
          <w:p>
            <w:r>
              <w:rPr>
                <w:rFonts w:ascii="Consolas" w:hAnsi="Consolas" w:eastAsia="Consolas"/>
                <w:sz w:val="18"/>
              </w:rPr>
              <w:t>Binary</w:t>
            </w:r>
          </w:p>
        </w:tc>
      </w:tr>
      <w:tr>
        <w:tc>
          <w:tcPr>
            <w:tcW w:type="dxa" w:w="4702"/>
          </w:tcPr>
          <w:p>
            <w:r>
              <w:rPr>
                <w:rFonts w:ascii="Consolas" w:hAnsi="Consolas" w:eastAsia="Consolas"/>
                <w:sz w:val="18"/>
              </w:rPr>
              <w:t>text</w:t>
            </w:r>
            <w:r>
              <w:rPr>
                <w:rFonts w:ascii="Times New Roman" w:hAnsi="Times New Roman" w:eastAsia="Batang"/>
                <w:sz w:val="22"/>
              </w:rPr>
              <w:t xml:space="preserve">, </w:t>
            </w:r>
            <w:r>
              <w:rPr>
                <w:rFonts w:ascii="Consolas" w:hAnsi="Consolas" w:eastAsia="Consolas"/>
                <w:sz w:val="18"/>
              </w:rPr>
              <w:t>varchar</w:t>
            </w:r>
            <w:r>
              <w:rPr>
                <w:rFonts w:ascii="Times New Roman" w:hAnsi="Times New Roman" w:eastAsia="Batang"/>
                <w:sz w:val="22"/>
              </w:rPr>
              <w:t xml:space="preserve">, </w:t>
            </w:r>
            <w:r>
              <w:rPr>
                <w:rFonts w:ascii="Consolas" w:hAnsi="Consolas" w:eastAsia="Consolas"/>
                <w:sz w:val="18"/>
              </w:rPr>
              <w:t>char</w:t>
            </w:r>
            <w:r>
              <w:rPr>
                <w:rFonts w:ascii="Times New Roman" w:hAnsi="Times New Roman" w:eastAsia="Batang"/>
                <w:sz w:val="22"/>
              </w:rPr>
              <w:t xml:space="preserve">, </w:t>
            </w:r>
            <w:r>
              <w:rPr>
                <w:rFonts w:ascii="Consolas" w:hAnsi="Consolas" w:eastAsia="Consolas"/>
                <w:sz w:val="18"/>
              </w:rPr>
              <w:t>uuid</w:t>
            </w:r>
            <w:r>
              <w:rPr>
                <w:rFonts w:ascii="Times New Roman" w:hAnsi="Times New Roman" w:eastAsia="Batang"/>
                <w:sz w:val="22"/>
              </w:rPr>
              <w:t xml:space="preserve">, </w:t>
            </w:r>
            <w:r>
              <w:rPr>
                <w:rFonts w:ascii="Consolas" w:hAnsi="Consolas" w:eastAsia="Consolas"/>
                <w:sz w:val="18"/>
              </w:rPr>
              <w:t>json</w:t>
            </w:r>
            <w:r>
              <w:rPr>
                <w:rFonts w:ascii="Times New Roman" w:hAnsi="Times New Roman" w:eastAsia="Batang"/>
                <w:sz w:val="22"/>
              </w:rPr>
              <w:t xml:space="preserve">, </w:t>
            </w:r>
            <w:r>
              <w:rPr>
                <w:rFonts w:ascii="Consolas" w:hAnsi="Consolas" w:eastAsia="Consolas"/>
                <w:sz w:val="18"/>
              </w:rPr>
              <w:t>jsonb</w:t>
            </w:r>
            <w:r>
              <w:rPr>
                <w:rFonts w:ascii="Times New Roman" w:hAnsi="Times New Roman" w:eastAsia="Batang"/>
                <w:sz w:val="22"/>
              </w:rPr>
              <w:t xml:space="preserve">, </w:t>
            </w:r>
            <w:r>
              <w:rPr>
                <w:rFonts w:ascii="Consolas" w:hAnsi="Consolas" w:eastAsia="Consolas"/>
                <w:sz w:val="18"/>
              </w:rPr>
              <w:t>inet</w:t>
            </w:r>
            <w:r>
              <w:rPr>
                <w:rFonts w:ascii="Times New Roman" w:hAnsi="Times New Roman" w:eastAsia="Batang"/>
                <w:sz w:val="22"/>
              </w:rPr>
              <w:t xml:space="preserve">, </w:t>
            </w:r>
            <w:r>
              <w:rPr>
                <w:rFonts w:ascii="Consolas" w:hAnsi="Consolas" w:eastAsia="Consolas"/>
                <w:sz w:val="18"/>
              </w:rPr>
              <w:t>interval</w:t>
            </w:r>
          </w:p>
        </w:tc>
        <w:tc>
          <w:tcPr>
            <w:tcW w:type="dxa" w:w="4702"/>
          </w:tcPr>
          <w:p>
            <w:r>
              <w:rPr>
                <w:rFonts w:ascii="Consolas" w:hAnsi="Consolas" w:eastAsia="Consolas"/>
                <w:sz w:val="18"/>
              </w:rPr>
              <w:t>Utf8</w:t>
            </w:r>
          </w:p>
        </w:tc>
      </w:tr>
      <w:tr>
        <w:tc>
          <w:tcPr>
            <w:tcW w:type="dxa" w:w="4702"/>
          </w:tcPr>
          <w:p>
            <w:r>
              <w:rPr>
                <w:rFonts w:ascii="Times New Roman" w:hAnsi="Times New Roman" w:eastAsia="Batang"/>
                <w:sz w:val="22"/>
              </w:rPr>
              <w:t>A one-dimensional array of a supported element type</w:t>
            </w:r>
          </w:p>
        </w:tc>
        <w:tc>
          <w:tcPr>
            <w:tcW w:type="dxa" w:w="4702"/>
          </w:tcPr>
          <w:p>
            <w:r>
              <w:rPr>
                <w:rFonts w:ascii="Consolas" w:hAnsi="Consolas" w:eastAsia="Consolas"/>
                <w:sz w:val="18"/>
              </w:rPr>
              <w:t>Utf8</w:t>
            </w:r>
            <w:r>
              <w:rPr>
                <w:rFonts w:ascii="Times New Roman" w:hAnsi="Times New Roman" w:eastAsia="Batang"/>
                <w:sz w:val="22"/>
              </w:rPr>
              <w:t xml:space="preserve">, or </w:t>
            </w:r>
            <w:r>
              <w:rPr>
                <w:rFonts w:ascii="Consolas" w:hAnsi="Consolas" w:eastAsia="Consolas"/>
                <w:sz w:val="18"/>
              </w:rPr>
              <w:t>List(element)</w:t>
            </w:r>
            <w:r>
              <w:rPr>
                <w:rFonts w:ascii="Times New Roman" w:hAnsi="Times New Roman" w:eastAsia="Batang"/>
                <w:sz w:val="22"/>
              </w:rPr>
              <w:t xml:space="preserve"> opted into with </w:t>
            </w:r>
            <w:r>
              <w:rPr>
                <w:rFonts w:ascii="Consolas" w:hAnsi="Consolas" w:eastAsia="Consolas"/>
                <w:sz w:val="18"/>
              </w:rPr>
              <w:t>native_arrays</w:t>
            </w:r>
          </w:p>
        </w:tc>
      </w:tr>
      <w:tr>
        <w:tc>
          <w:tcPr>
            <w:tcW w:type="dxa" w:w="4702"/>
          </w:tcPr>
          <w:p>
            <w:r>
              <w:rPr>
                <w:rFonts w:ascii="Times New Roman" w:hAnsi="Times New Roman" w:eastAsia="Batang"/>
                <w:sz w:val="22"/>
              </w:rPr>
              <w:t>A multi-dimensional array, or an array of an unsupported element type</w:t>
            </w:r>
          </w:p>
        </w:tc>
        <w:tc>
          <w:tcPr>
            <w:tcW w:type="dxa" w:w="4702"/>
          </w:tcPr>
          <w:p>
            <w:r>
              <w:rPr>
                <w:rFonts w:ascii="Consolas" w:hAnsi="Consolas" w:eastAsia="Consolas"/>
                <w:sz w:val="18"/>
              </w:rPr>
              <w:t>Utf8</w:t>
            </w:r>
            <w:r>
              <w:rPr>
                <w:rFonts w:ascii="Times New Roman" w:hAnsi="Times New Roman" w:eastAsia="Batang"/>
                <w:sz w:val="22"/>
              </w:rPr>
              <w:t>, always</w:t>
            </w:r>
          </w:p>
        </w:tc>
      </w:tr>
      <w:tr>
        <w:tc>
          <w:tcPr>
            <w:tcW w:type="dxa" w:w="4702"/>
          </w:tcPr>
          <w:p>
            <w:r>
              <w:rPr>
                <w:rFonts w:ascii="Times New Roman" w:hAnsi="Times New Roman" w:eastAsia="Batang"/>
                <w:sz w:val="22"/>
              </w:rPr>
              <w:t>Anything unrecognised</w:t>
            </w:r>
          </w:p>
        </w:tc>
        <w:tc>
          <w:tcPr>
            <w:tcW w:type="dxa" w:w="4702"/>
          </w:tcPr>
          <w:p>
            <w:r>
              <w:rPr>
                <w:rFonts w:ascii="Consolas" w:hAnsi="Consolas" w:eastAsia="Consolas"/>
                <w:sz w:val="18"/>
              </w:rPr>
              <w:t>Utf8</w:t>
            </w:r>
            <w:r>
              <w:rPr>
                <w:rFonts w:ascii="Times New Roman" w:hAnsi="Times New Roman" w:eastAsia="Batang"/>
                <w:sz w:val="22"/>
              </w:rPr>
              <w:t>, reported in statistics</w:t>
            </w:r>
          </w:p>
        </w:tc>
      </w:tr>
    </w:tbl>
    <w:p/>
    <w:p>
      <w:pPr>
        <w:spacing w:line="384" w:lineRule="auto" w:after="120"/>
        <w:jc w:val="both"/>
      </w:pPr>
      <w:r>
        <w:rPr>
          <w:rFonts w:ascii="Consolas" w:hAnsi="Consolas" w:eastAsia="Consolas"/>
          <w:sz w:val="18"/>
        </w:rPr>
        <w:t>interval</w:t>
      </w:r>
      <w:r>
        <w:rPr>
          <w:rFonts w:ascii="Times New Roman" w:hAnsi="Times New Roman" w:eastAsia="Batang"/>
          <w:sz w:val="22"/>
        </w:rPr>
        <w:t xml:space="preserve"> is retained as its unescaped PostgreSQL literal always. This is honest: it avoids guessing at a structure the caller may not want, and the text remains convertible downstream. An array is retained as PostgreSQL's own </w:t>
      </w:r>
      <w:r>
        <w:rPr>
          <w:rFonts w:ascii="Consolas" w:hAnsi="Consolas" w:eastAsia="Consolas"/>
          <w:sz w:val="18"/>
        </w:rPr>
        <w:t>{...}</w:t>
      </w:r>
      <w:r>
        <w:rPr>
          <w:rFonts w:ascii="Times New Roman" w:hAnsi="Times New Roman" w:eastAsia="Batang"/>
          <w:sz w:val="22"/>
        </w:rPr>
        <w:t xml:space="preserve"> literal by default for the same reason, but </w:t>
      </w:r>
      <w:r>
        <w:rPr>
          <w:rFonts w:ascii="Consolas" w:hAnsi="Consolas" w:eastAsia="Consolas"/>
          <w:sz w:val="18"/>
        </w:rPr>
        <w:t>native_arrays</w:t>
      </w:r>
      <w:r>
        <w:rPr>
          <w:rFonts w:ascii="Times New Roman" w:hAnsi="Times New Roman" w:eastAsia="Batang"/>
          <w:sz w:val="22"/>
        </w:rPr>
        <w:t xml:space="preserve"> opts a one-dimensional array of a supported element type into a native Arrow </w:t>
      </w:r>
      <w:r>
        <w:rPr>
          <w:rFonts w:ascii="Consolas" w:hAnsi="Consolas" w:eastAsia="Consolas"/>
          <w:sz w:val="18"/>
        </w:rPr>
        <w:t>List</w:t>
      </w:r>
      <w:r>
        <w:rPr>
          <w:rFonts w:ascii="Times New Roman" w:hAnsi="Times New Roman" w:eastAsia="Batang"/>
          <w:sz w:val="22"/>
        </w:rPr>
        <w:t xml:space="preserve"> instead. See Section 2.</w:t>
      </w:r>
    </w:p>
    <w:p>
      <w:pPr>
        <w:spacing w:line="384" w:lineRule="auto" w:after="120"/>
        <w:jc w:val="both"/>
      </w:pPr>
      <w:r>
        <w:rPr>
          <w:rFonts w:ascii="Consolas" w:hAnsi="Consolas" w:eastAsia="Consolas"/>
          <w:sz w:val="18"/>
        </w:rPr>
        <w:t>timestamp</w:t>
      </w:r>
      <w:r>
        <w:rPr>
          <w:rFonts w:ascii="Times New Roman" w:hAnsi="Times New Roman" w:eastAsia="Batang"/>
          <w:sz w:val="22"/>
        </w:rPr>
        <w:t xml:space="preserve"> is stamped with the </w:t>
      </w:r>
      <w:r>
        <w:rPr>
          <w:rFonts w:ascii="Consolas" w:hAnsi="Consolas" w:eastAsia="Consolas"/>
          <w:sz w:val="18"/>
        </w:rPr>
        <w:t>UTC</w:t>
      </w:r>
      <w:r>
        <w:rPr>
          <w:rFonts w:ascii="Times New Roman" w:hAnsi="Times New Roman" w:eastAsia="Batang"/>
          <w:sz w:val="22"/>
        </w:rPr>
        <w:t xml:space="preserve"> timezone in its Arrow type regardless of whether the source carried one. An Arrow </w:t>
      </w:r>
      <w:r>
        <w:rPr>
          <w:rFonts w:ascii="Consolas" w:hAnsi="Consolas" w:eastAsia="Consolas"/>
          <w:sz w:val="18"/>
        </w:rPr>
        <w:t>Timestamp</w:t>
      </w:r>
      <w:r>
        <w:rPr>
          <w:rFonts w:ascii="Times New Roman" w:hAnsi="Times New Roman" w:eastAsia="Batang"/>
          <w:sz w:val="22"/>
        </w:rPr>
        <w:t xml:space="preserve"> with </w:t>
      </w:r>
      <w:r>
        <w:rPr>
          <w:rFonts w:ascii="Times New Roman" w:hAnsi="Times New Roman" w:eastAsia="Batang"/>
          <w:i/>
          <w:sz w:val="22"/>
        </w:rPr>
        <w:t>no</w:t>
      </w:r>
      <w:r>
        <w:rPr>
          <w:rFonts w:ascii="Times New Roman" w:hAnsi="Times New Roman" w:eastAsia="Batang"/>
          <w:sz w:val="22"/>
        </w:rPr>
        <w:t xml:space="preserve"> timezone at all is delta-rs's own signal for Delta's </w:t>
      </w:r>
      <w:r>
        <w:rPr>
          <w:rFonts w:ascii="Consolas" w:hAnsi="Consolas" w:eastAsia="Consolas"/>
          <w:sz w:val="18"/>
        </w:rPr>
        <w:t>timestamp_ntz</w:t>
      </w:r>
      <w:r>
        <w:rPr>
          <w:rFonts w:ascii="Times New Roman" w:hAnsi="Times New Roman" w:eastAsia="Batang"/>
          <w:sz w:val="22"/>
        </w:rPr>
        <w:t>, which needs reader v3 / writer v7 and would break the compatibility floor established in Chapter X, for the single most common PostgreSQL timestamp type. See Section 4.</w:t>
      </w:r>
    </w:p>
    <w:p>
      <w:pPr>
        <w:pStyle w:val="Heading2"/>
      </w:pPr>
      <w:r>
        <w:rPr>
          <w:rFonts w:ascii="Times New Roman" w:hAnsi="Times New Roman" w:eastAsia="Batang"/>
          <w:b/>
          <w:color w:val="000000"/>
          <w:sz w:val="24"/>
        </w:rPr>
        <w:t>2. Edge cases</w:t>
      </w:r>
    </w:p>
    <w:p>
      <w:pPr>
        <w:spacing w:line="384" w:lineRule="auto" w:after="120"/>
        <w:jc w:val="both"/>
      </w:pPr>
      <w:r>
        <w:rPr>
          <w:rFonts w:ascii="Consolas" w:hAnsi="Consolas" w:eastAsia="Consolas"/>
          <w:sz w:val="18"/>
        </w:rPr>
        <w:t>bytea</w:t>
      </w:r>
      <w:r>
        <w:rPr>
          <w:rFonts w:ascii="Times New Roman" w:hAnsi="Times New Roman" w:eastAsia="Batang"/>
          <w:sz w:val="22"/>
        </w:rPr>
        <w:t xml:space="preserve"> is accepted in both output formats, the modern hexadecimal </w:t>
      </w:r>
      <w:r>
        <w:rPr>
          <w:rFonts w:ascii="Consolas" w:hAnsi="Consolas" w:eastAsia="Consolas"/>
          <w:sz w:val="18"/>
        </w:rPr>
        <w:t>\x</w:t>
      </w:r>
      <w:r>
        <w:rPr>
          <w:rFonts w:ascii="Times New Roman" w:hAnsi="Times New Roman" w:eastAsia="Batang"/>
          <w:sz w:val="22"/>
        </w:rPr>
        <w:t xml:space="preserve"> form and the older escape form, distinguished by their leading bytes so that a dump written under either </w:t>
      </w:r>
      <w:r>
        <w:rPr>
          <w:rFonts w:ascii="Consolas" w:hAnsi="Consolas" w:eastAsia="Consolas"/>
          <w:sz w:val="18"/>
        </w:rPr>
        <w:t>bytea_output</w:t>
      </w:r>
      <w:r>
        <w:rPr>
          <w:rFonts w:ascii="Times New Roman" w:hAnsi="Times New Roman" w:eastAsia="Batang"/>
          <w:sz w:val="22"/>
        </w:rPr>
        <w:t xml:space="preserve"> setting is read correctly. </w:t>
      </w:r>
      <w:r>
        <w:rPr>
          <w:rFonts w:ascii="Consolas" w:hAnsi="Consolas" w:eastAsia="Consolas"/>
          <w:sz w:val="18"/>
        </w:rPr>
        <w:t xml:space="preserve"> BC</w:t>
      </w:r>
      <w:r>
        <w:rPr>
          <w:rFonts w:ascii="Times New Roman" w:hAnsi="Times New Roman" w:eastAsia="Batang"/>
          <w:sz w:val="22"/>
        </w:rPr>
        <w:t xml:space="preserve"> suffixed dates are converted to proleptic Gregorian years, PostgreSQL counting BC years from 1 where the proleptic calendar counts through zero.</w:t>
      </w:r>
    </w:p>
    <w:p>
      <w:pPr>
        <w:spacing w:line="384" w:lineRule="auto" w:after="120"/>
        <w:jc w:val="both"/>
      </w:pPr>
      <w:r>
        <w:rPr>
          <w:rFonts w:ascii="Times New Roman" w:hAnsi="Times New Roman" w:eastAsia="Batang"/>
          <w:sz w:val="22"/>
        </w:rPr>
        <w:t>Two values have no Arrow encoding at all, and the substitution chosen for them is a judgement rather than a fact:</w:t>
      </w:r>
    </w:p>
    <w:p>
      <w:pPr>
        <w:pStyle w:val="ListBullet"/>
        <w:spacing w:line="384" w:lineRule="auto" w:after="120"/>
      </w:pPr>
      <w:r>
        <w:rPr>
          <w:rFonts w:ascii="Times New Roman" w:hAnsi="Times New Roman" w:eastAsia="Batang"/>
          <w:b/>
          <w:sz w:val="22"/>
        </w:rPr>
        <w:t>`infinity` and `-infinity`</w:t>
      </w:r>
      <w:r>
        <w:rPr>
          <w:rFonts w:ascii="Times New Roman" w:hAnsi="Times New Roman" w:eastAsia="Batang"/>
          <w:sz w:val="22"/>
        </w:rPr>
        <w:t xml:space="preserve"> in a date or timestamp column become NULL. The</w:t>
      </w:r>
    </w:p>
    <w:p>
      <w:pPr>
        <w:spacing w:line="384" w:lineRule="auto" w:after="120"/>
        <w:jc w:val="both"/>
      </w:pPr>
      <w:r>
        <w:rPr>
          <w:rFonts w:ascii="Times New Roman" w:hAnsi="Times New Roman" w:eastAsia="Batang"/>
          <w:sz w:val="22"/>
        </w:rPr>
        <w:t>alternative, saturating to the extreme representable day, would place a year in the millions into the column and quietly corrupt every downstream aggregate. NULL is the closer equivalent, since an infinite date usually carries the sense of "no bound".</w:t>
      </w:r>
    </w:p>
    <w:p>
      <w:pPr>
        <w:pStyle w:val="ListBullet"/>
        <w:spacing w:line="384" w:lineRule="auto" w:after="120"/>
      </w:pPr>
      <w:r>
        <w:rPr>
          <w:rFonts w:ascii="Times New Roman" w:hAnsi="Times New Roman" w:eastAsia="Batang"/>
          <w:b/>
          <w:sz w:val="22"/>
        </w:rPr>
        <w:t>`NaN`</w:t>
      </w:r>
      <w:r>
        <w:rPr>
          <w:rFonts w:ascii="Times New Roman" w:hAnsi="Times New Roman" w:eastAsia="Batang"/>
          <w:sz w:val="22"/>
        </w:rPr>
        <w:t xml:space="preserve"> in a </w:t>
      </w:r>
      <w:r>
        <w:rPr>
          <w:rFonts w:ascii="Consolas" w:hAnsi="Consolas" w:eastAsia="Consolas"/>
          <w:sz w:val="18"/>
        </w:rPr>
        <w:t>numeric</w:t>
      </w:r>
      <w:r>
        <w:rPr>
          <w:rFonts w:ascii="Times New Roman" w:hAnsi="Times New Roman" w:eastAsia="Batang"/>
          <w:sz w:val="22"/>
        </w:rPr>
        <w:t xml:space="preserve"> column becomes NULL, for the same reason. Note that </w:t>
      </w:r>
      <w:r>
        <w:rPr>
          <w:rFonts w:ascii="Consolas" w:hAnsi="Consolas" w:eastAsia="Consolas"/>
          <w:sz w:val="18"/>
        </w:rPr>
        <w:t>NaN</w:t>
      </w:r>
      <w:r>
        <w:rPr>
          <w:rFonts w:ascii="Times New Roman" w:hAnsi="Times New Roman" w:eastAsia="Batang"/>
          <w:sz w:val="22"/>
        </w:rPr>
        <w:t xml:space="preserve"> and</w:t>
      </w:r>
    </w:p>
    <w:p>
      <w:pPr>
        <w:spacing w:line="384" w:lineRule="auto" w:after="120"/>
        <w:jc w:val="both"/>
      </w:pPr>
      <w:r>
        <w:rPr>
          <w:rFonts w:ascii="Times New Roman" w:hAnsi="Times New Roman" w:eastAsia="Batang"/>
          <w:sz w:val="22"/>
        </w:rPr>
        <w:t xml:space="preserve">the infinities in </w:t>
      </w:r>
      <w:r>
        <w:rPr>
          <w:rFonts w:ascii="Consolas" w:hAnsi="Consolas" w:eastAsia="Consolas"/>
          <w:sz w:val="18"/>
        </w:rPr>
        <w:t>real</w:t>
      </w:r>
      <w:r>
        <w:rPr>
          <w:rFonts w:ascii="Times New Roman" w:hAnsi="Times New Roman" w:eastAsia="Batang"/>
          <w:sz w:val="22"/>
        </w:rPr>
        <w:t xml:space="preserve"> and </w:t>
      </w:r>
      <w:r>
        <w:rPr>
          <w:rFonts w:ascii="Consolas" w:hAnsi="Consolas" w:eastAsia="Consolas"/>
          <w:sz w:val="18"/>
        </w:rPr>
        <w:t>double precision</w:t>
      </w:r>
      <w:r>
        <w:rPr>
          <w:rFonts w:ascii="Times New Roman" w:hAnsi="Times New Roman" w:eastAsia="Batang"/>
          <w:sz w:val="22"/>
        </w:rPr>
        <w:t xml:space="preserve"> columns are preserved exactly, because IEEE 754 represents them.</w:t>
      </w:r>
    </w:p>
    <w:p>
      <w:pPr>
        <w:spacing w:line="384" w:lineRule="auto" w:after="120"/>
        <w:jc w:val="both"/>
      </w:pPr>
      <w:r>
        <w:rPr>
          <w:rFonts w:ascii="Times New Roman" w:hAnsi="Times New Roman" w:eastAsia="Batang"/>
          <w:sz w:val="22"/>
        </w:rPr>
        <w:t xml:space="preserve">A third degradation is structural rather than per value. PostgreSQL 15 and later accept a </w:t>
      </w:r>
      <w:r>
        <w:rPr>
          <w:rFonts w:ascii="Consolas" w:hAnsi="Consolas" w:eastAsia="Consolas"/>
          <w:sz w:val="18"/>
        </w:rPr>
        <w:t>numeric</w:t>
      </w:r>
      <w:r>
        <w:rPr>
          <w:rFonts w:ascii="Times New Roman" w:hAnsi="Times New Roman" w:eastAsia="Batang"/>
          <w:sz w:val="22"/>
        </w:rPr>
        <w:t xml:space="preserve"> whose scale is negative or exceeds its precision, such as </w:t>
      </w:r>
      <w:r>
        <w:rPr>
          <w:rFonts w:ascii="Consolas" w:hAnsi="Consolas" w:eastAsia="Consolas"/>
          <w:sz w:val="18"/>
        </w:rPr>
        <w:t>numeric(5,-2)</w:t>
      </w:r>
      <w:r>
        <w:rPr>
          <w:rFonts w:ascii="Times New Roman" w:hAnsi="Times New Roman" w:eastAsia="Batang"/>
          <w:sz w:val="22"/>
        </w:rPr>
        <w:t xml:space="preserve"> or </w:t>
      </w:r>
      <w:r>
        <w:rPr>
          <w:rFonts w:ascii="Consolas" w:hAnsi="Consolas" w:eastAsia="Consolas"/>
          <w:sz w:val="18"/>
        </w:rPr>
        <w:t>numeric(2,5)</w:t>
      </w:r>
      <w:r>
        <w:rPr>
          <w:rFonts w:ascii="Times New Roman" w:hAnsi="Times New Roman" w:eastAsia="Batang"/>
          <w:sz w:val="22"/>
        </w:rPr>
        <w:t xml:space="preserve">. Arrow's </w:t>
      </w:r>
      <w:r>
        <w:rPr>
          <w:rFonts w:ascii="Consolas" w:hAnsi="Consolas" w:eastAsia="Consolas"/>
          <w:sz w:val="18"/>
        </w:rPr>
        <w:t>Decimal128</w:t>
      </w:r>
      <w:r>
        <w:rPr>
          <w:rFonts w:ascii="Times New Roman" w:hAnsi="Times New Roman" w:eastAsia="Batang"/>
          <w:sz w:val="22"/>
        </w:rPr>
        <w:t xml:space="preserve"> requires </w:t>
      </w:r>
      <w:r>
        <w:rPr>
          <w:rFonts w:ascii="Consolas" w:hAnsi="Consolas" w:eastAsia="Consolas"/>
          <w:sz w:val="18"/>
        </w:rPr>
        <w:t>0 &lt;= scale &lt;= precision &lt;= 38</w:t>
      </w:r>
      <w:r>
        <w:rPr>
          <w:rFonts w:ascii="Times New Roman" w:hAnsi="Times New Roman" w:eastAsia="Batang"/>
          <w:sz w:val="22"/>
        </w:rPr>
        <w:t>, so such a column is written as text in its entirety, and its values are preserved as the literal the dump carried. This is decided once, when the type is resolved, so the schema and the array builder cannot disagree; deciding it per value would produce a batch whose arrays did not match their own schema.</w:t>
      </w:r>
    </w:p>
    <w:p>
      <w:pPr>
        <w:spacing w:line="384" w:lineRule="auto" w:after="120"/>
        <w:jc w:val="both"/>
      </w:pPr>
      <w:r>
        <w:rPr>
          <w:rFonts w:ascii="Times New Roman" w:hAnsi="Times New Roman" w:eastAsia="Batang"/>
          <w:sz w:val="22"/>
        </w:rPr>
        <w:t xml:space="preserve">Both per-value substitutions are </w:t>
      </w:r>
      <w:r>
        <w:rPr>
          <w:rFonts w:ascii="Times New Roman" w:hAnsi="Times New Roman" w:eastAsia="Batang"/>
          <w:b/>
          <w:sz w:val="22"/>
        </w:rPr>
        <w:t>counted per column and reported in the run statistics</w:t>
      </w:r>
      <w:r>
        <w:rPr>
          <w:rFonts w:ascii="Times New Roman" w:hAnsi="Times New Roman" w:eastAsia="Batang"/>
          <w:sz w:val="22"/>
        </w:rPr>
        <w:t xml:space="preserve">, so they are visible rather than silent. A column with a high </w:t>
      </w:r>
      <w:r>
        <w:rPr>
          <w:rFonts w:ascii="Consolas" w:hAnsi="Consolas" w:eastAsia="Consolas"/>
          <w:sz w:val="18"/>
        </w:rPr>
        <w:t>infinity</w:t>
      </w:r>
      <w:r>
        <w:rPr>
          <w:rFonts w:ascii="Times New Roman" w:hAnsi="Times New Roman" w:eastAsia="Batang"/>
          <w:sz w:val="22"/>
        </w:rPr>
        <w:t xml:space="preserve"> count is a signal that the source table wants a different mapping, and the honest fix is to declare it text.</w:t>
      </w:r>
    </w:p>
    <w:p>
      <w:pPr>
        <w:spacing w:line="384" w:lineRule="auto" w:after="120"/>
        <w:jc w:val="both"/>
      </w:pPr>
      <w:r>
        <w:rPr>
          <w:rFonts w:ascii="Times New Roman" w:hAnsi="Times New Roman" w:eastAsia="Batang"/>
          <w:sz w:val="22"/>
        </w:rPr>
        <w:t xml:space="preserve">Text columns carrying bytes that are not valid UTF-8 </w:t>
      </w:r>
      <w:r>
        <w:rPr>
          <w:rFonts w:ascii="Times New Roman" w:hAnsi="Times New Roman" w:eastAsia="Batang"/>
          <w:b/>
          <w:sz w:val="22"/>
        </w:rPr>
        <w:t>fail the load</w:t>
      </w:r>
      <w:r>
        <w:rPr>
          <w:rFonts w:ascii="Times New Roman" w:hAnsi="Times New Roman" w:eastAsia="Batang"/>
          <w:sz w:val="22"/>
        </w:rPr>
        <w:t>. Arrow strings are UTF-8, and substituting replacement characters would corrupt values silently. Failing lets the operator address the source encoding, which is the real problem.</w:t>
      </w:r>
    </w:p>
    <w:p>
      <w:pPr>
        <w:spacing w:line="384" w:lineRule="auto" w:after="120"/>
        <w:jc w:val="both"/>
      </w:pPr>
      <w:r>
        <w:rPr>
          <w:rFonts w:ascii="Times New Roman" w:hAnsi="Times New Roman" w:eastAsia="Batang"/>
          <w:sz w:val="22"/>
        </w:rPr>
        <w:t>A value that contradicts its declared type, such as text in an integer column, also fails the load. That is structural: the dump disagrees with its own DDL.</w:t>
      </w:r>
    </w:p>
    <w:p>
      <w:pPr>
        <w:spacing w:line="384" w:lineRule="auto" w:after="120"/>
        <w:jc w:val="both"/>
      </w:pPr>
      <w:r>
        <w:rPr>
          <w:rFonts w:ascii="Consolas" w:hAnsi="Consolas" w:eastAsia="Consolas"/>
          <w:sz w:val="18"/>
        </w:rPr>
        <w:t>LoadConfig::wide_numeric_as_decimal</w:t>
      </w:r>
      <w:r>
        <w:rPr>
          <w:rFonts w:ascii="Times New Roman" w:hAnsi="Times New Roman" w:eastAsia="Batang"/>
          <w:sz w:val="22"/>
        </w:rPr>
        <w:t xml:space="preserve"> moves the unconstrained-or-over-38-precision case out of the "degrade to text" bucket and into </w:t>
      </w:r>
      <w:r>
        <w:rPr>
          <w:rFonts w:ascii="Consolas" w:hAnsi="Consolas" w:eastAsia="Consolas"/>
          <w:sz w:val="18"/>
        </w:rPr>
        <w:t>Decimal128(38,18)</w:t>
      </w:r>
      <w:r>
        <w:rPr>
          <w:rFonts w:ascii="Times New Roman" w:hAnsi="Times New Roman" w:eastAsia="Batang"/>
          <w:sz w:val="22"/>
        </w:rPr>
        <w:t xml:space="preserve"> instead, for a caller targeting Databricks who wants a real decimal rather than a string. Once that mapping applies, a value too wide for it is no longer type uncertainty: it is a structural disagreement with the type the column now has, exactly like text in an integer column, and fails the load rather than being silently truncated or wrapped. </w:t>
      </w:r>
      <w:r>
        <w:rPr>
          <w:rFonts w:ascii="Consolas" w:hAnsi="Consolas" w:eastAsia="Consolas"/>
          <w:sz w:val="18"/>
        </w:rPr>
        <w:t>Decimal128Builder</w:t>
      </w:r>
      <w:r>
        <w:rPr>
          <w:rFonts w:ascii="Times New Roman" w:hAnsi="Times New Roman" w:eastAsia="Batang"/>
          <w:sz w:val="22"/>
        </w:rPr>
        <w:t xml:space="preserve"> does not check this itself (it stores whatever unscaled integer it is given, however many digits), so the check happens in </w:t>
      </w:r>
      <w:r>
        <w:rPr>
          <w:rFonts w:ascii="Consolas" w:hAnsi="Consolas" w:eastAsia="Consolas"/>
          <w:sz w:val="18"/>
        </w:rPr>
        <w:t>values::parse_decimal</w:t>
      </w:r>
      <w:r>
        <w:rPr>
          <w:rFonts w:ascii="Times New Roman" w:hAnsi="Times New Roman" w:eastAsia="Batang"/>
          <w:sz w:val="22"/>
        </w:rPr>
        <w:t xml:space="preserve"> before the value ever reaches the builder. The negative-or-over-precision scale case above is unaffected by this flag: it stays text, because reinterpreting its declared scale as 18 would change what the column means without saying so.</w:t>
      </w:r>
    </w:p>
    <w:p>
      <w:pPr>
        <w:spacing w:line="384" w:lineRule="auto" w:after="120"/>
        <w:jc w:val="both"/>
      </w:pPr>
      <w:r>
        <w:rPr>
          <w:rFonts w:ascii="Consolas" w:hAnsi="Consolas" w:eastAsia="Consolas"/>
          <w:sz w:val="18"/>
        </w:rPr>
        <w:t>LoadConfig::native_arrays</w:t>
      </w:r>
      <w:r>
        <w:rPr>
          <w:rFonts w:ascii="Times New Roman" w:hAnsi="Times New Roman" w:eastAsia="Batang"/>
          <w:sz w:val="22"/>
        </w:rPr>
        <w:t xml:space="preserve"> does the equivalent for a one-dimensional array whose element type has a concrete Arrow mapping, moving it from text into a native </w:t>
      </w:r>
      <w:r>
        <w:rPr>
          <w:rFonts w:ascii="Consolas" w:hAnsi="Consolas" w:eastAsia="Consolas"/>
          <w:sz w:val="18"/>
        </w:rPr>
        <w:t>List(element)</w:t>
      </w:r>
      <w:r>
        <w:rPr>
          <w:rFonts w:ascii="Times New Roman" w:hAnsi="Times New Roman" w:eastAsia="Batang"/>
          <w:sz w:val="22"/>
        </w:rPr>
        <w:t xml:space="preserve">. It is decided once, the same way and for the same reason as </w:t>
      </w:r>
      <w:r>
        <w:rPr>
          <w:rFonts w:ascii="Consolas" w:hAnsi="Consolas" w:eastAsia="Consolas"/>
          <w:sz w:val="18"/>
        </w:rPr>
        <w:t>wide_numeric_as_decimal</w:t>
      </w:r>
      <w:r>
        <w:rPr>
          <w:rFonts w:ascii="Times New Roman" w:hAnsi="Times New Roman" w:eastAsia="Batang"/>
          <w:sz w:val="22"/>
        </w:rPr>
        <w:t xml:space="preserve">: per value would risk a batch whose arrays disagree with their own schema. Two independent things gate a native </w:t>
      </w:r>
      <w:r>
        <w:rPr>
          <w:rFonts w:ascii="Consolas" w:hAnsi="Consolas" w:eastAsia="Consolas"/>
          <w:sz w:val="18"/>
        </w:rPr>
        <w:t>List</w:t>
      </w:r>
      <w:r>
        <w:rPr>
          <w:rFonts w:ascii="Times New Roman" w:hAnsi="Times New Roman" w:eastAsia="Batang"/>
          <w:sz w:val="22"/>
        </w:rPr>
        <w:t>:</w:t>
      </w:r>
    </w:p>
    <w:p>
      <w:pPr>
        <w:pStyle w:val="ListBullet"/>
        <w:spacing w:line="384" w:lineRule="auto" w:after="120"/>
      </w:pPr>
      <w:r>
        <w:rPr>
          <w:rFonts w:ascii="Times New Roman" w:hAnsi="Times New Roman" w:eastAsia="Batang"/>
          <w:b/>
          <w:sz w:val="22"/>
        </w:rPr>
        <w:t>Dimension.</w:t>
      </w:r>
      <w:r>
        <w:rPr>
          <w:rFonts w:ascii="Times New Roman" w:hAnsi="Times New Roman" w:eastAsia="Batang"/>
          <w:sz w:val="22"/>
        </w:rPr>
        <w:t xml:space="preserve"> </w:t>
      </w:r>
      <w:r>
        <w:rPr>
          <w:rFonts w:ascii="Consolas" w:hAnsi="Consolas" w:eastAsia="Consolas"/>
          <w:sz w:val="18"/>
        </w:rPr>
        <w:t>strip_array_suffix</w:t>
      </w:r>
      <w:r>
        <w:rPr>
          <w:rFonts w:ascii="Times New Roman" w:hAnsi="Times New Roman" w:eastAsia="Batang"/>
          <w:sz w:val="22"/>
        </w:rPr>
        <w:t xml:space="preserve"> (in </w:t>
      </w:r>
      <w:r>
        <w:rPr>
          <w:rFonts w:ascii="Consolas" w:hAnsi="Consolas" w:eastAsia="Consolas"/>
          <w:sz w:val="18"/>
        </w:rPr>
        <w:t>types.rs</w:t>
      </w:r>
      <w:r>
        <w:rPr>
          <w:rFonts w:ascii="Times New Roman" w:hAnsi="Times New Roman" w:eastAsia="Batang"/>
          <w:sz w:val="22"/>
        </w:rPr>
        <w:t xml:space="preserve">) counts every </w:t>
      </w:r>
      <w:r>
        <w:rPr>
          <w:rFonts w:ascii="Consolas" w:hAnsi="Consolas" w:eastAsia="Consolas"/>
          <w:sz w:val="18"/>
        </w:rPr>
        <w:t>[]</w:t>
      </w:r>
      <w:r>
        <w:rPr>
          <w:rFonts w:ascii="Times New Roman" w:hAnsi="Times New Roman" w:eastAsia="Batang"/>
          <w:sz w:val="22"/>
        </w:rPr>
        <w:t>/</w:t>
      </w:r>
      <w:r>
        <w:rPr>
          <w:rFonts w:ascii="Consolas" w:hAnsi="Consolas" w:eastAsia="Consolas"/>
          <w:sz w:val="18"/>
        </w:rPr>
        <w:t>[N]</w:t>
      </w:r>
      <w:r>
        <w:rPr>
          <w:rFonts w:ascii="Times New Roman" w:hAnsi="Times New Roman" w:eastAsia="Batang"/>
          <w:sz w:val="22"/>
        </w:rPr>
        <w:t xml:space="preserve"> suffix a</w:t>
      </w:r>
    </w:p>
    <w:p>
      <w:pPr>
        <w:spacing w:line="384" w:lineRule="auto" w:after="120"/>
        <w:jc w:val="both"/>
      </w:pPr>
      <w:r>
        <w:rPr>
          <w:rFonts w:ascii="Times New Roman" w:hAnsi="Times New Roman" w:eastAsia="Batang"/>
          <w:sz w:val="22"/>
        </w:rPr>
        <w:t xml:space="preserve">declaration carries, for example </w:t>
      </w:r>
      <w:r>
        <w:rPr>
          <w:rFonts w:ascii="Consolas" w:hAnsi="Consolas" w:eastAsia="Consolas"/>
          <w:sz w:val="18"/>
        </w:rPr>
        <w:t>2</w:t>
      </w:r>
      <w:r>
        <w:rPr>
          <w:rFonts w:ascii="Times New Roman" w:hAnsi="Times New Roman" w:eastAsia="Batang"/>
          <w:sz w:val="22"/>
        </w:rPr>
        <w:t xml:space="preserve"> for </w:t>
      </w:r>
      <w:r>
        <w:rPr>
          <w:rFonts w:ascii="Consolas" w:hAnsi="Consolas" w:eastAsia="Consolas"/>
          <w:sz w:val="18"/>
        </w:rPr>
        <w:t>integer[][]</w:t>
      </w:r>
      <w:r>
        <w:rPr>
          <w:rFonts w:ascii="Times New Roman" w:hAnsi="Times New Roman" w:eastAsia="Batang"/>
          <w:sz w:val="22"/>
        </w:rPr>
        <w:t xml:space="preserve">. Only a count of exactly </w:t>
      </w:r>
      <w:r>
        <w:rPr>
          <w:rFonts w:ascii="Consolas" w:hAnsi="Consolas" w:eastAsia="Consolas"/>
          <w:sz w:val="18"/>
        </w:rPr>
        <w:t>1</w:t>
      </w:r>
      <w:r>
        <w:rPr>
          <w:rFonts w:ascii="Times New Roman" w:hAnsi="Times New Roman" w:eastAsia="Batang"/>
          <w:sz w:val="22"/>
        </w:rPr>
        <w:t xml:space="preserve"> qualifies. PostgreSQL's own multi-dimensional arrays are rectangular in a way a one-dimensional </w:t>
      </w:r>
      <w:r>
        <w:rPr>
          <w:rFonts w:ascii="Consolas" w:hAnsi="Consolas" w:eastAsia="Consolas"/>
          <w:sz w:val="18"/>
        </w:rPr>
        <w:t>array_out</w:t>
      </w:r>
      <w:r>
        <w:rPr>
          <w:rFonts w:ascii="Times New Roman" w:hAnsi="Times New Roman" w:eastAsia="Batang"/>
          <w:sz w:val="22"/>
        </w:rPr>
        <w:t xml:space="preserve"> literal parser does not need to enforce, and pg_dump's own array syntax nests one brace pair per dimension, which this library does not parse; a higher count keeps degrading to text.</w:t>
      </w:r>
    </w:p>
    <w:p>
      <w:pPr>
        <w:pStyle w:val="ListBullet"/>
        <w:spacing w:line="384" w:lineRule="auto" w:after="120"/>
      </w:pPr>
      <w:r>
        <w:rPr>
          <w:rFonts w:ascii="Times New Roman" w:hAnsi="Times New Roman" w:eastAsia="Batang"/>
          <w:b/>
          <w:sz w:val="22"/>
        </w:rPr>
        <w:t>Element support.</w:t>
      </w:r>
      <w:r>
        <w:rPr>
          <w:rFonts w:ascii="Times New Roman" w:hAnsi="Times New Roman" w:eastAsia="Batang"/>
          <w:sz w:val="22"/>
        </w:rPr>
        <w:t xml:space="preserve"> The element type must resolve to something other than an</w:t>
      </w:r>
    </w:p>
    <w:p>
      <w:pPr>
        <w:spacing w:line="384" w:lineRule="auto" w:after="120"/>
        <w:jc w:val="both"/>
      </w:pPr>
      <w:r>
        <w:rPr>
          <w:rFonts w:ascii="Times New Roman" w:hAnsi="Times New Roman" w:eastAsia="Batang"/>
          <w:sz w:val="22"/>
        </w:rPr>
        <w:t xml:space="preserve">unrecognised type or a </w:t>
      </w:r>
      <w:r>
        <w:rPr>
          <w:rFonts w:ascii="Consolas" w:hAnsi="Consolas" w:eastAsia="Consolas"/>
          <w:sz w:val="18"/>
        </w:rPr>
        <w:t>numeric</w:t>
      </w:r>
      <w:r>
        <w:rPr>
          <w:rFonts w:ascii="Times New Roman" w:hAnsi="Times New Roman" w:eastAsia="Batang"/>
          <w:sz w:val="22"/>
        </w:rPr>
        <w:t xml:space="preserve"> that does not fit (with </w:t>
      </w:r>
      <w:r>
        <w:rPr>
          <w:rFonts w:ascii="Consolas" w:hAnsi="Consolas" w:eastAsia="Consolas"/>
          <w:sz w:val="18"/>
        </w:rPr>
        <w:t>wide_numeric_as_decimal</w:t>
      </w:r>
      <w:r>
        <w:rPr>
          <w:rFonts w:ascii="Times New Roman" w:hAnsi="Times New Roman" w:eastAsia="Batang"/>
          <w:sz w:val="22"/>
        </w:rPr>
        <w:t xml:space="preserve"> applied to it exactly as it would a plain column of that type). </w:t>
      </w:r>
      <w:r>
        <w:rPr>
          <w:rFonts w:ascii="Consolas" w:hAnsi="Consolas" w:eastAsia="Consolas"/>
          <w:sz w:val="18"/>
        </w:rPr>
        <w:t>array_element_type</w:t>
      </w:r>
      <w:r>
        <w:rPr>
          <w:rFonts w:ascii="Times New Roman" w:hAnsi="Times New Roman" w:eastAsia="Batang"/>
          <w:sz w:val="22"/>
        </w:rPr>
        <w:t xml:space="preserve"> makes this one function the single source of truth for "is this array eligible", shared by both the schema (</w:t>
      </w:r>
      <w:r>
        <w:rPr>
          <w:rFonts w:ascii="Consolas" w:hAnsi="Consolas" w:eastAsia="Consolas"/>
          <w:sz w:val="18"/>
        </w:rPr>
        <w:t>arrow_type</w:t>
      </w:r>
      <w:r>
        <w:rPr>
          <w:rFonts w:ascii="Times New Roman" w:hAnsi="Times New Roman" w:eastAsia="Batang"/>
          <w:sz w:val="22"/>
        </w:rPr>
        <w:t>) and the value builder (</w:t>
      </w:r>
      <w:r>
        <w:rPr>
          <w:rFonts w:ascii="Consolas" w:hAnsi="Consolas" w:eastAsia="Consolas"/>
          <w:sz w:val="18"/>
        </w:rPr>
        <w:t>ColumnBuilder::new</w:t>
      </w:r>
      <w:r>
        <w:rPr>
          <w:rFonts w:ascii="Times New Roman" w:hAnsi="Times New Roman" w:eastAsia="Batang"/>
          <w:sz w:val="22"/>
        </w:rPr>
        <w:t xml:space="preserve">), so the two cannot disagree about a column's Arrow type, the same discipline </w:t>
      </w:r>
      <w:r>
        <w:rPr>
          <w:rFonts w:ascii="Consolas" w:hAnsi="Consolas" w:eastAsia="Consolas"/>
          <w:sz w:val="18"/>
        </w:rPr>
        <w:t>arrow_type</w:t>
      </w:r>
      <w:r>
        <w:rPr>
          <w:rFonts w:ascii="Times New Roman" w:hAnsi="Times New Roman" w:eastAsia="Batang"/>
          <w:sz w:val="22"/>
        </w:rPr>
        <w:t xml:space="preserve"> and </w:t>
      </w:r>
      <w:r>
        <w:rPr>
          <w:rFonts w:ascii="Consolas" w:hAnsi="Consolas" w:eastAsia="Consolas"/>
          <w:sz w:val="18"/>
        </w:rPr>
        <w:t>ColumnBuilder::new</w:t>
      </w:r>
      <w:r>
        <w:rPr>
          <w:rFonts w:ascii="Times New Roman" w:hAnsi="Times New Roman" w:eastAsia="Batang"/>
          <w:sz w:val="22"/>
        </w:rPr>
        <w:t>'s own doc comments already require of the rest of the type system.</w:t>
      </w:r>
    </w:p>
    <w:p>
      <w:pPr>
        <w:spacing w:line="384" w:lineRule="auto" w:after="120"/>
        <w:jc w:val="both"/>
      </w:pPr>
      <w:r>
        <w:rPr>
          <w:rFonts w:ascii="Times New Roman" w:hAnsi="Times New Roman" w:eastAsia="Batang"/>
          <w:sz w:val="22"/>
        </w:rPr>
        <w:t xml:space="preserve">Reading one array value is a second, independent layer of escaping on top of </w:t>
      </w:r>
      <w:r>
        <w:rPr>
          <w:rFonts w:ascii="Consolas" w:hAnsi="Consolas" w:eastAsia="Consolas"/>
          <w:sz w:val="18"/>
        </w:rPr>
        <w:t>COPY</w:t>
      </w:r>
      <w:r>
        <w:rPr>
          <w:rFonts w:ascii="Times New Roman" w:hAnsi="Times New Roman" w:eastAsia="Batang"/>
          <w:sz w:val="22"/>
        </w:rPr>
        <w:t xml:space="preserve">'s own. By the time a field reaches </w:t>
      </w:r>
      <w:r>
        <w:rPr>
          <w:rFonts w:ascii="Consolas" w:hAnsi="Consolas" w:eastAsia="Consolas"/>
          <w:sz w:val="18"/>
        </w:rPr>
        <w:t>values::parse_array_elements</w:t>
      </w:r>
      <w:r>
        <w:rPr>
          <w:rFonts w:ascii="Times New Roman" w:hAnsi="Times New Roman" w:eastAsia="Batang"/>
          <w:sz w:val="22"/>
        </w:rPr>
        <w:t xml:space="preserve">, </w:t>
      </w:r>
      <w:r>
        <w:rPr>
          <w:rFonts w:ascii="Consolas" w:hAnsi="Consolas" w:eastAsia="Consolas"/>
          <w:sz w:val="18"/>
        </w:rPr>
        <w:t>COPY</w:t>
      </w:r>
      <w:r>
        <w:rPr>
          <w:rFonts w:ascii="Times New Roman" w:hAnsi="Times New Roman" w:eastAsia="Batang"/>
          <w:sz w:val="22"/>
        </w:rPr>
        <w:t xml:space="preserve">'s own escaping has already been resolved; what is left is PostgreSQL's </w:t>
      </w:r>
      <w:r>
        <w:rPr>
          <w:rFonts w:ascii="Consolas" w:hAnsi="Consolas" w:eastAsia="Consolas"/>
          <w:sz w:val="18"/>
        </w:rPr>
        <w:t>array_out</w:t>
      </w:r>
      <w:r>
        <w:rPr>
          <w:rFonts w:ascii="Times New Roman" w:hAnsi="Times New Roman" w:eastAsia="Batang"/>
          <w:sz w:val="22"/>
        </w:rPr>
        <w:t xml:space="preserve"> literal syntax, </w:t>
      </w:r>
      <w:r>
        <w:rPr>
          <w:rFonts w:ascii="Consolas" w:hAnsi="Consolas" w:eastAsia="Consolas"/>
          <w:sz w:val="18"/>
        </w:rPr>
        <w:t>{elem1,elem2,...}</w:t>
      </w:r>
      <w:r>
        <w:rPr>
          <w:rFonts w:ascii="Times New Roman" w:hAnsi="Times New Roman" w:eastAsia="Batang"/>
          <w:sz w:val="22"/>
        </w:rPr>
        <w:t>, with its own quoting rules: an element is quoted if it is empty, contains a brace, the delimiter (</w:t>
      </w:r>
      <w:r>
        <w:rPr>
          <w:rFonts w:ascii="Consolas" w:hAnsi="Consolas" w:eastAsia="Consolas"/>
          <w:sz w:val="18"/>
        </w:rPr>
        <w:t>,</w:t>
      </w:r>
      <w:r>
        <w:rPr>
          <w:rFonts w:ascii="Times New Roman" w:hAnsi="Times New Roman" w:eastAsia="Batang"/>
          <w:sz w:val="22"/>
        </w:rPr>
        <w:t xml:space="preserve">), a double quote, a backslash, whitespace, or is exactly the word </w:t>
      </w:r>
      <w:r>
        <w:rPr>
          <w:rFonts w:ascii="Consolas" w:hAnsi="Consolas" w:eastAsia="Consolas"/>
          <w:sz w:val="18"/>
        </w:rPr>
        <w:t>NULL</w:t>
      </w:r>
      <w:r>
        <w:rPr>
          <w:rFonts w:ascii="Times New Roman" w:hAnsi="Times New Roman" w:eastAsia="Batang"/>
          <w:sz w:val="22"/>
        </w:rPr>
        <w:t xml:space="preserve">, and inside a quoted element only </w:t>
      </w:r>
      <w:r>
        <w:rPr>
          <w:rFonts w:ascii="Consolas" w:hAnsi="Consolas" w:eastAsia="Consolas"/>
          <w:sz w:val="18"/>
        </w:rPr>
        <w:t>"</w:t>
      </w:r>
      <w:r>
        <w:rPr>
          <w:rFonts w:ascii="Times New Roman" w:hAnsi="Times New Roman" w:eastAsia="Batang"/>
          <w:sz w:val="22"/>
        </w:rPr>
        <w:t xml:space="preserve"> and </w:t>
      </w:r>
      <w:r>
        <w:rPr>
          <w:rFonts w:ascii="Consolas" w:hAnsi="Consolas" w:eastAsia="Consolas"/>
          <w:sz w:val="18"/>
        </w:rPr>
        <w:t>\</w:t>
      </w:r>
      <w:r>
        <w:rPr>
          <w:rFonts w:ascii="Times New Roman" w:hAnsi="Times New Roman" w:eastAsia="Batang"/>
          <w:sz w:val="22"/>
        </w:rPr>
        <w:t xml:space="preserve"> themselves are backslash-escaped. An unquoted, bare </w:t>
      </w:r>
      <w:r>
        <w:rPr>
          <w:rFonts w:ascii="Consolas" w:hAnsi="Consolas" w:eastAsia="Consolas"/>
          <w:sz w:val="18"/>
        </w:rPr>
        <w:t>NULL</w:t>
      </w:r>
      <w:r>
        <w:rPr>
          <w:rFonts w:ascii="Times New Roman" w:hAnsi="Times New Roman" w:eastAsia="Batang"/>
          <w:sz w:val="22"/>
        </w:rPr>
        <w:t xml:space="preserve"> token is a null element; a quoted </w:t>
      </w:r>
      <w:r>
        <w:rPr>
          <w:rFonts w:ascii="Consolas" w:hAnsi="Consolas" w:eastAsia="Consolas"/>
          <w:sz w:val="18"/>
        </w:rPr>
        <w:t>"NULL"</w:t>
      </w:r>
      <w:r>
        <w:rPr>
          <w:rFonts w:ascii="Times New Roman" w:hAnsi="Times New Roman" w:eastAsia="Batang"/>
          <w:sz w:val="22"/>
        </w:rPr>
        <w:t xml:space="preserve"> is the literal four-character string, which is exactly why </w:t>
      </w:r>
      <w:r>
        <w:rPr>
          <w:rFonts w:ascii="Consolas" w:hAnsi="Consolas" w:eastAsia="Consolas"/>
          <w:sz w:val="18"/>
        </w:rPr>
        <w:t>array_out</w:t>
      </w:r>
      <w:r>
        <w:rPr>
          <w:rFonts w:ascii="Times New Roman" w:hAnsi="Times New Roman" w:eastAsia="Batang"/>
          <w:sz w:val="22"/>
        </w:rPr>
        <w:t xml:space="preserve"> quotes it. Each element, once unescaped, is handed to the same parser and validator its own scalar column would use (</w:t>
      </w:r>
      <w:r>
        <w:rPr>
          <w:rFonts w:ascii="Consolas" w:hAnsi="Consolas" w:eastAsia="Consolas"/>
          <w:sz w:val="18"/>
        </w:rPr>
        <w:t>values::parse_i32</w:t>
      </w:r>
      <w:r>
        <w:rPr>
          <w:rFonts w:ascii="Times New Roman" w:hAnsi="Times New Roman" w:eastAsia="Batang"/>
          <w:sz w:val="22"/>
        </w:rPr>
        <w:t xml:space="preserve">, </w:t>
      </w:r>
      <w:r>
        <w:rPr>
          <w:rFonts w:ascii="Consolas" w:hAnsi="Consolas" w:eastAsia="Consolas"/>
          <w:sz w:val="18"/>
        </w:rPr>
        <w:t>values::parse_decimal</w:t>
      </w:r>
      <w:r>
        <w:rPr>
          <w:rFonts w:ascii="Times New Roman" w:hAnsi="Times New Roman" w:eastAsia="Batang"/>
          <w:sz w:val="22"/>
        </w:rPr>
        <w:t xml:space="preserve">, and so on), so an array element is held to precisely the same fidelity rules as a plain column of that type: </w:t>
      </w:r>
      <w:r>
        <w:rPr>
          <w:rFonts w:ascii="Consolas" w:hAnsi="Consolas" w:eastAsia="Consolas"/>
          <w:sz w:val="18"/>
        </w:rPr>
        <w:t>infinity</w:t>
      </w:r>
      <w:r>
        <w:rPr>
          <w:rFonts w:ascii="Times New Roman" w:hAnsi="Times New Roman" w:eastAsia="Batang"/>
          <w:sz w:val="22"/>
        </w:rPr>
        <w:t xml:space="preserve"> and </w:t>
      </w:r>
      <w:r>
        <w:rPr>
          <w:rFonts w:ascii="Consolas" w:hAnsi="Consolas" w:eastAsia="Consolas"/>
          <w:sz w:val="18"/>
        </w:rPr>
        <w:t>NaN</w:t>
      </w:r>
      <w:r>
        <w:rPr>
          <w:rFonts w:ascii="Times New Roman" w:hAnsi="Times New Roman" w:eastAsia="Batang"/>
          <w:sz w:val="22"/>
        </w:rPr>
        <w:t xml:space="preserve"> degrade to a null element and are counted, and a value that contradicts its element type fails the load.</w:t>
      </w:r>
    </w:p>
    <w:p>
      <w:pPr>
        <w:spacing w:line="384" w:lineRule="auto" w:after="120"/>
        <w:jc w:val="both"/>
      </w:pPr>
      <w:r>
        <w:rPr>
          <w:rFonts w:ascii="Times New Roman" w:hAnsi="Times New Roman" w:eastAsia="Batang"/>
          <w:sz w:val="22"/>
        </w:rPr>
        <w:t xml:space="preserve">A native array's own nullability and its elements' nullability are independent: the </w:t>
      </w:r>
      <w:r>
        <w:rPr>
          <w:rFonts w:ascii="Consolas" w:hAnsi="Consolas" w:eastAsia="Consolas"/>
          <w:sz w:val="18"/>
        </w:rPr>
        <w:t>COPY</w:t>
      </w:r>
      <w:r>
        <w:rPr>
          <w:rFonts w:ascii="Times New Roman" w:hAnsi="Times New Roman" w:eastAsia="Batang"/>
          <w:sz w:val="22"/>
        </w:rPr>
        <w:t xml:space="preserve"> field itself can be </w:t>
      </w:r>
      <w:r>
        <w:rPr>
          <w:rFonts w:ascii="Consolas" w:hAnsi="Consolas" w:eastAsia="Consolas"/>
          <w:sz w:val="18"/>
        </w:rPr>
        <w:t>\N</w:t>
      </w:r>
      <w:r>
        <w:rPr>
          <w:rFonts w:ascii="Times New Roman" w:hAnsi="Times New Roman" w:eastAsia="Batang"/>
          <w:sz w:val="22"/>
        </w:rPr>
        <w:t xml:space="preserve"> (the array is null), and independently, within a non-null array, individual elements can be the </w:t>
      </w:r>
      <w:r>
        <w:rPr>
          <w:rFonts w:ascii="Consolas" w:hAnsi="Consolas" w:eastAsia="Consolas"/>
          <w:sz w:val="18"/>
        </w:rPr>
        <w:t>NULL</w:t>
      </w:r>
      <w:r>
        <w:rPr>
          <w:rFonts w:ascii="Times New Roman" w:hAnsi="Times New Roman" w:eastAsia="Batang"/>
          <w:sz w:val="22"/>
        </w:rPr>
        <w:t xml:space="preserve"> token. </w:t>
      </w:r>
      <w:r>
        <w:rPr>
          <w:rFonts w:ascii="Consolas" w:hAnsi="Consolas" w:eastAsia="Consolas"/>
          <w:sz w:val="18"/>
        </w:rPr>
        <w:t>ColumnBuilder::List</w:t>
      </w:r>
      <w:r>
        <w:rPr>
          <w:rFonts w:ascii="Times New Roman" w:hAnsi="Times New Roman" w:eastAsia="Batang"/>
          <w:sz w:val="22"/>
        </w:rPr>
        <w:t xml:space="preserve"> tracks the two separately, an </w:t>
      </w:r>
      <w:r>
        <w:rPr>
          <w:rFonts w:ascii="Consolas" w:hAnsi="Consolas" w:eastAsia="Consolas"/>
          <w:sz w:val="18"/>
        </w:rPr>
        <w:t>offsets</w:t>
      </w:r>
      <w:r>
        <w:rPr>
          <w:rFonts w:ascii="Times New Roman" w:hAnsi="Times New Roman" w:eastAsia="Batang"/>
          <w:sz w:val="22"/>
        </w:rPr>
        <w:t xml:space="preserve"> buffer identifying which flattened element range each row owns and a </w:t>
      </w:r>
      <w:r>
        <w:rPr>
          <w:rFonts w:ascii="Consolas" w:hAnsi="Consolas" w:eastAsia="Consolas"/>
          <w:sz w:val="18"/>
        </w:rPr>
        <w:t>validity</w:t>
      </w:r>
      <w:r>
        <w:rPr>
          <w:rFonts w:ascii="Times New Roman" w:hAnsi="Times New Roman" w:eastAsia="Batang"/>
          <w:sz w:val="22"/>
        </w:rPr>
        <w:t xml:space="preserve"> bit for the row itself, mirroring how Arrow's </w:t>
      </w:r>
      <w:r>
        <w:rPr>
          <w:rFonts w:ascii="Consolas" w:hAnsi="Consolas" w:eastAsia="Consolas"/>
          <w:sz w:val="18"/>
        </w:rPr>
        <w:t>ListArray</w:t>
      </w:r>
      <w:r>
        <w:rPr>
          <w:rFonts w:ascii="Times New Roman" w:hAnsi="Times New Roman" w:eastAsia="Batang"/>
          <w:sz w:val="22"/>
        </w:rPr>
        <w:t xml:space="preserve"> represents both.</w:t>
      </w:r>
    </w:p>
    <w:p>
      <w:pPr>
        <w:pStyle w:val="Heading2"/>
      </w:pPr>
      <w:r>
        <w:rPr>
          <w:rFonts w:ascii="Times New Roman" w:hAnsi="Times New Roman" w:eastAsia="Batang"/>
          <w:b/>
          <w:color w:val="000000"/>
          <w:sz w:val="24"/>
        </w:rPr>
        <w:t>3. Schema changes between runs</w:t>
      </w:r>
    </w:p>
    <w:p>
      <w:pPr>
        <w:spacing w:line="384" w:lineRule="auto" w:after="120"/>
        <w:jc w:val="both"/>
      </w:pPr>
      <w:r>
        <w:rPr>
          <w:rFonts w:ascii="Times New Roman" w:hAnsi="Times New Roman" w:eastAsia="Batang"/>
          <w:sz w:val="22"/>
        </w:rPr>
        <w:t>A third-party feed changes its DDL, so the schema a dump declares need not match the one the Delta table already carries. The two must be reconciled in the same commit, or the table declares one shape while its files hold another.</w:t>
      </w:r>
    </w:p>
    <w:p>
      <w:pPr>
        <w:spacing w:line="384" w:lineRule="auto" w:after="120"/>
        <w:jc w:val="both"/>
      </w:pPr>
      <w:r>
        <w:rPr>
          <w:rFonts w:ascii="Times New Roman" w:hAnsi="Times New Roman" w:eastAsia="Batang"/>
          <w:sz w:val="22"/>
        </w:rPr>
        <w:t>Under [</w:t>
      </w:r>
      <w:r>
        <w:rPr>
          <w:rFonts w:ascii="Consolas" w:hAnsi="Consolas" w:eastAsia="Consolas"/>
          <w:sz w:val="18"/>
        </w:rPr>
        <w:t>WriteMode::Overwrite</w:t>
      </w:r>
      <w:r>
        <w:rPr>
          <w:rFonts w:ascii="Times New Roman" w:hAnsi="Times New Roman" w:eastAsia="Batang"/>
          <w:sz w:val="22"/>
        </w:rPr>
        <w:t xml:space="preserve">] the dump is treated as the truth. Three things happen in one commit: the previous run's files are tombstoned, the new files are added, and a </w:t>
      </w:r>
      <w:r>
        <w:rPr>
          <w:rFonts w:ascii="Consolas" w:hAnsi="Consolas" w:eastAsia="Consolas"/>
          <w:sz w:val="18"/>
        </w:rPr>
        <w:t>Metadata</w:t>
      </w:r>
      <w:r>
        <w:rPr>
          <w:rFonts w:ascii="Times New Roman" w:hAnsi="Times New Roman" w:eastAsia="Batang"/>
          <w:sz w:val="22"/>
        </w:rPr>
        <w:t xml:space="preserve"> action carrying the dump's schema is emitted. The decode workers are given that schema explicitly rather than reading it from the table's metadata, because the metadata still describes yesterday until the commit lands.</w:t>
      </w:r>
    </w:p>
    <w:p>
      <w:pPr>
        <w:spacing w:line="384" w:lineRule="auto" w:after="120"/>
        <w:jc w:val="both"/>
      </w:pPr>
      <w:r>
        <w:rPr>
          <w:rFonts w:ascii="Times New Roman" w:hAnsi="Times New Roman" w:eastAsia="Batang"/>
          <w:sz w:val="22"/>
        </w:rPr>
        <w:t xml:space="preserve">The comparison is made between kernel types on both sides. Comparing an Arrow type against a Delta one as rendered text does not work, since the kernel writes </w:t>
      </w:r>
      <w:r>
        <w:rPr>
          <w:rFonts w:ascii="Consolas" w:hAnsi="Consolas" w:eastAsia="Consolas"/>
          <w:sz w:val="18"/>
        </w:rPr>
        <w:t>Primitive(Integer)</w:t>
      </w:r>
      <w:r>
        <w:rPr>
          <w:rFonts w:ascii="Times New Roman" w:hAnsi="Times New Roman" w:eastAsia="Batang"/>
          <w:sz w:val="22"/>
        </w:rPr>
        <w:t xml:space="preserve"> where Arrow writes </w:t>
      </w:r>
      <w:r>
        <w:rPr>
          <w:rFonts w:ascii="Consolas" w:hAnsi="Consolas" w:eastAsia="Consolas"/>
          <w:sz w:val="18"/>
        </w:rPr>
        <w:t>Int32</w:t>
      </w:r>
      <w:r>
        <w:rPr>
          <w:rFonts w:ascii="Times New Roman" w:hAnsi="Times New Roman" w:eastAsia="Batang"/>
          <w:sz w:val="22"/>
        </w:rPr>
        <w:t xml:space="preserve">, and every column would appear to have changed. Converting first also means the drift report and the decision to emit </w:t>
      </w:r>
      <w:r>
        <w:rPr>
          <w:rFonts w:ascii="Consolas" w:hAnsi="Consolas" w:eastAsia="Consolas"/>
          <w:sz w:val="18"/>
        </w:rPr>
        <w:t>Metadata</w:t>
      </w:r>
      <w:r>
        <w:rPr>
          <w:rFonts w:ascii="Times New Roman" w:hAnsi="Times New Roman" w:eastAsia="Batang"/>
          <w:sz w:val="22"/>
        </w:rPr>
        <w:t xml:space="preserve"> come from the same comparison, so they cannot disagree.</w:t>
      </w:r>
    </w:p>
    <w:p>
      <w:pPr>
        <w:spacing w:line="384" w:lineRule="auto" w:after="120"/>
        <w:jc w:val="both"/>
      </w:pPr>
      <w:r>
        <w:rPr>
          <w:rFonts w:ascii="Times New Roman" w:hAnsi="Times New Roman" w:eastAsia="Batang"/>
          <w:sz w:val="22"/>
        </w:rPr>
        <w:t>Under [</w:t>
      </w:r>
      <w:r>
        <w:rPr>
          <w:rFonts w:ascii="Consolas" w:hAnsi="Consolas" w:eastAsia="Consolas"/>
          <w:sz w:val="18"/>
        </w:rPr>
        <w:t>WriteMode::Append</w:t>
      </w:r>
      <w:r>
        <w:rPr>
          <w:rFonts w:ascii="Times New Roman" w:hAnsi="Times New Roman" w:eastAsia="Batang"/>
          <w:sz w:val="22"/>
        </w:rPr>
        <w:t>] a difference is refused. Appending rows shaped one way to a table declared another way has no defensible meaning, and guessing at one is exactly the class of silent corruption this library exists to avoid.</w:t>
      </w:r>
    </w:p>
    <w:p>
      <w:pPr>
        <w:spacing w:line="384" w:lineRule="auto" w:after="120"/>
        <w:jc w:val="both"/>
      </w:pPr>
      <w:r>
        <w:rPr>
          <w:rFonts w:ascii="Times New Roman" w:hAnsi="Times New Roman" w:eastAsia="Batang"/>
          <w:sz w:val="22"/>
        </w:rPr>
        <w:t>The difference is reported per table in the run statistics, whether or not it was applied.</w:t>
      </w:r>
    </w:p>
    <w:p>
      <w:pPr>
        <w:pStyle w:val="Heading2"/>
      </w:pPr>
      <w:r>
        <w:rPr>
          <w:rFonts w:ascii="Times New Roman" w:hAnsi="Times New Roman" w:eastAsia="Batang"/>
          <w:b/>
          <w:color w:val="000000"/>
          <w:sz w:val="24"/>
        </w:rPr>
        <w:t>4. Timestamps</w:t>
      </w:r>
    </w:p>
    <w:p>
      <w:pPr>
        <w:spacing w:line="384" w:lineRule="auto" w:after="120"/>
        <w:jc w:val="both"/>
      </w:pPr>
      <w:r>
        <w:rPr>
          <w:rFonts w:ascii="Times New Roman" w:hAnsi="Times New Roman" w:eastAsia="Batang"/>
          <w:sz w:val="22"/>
        </w:rPr>
        <w:t xml:space="preserve">Delta's </w:t>
      </w:r>
      <w:r>
        <w:rPr>
          <w:rFonts w:ascii="Consolas" w:hAnsi="Consolas" w:eastAsia="Consolas"/>
          <w:sz w:val="18"/>
        </w:rPr>
        <w:t>timestamp</w:t>
      </w:r>
      <w:r>
        <w:rPr>
          <w:rFonts w:ascii="Times New Roman" w:hAnsi="Times New Roman" w:eastAsia="Batang"/>
          <w:sz w:val="22"/>
        </w:rPr>
        <w:t xml:space="preserve"> is microseconds UTC. </w:t>
      </w:r>
      <w:r>
        <w:rPr>
          <w:rFonts w:ascii="Consolas" w:hAnsi="Consolas" w:eastAsia="Consolas"/>
          <w:sz w:val="18"/>
        </w:rPr>
        <w:t>timestamp_ntz</w:t>
      </w:r>
      <w:r>
        <w:rPr>
          <w:rFonts w:ascii="Times New Roman" w:hAnsi="Times New Roman" w:eastAsia="Batang"/>
          <w:sz w:val="22"/>
        </w:rPr>
        <w:t xml:space="preserve"> requires reader v3 and writer v7, which breaks the compatibility floor established in Chapter X. Naive PostgreSQL timestamps are therefore </w:t>
      </w:r>
      <w:r>
        <w:rPr>
          <w:rFonts w:ascii="Times New Roman" w:hAnsi="Times New Roman" w:eastAsia="Batang"/>
          <w:b/>
          <w:sz w:val="22"/>
        </w:rPr>
        <w:t>assumed to be UTC</w:t>
      </w:r>
      <w:r>
        <w:rPr>
          <w:rFonts w:ascii="Times New Roman" w:hAnsi="Times New Roman" w:eastAsia="Batang"/>
          <w:sz w:val="22"/>
        </w:rPr>
        <w:t xml:space="preserve">, and that assumption is documented at the Python surface. An opt-in </w:t>
      </w:r>
      <w:r>
        <w:rPr>
          <w:rFonts w:ascii="Consolas" w:hAnsi="Consolas" w:eastAsia="Consolas"/>
          <w:sz w:val="18"/>
        </w:rPr>
        <w:t>naive_timestamps="ntz"</w:t>
      </w:r>
      <w:r>
        <w:rPr>
          <w:rFonts w:ascii="Times New Roman" w:hAnsi="Times New Roman" w:eastAsia="Batang"/>
          <w:sz w:val="22"/>
        </w:rPr>
        <w:t xml:space="preserve"> may be added later for callers who can accept the higher protocol requirement.</w:t>
      </w:r>
    </w:p>
    <w:p/>
    <w:p>
      <w:pPr>
        <w:pStyle w:val="Heading1"/>
      </w:pPr>
      <w:r>
        <w:rPr>
          <w:rFonts w:ascii="Times New Roman" w:hAnsi="Times New Roman" w:eastAsia="Batang"/>
          <w:b/>
          <w:color w:val="000000"/>
          <w:sz w:val="26"/>
        </w:rPr>
        <w:t>IX. Security Model</w:t>
      </w:r>
    </w:p>
    <w:p>
      <w:pPr>
        <w:spacing w:line="384" w:lineRule="auto" w:after="120"/>
        <w:jc w:val="both"/>
      </w:pPr>
      <w:r>
        <w:rPr>
          <w:rFonts w:ascii="Times New Roman" w:hAnsi="Times New Roman" w:eastAsia="Batang"/>
          <w:sz w:val="22"/>
        </w:rPr>
        <w:t xml:space="preserve">The dump is </w:t>
      </w:r>
      <w:r>
        <w:rPr>
          <w:rFonts w:ascii="Times New Roman" w:hAnsi="Times New Roman" w:eastAsia="Batang"/>
          <w:b/>
          <w:sz w:val="22"/>
        </w:rPr>
        <w:t>untrusted input from an external party</w:t>
      </w:r>
      <w:r>
        <w:rPr>
          <w:rFonts w:ascii="Times New Roman" w:hAnsi="Times New Roman" w:eastAsia="Batang"/>
          <w:sz w:val="22"/>
        </w:rPr>
        <w:t>, processed unattended. A third party controls every table name, column name, and field byte the library will ever see. Security was the starting point of the design, not a review pass.</w:t>
      </w:r>
    </w:p>
    <w:p>
      <w:pPr>
        <w:pStyle w:val="ListBullet"/>
        <w:spacing w:line="384" w:lineRule="auto" w:after="120"/>
      </w:pPr>
      <w:r>
        <w:rPr>
          <w:rFonts w:ascii="Times New Roman" w:hAnsi="Times New Roman" w:eastAsia="Batang"/>
          <w:b/>
          <w:sz w:val="22"/>
        </w:rPr>
        <w:t>A.</w:t>
      </w:r>
      <w:r>
        <w:rPr>
          <w:rFonts w:ascii="Times New Roman" w:hAnsi="Times New Roman" w:eastAsia="Batang"/>
          <w:sz w:val="22"/>
        </w:rPr>
        <w:t xml:space="preserve"> </w:t>
      </w:r>
      <w:r>
        <w:rPr>
          <w:rFonts w:ascii="Consolas" w:hAnsi="Consolas" w:eastAsia="Consolas"/>
          <w:sz w:val="18"/>
        </w:rPr>
        <w:t>#![forbid(unsafe_code)]</w:t>
      </w:r>
      <w:r>
        <w:rPr>
          <w:rFonts w:ascii="Times New Roman" w:hAnsi="Times New Roman" w:eastAsia="Batang"/>
          <w:sz w:val="22"/>
        </w:rPr>
        <w:t>.</w:t>
      </w:r>
    </w:p>
    <w:p>
      <w:pPr>
        <w:pStyle w:val="ListBullet"/>
        <w:spacing w:line="384" w:lineRule="auto" w:after="120"/>
      </w:pPr>
      <w:r>
        <w:rPr>
          <w:rFonts w:ascii="Times New Roman" w:hAnsi="Times New Roman" w:eastAsia="Batang"/>
          <w:b/>
          <w:sz w:val="22"/>
        </w:rPr>
        <w:t>B.</w:t>
      </w:r>
      <w:r>
        <w:rPr>
          <w:rFonts w:ascii="Times New Roman" w:hAnsi="Times New Roman" w:eastAsia="Batang"/>
          <w:sz w:val="22"/>
        </w:rPr>
        <w:t xml:space="preserve"> </w:t>
      </w:r>
      <w:r>
        <w:rPr>
          <w:rFonts w:ascii="Times New Roman" w:hAnsi="Times New Roman" w:eastAsia="Batang"/>
          <w:b/>
          <w:sz w:val="22"/>
        </w:rPr>
        <w:t>Path-traversal guard on the table-to-path mapping.</w:t>
      </w:r>
      <w:r>
        <w:rPr>
          <w:rFonts w:ascii="Times New Roman" w:hAnsi="Times New Roman" w:eastAsia="Batang"/>
          <w:sz w:val="22"/>
        </w:rPr>
        <w:t xml:space="preserve"> </w:t>
      </w:r>
      <w:r>
        <w:rPr>
          <w:rFonts w:ascii="Consolas" w:hAnsi="Consolas" w:eastAsia="Consolas"/>
          <w:sz w:val="18"/>
        </w:rPr>
        <w:t>../</w:t>
      </w:r>
      <w:r>
        <w:rPr>
          <w:rFonts w:ascii="Times New Roman" w:hAnsi="Times New Roman" w:eastAsia="Batang"/>
          <w:sz w:val="22"/>
        </w:rPr>
        <w:t xml:space="preserve"> is a legal quoted</w:t>
      </w:r>
    </w:p>
    <w:p>
      <w:pPr>
        <w:spacing w:line="384" w:lineRule="auto" w:after="120"/>
        <w:jc w:val="both"/>
      </w:pPr>
      <w:r>
        <w:rPr>
          <w:rFonts w:ascii="Times New Roman" w:hAnsi="Times New Roman" w:eastAsia="Batang"/>
          <w:sz w:val="22"/>
        </w:rPr>
        <w:t>PostgreSQL identifier. An attacker-controlled table name must not escape the output prefix. Validate and reject; never sanitise silently.</w:t>
      </w:r>
    </w:p>
    <w:p>
      <w:pPr>
        <w:pStyle w:val="ListBullet"/>
        <w:spacing w:line="384" w:lineRule="auto" w:after="120"/>
      </w:pPr>
      <w:r>
        <w:rPr>
          <w:rFonts w:ascii="Times New Roman" w:hAnsi="Times New Roman" w:eastAsia="Batang"/>
          <w:b/>
          <w:sz w:val="22"/>
        </w:rPr>
        <w:t>B2.</w:t>
      </w:r>
      <w:r>
        <w:rPr>
          <w:rFonts w:ascii="Times New Roman" w:hAnsi="Times New Roman" w:eastAsia="Batang"/>
          <w:sz w:val="22"/>
        </w:rPr>
        <w:t xml:space="preserve"> </w:t>
      </w:r>
      <w:r>
        <w:rPr>
          <w:rFonts w:ascii="Times New Roman" w:hAnsi="Times New Roman" w:eastAsia="Batang"/>
          <w:b/>
          <w:sz w:val="22"/>
        </w:rPr>
        <w:t>Schema and table are never joined into one string.</w:t>
      </w:r>
      <w:r>
        <w:rPr>
          <w:rFonts w:ascii="Times New Roman" w:hAnsi="Times New Roman" w:eastAsia="Batang"/>
          <w:sz w:val="22"/>
        </w:rPr>
        <w:t xml:space="preserve"> A dot is legal inside a</w:t>
      </w:r>
    </w:p>
    <w:p>
      <w:pPr>
        <w:spacing w:line="384" w:lineRule="auto" w:after="120"/>
        <w:jc w:val="both"/>
      </w:pPr>
      <w:r>
        <w:rPr>
          <w:rFonts w:ascii="Times New Roman" w:hAnsi="Times New Roman" w:eastAsia="Batang"/>
          <w:sz w:val="22"/>
        </w:rPr>
        <w:t xml:space="preserve">quoted identifier, so </w:t>
      </w:r>
      <w:r>
        <w:rPr>
          <w:rFonts w:ascii="Consolas" w:hAnsi="Consolas" w:eastAsia="Consolas"/>
          <w:sz w:val="18"/>
        </w:rPr>
        <w:t>public."a.b"</w:t>
      </w:r>
      <w:r>
        <w:rPr>
          <w:rFonts w:ascii="Times New Roman" w:hAnsi="Times New Roman" w:eastAsia="Batang"/>
          <w:sz w:val="22"/>
        </w:rPr>
        <w:t xml:space="preserve"> and schema </w:t>
      </w:r>
      <w:r>
        <w:rPr>
          <w:rFonts w:ascii="Consolas" w:hAnsi="Consolas" w:eastAsia="Consolas"/>
          <w:sz w:val="18"/>
        </w:rPr>
        <w:t>public.a</w:t>
      </w:r>
      <w:r>
        <w:rPr>
          <w:rFonts w:ascii="Times New Roman" w:hAnsi="Times New Roman" w:eastAsia="Batang"/>
          <w:sz w:val="22"/>
        </w:rPr>
        <w:t xml:space="preserve"> table </w:t>
      </w:r>
      <w:r>
        <w:rPr>
          <w:rFonts w:ascii="Consolas" w:hAnsi="Consolas" w:eastAsia="Consolas"/>
          <w:sz w:val="18"/>
        </w:rPr>
        <w:t>b</w:t>
      </w:r>
      <w:r>
        <w:rPr>
          <w:rFonts w:ascii="Times New Roman" w:hAnsi="Times New Roman" w:eastAsia="Batang"/>
          <w:sz w:val="22"/>
        </w:rPr>
        <w:t xml:space="preserve"> are indistinguishable once joined, and would map to the same output path. The parts are carried separately from the scanner through to the path mapping, and each is validated on its own. A dot appearing inside an identifier is rejected rather than split.</w:t>
      </w:r>
    </w:p>
    <w:p>
      <w:pPr>
        <w:pStyle w:val="ListBullet"/>
        <w:spacing w:line="384" w:lineRule="auto" w:after="120"/>
      </w:pPr>
      <w:r>
        <w:rPr>
          <w:rFonts w:ascii="Times New Roman" w:hAnsi="Times New Roman" w:eastAsia="Batang"/>
          <w:b/>
          <w:sz w:val="22"/>
        </w:rPr>
        <w:t>C.</w:t>
      </w:r>
      <w:r>
        <w:rPr>
          <w:rFonts w:ascii="Times New Roman" w:hAnsi="Times New Roman" w:eastAsia="Batang"/>
          <w:sz w:val="22"/>
        </w:rPr>
        <w:t xml:space="preserve"> </w:t>
      </w:r>
      <w:r>
        <w:rPr>
          <w:rFonts w:ascii="Times New Roman" w:hAnsi="Times New Roman" w:eastAsia="Batang"/>
          <w:b/>
          <w:sz w:val="22"/>
        </w:rPr>
        <w:t>Bounded limits</w:t>
      </w:r>
      <w:r>
        <w:rPr>
          <w:rFonts w:ascii="Times New Roman" w:hAnsi="Times New Roman" w:eastAsia="Batang"/>
          <w:sz w:val="22"/>
        </w:rPr>
        <w:t xml:space="preserve"> on maximum field bytes, maximum row bytes, and maximum column</w:t>
      </w:r>
    </w:p>
    <w:p>
      <w:pPr>
        <w:spacing w:line="384" w:lineRule="auto" w:after="120"/>
        <w:jc w:val="both"/>
      </w:pPr>
      <w:r>
        <w:rPr>
          <w:rFonts w:ascii="Times New Roman" w:hAnsi="Times New Roman" w:eastAsia="Batang"/>
          <w:sz w:val="22"/>
        </w:rPr>
        <w:t>count. These are the only barrier between a malformed dump and an out-of-memory driver.</w:t>
      </w:r>
    </w:p>
    <w:p>
      <w:pPr>
        <w:pStyle w:val="ListBullet"/>
        <w:spacing w:line="384" w:lineRule="auto" w:after="120"/>
      </w:pPr>
      <w:r>
        <w:rPr>
          <w:rFonts w:ascii="Times New Roman" w:hAnsi="Times New Roman" w:eastAsia="Batang"/>
          <w:b/>
          <w:sz w:val="22"/>
        </w:rPr>
        <w:t>D.</w:t>
      </w:r>
      <w:r>
        <w:rPr>
          <w:rFonts w:ascii="Times New Roman" w:hAnsi="Times New Roman" w:eastAsia="Batang"/>
          <w:sz w:val="22"/>
        </w:rPr>
        <w:t xml:space="preserve"> </w:t>
      </w:r>
      <w:r>
        <w:rPr>
          <w:rFonts w:ascii="Times New Roman" w:hAnsi="Times New Roman" w:eastAsia="Batang"/>
          <w:b/>
          <w:sz w:val="22"/>
        </w:rPr>
        <w:t>Never log row data.</w:t>
      </w:r>
      <w:r>
        <w:rPr>
          <w:rFonts w:ascii="Times New Roman" w:hAnsi="Times New Roman" w:eastAsia="Batang"/>
          <w:sz w:val="22"/>
        </w:rPr>
        <w:t xml:space="preserve"> Error messages identify positions and tables, never</w:t>
      </w:r>
    </w:p>
    <w:p>
      <w:pPr>
        <w:spacing w:line="384" w:lineRule="auto" w:after="120"/>
        <w:jc w:val="both"/>
      </w:pPr>
      <w:r>
        <w:rPr>
          <w:rFonts w:ascii="Times New Roman" w:hAnsi="Times New Roman" w:eastAsia="Batang"/>
          <w:sz w:val="22"/>
        </w:rPr>
        <w:t>contents.</w:t>
      </w:r>
    </w:p>
    <w:p>
      <w:pPr>
        <w:pStyle w:val="ListBullet"/>
        <w:spacing w:line="384" w:lineRule="auto" w:after="120"/>
      </w:pPr>
      <w:r>
        <w:rPr>
          <w:rFonts w:ascii="Times New Roman" w:hAnsi="Times New Roman" w:eastAsia="Batang"/>
          <w:b/>
          <w:sz w:val="22"/>
        </w:rPr>
        <w:t>E.</w:t>
      </w:r>
      <w:r>
        <w:rPr>
          <w:rFonts w:ascii="Times New Roman" w:hAnsi="Times New Roman" w:eastAsia="Batang"/>
          <w:sz w:val="22"/>
        </w:rPr>
        <w:t xml:space="preserve"> </w:t>
      </w:r>
      <w:r>
        <w:rPr>
          <w:rFonts w:ascii="Times New Roman" w:hAnsi="Times New Roman" w:eastAsia="Batang"/>
          <w:b/>
          <w:sz w:val="22"/>
        </w:rPr>
        <w:t>Checked integer parsing throughout.</w:t>
      </w:r>
      <w:r>
        <w:rPr>
          <w:rFonts w:ascii="Times New Roman" w:hAnsi="Times New Roman" w:eastAsia="Batang"/>
          <w:sz w:val="22"/>
        </w:rPr>
        <w:t xml:space="preserve"> No silent wrapping.</w:t>
      </w:r>
    </w:p>
    <w:p>
      <w:pPr>
        <w:pStyle w:val="ListBullet"/>
        <w:spacing w:line="384" w:lineRule="auto" w:after="120"/>
      </w:pPr>
      <w:r>
        <w:rPr>
          <w:rFonts w:ascii="Times New Roman" w:hAnsi="Times New Roman" w:eastAsia="Batang"/>
          <w:b/>
          <w:sz w:val="22"/>
        </w:rPr>
        <w:t>F.</w:t>
      </w:r>
      <w:r>
        <w:rPr>
          <w:rFonts w:ascii="Times New Roman" w:hAnsi="Times New Roman" w:eastAsia="Batang"/>
          <w:sz w:val="22"/>
        </w:rPr>
        <w:t xml:space="preserve"> Errors carry no input-derived payloads that could leak data into a traceback.</w:t>
      </w:r>
    </w:p>
    <w:p>
      <w:pPr>
        <w:spacing w:line="384" w:lineRule="auto" w:after="120"/>
        <w:jc w:val="both"/>
      </w:pPr>
      <w:r>
        <w:rPr>
          <w:rFonts w:ascii="Times New Roman" w:hAnsi="Times New Roman" w:eastAsia="Batang"/>
          <w:sz w:val="22"/>
        </w:rPr>
        <w:t xml:space="preserve">Because dumps arrive as files, the library spawns no subprocess. There is no command line, no </w:t>
      </w:r>
      <w:r>
        <w:rPr>
          <w:rFonts w:ascii="Consolas" w:hAnsi="Consolas" w:eastAsia="Consolas"/>
          <w:sz w:val="18"/>
        </w:rPr>
        <w:t>PGPASSWORD</w:t>
      </w:r>
      <w:r>
        <w:rPr>
          <w:rFonts w:ascii="Times New Roman" w:hAnsi="Times New Roman" w:eastAsia="Batang"/>
          <w:sz w:val="22"/>
        </w:rPr>
        <w:t>, no connection string, and no TLS configuration. An entire class of credential-handling risk is absent by construction rather than by mitigation.</w:t>
      </w:r>
    </w:p>
    <w:p/>
    <w:p>
      <w:pPr>
        <w:pStyle w:val="Heading1"/>
      </w:pPr>
      <w:r>
        <w:rPr>
          <w:rFonts w:ascii="Times New Roman" w:hAnsi="Times New Roman" w:eastAsia="Batang"/>
          <w:b/>
          <w:color w:val="000000"/>
          <w:sz w:val="26"/>
        </w:rPr>
        <w:t>X. Deployment Constraints</w:t>
      </w:r>
    </w:p>
    <w:p>
      <w:pPr>
        <w:pStyle w:val="ListBullet"/>
        <w:spacing w:line="384" w:lineRule="auto" w:after="120"/>
      </w:pPr>
      <w:r>
        <w:rPr>
          <w:rFonts w:ascii="Times New Roman" w:hAnsi="Times New Roman" w:eastAsia="Batang"/>
          <w:sz w:val="22"/>
        </w:rPr>
        <w:t xml:space="preserve">Write to an </w:t>
      </w:r>
      <w:r>
        <w:rPr>
          <w:rFonts w:ascii="Times New Roman" w:hAnsi="Times New Roman" w:eastAsia="Batang"/>
          <w:b/>
          <w:sz w:val="22"/>
        </w:rPr>
        <w:t>external location or a `/Volumes/...` FUSE path</w:t>
      </w:r>
      <w:r>
        <w:rPr>
          <w:rFonts w:ascii="Times New Roman" w:hAnsi="Times New Roman" w:eastAsia="Batang"/>
          <w:sz w:val="22"/>
        </w:rPr>
        <w:t>, never to a Unity</w:t>
      </w:r>
    </w:p>
    <w:p>
      <w:pPr>
        <w:spacing w:line="384" w:lineRule="auto" w:after="120"/>
        <w:jc w:val="both"/>
      </w:pPr>
      <w:r>
        <w:rPr>
          <w:rFonts w:ascii="Times New Roman" w:hAnsi="Times New Roman" w:eastAsia="Batang"/>
          <w:sz w:val="22"/>
        </w:rPr>
        <w:t xml:space="preserve">Catalog </w:t>
      </w:r>
      <w:r>
        <w:rPr>
          <w:rFonts w:ascii="Times New Roman" w:hAnsi="Times New Roman" w:eastAsia="Batang"/>
          <w:i/>
          <w:sz w:val="22"/>
        </w:rPr>
        <w:t>managed</w:t>
      </w:r>
      <w:r>
        <w:rPr>
          <w:rFonts w:ascii="Times New Roman" w:hAnsi="Times New Roman" w:eastAsia="Batang"/>
          <w:sz w:val="22"/>
        </w:rPr>
        <w:t xml:space="preserve"> table. Third-party writers can corrupt UC-managed tables.</w:t>
      </w:r>
    </w:p>
    <w:p>
      <w:pPr>
        <w:pStyle w:val="ListBullet"/>
        <w:spacing w:line="384" w:lineRule="auto" w:after="120"/>
      </w:pPr>
      <w:r>
        <w:rPr>
          <w:rFonts w:ascii="Times New Roman" w:hAnsi="Times New Roman" w:eastAsia="Batang"/>
          <w:sz w:val="22"/>
        </w:rPr>
        <w:t xml:space="preserve">Keep tables at </w:t>
      </w:r>
      <w:r>
        <w:rPr>
          <w:rFonts w:ascii="Times New Roman" w:hAnsi="Times New Roman" w:eastAsia="Batang"/>
          <w:b/>
          <w:sz w:val="22"/>
        </w:rPr>
        <w:t>reader v1 and writer v2</w:t>
      </w:r>
      <w:r>
        <w:rPr>
          <w:rFonts w:ascii="Times New Roman" w:hAnsi="Times New Roman" w:eastAsia="Batang"/>
          <w:sz w:val="22"/>
        </w:rPr>
        <w:t>, with no deletion vectors and no column</w:t>
      </w:r>
    </w:p>
    <w:p>
      <w:pPr>
        <w:spacing w:line="384" w:lineRule="auto" w:after="120"/>
        <w:jc w:val="both"/>
      </w:pPr>
      <w:r>
        <w:rPr>
          <w:rFonts w:ascii="Times New Roman" w:hAnsi="Times New Roman" w:eastAsia="Batang"/>
          <w:sz w:val="22"/>
        </w:rPr>
        <w:t>mapping, so that any DBR version can read the output.</w:t>
      </w:r>
    </w:p>
    <w:p>
      <w:pPr>
        <w:pStyle w:val="ListBullet"/>
        <w:spacing w:line="384" w:lineRule="auto" w:after="120"/>
      </w:pPr>
      <w:r>
        <w:rPr>
          <w:rFonts w:ascii="Times New Roman" w:hAnsi="Times New Roman" w:eastAsia="Batang"/>
          <w:sz w:val="22"/>
        </w:rPr>
        <w:t xml:space="preserve">Schedule </w:t>
      </w:r>
      <w:r>
        <w:rPr>
          <w:rFonts w:ascii="Consolas" w:hAnsi="Consolas" w:eastAsia="Consolas"/>
          <w:sz w:val="18"/>
        </w:rPr>
        <w:t>VACUUM</w:t>
      </w:r>
      <w:r>
        <w:rPr>
          <w:rFonts w:ascii="Times New Roman" w:hAnsi="Times New Roman" w:eastAsia="Batang"/>
          <w:sz w:val="22"/>
        </w:rPr>
        <w:t>. Full overwrites tombstone the previous run's files across every</w:t>
      </w:r>
    </w:p>
    <w:p>
      <w:pPr>
        <w:spacing w:line="384" w:lineRule="auto" w:after="120"/>
        <w:jc w:val="both"/>
      </w:pPr>
      <w:r>
        <w:rPr>
          <w:rFonts w:ascii="Times New Roman" w:hAnsi="Times New Roman" w:eastAsia="Batang"/>
          <w:sz w:val="22"/>
        </w:rPr>
        <w:t>table, and storage grows quietly without it.</w:t>
      </w:r>
    </w:p>
    <w:p/>
    <w:p>
      <w:pPr>
        <w:pStyle w:val="Heading1"/>
      </w:pPr>
      <w:r>
        <w:rPr>
          <w:rFonts w:ascii="Times New Roman" w:hAnsi="Times New Roman" w:eastAsia="Batang"/>
          <w:b/>
          <w:color w:val="000000"/>
          <w:sz w:val="26"/>
        </w:rPr>
        <w:t>XI. Assessment</w:t>
      </w:r>
    </w:p>
    <w:p>
      <w:pPr>
        <w:pStyle w:val="Heading2"/>
      </w:pPr>
      <w:r>
        <w:rPr>
          <w:rFonts w:ascii="Times New Roman" w:hAnsi="Times New Roman" w:eastAsia="Batang"/>
          <w:b/>
          <w:color w:val="000000"/>
          <w:sz w:val="24"/>
        </w:rPr>
        <w:t>1. Advantages</w:t>
      </w:r>
    </w:p>
    <w:p>
      <w:pPr>
        <w:pStyle w:val="ListBullet"/>
        <w:spacing w:line="384" w:lineRule="auto" w:after="120"/>
      </w:pPr>
      <w:r>
        <w:rPr>
          <w:rFonts w:ascii="Times New Roman" w:hAnsi="Times New Roman" w:eastAsia="Batang"/>
          <w:sz w:val="22"/>
        </w:rPr>
        <w:t>No intermediate database, and therefore no storage ceiling, no standing cost, no</w:t>
      </w:r>
    </w:p>
    <w:p>
      <w:pPr>
        <w:spacing w:line="384" w:lineRule="auto" w:after="120"/>
        <w:jc w:val="both"/>
      </w:pPr>
      <w:r>
        <w:rPr>
          <w:rFonts w:ascii="Times New Roman" w:hAnsi="Times New Roman" w:eastAsia="Batang"/>
          <w:sz w:val="22"/>
        </w:rPr>
        <w:t>cross-run state, no second copy of the data at rest, and no second set of credentials.</w:t>
      </w:r>
    </w:p>
    <w:p>
      <w:pPr>
        <w:pStyle w:val="ListBullet"/>
        <w:spacing w:line="384" w:lineRule="auto" w:after="120"/>
      </w:pPr>
      <w:r>
        <w:rPr>
          <w:rFonts w:ascii="Times New Roman" w:hAnsi="Times New Roman" w:eastAsia="Batang"/>
          <w:sz w:val="22"/>
        </w:rPr>
        <w:t>Constant memory regardless of dump size.</w:t>
      </w:r>
    </w:p>
    <w:p>
      <w:pPr>
        <w:pStyle w:val="ListBullet"/>
        <w:spacing w:line="384" w:lineRule="auto" w:after="120"/>
      </w:pPr>
      <w:r>
        <w:rPr>
          <w:rFonts w:ascii="Times New Roman" w:hAnsi="Times New Roman" w:eastAsia="Batang"/>
          <w:sz w:val="22"/>
        </w:rPr>
        <w:t>Throughput scales with cores.</w:t>
      </w:r>
    </w:p>
    <w:p>
      <w:pPr>
        <w:pStyle w:val="ListBullet"/>
        <w:spacing w:line="384" w:lineRule="auto" w:after="120"/>
      </w:pPr>
      <w:r>
        <w:rPr>
          <w:rFonts w:ascii="Times New Roman" w:hAnsi="Times New Roman" w:eastAsia="Batang"/>
          <w:sz w:val="22"/>
        </w:rPr>
        <w:t>One pass over the data, with no write amplification.</w:t>
      </w:r>
    </w:p>
    <w:p>
      <w:pPr>
        <w:pStyle w:val="ListBullet"/>
        <w:spacing w:line="384" w:lineRule="auto" w:after="120"/>
      </w:pPr>
      <w:r>
        <w:rPr>
          <w:rFonts w:ascii="Times New Roman" w:hAnsi="Times New Roman" w:eastAsia="Batang"/>
          <w:sz w:val="22"/>
        </w:rPr>
        <w:t>Small, widely used dependency surface.</w:t>
      </w:r>
    </w:p>
    <w:p>
      <w:pPr>
        <w:pStyle w:val="ListBullet"/>
        <w:spacing w:line="384" w:lineRule="auto" w:after="120"/>
      </w:pPr>
      <w:r>
        <w:rPr>
          <w:rFonts w:ascii="Times New Roman" w:hAnsi="Times New Roman" w:eastAsia="Batang"/>
          <w:sz w:val="22"/>
        </w:rPr>
        <w:t>The unsupported cross-version restore path is removed entirely.</w:t>
      </w:r>
    </w:p>
    <w:p>
      <w:pPr>
        <w:pStyle w:val="Heading2"/>
      </w:pPr>
      <w:r>
        <w:rPr>
          <w:rFonts w:ascii="Times New Roman" w:hAnsi="Times New Roman" w:eastAsia="Batang"/>
          <w:b/>
          <w:color w:val="000000"/>
          <w:sz w:val="24"/>
        </w:rPr>
        <w:t>2. Disadvantages</w:t>
      </w:r>
    </w:p>
    <w:p>
      <w:pPr>
        <w:pStyle w:val="ListBullet"/>
        <w:spacing w:line="384" w:lineRule="auto" w:after="120"/>
      </w:pPr>
      <w:r>
        <w:rPr>
          <w:rFonts w:ascii="Times New Roman" w:hAnsi="Times New Roman" w:eastAsia="Batang"/>
          <w:b/>
          <w:sz w:val="22"/>
        </w:rPr>
        <w:t>The project owns a PostgreSQL DDL parser.</w:t>
      </w:r>
      <w:r>
        <w:rPr>
          <w:rFonts w:ascii="Times New Roman" w:hAnsi="Times New Roman" w:eastAsia="Batang"/>
          <w:sz w:val="22"/>
        </w:rPr>
        <w:t xml:space="preserve"> PostgreSQL maintains its own; this</w:t>
      </w:r>
    </w:p>
    <w:p>
      <w:pPr>
        <w:spacing w:line="384" w:lineRule="auto" w:after="120"/>
        <w:jc w:val="both"/>
      </w:pPr>
      <w:r>
        <w:rPr>
          <w:rFonts w:ascii="Times New Roman" w:hAnsi="Times New Roman" w:eastAsia="Batang"/>
          <w:sz w:val="22"/>
        </w:rPr>
        <w:t xml:space="preserve">library maintains a second one. That is the central cost of the design: not writing it, but owning it. It is made tractable by needing only column names and types, and by routing the entire long tail of types to </w:t>
      </w:r>
      <w:r>
        <w:rPr>
          <w:rFonts w:ascii="Consolas" w:hAnsi="Consolas" w:eastAsia="Consolas"/>
          <w:sz w:val="18"/>
        </w:rPr>
        <w:t>Utf8</w:t>
      </w:r>
      <w:r>
        <w:rPr>
          <w:rFonts w:ascii="Times New Roman" w:hAnsi="Times New Roman" w:eastAsia="Batang"/>
          <w:sz w:val="22"/>
        </w:rPr>
        <w:t>.</w:t>
      </w:r>
    </w:p>
    <w:p>
      <w:pPr>
        <w:pStyle w:val="ListBullet"/>
        <w:spacing w:line="384" w:lineRule="auto" w:after="120"/>
      </w:pPr>
      <w:r>
        <w:rPr>
          <w:rFonts w:ascii="Times New Roman" w:hAnsi="Times New Roman" w:eastAsia="Batang"/>
          <w:b/>
          <w:sz w:val="22"/>
        </w:rPr>
        <w:t>Type coverage is deliberately shallow.</w:t>
      </w:r>
      <w:r>
        <w:rPr>
          <w:rFonts w:ascii="Times New Roman" w:hAnsi="Times New Roman" w:eastAsia="Batang"/>
          <w:sz w:val="22"/>
        </w:rPr>
        <w:t xml:space="preserve"> Arrays, composites, ranges, and </w:t>
      </w:r>
      <w:r>
        <w:rPr>
          <w:rFonts w:ascii="Consolas" w:hAnsi="Consolas" w:eastAsia="Consolas"/>
          <w:sz w:val="18"/>
        </w:rPr>
        <w:t>interval</w:t>
      </w:r>
    </w:p>
    <w:p>
      <w:pPr>
        <w:spacing w:line="384" w:lineRule="auto" w:after="120"/>
        <w:jc w:val="both"/>
      </w:pPr>
      <w:r>
        <w:rPr>
          <w:rFonts w:ascii="Times New Roman" w:hAnsi="Times New Roman" w:eastAsia="Batang"/>
          <w:sz w:val="22"/>
        </w:rPr>
        <w:t>arrive as text.</w:t>
      </w:r>
    </w:p>
    <w:p>
      <w:pPr>
        <w:pStyle w:val="ListBullet"/>
        <w:spacing w:line="384" w:lineRule="auto" w:after="120"/>
      </w:pPr>
      <w:r>
        <w:rPr>
          <w:rFonts w:ascii="Times New Roman" w:hAnsi="Times New Roman" w:eastAsia="Batang"/>
          <w:b/>
          <w:sz w:val="22"/>
        </w:rPr>
        <w:t>Single-node ceiling</w:t>
      </w:r>
      <w:r>
        <w:rPr>
          <w:rFonts w:ascii="Times New Roman" w:hAnsi="Times New Roman" w:eastAsia="Batang"/>
          <w:sz w:val="22"/>
        </w:rPr>
        <w:t>, as described in Chapter IV, Section 8.</w:t>
      </w:r>
    </w:p>
    <w:p>
      <w:pPr>
        <w:pStyle w:val="ListBullet"/>
        <w:spacing w:line="384" w:lineRule="auto" w:after="120"/>
      </w:pPr>
      <w:r>
        <w:rPr>
          <w:rFonts w:ascii="Times New Roman" w:hAnsi="Times New Roman" w:eastAsia="Batang"/>
          <w:b/>
          <w:sz w:val="22"/>
        </w:rPr>
        <w:t>Not strictly atomic across tables</w:t>
      </w:r>
      <w:r>
        <w:rPr>
          <w:rFonts w:ascii="Times New Roman" w:hAnsi="Times New Roman" w:eastAsia="Batang"/>
          <w:sz w:val="22"/>
        </w:rPr>
        <w:t>, as described in Chapter VI, Section 1.</w:t>
      </w:r>
    </w:p>
    <w:p>
      <w:pPr>
        <w:pStyle w:val="ListBullet"/>
        <w:spacing w:line="384" w:lineRule="auto" w:after="120"/>
      </w:pPr>
      <w:r>
        <w:rPr>
          <w:rFonts w:ascii="Times New Roman" w:hAnsi="Times New Roman" w:eastAsia="Batang"/>
          <w:b/>
          <w:sz w:val="22"/>
        </w:rPr>
        <w:t>Plain format only.</w:t>
      </w:r>
      <w:r>
        <w:rPr>
          <w:rFonts w:ascii="Times New Roman" w:hAnsi="Times New Roman" w:eastAsia="Batang"/>
          <w:sz w:val="22"/>
        </w:rPr>
        <w:t xml:space="preserve"> Custom-format archives are unsupported.</w:t>
      </w:r>
    </w:p>
    <w:p>
      <w:pPr>
        <w:pStyle w:val="ListBullet"/>
        <w:spacing w:line="384" w:lineRule="auto" w:after="120"/>
      </w:pPr>
      <w:r>
        <w:rPr>
          <w:rFonts w:ascii="Times New Roman" w:hAnsi="Times New Roman" w:eastAsia="Batang"/>
          <w:b/>
          <w:sz w:val="22"/>
        </w:rPr>
        <w:t>Full load on every run.</w:t>
      </w:r>
      <w:r>
        <w:rPr>
          <w:rFonts w:ascii="Times New Roman" w:hAnsi="Times New Roman" w:eastAsia="Batang"/>
          <w:sz w:val="22"/>
        </w:rPr>
        <w:t xml:space="preserve"> There is no incremental or CDC path.</w:t>
      </w:r>
    </w:p>
    <w:p>
      <w:pPr>
        <w:pStyle w:val="ListBullet"/>
        <w:spacing w:line="384" w:lineRule="auto" w:after="120"/>
      </w:pPr>
      <w:r>
        <w:rPr>
          <w:rFonts w:ascii="Times New Roman" w:hAnsi="Times New Roman" w:eastAsia="Batang"/>
          <w:b/>
          <w:sz w:val="22"/>
        </w:rPr>
        <w:t>Two concurrency models</w:t>
      </w:r>
      <w:r>
        <w:rPr>
          <w:rFonts w:ascii="Times New Roman" w:hAnsi="Times New Roman" w:eastAsia="Batang"/>
          <w:sz w:val="22"/>
        </w:rPr>
        <w:t xml:space="preserve"> in one codebase, as described in Chapter IV, Section 6.</w:t>
      </w:r>
    </w:p>
    <w:p>
      <w:pPr>
        <w:pStyle w:val="ListBullet"/>
        <w:spacing w:line="384" w:lineRule="auto" w:after="120"/>
      </w:pPr>
      <w:r>
        <w:rPr>
          <w:rFonts w:ascii="Times New Roman" w:hAnsi="Times New Roman" w:eastAsia="Batang"/>
          <w:b/>
          <w:sz w:val="22"/>
        </w:rPr>
        <w:t>A `numeric` that Arrow cannot hold is silently written as text.</w:t>
      </w:r>
      <w:r>
        <w:rPr>
          <w:rFonts w:ascii="Times New Roman" w:hAnsi="Times New Roman" w:eastAsia="Batang"/>
          <w:sz w:val="22"/>
        </w:rPr>
        <w:t xml:space="preserve"> It is visible in the</w:t>
      </w:r>
    </w:p>
    <w:p>
      <w:pPr>
        <w:spacing w:line="384" w:lineRule="auto" w:after="120"/>
        <w:jc w:val="both"/>
      </w:pPr>
      <w:r>
        <w:rPr>
          <w:rFonts w:ascii="Times New Roman" w:hAnsi="Times New Roman" w:eastAsia="Batang"/>
          <w:sz w:val="22"/>
        </w:rPr>
        <w:t>resulting schema, but unlike an unrecognised type it is not called out in the run statistics. See Chapter VIII, Section 2.</w:t>
      </w:r>
    </w:p>
    <w:p>
      <w:pPr>
        <w:pStyle w:val="ListBullet"/>
        <w:spacing w:line="384" w:lineRule="auto" w:after="120"/>
      </w:pPr>
      <w:r>
        <w:rPr>
          <w:rFonts w:ascii="Times New Roman" w:hAnsi="Times New Roman" w:eastAsia="Batang"/>
          <w:b/>
          <w:sz w:val="22"/>
        </w:rPr>
        <w:t>Row order within a table is not preserved.</w:t>
      </w:r>
      <w:r>
        <w:rPr>
          <w:rFonts w:ascii="Times New Roman" w:hAnsi="Times New Roman" w:eastAsia="Batang"/>
          <w:sz w:val="22"/>
        </w:rPr>
        <w:t xml:space="preserve"> Each worker stages its own files. Delta</w:t>
      </w:r>
    </w:p>
    <w:p>
      <w:pPr>
        <w:spacing w:line="384" w:lineRule="auto" w:after="120"/>
        <w:jc w:val="both"/>
      </w:pPr>
      <w:r>
        <w:rPr>
          <w:rFonts w:ascii="Times New Roman" w:hAnsi="Times New Roman" w:eastAsia="Batang"/>
          <w:sz w:val="22"/>
        </w:rPr>
        <w:t>tables are unordered sets so this is correct, but a caller porting from a system that happened to preserve insertion order should know.</w:t>
      </w:r>
    </w:p>
    <w:p>
      <w:pPr>
        <w:pStyle w:val="Heading2"/>
      </w:pPr>
      <w:r>
        <w:rPr>
          <w:rFonts w:ascii="Times New Roman" w:hAnsi="Times New Roman" w:eastAsia="Batang"/>
          <w:b/>
          <w:color w:val="000000"/>
          <w:sz w:val="24"/>
        </w:rPr>
        <w:t>3. Conditions under which this design is inappropriate</w:t>
      </w:r>
    </w:p>
    <w:p>
      <w:pPr>
        <w:spacing w:line="384" w:lineRule="auto" w:after="120"/>
        <w:jc w:val="both"/>
      </w:pPr>
      <w:r>
        <w:rPr>
          <w:rFonts w:ascii="Times New Roman" w:hAnsi="Times New Roman" w:eastAsia="Batang"/>
          <w:sz w:val="22"/>
        </w:rPr>
        <w:t>If dumps are small, infrequent, and a PostgreSQL instance already exists for other reasons, restoring into it and reading it back out is simpler and entirely defensible. The cost of that approach scales with data size while its benefit does not, which is precisely why it ceases to be the right answer as volume grows.</w:t>
      </w:r>
    </w:p>
    <w:p/>
    <w:p>
      <w:pPr>
        <w:pStyle w:val="Heading1"/>
      </w:pPr>
      <w:r>
        <w:rPr>
          <w:rFonts w:ascii="Times New Roman" w:hAnsi="Times New Roman" w:eastAsia="Batang"/>
          <w:b/>
          <w:color w:val="000000"/>
          <w:sz w:val="26"/>
        </w:rPr>
        <w:t>XII. Dependencies</w:t>
      </w:r>
    </w:p>
    <w:p>
      <w:pPr>
        <w:spacing w:line="384" w:lineRule="auto" w:after="120"/>
        <w:jc w:val="both"/>
      </w:pPr>
      <w:r>
        <w:rPr>
          <w:rFonts w:ascii="Times New Roman" w:hAnsi="Times New Roman" w:eastAsia="Batang"/>
          <w:sz w:val="22"/>
        </w:rPr>
        <w:t>The dependency surface is kept deliberately minimal, admitting only widely used and actively maintained crates.</w:t>
      </w:r>
    </w:p>
    <w:p>
      <w:pPr>
        <w:spacing w:line="384" w:lineRule="auto" w:after="120"/>
        <w:jc w:val="both"/>
      </w:pPr>
      <w:r>
        <w:rPr>
          <w:rFonts w:ascii="Consolas" w:hAnsi="Consolas" w:eastAsia="Consolas"/>
          <w:sz w:val="18"/>
        </w:rPr>
        <w:t>&lt;Table 12-1&gt;</w:t>
      </w:r>
      <w:r>
        <w:rPr>
          <w:rFonts w:ascii="Times New Roman" w:hAnsi="Times New Roman" w:eastAsia="Batang"/>
          <w:sz w:val="22"/>
        </w:rPr>
        <w:t xml:space="preserve"> Direct dependencies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Batang"/>
                <w:b/>
                <w:sz w:val="22"/>
              </w:rPr>
              <w:t>Crate</w:t>
            </w:r>
          </w:p>
        </w:tc>
        <w:tc>
          <w:tcPr>
            <w:tcW w:type="dxa" w:w="2351"/>
          </w:tcPr>
          <w:p>
            <w:pPr>
              <w:jc w:val="center"/>
            </w:pPr>
            <w:r>
              <w:rPr>
                <w:rFonts w:ascii="Times New Roman" w:hAnsi="Times New Roman" w:eastAsia="Batang"/>
                <w:b/>
                <w:sz w:val="22"/>
              </w:rPr>
              <w:t>Version</w:t>
            </w:r>
          </w:p>
        </w:tc>
        <w:tc>
          <w:tcPr>
            <w:tcW w:type="dxa" w:w="2351"/>
          </w:tcPr>
          <w:p>
            <w:pPr>
              <w:jc w:val="center"/>
            </w:pPr>
            <w:r>
              <w:rPr>
                <w:rFonts w:ascii="Times New Roman" w:hAnsi="Times New Roman" w:eastAsia="Batang"/>
                <w:b/>
                <w:sz w:val="22"/>
              </w:rPr>
              <w:t>Rationale</w:t>
            </w:r>
          </w:p>
        </w:tc>
        <w:tc>
          <w:tcPr>
            <w:tcW w:type="dxa" w:w="2351"/>
          </w:tcPr>
          <w:p>
            <w:pPr>
              <w:jc w:val="center"/>
            </w:pPr>
            <w:r>
              <w:rPr>
                <w:rFonts w:ascii="Times New Roman" w:hAnsi="Times New Roman" w:eastAsia="Batang"/>
                <w:b/>
                <w:sz w:val="22"/>
              </w:rPr>
              <w:t>Documentation</w:t>
            </w:r>
          </w:p>
        </w:tc>
      </w:tr>
      <w:tr>
        <w:tc>
          <w:tcPr>
            <w:tcW w:type="dxa" w:w="2351"/>
          </w:tcPr>
          <w:p>
            <w:r>
              <w:rPr>
                <w:rFonts w:ascii="Consolas" w:hAnsi="Consolas" w:eastAsia="Consolas"/>
                <w:sz w:val="18"/>
              </w:rPr>
              <w:t>pyo3</w:t>
            </w:r>
          </w:p>
        </w:tc>
        <w:tc>
          <w:tcPr>
            <w:tcW w:type="dxa" w:w="2351"/>
          </w:tcPr>
          <w:p>
            <w:r>
              <w:rPr>
                <w:rFonts w:ascii="Times New Roman" w:hAnsi="Times New Roman" w:eastAsia="Batang"/>
                <w:sz w:val="22"/>
              </w:rPr>
              <w:t>0.29.2</w:t>
            </w:r>
          </w:p>
        </w:tc>
        <w:tc>
          <w:tcPr>
            <w:tcW w:type="dxa" w:w="2351"/>
          </w:tcPr>
          <w:p>
            <w:r>
              <w:rPr>
                <w:rFonts w:ascii="Times New Roman" w:hAnsi="Times New Roman" w:eastAsia="Batang"/>
                <w:sz w:val="22"/>
              </w:rPr>
              <w:t>Python bindings</w:t>
            </w:r>
          </w:p>
        </w:tc>
        <w:tc>
          <w:tcPr>
            <w:tcW w:type="dxa" w:w="2351"/>
          </w:tcPr>
          <w:p>
            <w:r>
              <w:rPr>
                <w:rFonts w:ascii="Times New Roman" w:hAnsi="Times New Roman" w:eastAsia="Batang"/>
                <w:color w:val="003399"/>
                <w:sz w:val="22"/>
              </w:rPr>
              <w:t>docs.rs</w:t>
            </w:r>
            <w:r>
              <w:rPr>
                <w:rFonts w:ascii="Times New Roman" w:hAnsi="Times New Roman" w:eastAsia="Batang"/>
                <w:sz w:val="18"/>
              </w:rPr>
              <w:t xml:space="preserve"> (https://docs.rs/pyo3/0.29.2/pyo3/)</w:t>
            </w:r>
            <w:r>
              <w:rPr>
                <w:rFonts w:ascii="Times New Roman" w:hAnsi="Times New Roman" w:eastAsia="Batang"/>
                <w:sz w:val="22"/>
              </w:rPr>
              <w:t xml:space="preserve">, </w:t>
            </w:r>
            <w:r>
              <w:rPr>
                <w:rFonts w:ascii="Times New Roman" w:hAnsi="Times New Roman" w:eastAsia="Batang"/>
                <w:color w:val="003399"/>
                <w:sz w:val="22"/>
              </w:rPr>
              <w:t>crates.io</w:t>
            </w:r>
            <w:r>
              <w:rPr>
                <w:rFonts w:ascii="Times New Roman" w:hAnsi="Times New Roman" w:eastAsia="Batang"/>
                <w:sz w:val="18"/>
              </w:rPr>
              <w:t xml:space="preserve"> (https://crates.io/crates/pyo3)</w:t>
            </w:r>
          </w:p>
        </w:tc>
      </w:tr>
      <w:tr>
        <w:tc>
          <w:tcPr>
            <w:tcW w:type="dxa" w:w="2351"/>
          </w:tcPr>
          <w:p>
            <w:r>
              <w:rPr>
                <w:rFonts w:ascii="Consolas" w:hAnsi="Consolas" w:eastAsia="Consolas"/>
                <w:sz w:val="18"/>
              </w:rPr>
              <w:t>deltalake</w:t>
            </w:r>
          </w:p>
        </w:tc>
        <w:tc>
          <w:tcPr>
            <w:tcW w:type="dxa" w:w="2351"/>
          </w:tcPr>
          <w:p>
            <w:r>
              <w:rPr>
                <w:rFonts w:ascii="Times New Roman" w:hAnsi="Times New Roman" w:eastAsia="Batang"/>
                <w:sz w:val="22"/>
              </w:rPr>
              <w:t>0.32.4</w:t>
            </w:r>
          </w:p>
        </w:tc>
        <w:tc>
          <w:tcPr>
            <w:tcW w:type="dxa" w:w="2351"/>
          </w:tcPr>
          <w:p>
            <w:r>
              <w:rPr>
                <w:rFonts w:ascii="Times New Roman" w:hAnsi="Times New Roman" w:eastAsia="Batang"/>
                <w:sz w:val="22"/>
              </w:rPr>
              <w:t>Delta write path; transitively supplies arrow, parquet, object_store, tokio, chrono</w:t>
            </w:r>
          </w:p>
        </w:tc>
        <w:tc>
          <w:tcPr>
            <w:tcW w:type="dxa" w:w="2351"/>
          </w:tcPr>
          <w:p>
            <w:r>
              <w:rPr>
                <w:rFonts w:ascii="Times New Roman" w:hAnsi="Times New Roman" w:eastAsia="Batang"/>
                <w:color w:val="003399"/>
                <w:sz w:val="22"/>
              </w:rPr>
              <w:t>docs.rs</w:t>
            </w:r>
            <w:r>
              <w:rPr>
                <w:rFonts w:ascii="Times New Roman" w:hAnsi="Times New Roman" w:eastAsia="Batang"/>
                <w:sz w:val="18"/>
              </w:rPr>
              <w:t xml:space="preserve"> (https://docs.rs/deltalake/0.32.4/deltalake/)</w:t>
            </w:r>
            <w:r>
              <w:rPr>
                <w:rFonts w:ascii="Times New Roman" w:hAnsi="Times New Roman" w:eastAsia="Batang"/>
                <w:sz w:val="22"/>
              </w:rPr>
              <w:t xml:space="preserve">, </w:t>
            </w:r>
            <w:r>
              <w:rPr>
                <w:rFonts w:ascii="Times New Roman" w:hAnsi="Times New Roman" w:eastAsia="Batang"/>
                <w:color w:val="003399"/>
                <w:sz w:val="22"/>
              </w:rPr>
              <w:t>crates.io</w:t>
            </w:r>
            <w:r>
              <w:rPr>
                <w:rFonts w:ascii="Times New Roman" w:hAnsi="Times New Roman" w:eastAsia="Batang"/>
                <w:sz w:val="18"/>
              </w:rPr>
              <w:t xml:space="preserve"> (https://crates.io/crates/deltalake)</w:t>
            </w:r>
          </w:p>
        </w:tc>
      </w:tr>
      <w:tr>
        <w:tc>
          <w:tcPr>
            <w:tcW w:type="dxa" w:w="2351"/>
          </w:tcPr>
          <w:p>
            <w:r>
              <w:rPr>
                <w:rFonts w:ascii="Consolas" w:hAnsi="Consolas" w:eastAsia="Consolas"/>
                <w:sz w:val="18"/>
              </w:rPr>
              <w:t>memchr</w:t>
            </w:r>
          </w:p>
        </w:tc>
        <w:tc>
          <w:tcPr>
            <w:tcW w:type="dxa" w:w="2351"/>
          </w:tcPr>
          <w:p>
            <w:r>
              <w:rPr>
                <w:rFonts w:ascii="Times New Roman" w:hAnsi="Times New Roman" w:eastAsia="Batang"/>
                <w:sz w:val="22"/>
              </w:rPr>
              <w:t>2.8.3</w:t>
            </w:r>
          </w:p>
        </w:tc>
        <w:tc>
          <w:tcPr>
            <w:tcW w:type="dxa" w:w="2351"/>
          </w:tcPr>
          <w:p>
            <w:r>
              <w:rPr>
                <w:rFonts w:ascii="Times New Roman" w:hAnsi="Times New Roman" w:eastAsia="Batang"/>
                <w:sz w:val="22"/>
              </w:rPr>
              <w:t>SIMD scanning for newlines and tabs in the hot loop</w:t>
            </w:r>
          </w:p>
        </w:tc>
        <w:tc>
          <w:tcPr>
            <w:tcW w:type="dxa" w:w="2351"/>
          </w:tcPr>
          <w:p>
            <w:r>
              <w:rPr>
                <w:rFonts w:ascii="Times New Roman" w:hAnsi="Times New Roman" w:eastAsia="Batang"/>
                <w:color w:val="003399"/>
                <w:sz w:val="22"/>
              </w:rPr>
              <w:t>docs.rs</w:t>
            </w:r>
            <w:r>
              <w:rPr>
                <w:rFonts w:ascii="Times New Roman" w:hAnsi="Times New Roman" w:eastAsia="Batang"/>
                <w:sz w:val="18"/>
              </w:rPr>
              <w:t xml:space="preserve"> (https://docs.rs/memchr/2.8.3/memchr/)</w:t>
            </w:r>
            <w:r>
              <w:rPr>
                <w:rFonts w:ascii="Times New Roman" w:hAnsi="Times New Roman" w:eastAsia="Batang"/>
                <w:sz w:val="22"/>
              </w:rPr>
              <w:t xml:space="preserve">, </w:t>
            </w:r>
            <w:r>
              <w:rPr>
                <w:rFonts w:ascii="Times New Roman" w:hAnsi="Times New Roman" w:eastAsia="Batang"/>
                <w:color w:val="003399"/>
                <w:sz w:val="22"/>
              </w:rPr>
              <w:t>crates.io</w:t>
            </w:r>
            <w:r>
              <w:rPr>
                <w:rFonts w:ascii="Times New Roman" w:hAnsi="Times New Roman" w:eastAsia="Batang"/>
                <w:sz w:val="18"/>
              </w:rPr>
              <w:t xml:space="preserve"> (https://crates.io/crates/memchr)</w:t>
            </w:r>
          </w:p>
        </w:tc>
      </w:tr>
      <w:tr>
        <w:tc>
          <w:tcPr>
            <w:tcW w:type="dxa" w:w="2351"/>
          </w:tcPr>
          <w:p>
            <w:r>
              <w:rPr>
                <w:rFonts w:ascii="Consolas" w:hAnsi="Consolas" w:eastAsia="Consolas"/>
                <w:sz w:val="18"/>
              </w:rPr>
              <w:t>flate2</w:t>
            </w:r>
          </w:p>
        </w:tc>
        <w:tc>
          <w:tcPr>
            <w:tcW w:type="dxa" w:w="2351"/>
          </w:tcPr>
          <w:p>
            <w:r>
              <w:rPr>
                <w:rFonts w:ascii="Times New Roman" w:hAnsi="Times New Roman" w:eastAsia="Batang"/>
                <w:sz w:val="22"/>
              </w:rPr>
              <w:t>1.1.10</w:t>
            </w:r>
          </w:p>
        </w:tc>
        <w:tc>
          <w:tcPr>
            <w:tcW w:type="dxa" w:w="2351"/>
          </w:tcPr>
          <w:p>
            <w:r>
              <w:rPr>
                <w:rFonts w:ascii="Times New Roman" w:hAnsi="Times New Roman" w:eastAsia="Batang"/>
                <w:sz w:val="22"/>
              </w:rPr>
              <w:t>gzip decoding. The default backend is pure Rust, so a wheel builds with no C toolchain</w:t>
            </w:r>
          </w:p>
        </w:tc>
        <w:tc>
          <w:tcPr>
            <w:tcW w:type="dxa" w:w="2351"/>
          </w:tcPr>
          <w:p>
            <w:r>
              <w:rPr>
                <w:rFonts w:ascii="Times New Roman" w:hAnsi="Times New Roman" w:eastAsia="Batang"/>
                <w:color w:val="003399"/>
                <w:sz w:val="22"/>
              </w:rPr>
              <w:t>docs.rs</w:t>
            </w:r>
            <w:r>
              <w:rPr>
                <w:rFonts w:ascii="Times New Roman" w:hAnsi="Times New Roman" w:eastAsia="Batang"/>
                <w:sz w:val="18"/>
              </w:rPr>
              <w:t xml:space="preserve"> (https://docs.rs/flate2/1.1.10/flate2/)</w:t>
            </w:r>
            <w:r>
              <w:rPr>
                <w:rFonts w:ascii="Times New Roman" w:hAnsi="Times New Roman" w:eastAsia="Batang"/>
                <w:sz w:val="22"/>
              </w:rPr>
              <w:t xml:space="preserve">, </w:t>
            </w:r>
            <w:r>
              <w:rPr>
                <w:rFonts w:ascii="Times New Roman" w:hAnsi="Times New Roman" w:eastAsia="Batang"/>
                <w:color w:val="003399"/>
                <w:sz w:val="22"/>
              </w:rPr>
              <w:t>crates.io</w:t>
            </w:r>
            <w:r>
              <w:rPr>
                <w:rFonts w:ascii="Times New Roman" w:hAnsi="Times New Roman" w:eastAsia="Batang"/>
                <w:sz w:val="18"/>
              </w:rPr>
              <w:t xml:space="preserve"> (https://crates.io/crates/flate2)</w:t>
            </w:r>
          </w:p>
        </w:tc>
      </w:tr>
      <w:tr>
        <w:tc>
          <w:tcPr>
            <w:tcW w:type="dxa" w:w="2351"/>
          </w:tcPr>
          <w:p>
            <w:r>
              <w:rPr>
                <w:rFonts w:ascii="Consolas" w:hAnsi="Consolas" w:eastAsia="Consolas"/>
                <w:sz w:val="18"/>
              </w:rPr>
              <w:t>zstd</w:t>
            </w:r>
          </w:p>
        </w:tc>
        <w:tc>
          <w:tcPr>
            <w:tcW w:type="dxa" w:w="2351"/>
          </w:tcPr>
          <w:p>
            <w:r>
              <w:rPr>
                <w:rFonts w:ascii="Times New Roman" w:hAnsi="Times New Roman" w:eastAsia="Batang"/>
                <w:sz w:val="22"/>
              </w:rPr>
              <w:t>0.13.3</w:t>
            </w:r>
          </w:p>
        </w:tc>
        <w:tc>
          <w:tcPr>
            <w:tcW w:type="dxa" w:w="2351"/>
          </w:tcPr>
          <w:p>
            <w:r>
              <w:rPr>
                <w:rFonts w:ascii="Times New Roman" w:hAnsi="Times New Roman" w:eastAsia="Batang"/>
                <w:sz w:val="22"/>
              </w:rPr>
              <w:t xml:space="preserve">zstd decoding, behind the optional </w:t>
            </w:r>
            <w:r>
              <w:rPr>
                <w:rFonts w:ascii="Consolas" w:hAnsi="Consolas" w:eastAsia="Consolas"/>
                <w:sz w:val="18"/>
              </w:rPr>
              <w:t>zstd</w:t>
            </w:r>
            <w:r>
              <w:rPr>
                <w:rFonts w:ascii="Times New Roman" w:hAnsi="Times New Roman" w:eastAsia="Batang"/>
                <w:sz w:val="22"/>
              </w:rPr>
              <w:t xml:space="preserve"> feature. Links libzstd (zstd-sys), needing a C toolchain but not cmake</w:t>
            </w:r>
          </w:p>
        </w:tc>
        <w:tc>
          <w:tcPr>
            <w:tcW w:type="dxa" w:w="2351"/>
          </w:tcPr>
          <w:p>
            <w:r>
              <w:rPr>
                <w:rFonts w:ascii="Times New Roman" w:hAnsi="Times New Roman" w:eastAsia="Batang"/>
                <w:color w:val="003399"/>
                <w:sz w:val="22"/>
              </w:rPr>
              <w:t>docs.rs</w:t>
            </w:r>
            <w:r>
              <w:rPr>
                <w:rFonts w:ascii="Times New Roman" w:hAnsi="Times New Roman" w:eastAsia="Batang"/>
                <w:sz w:val="18"/>
              </w:rPr>
              <w:t xml:space="preserve"> (https://docs.rs/zstd/0.13.3/zstd/)</w:t>
            </w:r>
            <w:r>
              <w:rPr>
                <w:rFonts w:ascii="Times New Roman" w:hAnsi="Times New Roman" w:eastAsia="Batang"/>
                <w:sz w:val="22"/>
              </w:rPr>
              <w:t xml:space="preserve">, </w:t>
            </w:r>
            <w:r>
              <w:rPr>
                <w:rFonts w:ascii="Times New Roman" w:hAnsi="Times New Roman" w:eastAsia="Batang"/>
                <w:color w:val="003399"/>
                <w:sz w:val="22"/>
              </w:rPr>
              <w:t>crates.io</w:t>
            </w:r>
            <w:r>
              <w:rPr>
                <w:rFonts w:ascii="Times New Roman" w:hAnsi="Times New Roman" w:eastAsia="Batang"/>
                <w:sz w:val="18"/>
              </w:rPr>
              <w:t xml:space="preserve"> (https://crates.io/crates/zstd)</w:t>
            </w:r>
          </w:p>
        </w:tc>
      </w:tr>
      <w:tr>
        <w:tc>
          <w:tcPr>
            <w:tcW w:type="dxa" w:w="2351"/>
          </w:tcPr>
          <w:p>
            <w:r>
              <w:rPr>
                <w:rFonts w:ascii="Consolas" w:hAnsi="Consolas" w:eastAsia="Consolas"/>
                <w:sz w:val="18"/>
              </w:rPr>
              <w:t>tokio</w:t>
            </w:r>
          </w:p>
        </w:tc>
        <w:tc>
          <w:tcPr>
            <w:tcW w:type="dxa" w:w="2351"/>
          </w:tcPr>
          <w:p>
            <w:r>
              <w:rPr>
                <w:rFonts w:ascii="Times New Roman" w:hAnsi="Times New Roman" w:eastAsia="Batang"/>
                <w:sz w:val="22"/>
              </w:rPr>
              <w:t>1.53.1</w:t>
            </w:r>
          </w:p>
        </w:tc>
        <w:tc>
          <w:tcPr>
            <w:tcW w:type="dxa" w:w="2351"/>
          </w:tcPr>
          <w:p>
            <w:r>
              <w:rPr>
                <w:rFonts w:ascii="Times New Roman" w:hAnsi="Times New Roman" w:eastAsia="Batang"/>
                <w:sz w:val="22"/>
              </w:rPr>
              <w:t xml:space="preserve">Runtime for the storage edge. Already in the </w:t>
            </w:r>
            <w:r>
              <w:rPr>
                <w:rFonts w:ascii="Consolas" w:hAnsi="Consolas" w:eastAsia="Consolas"/>
                <w:sz w:val="18"/>
              </w:rPr>
              <w:t>deltalake</w:t>
            </w:r>
            <w:r>
              <w:rPr>
                <w:rFonts w:ascii="Times New Roman" w:hAnsi="Times New Roman" w:eastAsia="Batang"/>
                <w:sz w:val="22"/>
              </w:rPr>
              <w:t xml:space="preserve"> tree; declared so </w:t>
            </w:r>
            <w:r>
              <w:rPr>
                <w:rFonts w:ascii="Consolas" w:hAnsi="Consolas" w:eastAsia="Consolas"/>
                <w:sz w:val="18"/>
              </w:rPr>
              <w:t>sink.rs</w:t>
            </w:r>
            <w:r>
              <w:rPr>
                <w:rFonts w:ascii="Times New Roman" w:hAnsi="Times New Roman" w:eastAsia="Batang"/>
                <w:sz w:val="22"/>
              </w:rPr>
              <w:t xml:space="preserve"> and </w:t>
            </w:r>
            <w:r>
              <w:rPr>
                <w:rFonts w:ascii="Consolas" w:hAnsi="Consolas" w:eastAsia="Consolas"/>
                <w:sz w:val="18"/>
              </w:rPr>
              <w:t>pipeline.rs</w:t>
            </w:r>
            <w:r>
              <w:rPr>
                <w:rFonts w:ascii="Times New Roman" w:hAnsi="Times New Roman" w:eastAsia="Batang"/>
                <w:sz w:val="22"/>
              </w:rPr>
              <w:t xml:space="preserve"> may name it</w:t>
            </w:r>
          </w:p>
        </w:tc>
        <w:tc>
          <w:tcPr>
            <w:tcW w:type="dxa" w:w="2351"/>
          </w:tcPr>
          <w:p>
            <w:r>
              <w:rPr>
                <w:rFonts w:ascii="Times New Roman" w:hAnsi="Times New Roman" w:eastAsia="Batang"/>
                <w:color w:val="003399"/>
                <w:sz w:val="22"/>
              </w:rPr>
              <w:t>docs.rs</w:t>
            </w:r>
            <w:r>
              <w:rPr>
                <w:rFonts w:ascii="Times New Roman" w:hAnsi="Times New Roman" w:eastAsia="Batang"/>
                <w:sz w:val="18"/>
              </w:rPr>
              <w:t xml:space="preserve"> (https://docs.rs/tokio/1.53.1/tokio/)</w:t>
            </w:r>
            <w:r>
              <w:rPr>
                <w:rFonts w:ascii="Times New Roman" w:hAnsi="Times New Roman" w:eastAsia="Batang"/>
                <w:sz w:val="22"/>
              </w:rPr>
              <w:t xml:space="preserve">, </w:t>
            </w:r>
            <w:r>
              <w:rPr>
                <w:rFonts w:ascii="Times New Roman" w:hAnsi="Times New Roman" w:eastAsia="Batang"/>
                <w:color w:val="003399"/>
                <w:sz w:val="22"/>
              </w:rPr>
              <w:t>crates.io</w:t>
            </w:r>
            <w:r>
              <w:rPr>
                <w:rFonts w:ascii="Times New Roman" w:hAnsi="Times New Roman" w:eastAsia="Batang"/>
                <w:sz w:val="18"/>
              </w:rPr>
              <w:t xml:space="preserve"> (https://crates.io/crates/tokio)</w:t>
            </w:r>
          </w:p>
        </w:tc>
      </w:tr>
      <w:tr>
        <w:tc>
          <w:tcPr>
            <w:tcW w:type="dxa" w:w="2351"/>
          </w:tcPr>
          <w:p>
            <w:r>
              <w:rPr>
                <w:rFonts w:ascii="Consolas" w:hAnsi="Consolas" w:eastAsia="Consolas"/>
                <w:sz w:val="18"/>
              </w:rPr>
              <w:t>futures</w:t>
            </w:r>
          </w:p>
        </w:tc>
        <w:tc>
          <w:tcPr>
            <w:tcW w:type="dxa" w:w="2351"/>
          </w:tcPr>
          <w:p>
            <w:r>
              <w:rPr>
                <w:rFonts w:ascii="Times New Roman" w:hAnsi="Times New Roman" w:eastAsia="Batang"/>
                <w:sz w:val="22"/>
              </w:rPr>
              <w:t>0.3.34</w:t>
            </w:r>
          </w:p>
        </w:tc>
        <w:tc>
          <w:tcPr>
            <w:tcW w:type="dxa" w:w="2351"/>
          </w:tcPr>
          <w:p>
            <w:r>
              <w:rPr>
                <w:rFonts w:ascii="Times New Roman" w:hAnsi="Times New Roman" w:eastAsia="Batang"/>
                <w:sz w:val="22"/>
              </w:rPr>
              <w:t xml:space="preserve">Stream combinators over the Delta file listing. Already in the </w:t>
            </w:r>
            <w:r>
              <w:rPr>
                <w:rFonts w:ascii="Consolas" w:hAnsi="Consolas" w:eastAsia="Consolas"/>
                <w:sz w:val="18"/>
              </w:rPr>
              <w:t>deltalake</w:t>
            </w:r>
            <w:r>
              <w:rPr>
                <w:rFonts w:ascii="Times New Roman" w:hAnsi="Times New Roman" w:eastAsia="Batang"/>
                <w:sz w:val="22"/>
              </w:rPr>
              <w:t xml:space="preserve"> tree</w:t>
            </w:r>
          </w:p>
        </w:tc>
        <w:tc>
          <w:tcPr>
            <w:tcW w:type="dxa" w:w="2351"/>
          </w:tcPr>
          <w:p>
            <w:r>
              <w:rPr>
                <w:rFonts w:ascii="Times New Roman" w:hAnsi="Times New Roman" w:eastAsia="Batang"/>
                <w:color w:val="003399"/>
                <w:sz w:val="22"/>
              </w:rPr>
              <w:t>docs.rs</w:t>
            </w:r>
            <w:r>
              <w:rPr>
                <w:rFonts w:ascii="Times New Roman" w:hAnsi="Times New Roman" w:eastAsia="Batang"/>
                <w:sz w:val="18"/>
              </w:rPr>
              <w:t xml:space="preserve"> (https://docs.rs/futures/0.3.34/futures/)</w:t>
            </w:r>
            <w:r>
              <w:rPr>
                <w:rFonts w:ascii="Times New Roman" w:hAnsi="Times New Roman" w:eastAsia="Batang"/>
                <w:sz w:val="22"/>
              </w:rPr>
              <w:t xml:space="preserve">, </w:t>
            </w:r>
            <w:r>
              <w:rPr>
                <w:rFonts w:ascii="Times New Roman" w:hAnsi="Times New Roman" w:eastAsia="Batang"/>
                <w:color w:val="003399"/>
                <w:sz w:val="22"/>
              </w:rPr>
              <w:t>crates.io</w:t>
            </w:r>
            <w:r>
              <w:rPr>
                <w:rFonts w:ascii="Times New Roman" w:hAnsi="Times New Roman" w:eastAsia="Batang"/>
                <w:sz w:val="18"/>
              </w:rPr>
              <w:t xml:space="preserve"> (https://crates.io/crates/futures)</w:t>
            </w:r>
          </w:p>
        </w:tc>
      </w:tr>
    </w:tbl>
    <w:p/>
    <w:p>
      <w:pPr>
        <w:spacing w:line="384" w:lineRule="auto" w:after="120"/>
        <w:jc w:val="both"/>
      </w:pPr>
      <w:r>
        <w:rPr>
          <w:rFonts w:ascii="Times New Roman" w:hAnsi="Times New Roman" w:eastAsia="Batang"/>
          <w:sz w:val="22"/>
        </w:rPr>
        <w:t xml:space="preserve">Use the </w:t>
      </w:r>
      <w:r>
        <w:rPr>
          <w:rFonts w:ascii="Consolas" w:hAnsi="Consolas" w:eastAsia="Consolas"/>
          <w:sz w:val="18"/>
        </w:rPr>
        <w:t>deltalake::arrow</w:t>
      </w:r>
      <w:r>
        <w:rPr>
          <w:rFonts w:ascii="Times New Roman" w:hAnsi="Times New Roman" w:eastAsia="Batang"/>
          <w:sz w:val="22"/>
        </w:rPr>
        <w:t xml:space="preserve"> re-exports rather than depending on </w:t>
      </w:r>
      <w:r>
        <w:rPr>
          <w:rFonts w:ascii="Consolas" w:hAnsi="Consolas" w:eastAsia="Consolas"/>
          <w:sz w:val="18"/>
        </w:rPr>
        <w:t>arrow</w:t>
      </w:r>
      <w:r>
        <w:rPr>
          <w:rFonts w:ascii="Times New Roman" w:hAnsi="Times New Roman" w:eastAsia="Batang"/>
          <w:sz w:val="22"/>
        </w:rPr>
        <w:t xml:space="preserve"> directly, so as to avoid version skew against the arrow release that delta-rs pins.</w:t>
      </w:r>
    </w:p>
    <w:p>
      <w:pPr>
        <w:spacing w:line="384" w:lineRule="auto" w:after="120"/>
        <w:jc w:val="both"/>
      </w:pPr>
      <w:r>
        <w:rPr>
          <w:rFonts w:ascii="Consolas" w:hAnsi="Consolas" w:eastAsia="Consolas"/>
          <w:sz w:val="18"/>
        </w:rPr>
        <w:t>/Volumes</w:t>
      </w:r>
      <w:r>
        <w:rPr>
          <w:rFonts w:ascii="Times New Roman" w:hAnsi="Times New Roman" w:eastAsia="Batang"/>
          <w:sz w:val="22"/>
        </w:rPr>
        <w:t xml:space="preserve"> FUSE paths require no object-store feature. </w:t>
      </w:r>
      <w:r>
        <w:rPr>
          <w:rFonts w:ascii="Consolas" w:hAnsi="Consolas" w:eastAsia="Consolas"/>
          <w:sz w:val="18"/>
        </w:rPr>
        <w:t>abfss://</w:t>
      </w:r>
      <w:r>
        <w:rPr>
          <w:rFonts w:ascii="Times New Roman" w:hAnsi="Times New Roman" w:eastAsia="Batang"/>
          <w:sz w:val="22"/>
        </w:rPr>
        <w:t xml:space="preserve"> requires the </w:t>
      </w:r>
      <w:r>
        <w:rPr>
          <w:rFonts w:ascii="Consolas" w:hAnsi="Consolas" w:eastAsia="Consolas"/>
          <w:sz w:val="18"/>
        </w:rPr>
        <w:t>azure</w:t>
      </w:r>
      <w:r>
        <w:rPr>
          <w:rFonts w:ascii="Times New Roman" w:hAnsi="Times New Roman" w:eastAsia="Batang"/>
          <w:sz w:val="22"/>
        </w:rPr>
        <w:t xml:space="preserve"> feature of </w:t>
      </w:r>
      <w:r>
        <w:rPr>
          <w:rFonts w:ascii="Consolas" w:hAnsi="Consolas" w:eastAsia="Consolas"/>
          <w:sz w:val="18"/>
        </w:rPr>
        <w:t>deltalake</w:t>
      </w:r>
      <w:r>
        <w:rPr>
          <w:rFonts w:ascii="Times New Roman" w:hAnsi="Times New Roman" w:eastAsia="Batang"/>
          <w:sz w:val="22"/>
        </w:rPr>
        <w:t>.</w:t>
      </w:r>
    </w:p>
    <w:p>
      <w:pPr>
        <w:spacing w:line="384" w:lineRule="auto" w:after="120"/>
        <w:jc w:val="both"/>
      </w:pPr>
      <w:r>
        <w:rPr>
          <w:rFonts w:ascii="Consolas" w:hAnsi="Consolas" w:eastAsia="Consolas"/>
          <w:sz w:val="18"/>
        </w:rPr>
        <w:t>tokio</w:t>
      </w:r>
      <w:r>
        <w:rPr>
          <w:rFonts w:ascii="Times New Roman" w:hAnsi="Times New Roman" w:eastAsia="Batang"/>
          <w:sz w:val="22"/>
        </w:rPr>
        <w:t xml:space="preserve"> and </w:t>
      </w:r>
      <w:r>
        <w:rPr>
          <w:rFonts w:ascii="Consolas" w:hAnsi="Consolas" w:eastAsia="Consolas"/>
          <w:sz w:val="18"/>
        </w:rPr>
        <w:t>futures</w:t>
      </w:r>
      <w:r>
        <w:rPr>
          <w:rFonts w:ascii="Times New Roman" w:hAnsi="Times New Roman" w:eastAsia="Batang"/>
          <w:sz w:val="22"/>
        </w:rPr>
        <w:t xml:space="preserve"> are pinned to the versions </w:t>
      </w:r>
      <w:r>
        <w:rPr>
          <w:rFonts w:ascii="Consolas" w:hAnsi="Consolas" w:eastAsia="Consolas"/>
          <w:sz w:val="18"/>
        </w:rPr>
        <w:t>deltalake</w:t>
      </w:r>
      <w:r>
        <w:rPr>
          <w:rFonts w:ascii="Times New Roman" w:hAnsi="Times New Roman" w:eastAsia="Batang"/>
          <w:sz w:val="22"/>
        </w:rPr>
        <w:t xml:space="preserve"> already resolves, so declaring them builds no duplicate copy.</w:t>
      </w:r>
    </w:p>
    <w:p>
      <w:pPr>
        <w:spacing w:line="384" w:lineRule="auto" w:after="120"/>
        <w:jc w:val="both"/>
      </w:pPr>
      <w:r>
        <w:rPr>
          <w:rFonts w:ascii="Times New Roman" w:hAnsi="Times New Roman" w:eastAsia="Batang"/>
          <w:sz w:val="22"/>
        </w:rPr>
        <w:t xml:space="preserve">Three optional features are defined. </w:t>
      </w:r>
      <w:r>
        <w:rPr>
          <w:rFonts w:ascii="Consolas" w:hAnsi="Consolas" w:eastAsia="Consolas"/>
          <w:sz w:val="18"/>
        </w:rPr>
        <w:t>extension-module</w:t>
      </w:r>
      <w:r>
        <w:rPr>
          <w:rFonts w:ascii="Times New Roman" w:hAnsi="Times New Roman" w:eastAsia="Batang"/>
          <w:sz w:val="22"/>
        </w:rPr>
        <w:t xml:space="preserve"> links the Python extension against the interpreter that loads it and is enabled only for the wheel build, never for </w:t>
      </w:r>
      <w:r>
        <w:rPr>
          <w:rFonts w:ascii="Consolas" w:hAnsi="Consolas" w:eastAsia="Consolas"/>
          <w:sz w:val="18"/>
        </w:rPr>
        <w:t>cargo test</w:t>
      </w:r>
      <w:r>
        <w:rPr>
          <w:rFonts w:ascii="Times New Roman" w:hAnsi="Times New Roman" w:eastAsia="Batang"/>
          <w:sz w:val="22"/>
        </w:rPr>
        <w:t xml:space="preserve">, which needs to link libpython. </w:t>
      </w:r>
      <w:r>
        <w:rPr>
          <w:rFonts w:ascii="Consolas" w:hAnsi="Consolas" w:eastAsia="Consolas"/>
          <w:sz w:val="18"/>
        </w:rPr>
        <w:t>fast-gzip</w:t>
      </w:r>
      <w:r>
        <w:rPr>
          <w:rFonts w:ascii="Times New Roman" w:hAnsi="Times New Roman" w:eastAsia="Batang"/>
          <w:sz w:val="22"/>
        </w:rPr>
        <w:t xml:space="preserve"> selects the zlib-ng backend and requires a C toolchain and cmake. </w:t>
      </w:r>
      <w:r>
        <w:rPr>
          <w:rFonts w:ascii="Consolas" w:hAnsi="Consolas" w:eastAsia="Consolas"/>
          <w:sz w:val="18"/>
        </w:rPr>
        <w:t>azure</w:t>
      </w:r>
      <w:r>
        <w:rPr>
          <w:rFonts w:ascii="Times New Roman" w:hAnsi="Times New Roman" w:eastAsia="Batang"/>
          <w:sz w:val="22"/>
        </w:rPr>
        <w:t xml:space="preserve"> adds the object-store backend for </w:t>
      </w:r>
      <w:r>
        <w:rPr>
          <w:rFonts w:ascii="Consolas" w:hAnsi="Consolas" w:eastAsia="Consolas"/>
          <w:sz w:val="18"/>
        </w:rPr>
        <w:t>abfss://</w:t>
      </w:r>
      <w:r>
        <w:rPr>
          <w:rFonts w:ascii="Times New Roman" w:hAnsi="Times New Roman" w:eastAsia="Batang"/>
          <w:sz w:val="22"/>
        </w:rPr>
        <w:t xml:space="preserve"> output, which a </w:t>
      </w:r>
      <w:r>
        <w:rPr>
          <w:rFonts w:ascii="Consolas" w:hAnsi="Consolas" w:eastAsia="Consolas"/>
          <w:sz w:val="18"/>
        </w:rPr>
        <w:t>/Volumes</w:t>
      </w:r>
      <w:r>
        <w:rPr>
          <w:rFonts w:ascii="Times New Roman" w:hAnsi="Times New Roman" w:eastAsia="Batang"/>
          <w:sz w:val="22"/>
        </w:rPr>
        <w:t xml:space="preserve"> FUSE path does not need.</w:t>
      </w:r>
    </w:p>
    <w:p>
      <w:pPr>
        <w:spacing w:line="384" w:lineRule="auto" w:after="120"/>
        <w:jc w:val="both"/>
      </w:pPr>
      <w:r>
        <w:rPr>
          <w:rFonts w:ascii="Times New Roman" w:hAnsi="Times New Roman" w:eastAsia="Batang"/>
          <w:sz w:val="22"/>
        </w:rPr>
        <w:t>Deliberately excluded:</w:t>
      </w:r>
    </w:p>
    <w:p>
      <w:pPr>
        <w:pStyle w:val="ListBullet"/>
        <w:spacing w:line="384" w:lineRule="auto" w:after="120"/>
      </w:pPr>
      <w:r>
        <w:rPr>
          <w:rFonts w:ascii="Times New Roman" w:hAnsi="Times New Roman" w:eastAsia="Batang"/>
          <w:b/>
          <w:sz w:val="22"/>
        </w:rPr>
        <w:t>`thiserror`.</w:t>
      </w:r>
      <w:r>
        <w:rPr>
          <w:rFonts w:ascii="Times New Roman" w:hAnsi="Times New Roman" w:eastAsia="Batang"/>
          <w:sz w:val="22"/>
        </w:rPr>
        <w:t xml:space="preserve"> A hand-rolled error enum is roughly forty lines, and removes a</w:t>
      </w:r>
    </w:p>
    <w:p>
      <w:pPr>
        <w:spacing w:line="384" w:lineRule="auto" w:after="120"/>
        <w:jc w:val="both"/>
      </w:pPr>
      <w:r>
        <w:rPr>
          <w:rFonts w:ascii="Times New Roman" w:hAnsi="Times New Roman" w:eastAsia="Batang"/>
          <w:sz w:val="22"/>
        </w:rPr>
        <w:t>dependency from a library whose merit is a small surface.</w:t>
      </w:r>
    </w:p>
    <w:p>
      <w:pPr>
        <w:pStyle w:val="ListBullet"/>
        <w:spacing w:line="384" w:lineRule="auto" w:after="120"/>
      </w:pPr>
      <w:r>
        <w:rPr>
          <w:rFonts w:ascii="Times New Roman" w:hAnsi="Times New Roman" w:eastAsia="Batang"/>
          <w:b/>
          <w:sz w:val="22"/>
        </w:rPr>
        <w:t>`sqlparser`.</w:t>
      </w:r>
      <w:r>
        <w:rPr>
          <w:rFonts w:ascii="Times New Roman" w:hAnsi="Times New Roman" w:eastAsia="Batang"/>
          <w:sz w:val="22"/>
        </w:rPr>
        <w:t xml:space="preserve"> </w:t>
      </w:r>
      <w:r>
        <w:rPr>
          <w:rFonts w:ascii="Consolas" w:hAnsi="Consolas" w:eastAsia="Consolas"/>
          <w:sz w:val="18"/>
        </w:rPr>
        <w:t>pg_dump</w:t>
      </w:r>
      <w:r>
        <w:rPr>
          <w:rFonts w:ascii="Times New Roman" w:hAnsi="Times New Roman" w:eastAsia="Batang"/>
          <w:sz w:val="22"/>
        </w:rPr>
        <w:t xml:space="preserve"> emits constructs it rejects, and dump output is</w:t>
      </w:r>
    </w:p>
    <w:p>
      <w:pPr>
        <w:spacing w:line="384" w:lineRule="auto" w:after="120"/>
        <w:jc w:val="both"/>
      </w:pPr>
      <w:r>
        <w:rPr>
          <w:rFonts w:ascii="Times New Roman" w:hAnsi="Times New Roman" w:eastAsia="Batang"/>
          <w:sz w:val="22"/>
        </w:rPr>
        <w:t>machine-generated and regular enough to scan directly.</w:t>
      </w:r>
    </w:p>
    <w:p>
      <w:pPr>
        <w:spacing w:line="384" w:lineRule="auto" w:after="120"/>
        <w:jc w:val="both"/>
      </w:pPr>
      <w:r>
        <w:rPr>
          <w:rFonts w:ascii="Times New Roman" w:hAnsi="Times New Roman" w:eastAsia="Batang"/>
          <w:sz w:val="22"/>
        </w:rPr>
        <w:t>The project is built with maturin.</w:t>
      </w:r>
    </w:p>
    <w:p/>
    <w:p>
      <w:pPr>
        <w:pStyle w:val="Heading1"/>
      </w:pPr>
      <w:r>
        <w:rPr>
          <w:rFonts w:ascii="Times New Roman" w:hAnsi="Times New Roman" w:eastAsia="Batang"/>
          <w:b/>
          <w:color w:val="000000"/>
          <w:sz w:val="26"/>
        </w:rPr>
        <w:t>References</w:t>
      </w:r>
    </w:p>
    <w:p>
      <w:pPr>
        <w:pStyle w:val="ListNumber"/>
        <w:spacing w:line="384" w:lineRule="auto" w:after="120"/>
      </w:pPr>
      <w:r>
        <w:rPr>
          <w:rFonts w:ascii="Times New Roman" w:hAnsi="Times New Roman" w:eastAsia="Batang"/>
          <w:sz w:val="22"/>
        </w:rPr>
        <w:t xml:space="preserve">PostgreSQL Global Development Group. </w:t>
      </w:r>
      <w:r>
        <w:rPr>
          <w:rFonts w:ascii="Times New Roman" w:hAnsi="Times New Roman" w:eastAsia="Batang"/>
          <w:i/>
          <w:sz w:val="22"/>
        </w:rPr>
        <w:t>COPY</w:t>
      </w:r>
      <w:r>
        <w:rPr>
          <w:rFonts w:ascii="Times New Roman" w:hAnsi="Times New Roman" w:eastAsia="Batang"/>
          <w:sz w:val="22"/>
        </w:rPr>
        <w:t>, PostgreSQL 17 Documentation.</w:t>
      </w:r>
    </w:p>
    <w:p>
      <w:pPr>
        <w:spacing w:line="384" w:lineRule="auto" w:after="120"/>
        <w:jc w:val="both"/>
      </w:pPr>
      <w:r>
        <w:rPr>
          <w:rFonts w:ascii="Times New Roman" w:hAnsi="Times New Roman" w:eastAsia="Batang"/>
          <w:sz w:val="22"/>
        </w:rPr>
        <w:t>https://www.postgresql.org/docs/17/sql-copy.html</w:t>
      </w:r>
    </w:p>
    <w:p>
      <w:pPr>
        <w:pStyle w:val="ListNumber"/>
        <w:spacing w:line="384" w:lineRule="auto" w:after="120"/>
      </w:pPr>
      <w:r>
        <w:rPr>
          <w:rFonts w:ascii="Times New Roman" w:hAnsi="Times New Roman" w:eastAsia="Batang"/>
          <w:sz w:val="22"/>
        </w:rPr>
        <w:t xml:space="preserve">PostgreSQL Global Development Group. </w:t>
      </w:r>
      <w:r>
        <w:rPr>
          <w:rFonts w:ascii="Times New Roman" w:hAnsi="Times New Roman" w:eastAsia="Batang"/>
          <w:i/>
          <w:sz w:val="22"/>
        </w:rPr>
        <w:t>pg_dump</w:t>
      </w:r>
      <w:r>
        <w:rPr>
          <w:rFonts w:ascii="Times New Roman" w:hAnsi="Times New Roman" w:eastAsia="Batang"/>
          <w:sz w:val="22"/>
        </w:rPr>
        <w:t>, PostgreSQL 17 Documentation.</w:t>
      </w:r>
    </w:p>
    <w:p>
      <w:pPr>
        <w:spacing w:line="384" w:lineRule="auto" w:after="120"/>
        <w:jc w:val="both"/>
      </w:pPr>
      <w:r>
        <w:rPr>
          <w:rFonts w:ascii="Times New Roman" w:hAnsi="Times New Roman" w:eastAsia="Batang"/>
          <w:sz w:val="22"/>
        </w:rPr>
        <w:t>https://www.postgresql.org/docs/17/app-pgdump.html</w:t>
      </w:r>
    </w:p>
    <w:p>
      <w:pPr>
        <w:pStyle w:val="ListNumber"/>
        <w:spacing w:line="384" w:lineRule="auto" w:after="120"/>
      </w:pPr>
      <w:r>
        <w:rPr>
          <w:rFonts w:ascii="Times New Roman" w:hAnsi="Times New Roman" w:eastAsia="Batang"/>
          <w:sz w:val="22"/>
        </w:rPr>
        <w:t xml:space="preserve">PostgreSQL Global Development Group. </w:t>
      </w:r>
      <w:r>
        <w:rPr>
          <w:rFonts w:ascii="Times New Roman" w:hAnsi="Times New Roman" w:eastAsia="Batang"/>
          <w:i/>
          <w:sz w:val="22"/>
        </w:rPr>
        <w:t>Upgrading a PostgreSQL Cluster</w:t>
      </w:r>
      <w:r>
        <w:rPr>
          <w:rFonts w:ascii="Times New Roman" w:hAnsi="Times New Roman" w:eastAsia="Batang"/>
          <w:sz w:val="22"/>
        </w:rPr>
        <w:t>, PostgreSQL 17</w:t>
      </w:r>
    </w:p>
    <w:p>
      <w:pPr>
        <w:spacing w:line="384" w:lineRule="auto" w:after="120"/>
        <w:jc w:val="both"/>
      </w:pPr>
      <w:r>
        <w:rPr>
          <w:rFonts w:ascii="Times New Roman" w:hAnsi="Times New Roman" w:eastAsia="Batang"/>
          <w:sz w:val="22"/>
        </w:rPr>
        <w:t>Documentation. https://www.postgresql.org/docs/17/upgrading.html</w:t>
      </w:r>
    </w:p>
    <w:p>
      <w:pPr>
        <w:pStyle w:val="ListNumber"/>
        <w:spacing w:line="384" w:lineRule="auto" w:after="120"/>
      </w:pPr>
      <w:r>
        <w:rPr>
          <w:rFonts w:ascii="Times New Roman" w:hAnsi="Times New Roman" w:eastAsia="Batang"/>
          <w:sz w:val="22"/>
        </w:rPr>
        <w:t xml:space="preserve">Delta Lake Project. </w:t>
      </w:r>
      <w:r>
        <w:rPr>
          <w:rFonts w:ascii="Times New Roman" w:hAnsi="Times New Roman" w:eastAsia="Batang"/>
          <w:i/>
          <w:sz w:val="22"/>
        </w:rPr>
        <w:t>Delta Transaction Log Protocol</w:t>
      </w:r>
      <w:r>
        <w:rPr>
          <w:rFonts w:ascii="Times New Roman" w:hAnsi="Times New Roman" w:eastAsia="Batang"/>
          <w:sz w:val="22"/>
        </w:rPr>
        <w:t>.</w:t>
      </w:r>
    </w:p>
    <w:p>
      <w:pPr>
        <w:spacing w:line="384" w:lineRule="auto" w:after="120"/>
        <w:jc w:val="both"/>
      </w:pPr>
      <w:r>
        <w:rPr>
          <w:rFonts w:ascii="Times New Roman" w:hAnsi="Times New Roman" w:eastAsia="Batang"/>
          <w:sz w:val="22"/>
        </w:rPr>
        <w:t>https://github.com/delta-io/delta/blob/master/PROTOCOL.md</w:t>
      </w:r>
    </w:p>
    <w:p>
      <w:pPr>
        <w:pStyle w:val="ListNumber"/>
        <w:spacing w:line="384" w:lineRule="auto" w:after="120"/>
      </w:pPr>
      <w:r>
        <w:rPr>
          <w:rFonts w:ascii="Times New Roman" w:hAnsi="Times New Roman" w:eastAsia="Batang"/>
          <w:sz w:val="22"/>
        </w:rPr>
        <w:t xml:space="preserve">Delta Lake Project. </w:t>
      </w:r>
      <w:r>
        <w:rPr>
          <w:rFonts w:ascii="Times New Roman" w:hAnsi="Times New Roman" w:eastAsia="Batang"/>
          <w:i/>
          <w:sz w:val="22"/>
        </w:rPr>
        <w:t>delta-rs</w:t>
      </w:r>
      <w:r>
        <w:rPr>
          <w:rFonts w:ascii="Times New Roman" w:hAnsi="Times New Roman" w:eastAsia="Batang"/>
          <w:sz w:val="22"/>
        </w:rPr>
        <w:t>. https://github.com/delta-io/delta-rs</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External locations</w:t>
      </w:r>
      <w:r>
        <w:rPr>
          <w:rFonts w:ascii="Times New Roman" w:hAnsi="Times New Roman" w:eastAsia="Batang"/>
          <w:sz w:val="22"/>
        </w:rPr>
        <w:t>.</w:t>
      </w:r>
    </w:p>
    <w:p>
      <w:pPr>
        <w:spacing w:line="384" w:lineRule="auto" w:after="120"/>
        <w:jc w:val="both"/>
      </w:pPr>
      <w:r>
        <w:rPr>
          <w:rFonts w:ascii="Times New Roman" w:hAnsi="Times New Roman" w:eastAsia="Batang"/>
          <w:sz w:val="22"/>
        </w:rPr>
        <w:t>https://docs.databricks.com/aws/en/connect/unity-catalog/external-locations</w:t>
      </w:r>
    </w:p>
    <w:p>
      <w:pPr>
        <w:pStyle w:val="ListNumber"/>
        <w:spacing w:line="384" w:lineRule="auto" w:after="120"/>
      </w:pPr>
      <w:r>
        <w:rPr>
          <w:rFonts w:ascii="Times New Roman" w:hAnsi="Times New Roman" w:eastAsia="Batang"/>
          <w:sz w:val="22"/>
        </w:rPr>
        <w:t xml:space="preserve">Apache Arrow Project. </w:t>
      </w:r>
      <w:r>
        <w:rPr>
          <w:rFonts w:ascii="Times New Roman" w:hAnsi="Times New Roman" w:eastAsia="Batang"/>
          <w:i/>
          <w:sz w:val="22"/>
        </w:rPr>
        <w:t>Arrow Columnar Format</w:t>
      </w:r>
      <w:r>
        <w:rPr>
          <w:rFonts w:ascii="Times New Roman" w:hAnsi="Times New Roman" w:eastAsia="Batang"/>
          <w:sz w:val="22"/>
        </w:rPr>
        <w:t>.</w:t>
      </w:r>
    </w:p>
    <w:p>
      <w:pPr>
        <w:spacing w:line="384" w:lineRule="auto" w:after="120"/>
        <w:jc w:val="both"/>
      </w:pPr>
      <w:r>
        <w:rPr>
          <w:rFonts w:ascii="Times New Roman" w:hAnsi="Times New Roman" w:eastAsia="Batang"/>
          <w:sz w:val="22"/>
        </w:rPr>
        <w:t>https://arrow.apache.org/docs/format/Columnar.html</w:t>
      </w:r>
    </w:p>
    <w:p>
      <w:pPr>
        <w:pStyle w:val="ListNumber"/>
        <w:spacing w:line="384" w:lineRule="auto" w:after="120"/>
      </w:pPr>
      <w:r>
        <w:rPr>
          <w:rFonts w:ascii="Times New Roman" w:hAnsi="Times New Roman" w:eastAsia="Batang"/>
          <w:sz w:val="22"/>
        </w:rPr>
        <w:t xml:space="preserve">Apache Arrow Project. </w:t>
      </w:r>
      <w:r>
        <w:rPr>
          <w:rFonts w:ascii="Times New Roman" w:hAnsi="Times New Roman" w:eastAsia="Batang"/>
          <w:i/>
          <w:sz w:val="22"/>
        </w:rPr>
        <w:t>arrow-rs</w:t>
      </w:r>
      <w:r>
        <w:rPr>
          <w:rFonts w:ascii="Times New Roman" w:hAnsi="Times New Roman" w:eastAsia="Batang"/>
          <w:sz w:val="22"/>
        </w:rPr>
        <w:t>. https://docs.rs/arrow/latest/arrow/</w:t>
      </w:r>
    </w:p>
    <w:p>
      <w:pPr>
        <w:pStyle w:val="ListNumber"/>
        <w:spacing w:line="384" w:lineRule="auto" w:after="120"/>
      </w:pPr>
      <w:r>
        <w:rPr>
          <w:rFonts w:ascii="Times New Roman" w:hAnsi="Times New Roman" w:eastAsia="Batang"/>
          <w:sz w:val="22"/>
        </w:rPr>
        <w:t xml:space="preserve">Tokio Project. </w:t>
      </w:r>
      <w:r>
        <w:rPr>
          <w:rFonts w:ascii="Times New Roman" w:hAnsi="Times New Roman" w:eastAsia="Batang"/>
          <w:i/>
          <w:sz w:val="22"/>
        </w:rPr>
        <w:t>Tokio Documentation</w:t>
      </w:r>
      <w:r>
        <w:rPr>
          <w:rFonts w:ascii="Times New Roman" w:hAnsi="Times New Roman" w:eastAsia="Batang"/>
          <w:sz w:val="22"/>
        </w:rPr>
        <w:t>. https://docs.rs/tokio/latest/tokio/</w:t>
      </w:r>
    </w:p>
    <w:p>
      <w:pPr>
        <w:pStyle w:val="ListNumber"/>
        <w:spacing w:line="384" w:lineRule="auto" w:after="120"/>
      </w:pPr>
      <w:r>
        <w:rPr>
          <w:rFonts w:ascii="Times New Roman" w:hAnsi="Times New Roman" w:eastAsia="Batang"/>
          <w:sz w:val="22"/>
        </w:rPr>
        <w:t xml:space="preserve">Tokio Project. </w:t>
      </w:r>
      <w:r>
        <w:rPr>
          <w:rFonts w:ascii="Times New Roman" w:hAnsi="Times New Roman" w:eastAsia="Batang"/>
          <w:i/>
          <w:sz w:val="22"/>
        </w:rPr>
        <w:t>`spawn_blocking`</w:t>
      </w:r>
      <w:r>
        <w:rPr>
          <w:rFonts w:ascii="Times New Roman" w:hAnsi="Times New Roman" w:eastAsia="Batang"/>
          <w:sz w:val="22"/>
        </w:rPr>
        <w:t>.</w:t>
      </w:r>
    </w:p>
    <w:p>
      <w:pPr>
        <w:spacing w:line="384" w:lineRule="auto" w:after="120"/>
        <w:jc w:val="both"/>
      </w:pPr>
      <w:r>
        <w:rPr>
          <w:rFonts w:ascii="Times New Roman" w:hAnsi="Times New Roman" w:eastAsia="Batang"/>
          <w:sz w:val="22"/>
        </w:rPr>
        <w:t>https://docs.rs/tokio/latest/tokio/task/fn.spawn_blocking.html</w:t>
      </w:r>
    </w:p>
    <w:p>
      <w:pPr>
        <w:pStyle w:val="ListNumber"/>
        <w:spacing w:line="384" w:lineRule="auto" w:after="120"/>
      </w:pPr>
      <w:r>
        <w:rPr>
          <w:rFonts w:ascii="Times New Roman" w:hAnsi="Times New Roman" w:eastAsia="Batang"/>
          <w:sz w:val="22"/>
        </w:rPr>
        <w:t xml:space="preserve">Rust Project. </w:t>
      </w:r>
      <w:r>
        <w:rPr>
          <w:rFonts w:ascii="Times New Roman" w:hAnsi="Times New Roman" w:eastAsia="Batang"/>
          <w:i/>
          <w:sz w:val="22"/>
        </w:rPr>
        <w:t>Asynchronous Programming in Rust</w:t>
      </w:r>
      <w:r>
        <w:rPr>
          <w:rFonts w:ascii="Times New Roman" w:hAnsi="Times New Roman" w:eastAsia="Batang"/>
          <w:sz w:val="22"/>
        </w:rPr>
        <w:t>.</w:t>
      </w:r>
    </w:p>
    <w:p>
      <w:pPr>
        <w:spacing w:line="384" w:lineRule="auto" w:after="120"/>
        <w:jc w:val="both"/>
      </w:pPr>
      <w:r>
        <w:rPr>
          <w:rFonts w:ascii="Times New Roman" w:hAnsi="Times New Roman" w:eastAsia="Batang"/>
          <w:sz w:val="22"/>
        </w:rPr>
        <w:t>https://rust-lang.github.io/async-book/</w:t>
      </w:r>
    </w:p>
    <w:p>
      <w:pPr>
        <w:pStyle w:val="ListNumber"/>
        <w:spacing w:line="384" w:lineRule="auto" w:after="120"/>
      </w:pPr>
      <w:r>
        <w:rPr>
          <w:rFonts w:ascii="Times New Roman" w:hAnsi="Times New Roman" w:eastAsia="Batang"/>
          <w:sz w:val="22"/>
        </w:rPr>
        <w:t xml:space="preserve">PyO3 Project. </w:t>
      </w:r>
      <w:r>
        <w:rPr>
          <w:rFonts w:ascii="Times New Roman" w:hAnsi="Times New Roman" w:eastAsia="Batang"/>
          <w:i/>
          <w:sz w:val="22"/>
        </w:rPr>
        <w:t>Parallelism</w:t>
      </w:r>
      <w:r>
        <w:rPr>
          <w:rFonts w:ascii="Times New Roman" w:hAnsi="Times New Roman" w:eastAsia="Batang"/>
          <w:sz w:val="22"/>
        </w:rPr>
        <w:t>. https://pyo3.rs/latest/parallelism.html</w:t>
      </w:r>
    </w:p>
    <w:p>
      <w:pPr>
        <w:pStyle w:val="ListNumber"/>
        <w:spacing w:line="384" w:lineRule="auto" w:after="120"/>
      </w:pPr>
      <w:r>
        <w:rPr>
          <w:rFonts w:ascii="Times New Roman" w:hAnsi="Times New Roman" w:eastAsia="Batang"/>
          <w:sz w:val="22"/>
        </w:rPr>
        <w:t xml:space="preserve">maturin Project. </w:t>
      </w:r>
      <w:r>
        <w:rPr>
          <w:rFonts w:ascii="Times New Roman" w:hAnsi="Times New Roman" w:eastAsia="Batang"/>
          <w:i/>
          <w:sz w:val="22"/>
        </w:rPr>
        <w:t>maturin User Guide</w:t>
      </w:r>
      <w:r>
        <w:rPr>
          <w:rFonts w:ascii="Times New Roman" w:hAnsi="Times New Roman" w:eastAsia="Batang"/>
          <w:sz w:val="22"/>
        </w:rPr>
        <w:t>. https://www.maturin.rs/</w:t>
      </w:r>
    </w:p>
    <w:p/>
    <w:p>
      <w:pPr>
        <w:pStyle w:val="Heading1"/>
      </w:pPr>
      <w:r>
        <w:rPr>
          <w:rFonts w:ascii="Times New Roman" w:hAnsi="Times New Roman" w:eastAsia="Batang"/>
          <w:b/>
          <w:color w:val="000000"/>
          <w:sz w:val="26"/>
        </w:rPr>
        <w:t>Appendix A. Glossary</w:t>
      </w:r>
    </w:p>
    <w:p>
      <w:pPr>
        <w:spacing w:line="384" w:lineRule="auto" w:after="120"/>
        <w:jc w:val="both"/>
      </w:pPr>
      <w:r>
        <w:rPr>
          <w:rFonts w:ascii="Consolas" w:hAnsi="Consolas" w:eastAsia="Consolas"/>
          <w:sz w:val="18"/>
        </w:rPr>
        <w:t>&lt;Table A-1&gt;</w:t>
      </w:r>
      <w:r>
        <w:rPr>
          <w:rFonts w:ascii="Times New Roman" w:hAnsi="Times New Roman" w:eastAsia="Batang"/>
          <w:sz w:val="22"/>
        </w:rPr>
        <w:t xml:space="preserve"> Glossary of terms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Term</w:t>
            </w:r>
          </w:p>
        </w:tc>
        <w:tc>
          <w:tcPr>
            <w:tcW w:type="dxa" w:w="4702"/>
          </w:tcPr>
          <w:p>
            <w:pPr>
              <w:jc w:val="center"/>
            </w:pPr>
            <w:r>
              <w:rPr>
                <w:rFonts w:ascii="Times New Roman" w:hAnsi="Times New Roman" w:eastAsia="Batang"/>
                <w:b/>
                <w:sz w:val="22"/>
              </w:rPr>
              <w:t>Definition</w:t>
            </w:r>
          </w:p>
        </w:tc>
      </w:tr>
      <w:tr>
        <w:tc>
          <w:tcPr>
            <w:tcW w:type="dxa" w:w="4702"/>
          </w:tcPr>
          <w:p>
            <w:r>
              <w:rPr>
                <w:rFonts w:ascii="Times New Roman" w:hAnsi="Times New Roman" w:eastAsia="Batang"/>
                <w:sz w:val="22"/>
              </w:rPr>
              <w:t>COPY TEXT</w:t>
            </w:r>
          </w:p>
        </w:tc>
        <w:tc>
          <w:tcPr>
            <w:tcW w:type="dxa" w:w="4702"/>
          </w:tcPr>
          <w:p>
            <w:r>
              <w:rPr>
                <w:rFonts w:ascii="Times New Roman" w:hAnsi="Times New Roman" w:eastAsia="Batang"/>
                <w:sz w:val="22"/>
              </w:rPr>
              <w:t>PostgreSQL's default tab-delimited bulk data format, using backslash escapes</w:t>
            </w:r>
          </w:p>
        </w:tc>
      </w:tr>
      <w:tr>
        <w:tc>
          <w:tcPr>
            <w:tcW w:type="dxa" w:w="4702"/>
          </w:tcPr>
          <w:p>
            <w:r>
              <w:rPr>
                <w:rFonts w:ascii="Times New Roman" w:hAnsi="Times New Roman" w:eastAsia="Batang"/>
                <w:sz w:val="22"/>
              </w:rPr>
              <w:t>Pre-data and data sections</w:t>
            </w:r>
          </w:p>
        </w:tc>
        <w:tc>
          <w:tcPr>
            <w:tcW w:type="dxa" w:w="4702"/>
          </w:tcPr>
          <w:p>
            <w:r>
              <w:rPr>
                <w:rFonts w:ascii="Consolas" w:hAnsi="Consolas" w:eastAsia="Consolas"/>
                <w:sz w:val="18"/>
              </w:rPr>
              <w:t>pg_dump</w:t>
            </w:r>
            <w:r>
              <w:rPr>
                <w:rFonts w:ascii="Times New Roman" w:hAnsi="Times New Roman" w:eastAsia="Batang"/>
                <w:sz w:val="22"/>
              </w:rPr>
              <w:t xml:space="preserve"> output phases, in which all DDL precedes all rows</w:t>
            </w:r>
          </w:p>
        </w:tc>
      </w:tr>
      <w:tr>
        <w:tc>
          <w:tcPr>
            <w:tcW w:type="dxa" w:w="4702"/>
          </w:tcPr>
          <w:p>
            <w:r>
              <w:rPr>
                <w:rFonts w:ascii="Times New Roman" w:hAnsi="Times New Roman" w:eastAsia="Batang"/>
                <w:sz w:val="22"/>
              </w:rPr>
              <w:t>RecordBatch</w:t>
            </w:r>
          </w:p>
        </w:tc>
        <w:tc>
          <w:tcPr>
            <w:tcW w:type="dxa" w:w="4702"/>
          </w:tcPr>
          <w:p>
            <w:r>
              <w:rPr>
                <w:rFonts w:ascii="Times New Roman" w:hAnsi="Times New Roman" w:eastAsia="Batang"/>
                <w:sz w:val="22"/>
              </w:rPr>
              <w:t>Arrow's unit of columnar data: a bounded set of rows across all columns</w:t>
            </w:r>
          </w:p>
        </w:tc>
      </w:tr>
      <w:tr>
        <w:tc>
          <w:tcPr>
            <w:tcW w:type="dxa" w:w="4702"/>
          </w:tcPr>
          <w:p>
            <w:r>
              <w:rPr>
                <w:rFonts w:ascii="Times New Roman" w:hAnsi="Times New Roman" w:eastAsia="Batang"/>
                <w:sz w:val="22"/>
              </w:rPr>
              <w:t>Tombstone</w:t>
            </w:r>
          </w:p>
        </w:tc>
        <w:tc>
          <w:tcPr>
            <w:tcW w:type="dxa" w:w="4702"/>
          </w:tcPr>
          <w:p>
            <w:r>
              <w:rPr>
                <w:rFonts w:ascii="Times New Roman" w:hAnsi="Times New Roman" w:eastAsia="Batang"/>
                <w:sz w:val="22"/>
              </w:rPr>
              <w:t xml:space="preserve">A Delta log entry marking a data file as removed; the file persists until </w:t>
            </w:r>
            <w:r>
              <w:rPr>
                <w:rFonts w:ascii="Consolas" w:hAnsi="Consolas" w:eastAsia="Consolas"/>
                <w:sz w:val="18"/>
              </w:rPr>
              <w:t>VACUUM</w:t>
            </w:r>
          </w:p>
        </w:tc>
      </w:tr>
      <w:tr>
        <w:tc>
          <w:tcPr>
            <w:tcW w:type="dxa" w:w="4702"/>
          </w:tcPr>
          <w:p>
            <w:r>
              <w:rPr>
                <w:rFonts w:ascii="Times New Roman" w:hAnsi="Times New Roman" w:eastAsia="Batang"/>
                <w:sz w:val="22"/>
              </w:rPr>
              <w:t>Reader and writer version</w:t>
            </w:r>
          </w:p>
        </w:tc>
        <w:tc>
          <w:tcPr>
            <w:tcW w:type="dxa" w:w="4702"/>
          </w:tcPr>
          <w:p>
            <w:r>
              <w:rPr>
                <w:rFonts w:ascii="Times New Roman" w:hAnsi="Times New Roman" w:eastAsia="Batang"/>
                <w:sz w:val="22"/>
              </w:rPr>
              <w:t>Delta protocol levels a client must support to read or write a table</w:t>
            </w:r>
          </w:p>
        </w:tc>
      </w:tr>
      <w:tr>
        <w:tc>
          <w:tcPr>
            <w:tcW w:type="dxa" w:w="4702"/>
          </w:tcPr>
          <w:p>
            <w:r>
              <w:rPr>
                <w:rFonts w:ascii="Times New Roman" w:hAnsi="Times New Roman" w:eastAsia="Batang"/>
                <w:sz w:val="22"/>
              </w:rPr>
              <w:t>Backpressure</w:t>
            </w:r>
          </w:p>
        </w:tc>
        <w:tc>
          <w:tcPr>
            <w:tcW w:type="dxa" w:w="4702"/>
          </w:tcPr>
          <w:p>
            <w:r>
              <w:rPr>
                <w:rFonts w:ascii="Times New Roman" w:hAnsi="Times New Roman" w:eastAsia="Batang"/>
                <w:sz w:val="22"/>
              </w:rPr>
              <w:t>A bounded queue forcing a fast producer to wait for a slow consumer</w:t>
            </w:r>
          </w:p>
        </w:tc>
      </w:tr>
      <w:tr>
        <w:tc>
          <w:tcPr>
            <w:tcW w:type="dxa" w:w="4702"/>
          </w:tcPr>
          <w:p>
            <w:r>
              <w:rPr>
                <w:rFonts w:ascii="Times New Roman" w:hAnsi="Times New Roman" w:eastAsia="Batang"/>
                <w:sz w:val="22"/>
              </w:rPr>
              <w:t>Zero-copy</w:t>
            </w:r>
          </w:p>
        </w:tc>
        <w:tc>
          <w:tcPr>
            <w:tcW w:type="dxa" w:w="4702"/>
          </w:tcPr>
          <w:p>
            <w:r>
              <w:rPr>
                <w:rFonts w:ascii="Times New Roman" w:hAnsi="Times New Roman" w:eastAsia="Batang"/>
                <w:sz w:val="22"/>
              </w:rPr>
              <w:t>Referencing bytes in an existing buffer rather than copying them out</w:t>
            </w:r>
          </w:p>
        </w:tc>
      </w:tr>
    </w:tbl>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