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Eight kernels (composite hashing, schema validation, JSON normalization, regex cleanup, output-equivalence testing, deduplication, join, aggregate) are implemented end to end, behind both the Rust and the Python surface, plus a Spark/Databricks integration layer (Chapter XVI) and optional JSON metric logging (Chapter XVII). Filter and project need no witchhat-specific kernel (Arrow's own compute kernels already cover them); see Chapter XX for what remains. </w:t>
      </w:r>
      <w:r>
        <w:rPr>
          <w:rFonts w:ascii="Times New Roman" w:hAnsi="Times New Roman" w:eastAsia="Batang"/>
          <w:b/>
          <w:sz w:val="22"/>
        </w:rPr>
        <w:t>Audience</w:t>
      </w:r>
      <w:r>
        <w:rPr>
          <w:rFonts w:ascii="Times New Roman" w:hAnsi="Times New Roman" w:eastAsia="Batang"/>
          <w:sz w:val="22"/>
        </w:rPr>
        <w:t xml:space="preserve"> Anyone integrating, operating, or extending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building and deploying it. </w:t>
      </w:r>
      <w:r>
        <w:rPr>
          <w:rFonts w:ascii="Times New Roman" w:hAnsi="Times New Roman" w:eastAsia="Batang"/>
          <w:b/>
          <w:sz w:val="22"/>
        </w:rPr>
        <w:t>Version</w:t>
      </w:r>
      <w:r>
        <w:rPr>
          <w:rFonts w:ascii="Times New Roman" w:hAnsi="Times New Roman" w:eastAsia="Batang"/>
          <w:sz w:val="22"/>
        </w:rPr>
        <w:t xml:space="preserve"> 1.7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Data Model</w:t>
      </w:r>
    </w:p>
    <w:p>
      <w:pPr>
        <w:pStyle w:val="ListBullet"/>
        <w:spacing w:line="384" w:lineRule="auto" w:after="120"/>
      </w:pPr>
      <w:r>
        <w:rPr>
          <w:rFonts w:ascii="Times New Roman" w:hAnsi="Times New Roman" w:eastAsia="Batang"/>
          <w:sz w:val="22"/>
        </w:rPr>
        <w:t>1. Arrow as the interop boundary</w:t>
      </w:r>
    </w:p>
    <w:p>
      <w:pPr>
        <w:pStyle w:val="ListBullet"/>
        <w:spacing w:line="384" w:lineRule="auto" w:after="120"/>
      </w:pPr>
      <w:r>
        <w:rPr>
          <w:rFonts w:ascii="Times New Roman" w:hAnsi="Times New Roman" w:eastAsia="Batang"/>
          <w:sz w:val="22"/>
        </w:rPr>
        <w:t>2. Why not a bespoke format</w:t>
      </w:r>
    </w:p>
    <w:p>
      <w:pPr>
        <w:pStyle w:val="ListBullet"/>
        <w:spacing w:line="384" w:lineRule="auto" w:after="120"/>
      </w:pPr>
      <w:r>
        <w:rPr>
          <w:rFonts w:ascii="Times New Roman" w:hAnsi="Times New Roman" w:eastAsia="Batang"/>
          <w:sz w:val="22"/>
        </w:rPr>
        <w:t>III. Composite Hashing</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Versioning discipline</w:t>
      </w:r>
    </w:p>
    <w:p>
      <w:pPr>
        <w:pStyle w:val="ListBullet"/>
        <w:spacing w:line="384" w:lineRule="auto" w:after="120"/>
      </w:pPr>
      <w:r>
        <w:rPr>
          <w:rFonts w:ascii="Times New Roman" w:hAnsi="Times New Roman" w:eastAsia="Batang"/>
          <w:sz w:val="22"/>
        </w:rPr>
        <w:t>3. Type tagging</w:t>
      </w:r>
    </w:p>
    <w:p>
      <w:pPr>
        <w:pStyle w:val="ListBullet"/>
        <w:spacing w:line="384" w:lineRule="auto" w:after="120"/>
      </w:pPr>
      <w:r>
        <w:rPr>
          <w:rFonts w:ascii="Times New Roman" w:hAnsi="Times New Roman" w:eastAsia="Batang"/>
          <w:sz w:val="22"/>
        </w:rPr>
        <w:t>4. Null and float handling</w:t>
      </w:r>
    </w:p>
    <w:p>
      <w:pPr>
        <w:pStyle w:val="ListBullet"/>
        <w:spacing w:line="384" w:lineRule="auto" w:after="120"/>
      </w:pPr>
      <w:r>
        <w:rPr>
          <w:rFonts w:ascii="Times New Roman" w:hAnsi="Times New Roman" w:eastAsia="Batang"/>
          <w:sz w:val="22"/>
        </w:rPr>
        <w:t>5. The two fingerprint shapes</w:t>
      </w:r>
    </w:p>
    <w:p>
      <w:pPr>
        <w:pStyle w:val="ListBullet"/>
        <w:spacing w:line="384" w:lineRule="auto" w:after="120"/>
      </w:pPr>
      <w:r>
        <w:rPr>
          <w:rFonts w:ascii="Times New Roman" w:hAnsi="Times New Roman" w:eastAsia="Batang"/>
          <w:sz w:val="22"/>
        </w:rPr>
        <w:t>IV. Schema Validation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Numeric widening</w:t>
      </w:r>
    </w:p>
    <w:p>
      <w:pPr>
        <w:pStyle w:val="ListBullet"/>
        <w:spacing w:line="384" w:lineRule="auto" w:after="120"/>
      </w:pPr>
      <w:r>
        <w:rPr>
          <w:rFonts w:ascii="Times New Roman" w:hAnsi="Times New Roman" w:eastAsia="Batang"/>
          <w:sz w:val="22"/>
        </w:rPr>
        <w:t>3. Nullability compatibility</w:t>
      </w:r>
    </w:p>
    <w:p>
      <w:pPr>
        <w:pStyle w:val="ListBullet"/>
        <w:spacing w:line="384" w:lineRule="auto" w:after="120"/>
      </w:pPr>
      <w:r>
        <w:rPr>
          <w:rFonts w:ascii="Times New Roman" w:hAnsi="Times New Roman" w:eastAsia="Batang"/>
          <w:sz w:val="22"/>
        </w:rPr>
        <w:t>4. Breaking versus informational</w:t>
      </w:r>
    </w:p>
    <w:p>
      <w:pPr>
        <w:pStyle w:val="ListBullet"/>
        <w:spacing w:line="384" w:lineRule="auto" w:after="120"/>
      </w:pPr>
      <w:r>
        <w:rPr>
          <w:rFonts w:ascii="Times New Roman" w:hAnsi="Times New Roman" w:eastAsia="Batang"/>
          <w:sz w:val="22"/>
        </w:rPr>
        <w:t>V. JSON Normalization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Malformed versus type-mismatched versus absent</w:t>
      </w:r>
    </w:p>
    <w:p>
      <w:pPr>
        <w:pStyle w:val="ListBullet"/>
        <w:spacing w:line="384" w:lineRule="auto" w:after="120"/>
      </w:pPr>
      <w:r>
        <w:rPr>
          <w:rFonts w:ascii="Times New Roman" w:hAnsi="Times New Roman" w:eastAsia="Batang"/>
          <w:sz w:val="22"/>
        </w:rPr>
        <w:t>3. Why only four target types</w:t>
      </w:r>
    </w:p>
    <w:p>
      <w:pPr>
        <w:pStyle w:val="ListBullet"/>
        <w:spacing w:line="384" w:lineRule="auto" w:after="120"/>
      </w:pPr>
      <w:r>
        <w:rPr>
          <w:rFonts w:ascii="Times New Roman" w:hAnsi="Times New Roman" w:eastAsia="Batang"/>
          <w:sz w:val="22"/>
        </w:rPr>
        <w:t>VI. Regex Cleanup</w:t>
      </w:r>
    </w:p>
    <w:p>
      <w:pPr>
        <w:pStyle w:val="ListBullet"/>
        <w:spacing w:line="384" w:lineRule="auto" w:after="120"/>
      </w:pPr>
      <w:r>
        <w:rPr>
          <w:rFonts w:ascii="Times New Roman" w:hAnsi="Times New Roman" w:eastAsia="Batang"/>
          <w:sz w:val="22"/>
        </w:rPr>
        <w:t>1. Two ways to get rules</w:t>
      </w:r>
    </w:p>
    <w:p>
      <w:pPr>
        <w:pStyle w:val="ListBullet"/>
        <w:spacing w:line="384" w:lineRule="auto" w:after="120"/>
      </w:pPr>
      <w:r>
        <w:rPr>
          <w:rFonts w:ascii="Times New Roman" w:hAnsi="Times New Roman" w:eastAsia="Batang"/>
          <w:sz w:val="22"/>
        </w:rPr>
        <w:t>2. Why only presets are versioned</w:t>
      </w:r>
    </w:p>
    <w:p>
      <w:pPr>
        <w:pStyle w:val="ListBullet"/>
        <w:spacing w:line="384" w:lineRule="auto" w:after="120"/>
      </w:pPr>
      <w:r>
        <w:rPr>
          <w:rFonts w:ascii="Times New Roman" w:hAnsi="Times New Roman" w:eastAsia="Batang"/>
          <w:sz w:val="22"/>
        </w:rPr>
        <w:t>VII. Output Equivalence Testing</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Column order versus column type</w:t>
      </w:r>
    </w:p>
    <w:p>
      <w:pPr>
        <w:pStyle w:val="ListBullet"/>
        <w:spacing w:line="384" w:lineRule="auto" w:after="120"/>
      </w:pPr>
      <w:r>
        <w:rPr>
          <w:rFonts w:ascii="Times New Roman" w:hAnsi="Times New Roman" w:eastAsia="Batang"/>
          <w:sz w:val="22"/>
        </w:rPr>
        <w:t>3. What "equivalent" does not mean</w:t>
      </w:r>
    </w:p>
    <w:p>
      <w:pPr>
        <w:pStyle w:val="ListBullet"/>
        <w:spacing w:line="384" w:lineRule="auto" w:after="120"/>
      </w:pPr>
      <w:r>
        <w:rPr>
          <w:rFonts w:ascii="Times New Roman" w:hAnsi="Times New Roman" w:eastAsia="Batang"/>
          <w:sz w:val="22"/>
        </w:rPr>
        <w:t>VIII. Deduplication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Why filter and project are not wrapped here</w:t>
      </w:r>
    </w:p>
    <w:p>
      <w:pPr>
        <w:pStyle w:val="ListBullet"/>
        <w:spacing w:line="384" w:lineRule="auto" w:after="120"/>
      </w:pPr>
      <w:r>
        <w:rPr>
          <w:rFonts w:ascii="Times New Roman" w:hAnsi="Times New Roman" w:eastAsia="Batang"/>
          <w:sz w:val="22"/>
        </w:rPr>
        <w:t>IX. Join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 xml:space="preserve">2. Why not built on </w:t>
      </w:r>
      <w:r>
        <w:rPr>
          <w:rFonts w:ascii="Consolas" w:hAnsi="Consolas" w:eastAsia="Consolas"/>
          <w:sz w:val="18"/>
        </w:rPr>
        <w:t>hash_batch</w:t>
      </w:r>
    </w:p>
    <w:p>
      <w:pPr>
        <w:pStyle w:val="ListBullet"/>
        <w:spacing w:line="384" w:lineRule="auto" w:after="120"/>
      </w:pPr>
      <w:r>
        <w:rPr>
          <w:rFonts w:ascii="Times New Roman" w:hAnsi="Times New Roman" w:eastAsia="Batang"/>
          <w:sz w:val="22"/>
        </w:rPr>
        <w:t>3. Column-name collisions and nullability</w:t>
      </w:r>
    </w:p>
    <w:p>
      <w:pPr>
        <w:pStyle w:val="ListBullet"/>
        <w:spacing w:line="384" w:lineRule="auto" w:after="120"/>
      </w:pPr>
      <w:r>
        <w:rPr>
          <w:rFonts w:ascii="Times New Roman" w:hAnsi="Times New Roman" w:eastAsia="Batang"/>
          <w:sz w:val="22"/>
        </w:rPr>
        <w:t xml:space="preserve">4. Null key semantics: </w:t>
      </w:r>
      <w:r>
        <w:rPr>
          <w:rFonts w:ascii="Consolas" w:hAnsi="Consolas" w:eastAsia="Consolas"/>
          <w:sz w:val="18"/>
        </w:rPr>
        <w:t>join</w:t>
      </w:r>
      <w:r>
        <w:rPr>
          <w:rFonts w:ascii="Times New Roman" w:hAnsi="Times New Roman" w:eastAsia="Batang"/>
          <w:sz w:val="22"/>
        </w:rPr>
        <w:t xml:space="preserve"> versus </w:t>
      </w:r>
      <w:r>
        <w:rPr>
          <w:rFonts w:ascii="Consolas" w:hAnsi="Consolas" w:eastAsia="Consolas"/>
          <w:sz w:val="18"/>
        </w:rPr>
        <w:t>join_null_safe</w:t>
      </w:r>
    </w:p>
    <w:p>
      <w:pPr>
        <w:pStyle w:val="ListBullet"/>
        <w:spacing w:line="384" w:lineRule="auto" w:after="120"/>
      </w:pPr>
      <w:r>
        <w:rPr>
          <w:rFonts w:ascii="Times New Roman" w:hAnsi="Times New Roman" w:eastAsia="Batang"/>
          <w:sz w:val="22"/>
        </w:rPr>
        <w:t>5. Row order</w:t>
      </w:r>
    </w:p>
    <w:p>
      <w:pPr>
        <w:pStyle w:val="ListBullet"/>
        <w:spacing w:line="384" w:lineRule="auto" w:after="120"/>
      </w:pPr>
      <w:r>
        <w:rPr>
          <w:rFonts w:ascii="Times New Roman" w:hAnsi="Times New Roman" w:eastAsia="Batang"/>
          <w:sz w:val="22"/>
        </w:rPr>
        <w:t>X. Aggregate</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Why group keys use the same row format as join</w:t>
      </w:r>
    </w:p>
    <w:p>
      <w:pPr>
        <w:pStyle w:val="ListBullet"/>
        <w:spacing w:line="384" w:lineRule="auto" w:after="120"/>
      </w:pPr>
      <w:r>
        <w:rPr>
          <w:rFonts w:ascii="Times New Roman" w:hAnsi="Times New Roman" w:eastAsia="Batang"/>
          <w:sz w:val="22"/>
        </w:rPr>
        <w:t xml:space="preserve">3. Numeric accumulation and comparison are type-specific, not a universal </w:t>
      </w:r>
      <w:r>
        <w:rPr>
          <w:rFonts w:ascii="Consolas" w:hAnsi="Consolas" w:eastAsia="Consolas"/>
          <w:sz w:val="18"/>
        </w:rPr>
        <w:t>f64</w:t>
      </w:r>
    </w:p>
    <w:p>
      <w:pPr>
        <w:pStyle w:val="ListBullet"/>
        <w:spacing w:line="384" w:lineRule="auto" w:after="120"/>
      </w:pPr>
      <w:r>
        <w:rPr>
          <w:rFonts w:ascii="Times New Roman" w:hAnsi="Times New Roman" w:eastAsia="Batang"/>
          <w:sz w:val="22"/>
        </w:rPr>
        <w:t>4. The empty-</w:t>
      </w:r>
      <w:r>
        <w:rPr>
          <w:rFonts w:ascii="Consolas" w:hAnsi="Consolas" w:eastAsia="Consolas"/>
          <w:sz w:val="18"/>
        </w:rPr>
        <w:t>group_by</w:t>
      </w:r>
      <w:r>
        <w:rPr>
          <w:rFonts w:ascii="Times New Roman" w:hAnsi="Times New Roman" w:eastAsia="Batang"/>
          <w:sz w:val="22"/>
        </w:rPr>
        <w:t xml:space="preserve"> case</w:t>
      </w:r>
    </w:p>
    <w:p>
      <w:pPr>
        <w:pStyle w:val="ListBullet"/>
        <w:spacing w:line="384" w:lineRule="auto" w:after="120"/>
      </w:pPr>
      <w:r>
        <w:rPr>
          <w:rFonts w:ascii="Times New Roman" w:hAnsi="Times New Roman" w:eastAsia="Batang"/>
          <w:sz w:val="22"/>
        </w:rPr>
        <w:t>XI. CPU Feature Detection</w:t>
      </w:r>
    </w:p>
    <w:p>
      <w:pPr>
        <w:pStyle w:val="ListBullet"/>
        <w:spacing w:line="384" w:lineRule="auto" w:after="120"/>
      </w:pPr>
      <w:r>
        <w:rPr>
          <w:rFonts w:ascii="Times New Roman" w:hAnsi="Times New Roman" w:eastAsia="Batang"/>
          <w:sz w:val="22"/>
        </w:rPr>
        <w:t>1. What it does today</w:t>
      </w:r>
    </w:p>
    <w:p>
      <w:pPr>
        <w:pStyle w:val="ListBullet"/>
        <w:spacing w:line="384" w:lineRule="auto" w:after="120"/>
      </w:pPr>
      <w:r>
        <w:rPr>
          <w:rFonts w:ascii="Times New Roman" w:hAnsi="Times New Roman" w:eastAsia="Batang"/>
          <w:sz w:val="22"/>
        </w:rPr>
        <w:t>2. The constraint it exists to enforce</w:t>
      </w:r>
    </w:p>
    <w:p>
      <w:pPr>
        <w:pStyle w:val="ListBullet"/>
        <w:spacing w:line="384" w:lineRule="auto" w:after="120"/>
      </w:pPr>
      <w:r>
        <w:rPr>
          <w:rFonts w:ascii="Times New Roman" w:hAnsi="Times New Roman" w:eastAsia="Batang"/>
          <w:sz w:val="22"/>
        </w:rPr>
        <w:t>XII. Concurrency Model</w:t>
      </w:r>
    </w:p>
    <w:p>
      <w:pPr>
        <w:pStyle w:val="ListBullet"/>
        <w:spacing w:line="384" w:lineRule="auto" w:after="120"/>
      </w:pPr>
      <w:r>
        <w:rPr>
          <w:rFonts w:ascii="Times New Roman" w:hAnsi="Times New Roman" w:eastAsia="Batang"/>
          <w:sz w:val="22"/>
        </w:rPr>
        <w:t>XIII. Failure Model</w:t>
      </w:r>
    </w:p>
    <w:p>
      <w:pPr>
        <w:pStyle w:val="ListBullet"/>
        <w:spacing w:line="384" w:lineRule="auto" w:after="120"/>
      </w:pPr>
      <w:r>
        <w:rPr>
          <w:rFonts w:ascii="Times New Roman" w:hAnsi="Times New Roman" w:eastAsia="Batang"/>
          <w:sz w:val="22"/>
        </w:rPr>
        <w:t>XIV. Security Model</w:t>
      </w:r>
    </w:p>
    <w:p>
      <w:pPr>
        <w:pStyle w:val="ListBullet"/>
        <w:spacing w:line="384" w:lineRule="auto" w:after="120"/>
      </w:pPr>
      <w:r>
        <w:rPr>
          <w:rFonts w:ascii="Times New Roman" w:hAnsi="Times New Roman" w:eastAsia="Batang"/>
          <w:sz w:val="22"/>
        </w:rPr>
        <w:t>XV. Python Binding Boundary</w:t>
      </w:r>
    </w:p>
    <w:p>
      <w:pPr>
        <w:pStyle w:val="ListBullet"/>
        <w:spacing w:line="384" w:lineRule="auto" w:after="120"/>
      </w:pPr>
      <w:r>
        <w:rPr>
          <w:rFonts w:ascii="Times New Roman" w:hAnsi="Times New Roman" w:eastAsia="Batang"/>
          <w:sz w:val="22"/>
        </w:rPr>
        <w:t>1. The pyo3 version pin</w:t>
      </w:r>
    </w:p>
    <w:p>
      <w:pPr>
        <w:pStyle w:val="ListBullet"/>
        <w:spacing w:line="384" w:lineRule="auto" w:after="120"/>
      </w:pPr>
      <w:r>
        <w:rPr>
          <w:rFonts w:ascii="Times New Roman" w:hAnsi="Times New Roman" w:eastAsia="Batang"/>
          <w:sz w:val="22"/>
        </w:rPr>
        <w:t>2. Two-crate split</w:t>
      </w:r>
    </w:p>
    <w:p>
      <w:pPr>
        <w:pStyle w:val="ListBullet"/>
        <w:spacing w:line="384" w:lineRule="auto" w:after="120"/>
      </w:pPr>
      <w:r>
        <w:rPr>
          <w:rFonts w:ascii="Times New Roman" w:hAnsi="Times New Roman" w:eastAsia="Batang"/>
          <w:sz w:val="22"/>
        </w:rPr>
        <w:t>XVI. Databricks/Spark Integration</w:t>
      </w:r>
    </w:p>
    <w:p>
      <w:pPr>
        <w:pStyle w:val="ListBullet"/>
        <w:spacing w:line="384" w:lineRule="auto" w:after="120"/>
      </w:pPr>
      <w:r>
        <w:rPr>
          <w:rFonts w:ascii="Times New Roman" w:hAnsi="Times New Roman" w:eastAsia="Batang"/>
          <w:sz w:val="22"/>
        </w:rPr>
        <w:t>1. What it is and is not</w:t>
      </w:r>
    </w:p>
    <w:p>
      <w:pPr>
        <w:pStyle w:val="ListBullet"/>
        <w:spacing w:line="384" w:lineRule="auto" w:after="120"/>
      </w:pPr>
      <w:r>
        <w:rPr>
          <w:rFonts w:ascii="Times New Roman" w:hAnsi="Times New Roman" w:eastAsia="Batang"/>
          <w:sz w:val="22"/>
        </w:rPr>
        <w:t>2. Row-local versus partition-coordinating wrappers</w:t>
      </w:r>
    </w:p>
    <w:p>
      <w:pPr>
        <w:pStyle w:val="ListBullet"/>
        <w:spacing w:line="384" w:lineRule="auto" w:after="120"/>
      </w:pPr>
      <w:r>
        <w:rPr>
          <w:rFonts w:ascii="Times New Roman" w:hAnsi="Times New Roman" w:eastAsia="Batang"/>
          <w:sz w:val="22"/>
        </w:rPr>
        <w:t xml:space="preserve">3. The </w:t>
      </w:r>
      <w:r>
        <w:rPr>
          <w:rFonts w:ascii="Consolas" w:hAnsi="Consolas" w:eastAsia="Consolas"/>
          <w:sz w:val="18"/>
        </w:rPr>
        <w:t>uint64</w:t>
      </w:r>
      <w:r>
        <w:rPr>
          <w:rFonts w:ascii="Times New Roman" w:hAnsi="Times New Roman" w:eastAsia="Batang"/>
          <w:sz w:val="22"/>
        </w:rPr>
        <w:t xml:space="preserve"> problem</w:t>
      </w:r>
    </w:p>
    <w:p>
      <w:pPr>
        <w:pStyle w:val="ListBullet"/>
        <w:spacing w:line="384" w:lineRule="auto" w:after="120"/>
      </w:pPr>
      <w:r>
        <w:rPr>
          <w:rFonts w:ascii="Times New Roman" w:hAnsi="Times New Roman" w:eastAsia="Batang"/>
          <w:sz w:val="22"/>
        </w:rPr>
        <w:t xml:space="preserve">4. Why </w:t>
      </w:r>
      <w:r>
        <w:rPr>
          <w:rFonts w:ascii="Consolas" w:hAnsi="Consolas" w:eastAsia="Consolas"/>
          <w:sz w:val="18"/>
        </w:rPr>
        <w:t>df.schema.add(...)</w:t>
      </w:r>
      <w:r>
        <w:rPr>
          <w:rFonts w:ascii="Times New Roman" w:hAnsi="Times New Roman" w:eastAsia="Batang"/>
          <w:sz w:val="22"/>
        </w:rPr>
        <w:t xml:space="preserve"> is not used</w:t>
      </w:r>
    </w:p>
    <w:p>
      <w:pPr>
        <w:pStyle w:val="ListBullet"/>
        <w:spacing w:line="384" w:lineRule="auto" w:after="120"/>
      </w:pPr>
      <w:r>
        <w:rPr>
          <w:rFonts w:ascii="Times New Roman" w:hAnsi="Times New Roman" w:eastAsia="Batang"/>
          <w:sz w:val="22"/>
        </w:rPr>
        <w:t xml:space="preserve">5. </w:t>
      </w:r>
      <w:r>
        <w:rPr>
          <w:rFonts w:ascii="Consolas" w:hAnsi="Consolas" w:eastAsia="Consolas"/>
          <w:sz w:val="18"/>
        </w:rPr>
        <w:t>broadcast_join</w:t>
      </w:r>
      <w:r>
        <w:rPr>
          <w:rFonts w:ascii="Times New Roman" w:hAnsi="Times New Roman" w:eastAsia="Batang"/>
          <w:sz w:val="22"/>
        </w:rPr>
        <w:t>, not a shuffle join</w:t>
      </w:r>
    </w:p>
    <w:p>
      <w:pPr>
        <w:pStyle w:val="ListBullet"/>
        <w:spacing w:line="384" w:lineRule="auto" w:after="120"/>
      </w:pPr>
      <w:r>
        <w:rPr>
          <w:rFonts w:ascii="Times New Roman" w:hAnsi="Times New Roman" w:eastAsia="Batang"/>
          <w:sz w:val="22"/>
        </w:rPr>
        <w:t>XVII. Metric Logging</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 xml:space="preserve">2. Where the wrapping lives, and why it covers </w:t>
      </w:r>
      <w:r>
        <w:rPr>
          <w:rFonts w:ascii="Consolas" w:hAnsi="Consolas" w:eastAsia="Consolas"/>
          <w:sz w:val="18"/>
        </w:rPr>
        <w:t>witchhat.spark</w:t>
      </w:r>
      <w:r>
        <w:rPr>
          <w:rFonts w:ascii="Times New Roman" w:hAnsi="Times New Roman" w:eastAsia="Batang"/>
          <w:sz w:val="22"/>
        </w:rPr>
        <w:t xml:space="preserve"> for free</w:t>
      </w:r>
    </w:p>
    <w:p>
      <w:pPr>
        <w:pStyle w:val="ListBullet"/>
        <w:spacing w:line="384" w:lineRule="auto" w:after="120"/>
      </w:pPr>
      <w:r>
        <w:rPr>
          <w:rFonts w:ascii="Times New Roman" w:hAnsi="Times New Roman" w:eastAsia="Batang"/>
          <w:sz w:val="22"/>
        </w:rPr>
        <w:t>3. What is in an event, and what is deliberately never in one</w:t>
      </w:r>
    </w:p>
    <w:p>
      <w:pPr>
        <w:pStyle w:val="ListBullet"/>
        <w:spacing w:line="384" w:lineRule="auto" w:after="120"/>
      </w:pPr>
      <w:r>
        <w:rPr>
          <w:rFonts w:ascii="Times New Roman" w:hAnsi="Times New Roman" w:eastAsia="Batang"/>
          <w:sz w:val="22"/>
        </w:rPr>
        <w:t>4. Sinks, and what this module deliberately does not do</w:t>
      </w:r>
    </w:p>
    <w:p>
      <w:pPr>
        <w:pStyle w:val="ListBullet"/>
        <w:spacing w:line="384" w:lineRule="auto" w:after="120"/>
      </w:pPr>
      <w:r>
        <w:rPr>
          <w:rFonts w:ascii="Times New Roman" w:hAnsi="Times New Roman" w:eastAsia="Batang"/>
          <w:sz w:val="22"/>
        </w:rPr>
        <w:t>XVIII. Dependencies</w:t>
      </w:r>
    </w:p>
    <w:p>
      <w:pPr>
        <w:pStyle w:val="ListBullet"/>
        <w:spacing w:line="384" w:lineRule="auto" w:after="120"/>
      </w:pPr>
      <w:r>
        <w:rPr>
          <w:rFonts w:ascii="Times New Roman" w:hAnsi="Times New Roman" w:eastAsia="Batang"/>
          <w:sz w:val="22"/>
        </w:rPr>
        <w:t>XIX.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XX. Status and What Comes Next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Type tags used by the hashing kernel</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Arrow types supported by </w:t>
      </w:r>
      <w:r>
        <w:rPr>
          <w:rFonts w:ascii="Consolas" w:hAnsi="Consolas" w:eastAsia="Consolas"/>
          <w:sz w:val="18"/>
        </w:rPr>
        <w:t>hash_batch</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Numeric widenings accepted under </w:t>
      </w:r>
      <w:r>
        <w:rPr>
          <w:rFonts w:ascii="Consolas" w:hAnsi="Consolas" w:eastAsia="Consolas"/>
          <w:sz w:val="18"/>
        </w:rPr>
        <w:t>allow_numeric_widening</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JSON-to-Arrow type mapping</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Built-in cleanup presets (</w:t>
      </w:r>
      <w:r>
        <w:rPr>
          <w:rFonts w:ascii="Consolas" w:hAnsi="Consolas" w:eastAsia="Consolas"/>
          <w:sz w:val="18"/>
        </w:rPr>
        <w:t>v1</w:t>
      </w:r>
      <w:r>
        <w:rPr>
          <w:rFonts w:ascii="Times New Roman" w:hAnsi="Times New Roman" w:eastAsia="Batang"/>
          <w:sz w:val="22"/>
        </w:rPr>
        <w:t>)</w:t>
      </w:r>
    </w:p>
    <w:p>
      <w:pPr>
        <w:pStyle w:val="ListBullet"/>
        <w:spacing w:line="384" w:lineRule="auto" w:after="120"/>
      </w:pPr>
      <w:r>
        <w:rPr>
          <w:rFonts w:ascii="Consolas" w:hAnsi="Consolas" w:eastAsia="Consolas"/>
          <w:sz w:val="18"/>
        </w:rPr>
        <w:t>&lt;Table 10-1&gt;</w:t>
      </w:r>
      <w:r>
        <w:rPr>
          <w:rFonts w:ascii="Times New Roman" w:hAnsi="Times New Roman" w:eastAsia="Batang"/>
          <w:sz w:val="22"/>
        </w:rPr>
        <w:t xml:space="preserve"> Aggregate functions</w:t>
      </w:r>
    </w:p>
    <w:p>
      <w:pPr>
        <w:pStyle w:val="ListBullet"/>
        <w:spacing w:line="384" w:lineRule="auto" w:after="120"/>
      </w:pPr>
      <w:r>
        <w:rPr>
          <w:rFonts w:ascii="Consolas" w:hAnsi="Consolas" w:eastAsia="Consolas"/>
          <w:sz w:val="18"/>
        </w:rPr>
        <w:t>&lt;Table 16-1&gt;</w:t>
      </w:r>
      <w:r>
        <w:rPr>
          <w:rFonts w:ascii="Times New Roman" w:hAnsi="Times New Roman" w:eastAsia="Batang"/>
          <w:sz w:val="22"/>
        </w:rPr>
        <w:t xml:space="preserve"> </w:t>
      </w:r>
      <w:r>
        <w:rPr>
          <w:rFonts w:ascii="Consolas" w:hAnsi="Consolas" w:eastAsia="Consolas"/>
          <w:sz w:val="18"/>
        </w:rPr>
        <w:t>witchhat.spark</w:t>
      </w:r>
      <w:r>
        <w:rPr>
          <w:rFonts w:ascii="Times New Roman" w:hAnsi="Times New Roman" w:eastAsia="Batang"/>
          <w:sz w:val="22"/>
        </w:rPr>
        <w:t xml:space="preserve"> functions by correctness class</w:t>
      </w:r>
    </w:p>
    <w:p>
      <w:pPr>
        <w:pStyle w:val="ListBullet"/>
        <w:spacing w:line="384" w:lineRule="auto" w:after="120"/>
      </w:pPr>
      <w:r>
        <w:rPr>
          <w:rFonts w:ascii="Consolas" w:hAnsi="Consolas" w:eastAsia="Consolas"/>
          <w:sz w:val="18"/>
        </w:rPr>
        <w:t>&lt;Table 18-1&gt;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witchhat sits between Python and Arrow-native data</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Row hash construction</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Shape of a schema diff</w:t>
      </w:r>
    </w:p>
    <w:p>
      <w:pPr>
        <w:pStyle w:val="ListBullet"/>
        <w:spacing w:line="384" w:lineRule="auto" w:after="120"/>
      </w:pPr>
      <w:r>
        <w:rPr>
          <w:rFonts w:ascii="Consolas" w:hAnsi="Consolas" w:eastAsia="Consolas"/>
          <w:sz w:val="18"/>
        </w:rPr>
        <w:t>[Figure 7-1]</w:t>
      </w:r>
      <w:r>
        <w:rPr>
          <w:rFonts w:ascii="Times New Roman" w:hAnsi="Times New Roman" w:eastAsia="Batang"/>
          <w:sz w:val="22"/>
        </w:rPr>
        <w:t xml:space="preserve"> Shape of an equivalence check</w:t>
      </w:r>
    </w:p>
    <w:p>
      <w:pPr>
        <w:pStyle w:val="ListBullet"/>
        <w:spacing w:line="384" w:lineRule="auto" w:after="120"/>
      </w:pPr>
      <w:r>
        <w:rPr>
          <w:rFonts w:ascii="Consolas" w:hAnsi="Consolas" w:eastAsia="Consolas"/>
          <w:sz w:val="18"/>
        </w:rPr>
        <w:t>[Figure 9-1]</w:t>
      </w:r>
      <w:r>
        <w:rPr>
          <w:rFonts w:ascii="Times New Roman" w:hAnsi="Times New Roman" w:eastAsia="Batang"/>
          <w:sz w:val="22"/>
        </w:rPr>
        <w:t xml:space="preserve"> Shape of a join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witchhat is a Rust core, exposed to Python via PyO3, aimed at Spark and Databricks workloads: replacing Spark-native transformations (composite hashing, schema validation, JSON normalization, regex-heavy cleanup, join, aggregate) with native kernels that run an order of magnitude faster on a single node, while staying comparable to Spark's own output.</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Spark's per-row and per-column transformation UDFs cross the JVM/Python boundary for every batch, and generic UDF execution carries interpreter and serialization overhead that a purpose-built native kernel does not pay. For workloads that are CPU-bound rather than shuffle-bound, that overhead is often the dominant cost. witchhat's kernels are meant to be dropped into that gap: called from a Databricks notebook or job exactly where a Spark UDF would have been, but running as compiled Rust against Arrow's native memory layout instead of interpreted per-row logic.</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as of this document's version: composite row and table hashing (Chapter III); schema fingerprinting and validation (Chapter IV); JSON normalization (Chapter V); regex cleanup (Chapter VI); output-equivalence testing (Chapter VII); deduplication (Chapter VIII); join (Chapter IX); aggregate (Chapter X); CPU feature detection as infrastructure for future SIMD kernels (Chapter XI).</w:t>
      </w:r>
    </w:p>
    <w:p>
      <w:pPr>
        <w:spacing w:line="384" w:lineRule="auto" w:after="120"/>
        <w:jc w:val="both"/>
      </w:pPr>
      <w:r>
        <w:rPr>
          <w:rFonts w:ascii="Times New Roman" w:hAnsi="Times New Roman" w:eastAsia="Batang"/>
          <w:sz w:val="22"/>
        </w:rPr>
        <w:t>Explicitly not in scope, by design: filter (row selection by a boolean predicate) and project (column selection/reorder) already exist as Arrow compute kernels (</w:t>
      </w:r>
      <w:r>
        <w:rPr>
          <w:rFonts w:ascii="Consolas" w:hAnsi="Consolas" w:eastAsia="Consolas"/>
          <w:sz w:val="18"/>
        </w:rPr>
        <w:t>arrow_select::filter::filter_record_batch</w:t>
      </w:r>
      <w:r>
        <w:rPr>
          <w:rFonts w:ascii="Times New Roman" w:hAnsi="Times New Roman" w:eastAsia="Batang"/>
          <w:sz w:val="22"/>
        </w:rPr>
        <w:t xml:space="preserve">, </w:t>
      </w:r>
      <w:r>
        <w:rPr>
          <w:rFonts w:ascii="Consolas" w:hAnsi="Consolas" w:eastAsia="Consolas"/>
          <w:sz w:val="18"/>
        </w:rPr>
        <w:t>RecordBatch::project</w:t>
      </w:r>
      <w:r>
        <w:rPr>
          <w:rFonts w:ascii="Times New Roman" w:hAnsi="Times New Roman" w:eastAsia="Batang"/>
          <w:sz w:val="22"/>
        </w:rPr>
        <w:t xml:space="preserve">) with no witchhat-specific behaviour to add, so witchhat does not wrap them. See Chapter XX and the repository's </w:t>
      </w:r>
      <w:r>
        <w:rPr>
          <w:rFonts w:ascii="Consolas" w:hAnsi="Consolas" w:eastAsia="Consolas"/>
          <w:sz w:val="18"/>
        </w:rPr>
        <w:t>README.md</w:t>
      </w:r>
      <w:r>
        <w:rPr>
          <w:rFonts w:ascii="Times New Roman" w:hAnsi="Times New Roman" w:eastAsia="Batang"/>
          <w:sz w:val="22"/>
        </w:rPr>
        <w:t xml:space="preserve"> for anything still genuinely open.</w:t>
      </w:r>
    </w:p>
    <w:p>
      <w:pPr>
        <w:spacing w:line="384" w:lineRule="auto" w:after="120"/>
        <w:jc w:val="both"/>
      </w:pPr>
      <w:r>
        <w:rPr>
          <w:rFonts w:ascii="Times New Roman" w:hAnsi="Times New Roman" w:eastAsia="Batang"/>
          <w:sz w:val="22"/>
        </w:rPr>
        <w:t>Also not in scope, by design: witchhat is not a distributed engine. It targets single-node throughput on one Databricks driver or worker; splitting work across a Spark cluster is the caller's job, not this library's.</w:t>
      </w:r>
    </w:p>
    <w:p>
      <w:pPr>
        <w:spacing w:line="240" w:lineRule="auto" w:before="120" w:after="120"/>
        <w:ind w:left="454"/>
      </w:pPr>
      <w:r>
        <w:rPr>
          <w:rFonts w:ascii="Consolas" w:hAnsi="Consolas" w:eastAsia="Consolas"/>
          <w:sz w:val="18"/>
        </w:rPr>
        <w:t>Spark UDF (JVM &lt;-&gt; Python &lt;-&gt; interpreted row logic)</w:t>
        <w:br/>
        <w:t>Databricks notebook/job -&gt; witchhat kernel (Rust, Arrow-native, single node)</w:t>
      </w:r>
    </w:p>
    <w:p>
      <w:pPr>
        <w:spacing w:line="384" w:lineRule="auto" w:after="120"/>
        <w:jc w:val="both"/>
      </w:pPr>
      <w:r>
        <w:rPr>
          <w:rFonts w:ascii="Times New Roman" w:hAnsi="Times New Roman" w:eastAsia="Batang"/>
          <w:sz w:val="22"/>
        </w:rPr>
        <w:t>[Figure 1-1] Where witchhat sits between Python and Arrow-native data</w:t>
      </w:r>
    </w:p>
    <w:p>
      <w:pPr>
        <w:pStyle w:val="Heading1"/>
      </w:pPr>
      <w:r>
        <w:rPr>
          <w:rFonts w:ascii="Times New Roman" w:hAnsi="Times New Roman" w:eastAsia="Batang"/>
          <w:b/>
          <w:color w:val="000000"/>
          <w:sz w:val="26"/>
        </w:rPr>
        <w:t>II. Data Model</w:t>
      </w:r>
    </w:p>
    <w:p>
      <w:pPr>
        <w:pStyle w:val="Heading2"/>
      </w:pPr>
      <w:r>
        <w:rPr>
          <w:rFonts w:ascii="Times New Roman" w:hAnsi="Times New Roman" w:eastAsia="Batang"/>
          <w:b/>
          <w:color w:val="000000"/>
          <w:sz w:val="24"/>
        </w:rPr>
        <w:t>1. Arrow as the interop boundary</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re-exports </w:t>
      </w:r>
      <w:r>
        <w:rPr>
          <w:rFonts w:ascii="Consolas" w:hAnsi="Consolas" w:eastAsia="Consolas"/>
          <w:sz w:val="18"/>
        </w:rPr>
        <w:t>arrow_schema</w:t>
      </w:r>
      <w:r>
        <w:rPr>
          <w:rFonts w:ascii="Times New Roman" w:hAnsi="Times New Roman" w:eastAsia="Batang"/>
          <w:sz w:val="22"/>
        </w:rPr>
        <w:t>/</w:t>
      </w:r>
      <w:r>
        <w:rPr>
          <w:rFonts w:ascii="Consolas" w:hAnsi="Consolas" w:eastAsia="Consolas"/>
          <w:sz w:val="18"/>
        </w:rPr>
        <w:t>arrow_array</w:t>
      </w:r>
      <w:r>
        <w:rPr>
          <w:rFonts w:ascii="Times New Roman" w:hAnsi="Times New Roman" w:eastAsia="Batang"/>
          <w:sz w:val="22"/>
        </w:rPr>
        <w:t xml:space="preserve"> types (</w:t>
      </w:r>
      <w:r>
        <w:rPr>
          <w:rFonts w:ascii="Consolas" w:hAnsi="Consolas" w:eastAsia="Consolas"/>
          <w:sz w:val="18"/>
        </w:rPr>
        <w:t>Schema</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DataType</w:t>
      </w:r>
      <w:r>
        <w:rPr>
          <w:rFonts w:ascii="Times New Roman" w:hAnsi="Times New Roman" w:eastAsia="Batang"/>
          <w:sz w:val="22"/>
        </w:rPr>
        <w:t xml:space="preserve">, </w:t>
      </w:r>
      <w:r>
        <w:rPr>
          <w:rFonts w:ascii="Consolas" w:hAnsi="Consolas" w:eastAsia="Consolas"/>
          <w:sz w:val="18"/>
        </w:rPr>
        <w:t>RecordBatch</w:t>
      </w:r>
      <w:r>
        <w:rPr>
          <w:rFonts w:ascii="Times New Roman" w:hAnsi="Times New Roman" w:eastAsia="Batang"/>
          <w:sz w:val="22"/>
        </w:rPr>
        <w:t xml:space="preserve">) rather than defining its own columnar representation. Arrow is already the format Spark, Databricks, pyarrow, polars and pandas converge on, so a batch can move from any of those into a witchhat kernel and back with no copy: the Python binding boundary (Chapter XV) accepts anything implementing the Arrow C Data interface, not </w:t>
      </w:r>
      <w:r>
        <w:rPr>
          <w:rFonts w:ascii="Consolas" w:hAnsi="Consolas" w:eastAsia="Consolas"/>
          <w:sz w:val="18"/>
        </w:rPr>
        <w:t>pyarrow</w:t>
      </w:r>
      <w:r>
        <w:rPr>
          <w:rFonts w:ascii="Times New Roman" w:hAnsi="Times New Roman" w:eastAsia="Batang"/>
          <w:sz w:val="22"/>
        </w:rPr>
        <w:t xml:space="preserve"> specifically.</w:t>
      </w:r>
    </w:p>
    <w:p>
      <w:pPr>
        <w:pStyle w:val="Heading2"/>
      </w:pPr>
      <w:r>
        <w:rPr>
          <w:rFonts w:ascii="Times New Roman" w:hAnsi="Times New Roman" w:eastAsia="Batang"/>
          <w:b/>
          <w:color w:val="000000"/>
          <w:sz w:val="24"/>
        </w:rPr>
        <w:t>2. Why not a bespoke format</w:t>
      </w:r>
    </w:p>
    <w:p>
      <w:pPr>
        <w:spacing w:line="384" w:lineRule="auto" w:after="120"/>
        <w:jc w:val="both"/>
      </w:pPr>
      <w:r>
        <w:rPr>
          <w:rFonts w:ascii="Times New Roman" w:hAnsi="Times New Roman" w:eastAsia="Batang"/>
          <w:sz w:val="22"/>
        </w:rPr>
        <w:t>A hand-rolled columnar type (as an earlier prototype of this repository had, for an unrelated monitoring workload) would need its own conversion layer at every boundary this library touches: pyarrow, Spark's Arrow-based UDF path, Delta/Parquet readers. Arrow removes that layer entirely, at the cost of depending on a large external crate family. That cost is accepted because every consumer this library targets already pays it.</w:t>
      </w:r>
    </w:p>
    <w:p>
      <w:pPr>
        <w:pStyle w:val="Heading1"/>
      </w:pPr>
      <w:r>
        <w:rPr>
          <w:rFonts w:ascii="Times New Roman" w:hAnsi="Times New Roman" w:eastAsia="Batang"/>
          <w:b/>
          <w:color w:val="000000"/>
          <w:sz w:val="26"/>
        </w:rPr>
        <w:t>III. Composite Hashing</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hash_batch(batch, columns, version)</w:t>
      </w:r>
      <w:r>
        <w:rPr>
          <w:rFonts w:ascii="Times New Roman" w:hAnsi="Times New Roman" w:eastAsia="Batang"/>
          <w:sz w:val="22"/>
        </w:rPr>
        <w:t xml:space="preserve"> fingerprints the named columns of a </w:t>
      </w:r>
      <w:r>
        <w:rPr>
          <w:rFonts w:ascii="Consolas" w:hAnsi="Consolas" w:eastAsia="Consolas"/>
          <w:sz w:val="18"/>
        </w:rPr>
        <w:t>RecordBatch</w:t>
      </w:r>
      <w:r>
        <w:rPr>
          <w:rFonts w:ascii="Times New Roman" w:hAnsi="Times New Roman" w:eastAsia="Batang"/>
          <w:sz w:val="22"/>
        </w:rPr>
        <w:t xml:space="preserve">, in the given order, into one </w:t>
      </w:r>
      <w:r>
        <w:rPr>
          <w:rFonts w:ascii="Consolas" w:hAnsi="Consolas" w:eastAsia="Consolas"/>
          <w:sz w:val="18"/>
        </w:rPr>
        <w:t>u64</w:t>
      </w:r>
      <w:r>
        <w:rPr>
          <w:rFonts w:ascii="Times New Roman" w:hAnsi="Times New Roman" w:eastAsia="Batang"/>
          <w:sz w:val="22"/>
        </w:rPr>
        <w:t xml:space="preserve"> per row. It starts from a version-specific seed and folds each column's per-cell hash into a running accumulator with an order-sensitive combiner, so </w:t>
      </w:r>
      <w:r>
        <w:rPr>
          <w:rFonts w:ascii="Consolas" w:hAnsi="Consolas" w:eastAsia="Consolas"/>
          <w:sz w:val="18"/>
        </w:rPr>
        <w:t>(a, b)</w:t>
      </w:r>
      <w:r>
        <w:rPr>
          <w:rFonts w:ascii="Times New Roman" w:hAnsi="Times New Roman" w:eastAsia="Batang"/>
          <w:sz w:val="22"/>
        </w:rPr>
        <w:t xml:space="preserve"> and </w:t>
      </w:r>
      <w:r>
        <w:rPr>
          <w:rFonts w:ascii="Consolas" w:hAnsi="Consolas" w:eastAsia="Consolas"/>
          <w:sz w:val="18"/>
        </w:rPr>
        <w:t>(b, a)</w:t>
      </w:r>
      <w:r>
        <w:rPr>
          <w:rFonts w:ascii="Times New Roman" w:hAnsi="Times New Roman" w:eastAsia="Batang"/>
          <w:sz w:val="22"/>
        </w:rPr>
        <w:t xml:space="preserve"> hash differently for the same values:</w:t>
      </w:r>
    </w:p>
    <w:p>
      <w:pPr>
        <w:spacing w:line="240" w:lineRule="auto" w:before="120" w:after="120"/>
        <w:ind w:left="454"/>
      </w:pPr>
      <w:r>
        <w:rPr>
          <w:rFonts w:ascii="Consolas" w:hAnsi="Consolas" w:eastAsia="Consolas"/>
          <w:sz w:val="18"/>
        </w:rPr>
        <w:t>seed(version)</w:t>
        <w:br/>
        <w:t xml:space="preserve">  -&gt; combine(column[0][row])</w:t>
        <w:br/>
        <w:t xml:space="preserve">  -&gt; combine(column[1][row])</w:t>
        <w:br/>
        <w:t xml:space="preserve">  -&gt; ... -&gt; row hash</w:t>
      </w:r>
    </w:p>
    <w:p>
      <w:pPr>
        <w:spacing w:line="384" w:lineRule="auto" w:after="120"/>
        <w:jc w:val="both"/>
      </w:pPr>
      <w:r>
        <w:rPr>
          <w:rFonts w:ascii="Times New Roman" w:hAnsi="Times New Roman" w:eastAsia="Batang"/>
          <w:sz w:val="22"/>
        </w:rPr>
        <w:t>[Figure 3-1] Row hash construction</w:t>
      </w:r>
    </w:p>
    <w:p>
      <w:pPr>
        <w:spacing w:line="384" w:lineRule="auto" w:after="120"/>
        <w:jc w:val="both"/>
      </w:pPr>
      <w:r>
        <w:rPr>
          <w:rFonts w:ascii="Consolas" w:hAnsi="Consolas" w:eastAsia="Consolas"/>
          <w:sz w:val="18"/>
        </w:rPr>
        <w:t>hash_batch_all_columns</w:t>
      </w:r>
      <w:r>
        <w:rPr>
          <w:rFonts w:ascii="Times New Roman" w:hAnsi="Times New Roman" w:eastAsia="Batang"/>
          <w:sz w:val="22"/>
        </w:rPr>
        <w:t xml:space="preserve"> is the same operation over every column in schema order.</w:t>
      </w:r>
    </w:p>
    <w:p>
      <w:pPr>
        <w:pStyle w:val="Heading2"/>
      </w:pPr>
      <w:r>
        <w:rPr>
          <w:rFonts w:ascii="Times New Roman" w:hAnsi="Times New Roman" w:eastAsia="Batang"/>
          <w:b/>
          <w:color w:val="000000"/>
          <w:sz w:val="24"/>
        </w:rPr>
        <w:t>2. Versioning discipline</w:t>
      </w:r>
    </w:p>
    <w:p>
      <w:pPr>
        <w:spacing w:line="384" w:lineRule="auto" w:after="120"/>
        <w:jc w:val="both"/>
      </w:pPr>
      <w:r>
        <w:rPr>
          <w:rFonts w:ascii="Times New Roman" w:hAnsi="Times New Roman" w:eastAsia="Batang"/>
          <w:color w:val="003399"/>
          <w:sz w:val="22"/>
        </w:rPr>
        <w:t>`HashVersion`</w:t>
      </w:r>
      <w:r>
        <w:rPr>
          <w:rFonts w:ascii="Times New Roman" w:hAnsi="Times New Roman" w:eastAsia="Batang"/>
          <w:sz w:val="18"/>
        </w:rPr>
        <w:t xml:space="preserve"> (../crates/witchhat-core/src/hash.rs)</w:t>
      </w:r>
      <w:r>
        <w:rPr>
          <w:rFonts w:ascii="Times New Roman" w:hAnsi="Times New Roman" w:eastAsia="Batang"/>
          <w:sz w:val="22"/>
        </w:rPr>
        <w:t xml:space="preserve"> names one exact, frozen algorithm. </w:t>
      </w:r>
      <w:r>
        <w:rPr>
          <w:rFonts w:ascii="Consolas" w:hAnsi="Consolas" w:eastAsia="Consolas"/>
          <w:sz w:val="18"/>
        </w:rPr>
        <w:t>"v1"</w:t>
      </w:r>
      <w:r>
        <w:rPr>
          <w:rFonts w:ascii="Times New Roman" w:hAnsi="Times New Roman" w:eastAsia="Batang"/>
          <w:sz w:val="22"/>
        </w:rPr>
        <w:t xml:space="preserve"> is the only version today. A future improvement to the algorithm (a faster mixer, a wider type table) ships as </w:t>
      </w:r>
      <w:r>
        <w:rPr>
          <w:rFonts w:ascii="Consolas" w:hAnsi="Consolas" w:eastAsia="Consolas"/>
          <w:sz w:val="18"/>
        </w:rPr>
        <w:t>"v2"</w:t>
      </w:r>
      <w:r>
        <w:rPr>
          <w:rFonts w:ascii="Times New Roman" w:hAnsi="Times New Roman" w:eastAsia="Batang"/>
          <w:sz w:val="22"/>
        </w:rPr>
        <w:t xml:space="preserve">, never as a silent change to what </w:t>
      </w:r>
      <w:r>
        <w:rPr>
          <w:rFonts w:ascii="Consolas" w:hAnsi="Consolas" w:eastAsia="Consolas"/>
          <w:sz w:val="18"/>
        </w:rPr>
        <w:t>"v1"</w:t>
      </w:r>
      <w:r>
        <w:rPr>
          <w:rFonts w:ascii="Times New Roman" w:hAnsi="Times New Roman" w:eastAsia="Batang"/>
          <w:sz w:val="22"/>
        </w:rPr>
        <w:t xml:space="preserve"> produces: a fingerprint stored today, or used as a partition key, must still be reproducible next year under the same version name. Every kernel that defines its own named behaviour follows this same discipline with its own version enum: </w:t>
      </w:r>
      <w:r>
        <w:rPr>
          <w:rFonts w:ascii="Times New Roman" w:hAnsi="Times New Roman" w:eastAsia="Batang"/>
          <w:color w:val="003399"/>
          <w:sz w:val="22"/>
        </w:rPr>
        <w:t>`NormalizeVersion`</w:t>
      </w:r>
      <w:r>
        <w:rPr>
          <w:rFonts w:ascii="Times New Roman" w:hAnsi="Times New Roman" w:eastAsia="Batang"/>
          <w:sz w:val="18"/>
        </w:rPr>
        <w:t xml:space="preserve"> (Chapter V)</w:t>
      </w:r>
      <w:r>
        <w:rPr>
          <w:rFonts w:ascii="Times New Roman" w:hAnsi="Times New Roman" w:eastAsia="Batang"/>
          <w:sz w:val="22"/>
        </w:rPr>
        <w:t xml:space="preserve"> and </w:t>
      </w:r>
      <w:r>
        <w:rPr>
          <w:rFonts w:ascii="Times New Roman" w:hAnsi="Times New Roman" w:eastAsia="Batang"/>
          <w:color w:val="003399"/>
          <w:sz w:val="22"/>
        </w:rPr>
        <w:t>`CleanupVersion`</w:t>
      </w:r>
      <w:r>
        <w:rPr>
          <w:rFonts w:ascii="Times New Roman" w:hAnsi="Times New Roman" w:eastAsia="Batang"/>
          <w:sz w:val="18"/>
        </w:rPr>
        <w:t xml:space="preserve"> (Chapter VI)</w:t>
      </w:r>
      <w:r>
        <w:rPr>
          <w:rFonts w:ascii="Times New Roman" w:hAnsi="Times New Roman" w:eastAsia="Batang"/>
          <w:sz w:val="22"/>
        </w:rPr>
        <w:t xml:space="preserve">. </w:t>
      </w: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(Chapters IX-X) do not, since neither defines a witchhat-specific algorithm the way hashing does; see Section 2 of each.</w:t>
      </w:r>
    </w:p>
    <w:p>
      <w:pPr>
        <w:pStyle w:val="Heading2"/>
      </w:pPr>
      <w:r>
        <w:rPr>
          <w:rFonts w:ascii="Times New Roman" w:hAnsi="Times New Roman" w:eastAsia="Batang"/>
          <w:b/>
          <w:color w:val="000000"/>
          <w:sz w:val="24"/>
        </w:rPr>
        <w:t>3. Type tagging</w:t>
      </w:r>
    </w:p>
    <w:p>
      <w:pPr>
        <w:spacing w:line="384" w:lineRule="auto" w:after="120"/>
        <w:jc w:val="both"/>
      </w:pPr>
      <w:r>
        <w:rPr>
          <w:rFonts w:ascii="Times New Roman" w:hAnsi="Times New Roman" w:eastAsia="Batang"/>
          <w:sz w:val="22"/>
        </w:rPr>
        <w:t xml:space="preserve">Two Arrow columns of different types can share a byte pattern: an </w:t>
      </w:r>
      <w:r>
        <w:rPr>
          <w:rFonts w:ascii="Consolas" w:hAnsi="Consolas" w:eastAsia="Consolas"/>
          <w:sz w:val="18"/>
        </w:rPr>
        <w:t>Int32</w:t>
      </w:r>
      <w:r>
        <w:rPr>
          <w:rFonts w:ascii="Times New Roman" w:hAnsi="Times New Roman" w:eastAsia="Batang"/>
          <w:sz w:val="22"/>
        </w:rPr>
        <w:t xml:space="preserve"> value of </w:t>
      </w:r>
      <w:r>
        <w:rPr>
          <w:rFonts w:ascii="Consolas" w:hAnsi="Consolas" w:eastAsia="Consolas"/>
          <w:sz w:val="18"/>
        </w:rPr>
        <w:t>5</w:t>
      </w:r>
      <w:r>
        <w:rPr>
          <w:rFonts w:ascii="Times New Roman" w:hAnsi="Times New Roman" w:eastAsia="Batang"/>
          <w:sz w:val="22"/>
        </w:rPr>
        <w:t xml:space="preserve"> and an </w:t>
      </w:r>
      <w:r>
        <w:rPr>
          <w:rFonts w:ascii="Consolas" w:hAnsi="Consolas" w:eastAsia="Consolas"/>
          <w:sz w:val="18"/>
        </w:rPr>
        <w:t>Int64</w:t>
      </w:r>
      <w:r>
        <w:rPr>
          <w:rFonts w:ascii="Times New Roman" w:hAnsi="Times New Roman" w:eastAsia="Batang"/>
          <w:sz w:val="22"/>
        </w:rPr>
        <w:t xml:space="preserve"> value of </w:t>
      </w:r>
      <w:r>
        <w:rPr>
          <w:rFonts w:ascii="Consolas" w:hAnsi="Consolas" w:eastAsia="Consolas"/>
          <w:sz w:val="18"/>
        </w:rPr>
        <w:t>5</w:t>
      </w:r>
      <w:r>
        <w:rPr>
          <w:rFonts w:ascii="Times New Roman" w:hAnsi="Times New Roman" w:eastAsia="Batang"/>
          <w:sz w:val="22"/>
        </w:rPr>
        <w:t xml:space="preserve"> both contain the bytes </w:t>
      </w:r>
      <w:r>
        <w:rPr>
          <w:rFonts w:ascii="Consolas" w:hAnsi="Consolas" w:eastAsia="Consolas"/>
          <w:sz w:val="18"/>
        </w:rPr>
        <w:t>[5, 0, 0, 0]</w:t>
      </w:r>
      <w:r>
        <w:rPr>
          <w:rFonts w:ascii="Times New Roman" w:hAnsi="Times New Roman" w:eastAsia="Batang"/>
          <w:sz w:val="22"/>
        </w:rPr>
        <w:t xml:space="preserve"> in their common prefix, and a </w:t>
      </w:r>
      <w:r>
        <w:rPr>
          <w:rFonts w:ascii="Consolas" w:hAnsi="Consolas" w:eastAsia="Consolas"/>
          <w:sz w:val="18"/>
        </w:rPr>
        <w:t>Boolean</w:t>
      </w:r>
      <w:r>
        <w:rPr>
          <w:rFonts w:ascii="Times New Roman" w:hAnsi="Times New Roman" w:eastAsia="Batang"/>
          <w:sz w:val="22"/>
        </w:rPr>
        <w:t xml:space="preserve"> </w:t>
      </w:r>
      <w:r>
        <w:rPr>
          <w:rFonts w:ascii="Consolas" w:hAnsi="Consolas" w:eastAsia="Consolas"/>
          <w:sz w:val="18"/>
        </w:rPr>
        <w:t>true</w:t>
      </w:r>
      <w:r>
        <w:rPr>
          <w:rFonts w:ascii="Times New Roman" w:hAnsi="Times New Roman" w:eastAsia="Batang"/>
          <w:sz w:val="22"/>
        </w:rPr>
        <w:t xml:space="preserve"> is the single byte </w:t>
      </w:r>
      <w:r>
        <w:rPr>
          <w:rFonts w:ascii="Consolas" w:hAnsi="Consolas" w:eastAsia="Consolas"/>
          <w:sz w:val="18"/>
        </w:rPr>
        <w:t>1</w:t>
      </w:r>
      <w:r>
        <w:rPr>
          <w:rFonts w:ascii="Times New Roman" w:hAnsi="Times New Roman" w:eastAsia="Batang"/>
          <w:sz w:val="22"/>
        </w:rPr>
        <w:t>. Every value hashed is therefore prefixed with a type key before hashing, so values that would otherwise collide on raw bytes never do. For a type with parameters that change what a raw value means (</w:t>
      </w:r>
      <w:r>
        <w:rPr>
          <w:rFonts w:ascii="Consolas" w:hAnsi="Consolas" w:eastAsia="Consolas"/>
          <w:sz w:val="18"/>
        </w:rPr>
        <w:t>Time32</w:t>
      </w:r>
      <w:r>
        <w:rPr>
          <w:rFonts w:ascii="Times New Roman" w:hAnsi="Times New Roman" w:eastAsia="Batang"/>
          <w:sz w:val="22"/>
        </w:rPr>
        <w:t>/</w:t>
      </w:r>
      <w:r>
        <w:rPr>
          <w:rFonts w:ascii="Consolas" w:hAnsi="Consolas" w:eastAsia="Consolas"/>
          <w:sz w:val="18"/>
        </w:rPr>
        <w:t>Time64</w:t>
      </w:r>
      <w:r>
        <w:rPr>
          <w:rFonts w:ascii="Times New Roman" w:hAnsi="Times New Roman" w:eastAsia="Batang"/>
          <w:sz w:val="22"/>
        </w:rPr>
        <w:t xml:space="preserve">'s unit, </w:t>
      </w:r>
      <w:r>
        <w:rPr>
          <w:rFonts w:ascii="Consolas" w:hAnsi="Consolas" w:eastAsia="Consolas"/>
          <w:sz w:val="18"/>
        </w:rPr>
        <w:t>Timestamp</w:t>
      </w:r>
      <w:r>
        <w:rPr>
          <w:rFonts w:ascii="Times New Roman" w:hAnsi="Times New Roman" w:eastAsia="Batang"/>
          <w:sz w:val="22"/>
        </w:rPr>
        <w:t xml:space="preserve">'s unit and timezone,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's precision and scale), those parameters are folded into the type key too, not just a fixed tag byte: a </w:t>
      </w:r>
      <w:r>
        <w:rPr>
          <w:rFonts w:ascii="Consolas" w:hAnsi="Consolas" w:eastAsia="Consolas"/>
          <w:sz w:val="18"/>
        </w:rPr>
        <w:t>Time32(Second)</w:t>
      </w:r>
      <w:r>
        <w:rPr>
          <w:rFonts w:ascii="Times New Roman" w:hAnsi="Times New Roman" w:eastAsia="Batang"/>
          <w:sz w:val="22"/>
        </w:rPr>
        <w:t xml:space="preserve"> </w:t>
      </w:r>
      <w:r>
        <w:rPr>
          <w:rFonts w:ascii="Consolas" w:hAnsi="Consolas" w:eastAsia="Consolas"/>
          <w:sz w:val="18"/>
        </w:rPr>
        <w:t>5</w:t>
      </w:r>
      <w:r>
        <w:rPr>
          <w:rFonts w:ascii="Times New Roman" w:hAnsi="Times New Roman" w:eastAsia="Batang"/>
          <w:sz w:val="22"/>
        </w:rPr>
        <w:t xml:space="preserve"> and a </w:t>
      </w:r>
      <w:r>
        <w:rPr>
          <w:rFonts w:ascii="Consolas" w:hAnsi="Consolas" w:eastAsia="Consolas"/>
          <w:sz w:val="18"/>
        </w:rPr>
        <w:t>Time32(Millisecond)</w:t>
      </w:r>
      <w:r>
        <w:rPr>
          <w:rFonts w:ascii="Times New Roman" w:hAnsi="Times New Roman" w:eastAsia="Batang"/>
          <w:sz w:val="22"/>
        </w:rPr>
        <w:t xml:space="preserve"> </w:t>
      </w:r>
      <w:r>
        <w:rPr>
          <w:rFonts w:ascii="Consolas" w:hAnsi="Consolas" w:eastAsia="Consolas"/>
          <w:sz w:val="18"/>
        </w:rPr>
        <w:t>5</w:t>
      </w:r>
      <w:r>
        <w:rPr>
          <w:rFonts w:ascii="Times New Roman" w:hAnsi="Times New Roman" w:eastAsia="Batang"/>
          <w:sz w:val="22"/>
        </w:rPr>
        <w:t xml:space="preserve"> are different instants, and a naive </w:t>
      </w:r>
      <w:r>
        <w:rPr>
          <w:rFonts w:ascii="Consolas" w:hAnsi="Consolas" w:eastAsia="Consolas"/>
          <w:sz w:val="18"/>
        </w:rPr>
        <w:t>Timestamp</w:t>
      </w:r>
      <w:r>
        <w:rPr>
          <w:rFonts w:ascii="Times New Roman" w:hAnsi="Times New Roman" w:eastAsia="Batang"/>
          <w:sz w:val="22"/>
        </w:rPr>
        <w:t xml:space="preserve"> and one carrying an explicit </w:t>
      </w:r>
      <w:r>
        <w:rPr>
          <w:rFonts w:ascii="Consolas" w:hAnsi="Consolas" w:eastAsia="Consolas"/>
          <w:sz w:val="18"/>
        </w:rPr>
        <w:t>"UTC"</w:t>
      </w:r>
      <w:r>
        <w:rPr>
          <w:rFonts w:ascii="Times New Roman" w:hAnsi="Times New Roman" w:eastAsia="Batang"/>
          <w:sz w:val="22"/>
        </w:rPr>
        <w:t xml:space="preserve"> are not interchangeable (the same lesson </w:t>
      </w:r>
      <w:r>
        <w:rPr>
          <w:rFonts w:ascii="Consolas" w:hAnsi="Consolas" w:eastAsia="Consolas"/>
          <w:sz w:val="18"/>
        </w:rPr>
        <w:t>rust-streamer-pgdb</w:t>
      </w:r>
      <w:r>
        <w:rPr>
          <w:rFonts w:ascii="Times New Roman" w:hAnsi="Times New Roman" w:eastAsia="Batang"/>
          <w:sz w:val="22"/>
        </w:rPr>
        <w:t xml:space="preserve"> learned the hard way about naive-vs-UTC timestamps, noted in its own </w:t>
      </w:r>
      <w:r>
        <w:rPr>
          <w:rFonts w:ascii="Consolas" w:hAnsi="Consolas" w:eastAsia="Consolas"/>
          <w:sz w:val="18"/>
        </w:rPr>
        <w:t>CLAUDE.md</w:t>
      </w:r>
      <w:r>
        <w:rPr>
          <w:rFonts w:ascii="Times New Roman" w:hAnsi="Times New Roman" w:eastAsia="Batang"/>
          <w:sz w:val="22"/>
        </w:rPr>
        <w:t>), so both hash differently despite identical underlying bytes.</w:t>
      </w:r>
    </w:p>
    <w:p>
      <w:pPr>
        <w:spacing w:line="384" w:lineRule="auto" w:after="120"/>
        <w:jc w:val="both"/>
      </w:pPr>
      <w:r>
        <w:rPr>
          <w:rFonts w:ascii="Times New Roman" w:hAnsi="Times New Roman" w:eastAsia="Batang"/>
          <w:sz w:val="22"/>
        </w:rPr>
        <w:t>&lt;Table 3-1&gt; Type tags used by the hashing kernel</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Tag</w:t>
            </w:r>
          </w:p>
        </w:tc>
        <w:tc>
          <w:tcPr>
            <w:tcW w:type="dxa" w:w="4702"/>
          </w:tcPr>
          <w:p>
            <w:pPr>
              <w:jc w:val="center"/>
            </w:pPr>
            <w:r>
              <w:rPr>
                <w:rFonts w:ascii="Times New Roman" w:hAnsi="Times New Roman" w:eastAsia="Batang"/>
                <w:b/>
                <w:sz w:val="22"/>
              </w:rPr>
              <w:t>Type</w:t>
            </w:r>
          </w:p>
        </w:tc>
      </w:tr>
      <w:tr>
        <w:tc>
          <w:tcPr>
            <w:tcW w:type="dxa" w:w="4702"/>
          </w:tcPr>
          <w:p>
            <w:r>
              <w:rPr>
                <w:rFonts w:ascii="Consolas" w:hAnsi="Consolas" w:eastAsia="Consolas"/>
                <w:sz w:val="18"/>
              </w:rPr>
              <w:t>0x00</w:t>
            </w:r>
          </w:p>
        </w:tc>
        <w:tc>
          <w:tcPr>
            <w:tcW w:type="dxa" w:w="4702"/>
          </w:tcPr>
          <w:p>
            <w:r>
              <w:rPr>
                <w:rFonts w:ascii="Times New Roman" w:hAnsi="Times New Roman" w:eastAsia="Batang"/>
                <w:sz w:val="22"/>
              </w:rPr>
              <w:t>(reserved: marks a null, appended after the value's own tag)</w:t>
            </w:r>
          </w:p>
        </w:tc>
      </w:tr>
      <w:tr>
        <w:tc>
          <w:tcPr>
            <w:tcW w:type="dxa" w:w="4702"/>
          </w:tcPr>
          <w:p>
            <w:r>
              <w:rPr>
                <w:rFonts w:ascii="Consolas" w:hAnsi="Consolas" w:eastAsia="Consolas"/>
                <w:sz w:val="18"/>
              </w:rPr>
              <w:t>0x01</w:t>
            </w:r>
          </w:p>
        </w:tc>
        <w:tc>
          <w:tcPr>
            <w:tcW w:type="dxa" w:w="4702"/>
          </w:tcPr>
          <w:p>
            <w:r>
              <w:rPr>
                <w:rFonts w:ascii="Times New Roman" w:hAnsi="Times New Roman" w:eastAsia="Batang"/>
                <w:sz w:val="22"/>
              </w:rPr>
              <w:t>Boolean</w:t>
            </w:r>
          </w:p>
        </w:tc>
      </w:tr>
      <w:tr>
        <w:tc>
          <w:tcPr>
            <w:tcW w:type="dxa" w:w="4702"/>
          </w:tcPr>
          <w:p>
            <w:r>
              <w:rPr>
                <w:rFonts w:ascii="Consolas" w:hAnsi="Consolas" w:eastAsia="Consolas"/>
                <w:sz w:val="18"/>
              </w:rPr>
              <w:t>0x02</w:t>
            </w:r>
            <w:r>
              <w:rPr>
                <w:rFonts w:ascii="Times New Roman" w:hAnsi="Times New Roman" w:eastAsia="Batang"/>
                <w:sz w:val="22"/>
              </w:rPr>
              <w:t>-</w:t>
            </w:r>
            <w:r>
              <w:rPr>
                <w:rFonts w:ascii="Consolas" w:hAnsi="Consolas" w:eastAsia="Consolas"/>
                <w:sz w:val="18"/>
              </w:rPr>
              <w:t>0x09</w:t>
            </w:r>
          </w:p>
        </w:tc>
        <w:tc>
          <w:tcPr>
            <w:tcW w:type="dxa" w:w="4702"/>
          </w:tcPr>
          <w:p>
            <w:r>
              <w:rPr>
                <w:rFonts w:ascii="Times New Roman" w:hAnsi="Times New Roman" w:eastAsia="Batang"/>
                <w:sz w:val="22"/>
              </w:rPr>
              <w:t>Int8/16/32/64, UInt8/16/32/64</w:t>
            </w:r>
          </w:p>
        </w:tc>
      </w:tr>
      <w:tr>
        <w:tc>
          <w:tcPr>
            <w:tcW w:type="dxa" w:w="4702"/>
          </w:tcPr>
          <w:p>
            <w:r>
              <w:rPr>
                <w:rFonts w:ascii="Consolas" w:hAnsi="Consolas" w:eastAsia="Consolas"/>
                <w:sz w:val="18"/>
              </w:rPr>
              <w:t>0x0A</w:t>
            </w:r>
            <w:r>
              <w:rPr>
                <w:rFonts w:ascii="Times New Roman" w:hAnsi="Times New Roman" w:eastAsia="Batang"/>
                <w:sz w:val="22"/>
              </w:rPr>
              <w:t>-</w:t>
            </w:r>
            <w:r>
              <w:rPr>
                <w:rFonts w:ascii="Consolas" w:hAnsi="Consolas" w:eastAsia="Consolas"/>
                <w:sz w:val="18"/>
              </w:rPr>
              <w:t>0x0B</w:t>
            </w:r>
          </w:p>
        </w:tc>
        <w:tc>
          <w:tcPr>
            <w:tcW w:type="dxa" w:w="4702"/>
          </w:tcPr>
          <w:p>
            <w:r>
              <w:rPr>
                <w:rFonts w:ascii="Times New Roman" w:hAnsi="Times New Roman" w:eastAsia="Batang"/>
                <w:sz w:val="22"/>
              </w:rPr>
              <w:t>Float32, Float64</w:t>
            </w:r>
          </w:p>
        </w:tc>
      </w:tr>
      <w:tr>
        <w:tc>
          <w:tcPr>
            <w:tcW w:type="dxa" w:w="4702"/>
          </w:tcPr>
          <w:p>
            <w:r>
              <w:rPr>
                <w:rFonts w:ascii="Consolas" w:hAnsi="Consolas" w:eastAsia="Consolas"/>
                <w:sz w:val="18"/>
              </w:rPr>
              <w:t>0x0C</w:t>
            </w:r>
          </w:p>
        </w:tc>
        <w:tc>
          <w:tcPr>
            <w:tcW w:type="dxa" w:w="4702"/>
          </w:tcPr>
          <w:p>
            <w:r>
              <w:rPr>
                <w:rFonts w:ascii="Times New Roman" w:hAnsi="Times New Roman" w:eastAsia="Batang"/>
                <w:sz w:val="22"/>
              </w:rPr>
              <w:t>Utf8 / LargeUtf8</w:t>
            </w:r>
          </w:p>
        </w:tc>
      </w:tr>
      <w:tr>
        <w:tc>
          <w:tcPr>
            <w:tcW w:type="dxa" w:w="4702"/>
          </w:tcPr>
          <w:p>
            <w:r>
              <w:rPr>
                <w:rFonts w:ascii="Consolas" w:hAnsi="Consolas" w:eastAsia="Consolas"/>
                <w:sz w:val="18"/>
              </w:rPr>
              <w:t>0x0D</w:t>
            </w:r>
          </w:p>
        </w:tc>
        <w:tc>
          <w:tcPr>
            <w:tcW w:type="dxa" w:w="4702"/>
          </w:tcPr>
          <w:p>
            <w:r>
              <w:rPr>
                <w:rFonts w:ascii="Times New Roman" w:hAnsi="Times New Roman" w:eastAsia="Batang"/>
                <w:sz w:val="22"/>
              </w:rPr>
              <w:t>Binary / LargeBinary</w:t>
            </w:r>
          </w:p>
        </w:tc>
      </w:tr>
      <w:tr>
        <w:tc>
          <w:tcPr>
            <w:tcW w:type="dxa" w:w="4702"/>
          </w:tcPr>
          <w:p>
            <w:r>
              <w:rPr>
                <w:rFonts w:ascii="Consolas" w:hAnsi="Consolas" w:eastAsia="Consolas"/>
                <w:sz w:val="18"/>
              </w:rPr>
              <w:t>0x0E</w:t>
            </w:r>
            <w:r>
              <w:rPr>
                <w:rFonts w:ascii="Times New Roman" w:hAnsi="Times New Roman" w:eastAsia="Batang"/>
                <w:sz w:val="22"/>
              </w:rPr>
              <w:t>-</w:t>
            </w:r>
            <w:r>
              <w:rPr>
                <w:rFonts w:ascii="Consolas" w:hAnsi="Consolas" w:eastAsia="Consolas"/>
                <w:sz w:val="18"/>
              </w:rPr>
              <w:t>0x0F</w:t>
            </w:r>
          </w:p>
        </w:tc>
        <w:tc>
          <w:tcPr>
            <w:tcW w:type="dxa" w:w="4702"/>
          </w:tcPr>
          <w:p>
            <w:r>
              <w:rPr>
                <w:rFonts w:ascii="Times New Roman" w:hAnsi="Times New Roman" w:eastAsia="Batang"/>
                <w:sz w:val="22"/>
              </w:rPr>
              <w:t>Date32, Date64</w:t>
            </w:r>
          </w:p>
        </w:tc>
      </w:tr>
      <w:tr>
        <w:tc>
          <w:tcPr>
            <w:tcW w:type="dxa" w:w="4702"/>
          </w:tcPr>
          <w:p>
            <w:r>
              <w:rPr>
                <w:rFonts w:ascii="Consolas" w:hAnsi="Consolas" w:eastAsia="Consolas"/>
                <w:sz w:val="18"/>
              </w:rPr>
              <w:t>0x10</w:t>
            </w:r>
          </w:p>
        </w:tc>
        <w:tc>
          <w:tcPr>
            <w:tcW w:type="dxa" w:w="4702"/>
          </w:tcPr>
          <w:p>
            <w:r>
              <w:rPr>
                <w:rFonts w:ascii="Times New Roman" w:hAnsi="Times New Roman" w:eastAsia="Batang"/>
                <w:sz w:val="22"/>
              </w:rPr>
              <w:t>Time32 (+ unit byte)</w:t>
            </w:r>
          </w:p>
        </w:tc>
      </w:tr>
      <w:tr>
        <w:tc>
          <w:tcPr>
            <w:tcW w:type="dxa" w:w="4702"/>
          </w:tcPr>
          <w:p>
            <w:r>
              <w:rPr>
                <w:rFonts w:ascii="Consolas" w:hAnsi="Consolas" w:eastAsia="Consolas"/>
                <w:sz w:val="18"/>
              </w:rPr>
              <w:t>0x11</w:t>
            </w:r>
          </w:p>
        </w:tc>
        <w:tc>
          <w:tcPr>
            <w:tcW w:type="dxa" w:w="4702"/>
          </w:tcPr>
          <w:p>
            <w:r>
              <w:rPr>
                <w:rFonts w:ascii="Times New Roman" w:hAnsi="Times New Roman" w:eastAsia="Batang"/>
                <w:sz w:val="22"/>
              </w:rPr>
              <w:t>Time64 (+ unit byte)</w:t>
            </w:r>
          </w:p>
        </w:tc>
      </w:tr>
      <w:tr>
        <w:tc>
          <w:tcPr>
            <w:tcW w:type="dxa" w:w="4702"/>
          </w:tcPr>
          <w:p>
            <w:r>
              <w:rPr>
                <w:rFonts w:ascii="Consolas" w:hAnsi="Consolas" w:eastAsia="Consolas"/>
                <w:sz w:val="18"/>
              </w:rPr>
              <w:t>0x12</w:t>
            </w:r>
          </w:p>
        </w:tc>
        <w:tc>
          <w:tcPr>
            <w:tcW w:type="dxa" w:w="4702"/>
          </w:tcPr>
          <w:p>
            <w:r>
              <w:rPr>
                <w:rFonts w:ascii="Times New Roman" w:hAnsi="Times New Roman" w:eastAsia="Batang"/>
                <w:sz w:val="22"/>
              </w:rPr>
              <w:t>Timestamp (+ unit byte, + timezone bytes if present)</w:t>
            </w:r>
          </w:p>
        </w:tc>
      </w:tr>
      <w:tr>
        <w:tc>
          <w:tcPr>
            <w:tcW w:type="dxa" w:w="4702"/>
          </w:tcPr>
          <w:p>
            <w:r>
              <w:rPr>
                <w:rFonts w:ascii="Consolas" w:hAnsi="Consolas" w:eastAsia="Consolas"/>
                <w:sz w:val="18"/>
              </w:rPr>
              <w:t>0x13</w:t>
            </w:r>
          </w:p>
        </w:tc>
        <w:tc>
          <w:tcPr>
            <w:tcW w:type="dxa" w:w="4702"/>
          </w:tcPr>
          <w:p>
            <w:r>
              <w:rPr>
                <w:rFonts w:ascii="Times New Roman" w:hAnsi="Times New Roman" w:eastAsia="Batang"/>
                <w:sz w:val="22"/>
              </w:rPr>
              <w:t>Decimal128 (+ precision byte, + scale byte)</w:t>
            </w:r>
          </w:p>
        </w:tc>
      </w:tr>
      <w:tr>
        <w:tc>
          <w:tcPr>
            <w:tcW w:type="dxa" w:w="4702"/>
          </w:tcPr>
          <w:p>
            <w:r>
              <w:rPr>
                <w:rFonts w:ascii="Consolas" w:hAnsi="Consolas" w:eastAsia="Consolas"/>
                <w:sz w:val="18"/>
              </w:rPr>
              <w:t>0x14</w:t>
            </w:r>
          </w:p>
        </w:tc>
        <w:tc>
          <w:tcPr>
            <w:tcW w:type="dxa" w:w="4702"/>
          </w:tcPr>
          <w:p>
            <w:r>
              <w:rPr>
                <w:rFonts w:ascii="Times New Roman" w:hAnsi="Times New Roman" w:eastAsia="Batang"/>
                <w:sz w:val="22"/>
              </w:rPr>
              <w:t>Decimal256 (+ precision byte, + scale byte)</w:t>
            </w:r>
          </w:p>
        </w:tc>
      </w:tr>
    </w:tbl>
    <w:p/>
    <w:p>
      <w:pPr>
        <w:spacing w:line="384" w:lineRule="auto" w:after="120"/>
        <w:jc w:val="both"/>
      </w:pPr>
      <w:r>
        <w:rPr>
          <w:rFonts w:ascii="Times New Roman" w:hAnsi="Times New Roman" w:eastAsia="Batang"/>
          <w:sz w:val="22"/>
        </w:rPr>
        <w:t xml:space="preserve">&lt;Table 3-2&gt; Arrow types supported by </w:t>
      </w:r>
      <w:r>
        <w:rPr>
          <w:rFonts w:ascii="Consolas" w:hAnsi="Consolas" w:eastAsia="Consolas"/>
          <w:sz w:val="18"/>
        </w:rPr>
        <w:t>hash_batch</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Supported</w:t>
            </w:r>
          </w:p>
        </w:tc>
        <w:tc>
          <w:tcPr>
            <w:tcW w:type="dxa" w:w="4702"/>
          </w:tcPr>
          <w:p>
            <w:pPr>
              <w:jc w:val="center"/>
            </w:pPr>
            <w:r>
              <w:rPr>
                <w:rFonts w:ascii="Times New Roman" w:hAnsi="Times New Roman" w:eastAsia="Batang"/>
                <w:b/>
                <w:sz w:val="22"/>
              </w:rPr>
              <w:t>Not yet supported</w:t>
            </w:r>
          </w:p>
        </w:tc>
      </w:tr>
      <w:tr>
        <w:tc>
          <w:tcPr>
            <w:tcW w:type="dxa" w:w="4702"/>
          </w:tcPr>
          <w:p>
            <w:r>
              <w:rPr>
                <w:rFonts w:ascii="Times New Roman" w:hAnsi="Times New Roman" w:eastAsia="Batang"/>
                <w:sz w:val="22"/>
              </w:rPr>
              <w:t>Boolean, all integer widths, Float32/64, Utf8/LargeUtf8, Binary/LargeBinary, Date32/64, Time32(Second\</w:t>
            </w:r>
          </w:p>
        </w:tc>
        <w:tc>
          <w:tcPr>
            <w:tcW w:type="dxa" w:w="4702"/>
          </w:tcPr>
          <w:p>
            <w:r>
              <w:rPr>
                <w:rFonts w:ascii="Times New Roman" w:hAnsi="Times New Roman" w:eastAsia="Batang"/>
                <w:sz w:val="22"/>
              </w:rPr>
              <w:t>Millisecond), Time64(Microsecond\</w:t>
            </w:r>
          </w:p>
        </w:tc>
      </w:tr>
    </w:tbl>
    <w:p/>
    <w:p>
      <w:pPr>
        <w:spacing w:line="384" w:lineRule="auto" w:after="120"/>
        <w:jc w:val="both"/>
      </w:pPr>
      <w:r>
        <w:rPr>
          <w:rFonts w:ascii="Times New Roman" w:hAnsi="Times New Roman" w:eastAsia="Batang"/>
          <w:sz w:val="22"/>
        </w:rPr>
        <w:t xml:space="preserve">A column outside the supported set returns </w:t>
      </w:r>
      <w:r>
        <w:rPr>
          <w:rFonts w:ascii="Consolas" w:hAnsi="Consolas" w:eastAsia="Consolas"/>
          <w:sz w:val="18"/>
        </w:rPr>
        <w:t>Error::UnsupportedType</w:t>
      </w:r>
      <w:r>
        <w:rPr>
          <w:rFonts w:ascii="Times New Roman" w:hAnsi="Times New Roman" w:eastAsia="Batang"/>
          <w:sz w:val="22"/>
        </w:rPr>
        <w:t xml:space="preserve"> rather than silently falling back to a text representation; see Chapter XIII. </w:t>
      </w:r>
      <w:r>
        <w:rPr>
          <w:rFonts w:ascii="Consolas" w:hAnsi="Consolas" w:eastAsia="Consolas"/>
          <w:sz w:val="18"/>
        </w:rPr>
        <w:t>join</w:t>
      </w:r>
      <w:r>
        <w:rPr>
          <w:rFonts w:ascii="Times New Roman" w:hAnsi="Times New Roman" w:eastAsia="Batang"/>
          <w:sz w:val="22"/>
        </w:rPr>
        <w:t xml:space="preserve"> (Chapter IX) and </w:t>
      </w:r>
      <w:r>
        <w:rPr>
          <w:rFonts w:ascii="Consolas" w:hAnsi="Consolas" w:eastAsia="Consolas"/>
          <w:sz w:val="18"/>
        </w:rPr>
        <w:t>aggregate</w:t>
      </w:r>
      <w:r>
        <w:rPr>
          <w:rFonts w:ascii="Times New Roman" w:hAnsi="Times New Roman" w:eastAsia="Batang"/>
          <w:sz w:val="22"/>
        </w:rPr>
        <w:t xml:space="preserve">'s group keys (Chapter X) are not limited to this table, since neither is built on </w:t>
      </w:r>
      <w:r>
        <w:rPr>
          <w:rFonts w:ascii="Consolas" w:hAnsi="Consolas" w:eastAsia="Consolas"/>
          <w:sz w:val="18"/>
        </w:rPr>
        <w:t>hash_batch</w:t>
      </w:r>
      <w:r>
        <w:rPr>
          <w:rFonts w:ascii="Times New Roman" w:hAnsi="Times New Roman" w:eastAsia="Batang"/>
          <w:sz w:val="22"/>
        </w:rPr>
        <w:t>; see each chapter's Section 2.</w:t>
      </w:r>
    </w:p>
    <w:p>
      <w:pPr>
        <w:pStyle w:val="Heading2"/>
      </w:pPr>
      <w:r>
        <w:rPr>
          <w:rFonts w:ascii="Times New Roman" w:hAnsi="Times New Roman" w:eastAsia="Batang"/>
          <w:b/>
          <w:color w:val="000000"/>
          <w:sz w:val="24"/>
        </w:rPr>
        <w:t>4. Null and float handling</w:t>
      </w:r>
    </w:p>
    <w:p>
      <w:pPr>
        <w:spacing w:line="384" w:lineRule="auto" w:after="120"/>
        <w:jc w:val="both"/>
      </w:pPr>
      <w:r>
        <w:rPr>
          <w:rFonts w:ascii="Times New Roman" w:hAnsi="Times New Roman" w:eastAsia="Batang"/>
          <w:sz w:val="22"/>
        </w:rPr>
        <w:t xml:space="preserve">A </w:t>
      </w:r>
      <w:r>
        <w:rPr>
          <w:rFonts w:ascii="Consolas" w:hAnsi="Consolas" w:eastAsia="Consolas"/>
          <w:sz w:val="18"/>
        </w:rPr>
        <w:t>null</w:t>
      </w:r>
      <w:r>
        <w:rPr>
          <w:rFonts w:ascii="Times New Roman" w:hAnsi="Times New Roman" w:eastAsia="Batang"/>
          <w:sz w:val="22"/>
        </w:rPr>
        <w:t xml:space="preserve"> cell hashes distinctly from every non-null value of its column, including an empty string or a numeric zero, by hashing a fixed sentinel byte instead of the (absent) value's bytes. </w:t>
      </w:r>
      <w:r>
        <w:rPr>
          <w:rFonts w:ascii="Consolas" w:hAnsi="Consolas" w:eastAsia="Consolas"/>
          <w:sz w:val="18"/>
        </w:rPr>
        <w:t>Float32</w:t>
      </w:r>
      <w:r>
        <w:rPr>
          <w:rFonts w:ascii="Times New Roman" w:hAnsi="Times New Roman" w:eastAsia="Batang"/>
          <w:sz w:val="22"/>
        </w:rPr>
        <w:t>/</w:t>
      </w:r>
      <w:r>
        <w:rPr>
          <w:rFonts w:ascii="Consolas" w:hAnsi="Consolas" w:eastAsia="Consolas"/>
          <w:sz w:val="18"/>
        </w:rPr>
        <w:t>Float64</w:t>
      </w:r>
      <w:r>
        <w:rPr>
          <w:rFonts w:ascii="Times New Roman" w:hAnsi="Times New Roman" w:eastAsia="Batang"/>
          <w:sz w:val="22"/>
        </w:rPr>
        <w:t xml:space="preserve"> values are canonicalized before hashing: every </w:t>
      </w:r>
      <w:r>
        <w:rPr>
          <w:rFonts w:ascii="Consolas" w:hAnsi="Consolas" w:eastAsia="Consolas"/>
          <w:sz w:val="18"/>
        </w:rPr>
        <w:t>NaN</w:t>
      </w:r>
      <w:r>
        <w:rPr>
          <w:rFonts w:ascii="Times New Roman" w:hAnsi="Times New Roman" w:eastAsia="Batang"/>
          <w:sz w:val="22"/>
        </w:rPr>
        <w:t xml:space="preserve"> bit pattern collapses to Rust's canonical </w:t>
      </w:r>
      <w:r>
        <w:rPr>
          <w:rFonts w:ascii="Consolas" w:hAnsi="Consolas" w:eastAsia="Consolas"/>
          <w:sz w:val="18"/>
        </w:rPr>
        <w:t>NAN</w:t>
      </w:r>
      <w:r>
        <w:rPr>
          <w:rFonts w:ascii="Times New Roman" w:hAnsi="Times New Roman" w:eastAsia="Batang"/>
          <w:sz w:val="22"/>
        </w:rPr>
        <w:t xml:space="preserve"> constant, and </w:t>
      </w:r>
      <w:r>
        <w:rPr>
          <w:rFonts w:ascii="Consolas" w:hAnsi="Consolas" w:eastAsia="Consolas"/>
          <w:sz w:val="18"/>
        </w:rPr>
        <w:t>-0.0</w:t>
      </w:r>
      <w:r>
        <w:rPr>
          <w:rFonts w:ascii="Times New Roman" w:hAnsi="Times New Roman" w:eastAsia="Batang"/>
          <w:sz w:val="22"/>
        </w:rPr>
        <w:t xml:space="preserve"> is normalized to </w:t>
      </w:r>
      <w:r>
        <w:rPr>
          <w:rFonts w:ascii="Consolas" w:hAnsi="Consolas" w:eastAsia="Consolas"/>
          <w:sz w:val="18"/>
        </w:rPr>
        <w:t>0.0</w:t>
      </w:r>
      <w:r>
        <w:rPr>
          <w:rFonts w:ascii="Times New Roman" w:hAnsi="Times New Roman" w:eastAsia="Batang"/>
          <w:sz w:val="22"/>
        </w:rPr>
        <w:t>. This makes the hash agree with IEEE-754 equality rather than with the bit pattern, which would make two representations of the same logical float hash differently.</w:t>
      </w:r>
    </w:p>
    <w:p>
      <w:pPr>
        <w:pStyle w:val="Heading2"/>
      </w:pPr>
      <w:r>
        <w:rPr>
          <w:rFonts w:ascii="Times New Roman" w:hAnsi="Times New Roman" w:eastAsia="Batang"/>
          <w:b/>
          <w:color w:val="000000"/>
          <w:sz w:val="24"/>
        </w:rPr>
        <w:t>5. The two fingerprint shapes</w:t>
      </w:r>
    </w:p>
    <w:p>
      <w:pPr>
        <w:spacing w:line="384" w:lineRule="auto" w:after="120"/>
        <w:jc w:val="both"/>
      </w:pPr>
      <w:r>
        <w:rPr>
          <w:rFonts w:ascii="Consolas" w:hAnsi="Consolas" w:eastAsia="Consolas"/>
          <w:sz w:val="18"/>
        </w:rPr>
        <w:t>hash_batch</w:t>
      </w:r>
      <w:r>
        <w:rPr>
          <w:rFonts w:ascii="Times New Roman" w:hAnsi="Times New Roman" w:eastAsia="Batang"/>
          <w:sz w:val="22"/>
        </w:rPr>
        <w:t>/</w:t>
      </w:r>
      <w:r>
        <w:rPr>
          <w:rFonts w:ascii="Consolas" w:hAnsi="Consolas" w:eastAsia="Consolas"/>
          <w:sz w:val="18"/>
        </w:rPr>
        <w:t>hash_batch_all_columns</w:t>
      </w:r>
      <w:r>
        <w:rPr>
          <w:rFonts w:ascii="Times New Roman" w:hAnsi="Times New Roman" w:eastAsia="Batang"/>
          <w:sz w:val="22"/>
        </w:rPr>
        <w:t xml:space="preserve"> produce a per-row fingerprint: the shape a dedup key or change-data-capture identity needs (Chapter VIII uses exactly this). </w:t>
      </w:r>
      <w:r>
        <w:rPr>
          <w:rFonts w:ascii="Consolas" w:hAnsi="Consolas" w:eastAsia="Consolas"/>
          <w:sz w:val="18"/>
        </w:rPr>
        <w:t>table_ fingerprint</w:t>
      </w:r>
      <w:r>
        <w:rPr>
          <w:rFonts w:ascii="Times New Roman" w:hAnsi="Times New Roman" w:eastAsia="Batang"/>
          <w:sz w:val="22"/>
        </w:rPr>
        <w:t xml:space="preserve"> folds a whole array of row hashes into one </w:t>
      </w:r>
      <w:r>
        <w:rPr>
          <w:rFonts w:ascii="Consolas" w:hAnsi="Consolas" w:eastAsia="Consolas"/>
          <w:sz w:val="18"/>
        </w:rPr>
        <w:t>u64</w:t>
      </w:r>
      <w:r>
        <w:rPr>
          <w:rFonts w:ascii="Times New Roman" w:hAnsi="Times New Roman" w:eastAsia="Batang"/>
          <w:sz w:val="22"/>
        </w:rPr>
        <w:t xml:space="preserve"> with wrapping addition, which is commutative and associative, so a re-shuffled or re-partitioned batch fingerprints the same. Chapter VII's equivalence check is built on this second shape.</w:t>
      </w:r>
    </w:p>
    <w:p>
      <w:pPr>
        <w:pStyle w:val="Heading1"/>
      </w:pPr>
      <w:r>
        <w:rPr>
          <w:rFonts w:ascii="Times New Roman" w:hAnsi="Times New Roman" w:eastAsia="Batang"/>
          <w:b/>
          <w:color w:val="000000"/>
          <w:sz w:val="26"/>
        </w:rPr>
        <w:t>IV. Schema Validation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validate_schema(actual, expected, options)</w:t>
      </w:r>
      <w:r>
        <w:rPr>
          <w:rFonts w:ascii="Times New Roman" w:hAnsi="Times New Roman" w:eastAsia="Batang"/>
          <w:sz w:val="22"/>
        </w:rPr>
        <w:t xml:space="preserve"> compares two schemas column by column, matched by name (case-sensitive), and returns a </w:t>
      </w:r>
      <w:r>
        <w:rPr>
          <w:rFonts w:ascii="Consolas" w:hAnsi="Consolas" w:eastAsia="Consolas"/>
          <w:sz w:val="18"/>
        </w:rPr>
        <w:t>SchemaDiff</w:t>
      </w:r>
      <w:r>
        <w:rPr>
          <w:rFonts w:ascii="Times New Roman" w:hAnsi="Times New Roman" w:eastAsia="Batang"/>
          <w:sz w:val="22"/>
        </w:rPr>
        <w:t xml:space="preserve"> describing exactly how they differ rather than a bare yes/no:</w:t>
      </w:r>
    </w:p>
    <w:p>
      <w:pPr>
        <w:spacing w:line="240" w:lineRule="auto" w:before="120" w:after="120"/>
        <w:ind w:left="454"/>
      </w:pPr>
      <w:r>
        <w:rPr>
          <w:rFonts w:ascii="Consolas" w:hAnsi="Consolas" w:eastAsia="Consolas"/>
          <w:sz w:val="18"/>
        </w:rPr>
        <w:t>expected.fields ---+                     missing:      in expected, not actual</w:t>
        <w:br/>
        <w:t xml:space="preserve">                    +--&gt; validate_schema  unexpected:   in actual, not expected</w:t>
        <w:br/>
        <w:t>actual.fields   ----+                     retyped:      present in both, type differs</w:t>
        <w:br/>
        <w:t xml:space="preserve">                                           nullability:  present in both, nullability tightened</w:t>
      </w:r>
    </w:p>
    <w:p>
      <w:pPr>
        <w:spacing w:line="384" w:lineRule="auto" w:after="120"/>
        <w:jc w:val="both"/>
      </w:pPr>
      <w:r>
        <w:rPr>
          <w:rFonts w:ascii="Times New Roman" w:hAnsi="Times New Roman" w:eastAsia="Batang"/>
          <w:sz w:val="22"/>
        </w:rPr>
        <w:t>[Figure 4-1] Shape of a schema diff</w:t>
      </w:r>
    </w:p>
    <w:p>
      <w:pPr>
        <w:spacing w:line="384" w:lineRule="auto" w:after="120"/>
        <w:jc w:val="both"/>
      </w:pPr>
      <w:r>
        <w:rPr>
          <w:rFonts w:ascii="Times New Roman" w:hAnsi="Times New Roman" w:eastAsia="Batang"/>
          <w:sz w:val="22"/>
        </w:rPr>
        <w:t xml:space="preserve">This complements </w:t>
      </w:r>
      <w:r>
        <w:rPr>
          <w:rFonts w:ascii="Consolas" w:hAnsi="Consolas" w:eastAsia="Consolas"/>
          <w:sz w:val="18"/>
        </w:rPr>
        <w:t>schema_fingerprint</w:t>
      </w:r>
      <w:r>
        <w:rPr>
          <w:rFonts w:ascii="Times New Roman" w:hAnsi="Times New Roman" w:eastAsia="Batang"/>
          <w:sz w:val="22"/>
        </w:rPr>
        <w:t xml:space="preserve">: fingerprinting only says "these differ", </w:t>
      </w:r>
      <w:r>
        <w:rPr>
          <w:rFonts w:ascii="Consolas" w:hAnsi="Consolas" w:eastAsia="Consolas"/>
          <w:sz w:val="18"/>
        </w:rPr>
        <w:t>validate_schema</w:t>
      </w:r>
      <w:r>
        <w:rPr>
          <w:rFonts w:ascii="Times New Roman" w:hAnsi="Times New Roman" w:eastAsia="Batang"/>
          <w:sz w:val="22"/>
        </w:rPr>
        <w:t xml:space="preserve"> says how, which is what a caller needs to decide whether a difference is safe to proceed with.</w:t>
      </w:r>
    </w:p>
    <w:p>
      <w:pPr>
        <w:pStyle w:val="Heading2"/>
      </w:pPr>
      <w:r>
        <w:rPr>
          <w:rFonts w:ascii="Times New Roman" w:hAnsi="Times New Roman" w:eastAsia="Batang"/>
          <w:b/>
          <w:color w:val="000000"/>
          <w:sz w:val="24"/>
        </w:rPr>
        <w:t>2. Numeric widening</w:t>
      </w:r>
    </w:p>
    <w:p>
      <w:pPr>
        <w:spacing w:line="384" w:lineRule="auto" w:after="120"/>
        <w:jc w:val="both"/>
      </w:pPr>
      <w:r>
        <w:rPr>
          <w:rFonts w:ascii="Times New Roman" w:hAnsi="Times New Roman" w:eastAsia="Batang"/>
          <w:sz w:val="22"/>
        </w:rPr>
        <w:t xml:space="preserve">By default a column's type must match exactly. </w:t>
      </w:r>
      <w:r>
        <w:rPr>
          <w:rFonts w:ascii="Consolas" w:hAnsi="Consolas" w:eastAsia="Consolas"/>
          <w:sz w:val="18"/>
        </w:rPr>
        <w:t>ValidateSchemaOptions.allow_numeric_ widening</w:t>
      </w:r>
      <w:r>
        <w:rPr>
          <w:rFonts w:ascii="Times New Roman" w:hAnsi="Times New Roman" w:eastAsia="Batang"/>
          <w:sz w:val="22"/>
        </w:rPr>
        <w:t xml:space="preserve"> relaxes this for one specific, safe direction: </w:t>
      </w:r>
      <w:r>
        <w:rPr>
          <w:rFonts w:ascii="Consolas" w:hAnsi="Consolas" w:eastAsia="Consolas"/>
          <w:sz w:val="18"/>
        </w:rPr>
        <w:t>actual</w:t>
      </w:r>
      <w:r>
        <w:rPr>
          <w:rFonts w:ascii="Times New Roman" w:hAnsi="Times New Roman" w:eastAsia="Batang"/>
          <w:sz w:val="22"/>
        </w:rPr>
        <w:t xml:space="preserve"> being a wider numeric type than </w:t>
      </w:r>
      <w:r>
        <w:rPr>
          <w:rFonts w:ascii="Consolas" w:hAnsi="Consolas" w:eastAsia="Consolas"/>
          <w:sz w:val="18"/>
        </w:rPr>
        <w:t>expected</w:t>
      </w:r>
      <w:r>
        <w:rPr>
          <w:rFonts w:ascii="Times New Roman" w:hAnsi="Times New Roman" w:eastAsia="Batang"/>
          <w:sz w:val="22"/>
        </w:rPr>
        <w:t xml:space="preserve"> within the same signedness and int-vs-float class.</w:t>
      </w:r>
    </w:p>
    <w:p>
      <w:pPr>
        <w:spacing w:line="384" w:lineRule="auto" w:after="120"/>
        <w:jc w:val="both"/>
      </w:pPr>
      <w:r>
        <w:rPr>
          <w:rFonts w:ascii="Times New Roman" w:hAnsi="Times New Roman" w:eastAsia="Batang"/>
          <w:sz w:val="22"/>
        </w:rPr>
        <w:t xml:space="preserve">&lt;Table 4-1&gt; Numeric widenings accepted under </w:t>
      </w:r>
      <w:r>
        <w:rPr>
          <w:rFonts w:ascii="Consolas" w:hAnsi="Consolas" w:eastAsia="Consolas"/>
          <w:sz w:val="18"/>
        </w:rPr>
        <w:t>allow_numeric_widening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Expected</w:t>
            </w:r>
          </w:p>
        </w:tc>
        <w:tc>
          <w:tcPr>
            <w:tcW w:type="dxa" w:w="4702"/>
          </w:tcPr>
          <w:p>
            <w:pPr>
              <w:jc w:val="center"/>
            </w:pPr>
            <w:r>
              <w:rPr>
                <w:rFonts w:ascii="Times New Roman" w:hAnsi="Times New Roman" w:eastAsia="Batang"/>
                <w:b/>
                <w:sz w:val="22"/>
              </w:rPr>
              <w:t>Accepted actual</w:t>
            </w:r>
          </w:p>
        </w:tc>
      </w:tr>
      <w:tr>
        <w:tc>
          <w:tcPr>
            <w:tcW w:type="dxa" w:w="4702"/>
          </w:tcPr>
          <w:p>
            <w:r>
              <w:rPr>
                <w:rFonts w:ascii="Times New Roman" w:hAnsi="Times New Roman" w:eastAsia="Batang"/>
                <w:sz w:val="22"/>
              </w:rPr>
              <w:t>Int8</w:t>
            </w:r>
          </w:p>
        </w:tc>
        <w:tc>
          <w:tcPr>
            <w:tcW w:type="dxa" w:w="4702"/>
          </w:tcPr>
          <w:p>
            <w:r>
              <w:rPr>
                <w:rFonts w:ascii="Times New Roman" w:hAnsi="Times New Roman" w:eastAsia="Batang"/>
                <w:sz w:val="22"/>
              </w:rPr>
              <w:t>Int16, Int32, Int64</w:t>
            </w:r>
          </w:p>
        </w:tc>
      </w:tr>
      <w:tr>
        <w:tc>
          <w:tcPr>
            <w:tcW w:type="dxa" w:w="4702"/>
          </w:tcPr>
          <w:p>
            <w:r>
              <w:rPr>
                <w:rFonts w:ascii="Times New Roman" w:hAnsi="Times New Roman" w:eastAsia="Batang"/>
                <w:sz w:val="22"/>
              </w:rPr>
              <w:t>Int16</w:t>
            </w:r>
          </w:p>
        </w:tc>
        <w:tc>
          <w:tcPr>
            <w:tcW w:type="dxa" w:w="4702"/>
          </w:tcPr>
          <w:p>
            <w:r>
              <w:rPr>
                <w:rFonts w:ascii="Times New Roman" w:hAnsi="Times New Roman" w:eastAsia="Batang"/>
                <w:sz w:val="22"/>
              </w:rPr>
              <w:t>Int32, Int64</w:t>
            </w:r>
          </w:p>
        </w:tc>
      </w:tr>
      <w:tr>
        <w:tc>
          <w:tcPr>
            <w:tcW w:type="dxa" w:w="4702"/>
          </w:tcPr>
          <w:p>
            <w:r>
              <w:rPr>
                <w:rFonts w:ascii="Times New Roman" w:hAnsi="Times New Roman" w:eastAsia="Batang"/>
                <w:sz w:val="22"/>
              </w:rPr>
              <w:t>Int32</w:t>
            </w:r>
          </w:p>
        </w:tc>
        <w:tc>
          <w:tcPr>
            <w:tcW w:type="dxa" w:w="4702"/>
          </w:tcPr>
          <w:p>
            <w:r>
              <w:rPr>
                <w:rFonts w:ascii="Times New Roman" w:hAnsi="Times New Roman" w:eastAsia="Batang"/>
                <w:sz w:val="22"/>
              </w:rPr>
              <w:t>Int64</w:t>
            </w:r>
          </w:p>
        </w:tc>
      </w:tr>
      <w:tr>
        <w:tc>
          <w:tcPr>
            <w:tcW w:type="dxa" w:w="4702"/>
          </w:tcPr>
          <w:p>
            <w:r>
              <w:rPr>
                <w:rFonts w:ascii="Times New Roman" w:hAnsi="Times New Roman" w:eastAsia="Batang"/>
                <w:sz w:val="22"/>
              </w:rPr>
              <w:t>UInt8</w:t>
            </w:r>
          </w:p>
        </w:tc>
        <w:tc>
          <w:tcPr>
            <w:tcW w:type="dxa" w:w="4702"/>
          </w:tcPr>
          <w:p>
            <w:r>
              <w:rPr>
                <w:rFonts w:ascii="Times New Roman" w:hAnsi="Times New Roman" w:eastAsia="Batang"/>
                <w:sz w:val="22"/>
              </w:rPr>
              <w:t>UInt16, UInt32, UInt64</w:t>
            </w:r>
          </w:p>
        </w:tc>
      </w:tr>
      <w:tr>
        <w:tc>
          <w:tcPr>
            <w:tcW w:type="dxa" w:w="4702"/>
          </w:tcPr>
          <w:p>
            <w:r>
              <w:rPr>
                <w:rFonts w:ascii="Times New Roman" w:hAnsi="Times New Roman" w:eastAsia="Batang"/>
                <w:sz w:val="22"/>
              </w:rPr>
              <w:t>UInt16</w:t>
            </w:r>
          </w:p>
        </w:tc>
        <w:tc>
          <w:tcPr>
            <w:tcW w:type="dxa" w:w="4702"/>
          </w:tcPr>
          <w:p>
            <w:r>
              <w:rPr>
                <w:rFonts w:ascii="Times New Roman" w:hAnsi="Times New Roman" w:eastAsia="Batang"/>
                <w:sz w:val="22"/>
              </w:rPr>
              <w:t>UInt32, UInt64</w:t>
            </w:r>
          </w:p>
        </w:tc>
      </w:tr>
      <w:tr>
        <w:tc>
          <w:tcPr>
            <w:tcW w:type="dxa" w:w="4702"/>
          </w:tcPr>
          <w:p>
            <w:r>
              <w:rPr>
                <w:rFonts w:ascii="Times New Roman" w:hAnsi="Times New Roman" w:eastAsia="Batang"/>
                <w:sz w:val="22"/>
              </w:rPr>
              <w:t>UInt32</w:t>
            </w:r>
          </w:p>
        </w:tc>
        <w:tc>
          <w:tcPr>
            <w:tcW w:type="dxa" w:w="4702"/>
          </w:tcPr>
          <w:p>
            <w:r>
              <w:rPr>
                <w:rFonts w:ascii="Times New Roman" w:hAnsi="Times New Roman" w:eastAsia="Batang"/>
                <w:sz w:val="22"/>
              </w:rPr>
              <w:t>UInt64</w:t>
            </w:r>
          </w:p>
        </w:tc>
      </w:tr>
      <w:tr>
        <w:tc>
          <w:tcPr>
            <w:tcW w:type="dxa" w:w="4702"/>
          </w:tcPr>
          <w:p>
            <w:r>
              <w:rPr>
                <w:rFonts w:ascii="Times New Roman" w:hAnsi="Times New Roman" w:eastAsia="Batang"/>
                <w:sz w:val="22"/>
              </w:rPr>
              <w:t>Float32</w:t>
            </w:r>
          </w:p>
        </w:tc>
        <w:tc>
          <w:tcPr>
            <w:tcW w:type="dxa" w:w="4702"/>
          </w:tcPr>
          <w:p>
            <w:r>
              <w:rPr>
                <w:rFonts w:ascii="Times New Roman" w:hAnsi="Times New Roman" w:eastAsia="Batang"/>
                <w:sz w:val="22"/>
              </w:rPr>
              <w:t>Float64</w:t>
            </w:r>
          </w:p>
        </w:tc>
      </w:tr>
    </w:tbl>
    <w:p/>
    <w:p>
      <w:pPr>
        <w:spacing w:line="384" w:lineRule="auto" w:after="120"/>
        <w:jc w:val="both"/>
      </w:pPr>
      <w:r>
        <w:rPr>
          <w:rFonts w:ascii="Times New Roman" w:hAnsi="Times New Roman" w:eastAsia="Batang"/>
          <w:sz w:val="22"/>
        </w:rPr>
        <w:t>A narrower actual type, a cross-signedness change, or an integer-to-float change is never accepted, even with the option on: those can silently change what a value means, not just how many bits hold it. Deliberately more conservative than Spark's own implicit-cast rules, since witchhat has no way to know whether a given caller's downstream logic can tolerate the precision or sign change.</w:t>
      </w:r>
    </w:p>
    <w:p>
      <w:pPr>
        <w:pStyle w:val="Heading2"/>
      </w:pPr>
      <w:r>
        <w:rPr>
          <w:rFonts w:ascii="Times New Roman" w:hAnsi="Times New Roman" w:eastAsia="Batang"/>
          <w:b/>
          <w:color w:val="000000"/>
          <w:sz w:val="24"/>
        </w:rPr>
        <w:t>3. Nullability compatibility</w:t>
      </w:r>
    </w:p>
    <w:p>
      <w:pPr>
        <w:spacing w:line="384" w:lineRule="auto" w:after="120"/>
        <w:jc w:val="both"/>
      </w:pPr>
      <w:r>
        <w:rPr>
          <w:rFonts w:ascii="Consolas" w:hAnsi="Consolas" w:eastAsia="Consolas"/>
          <w:sz w:val="18"/>
        </w:rPr>
        <w:t>actual</w:t>
      </w:r>
      <w:r>
        <w:rPr>
          <w:rFonts w:ascii="Times New Roman" w:hAnsi="Times New Roman" w:eastAsia="Batang"/>
          <w:sz w:val="22"/>
        </w:rPr>
        <w:t xml:space="preserve">'s nullability is checked against </w:t>
      </w:r>
      <w:r>
        <w:rPr>
          <w:rFonts w:ascii="Consolas" w:hAnsi="Consolas" w:eastAsia="Consolas"/>
          <w:sz w:val="18"/>
        </w:rPr>
        <w:t>expected</w:t>
      </w:r>
      <w:r>
        <w:rPr>
          <w:rFonts w:ascii="Times New Roman" w:hAnsi="Times New Roman" w:eastAsia="Batang"/>
          <w:sz w:val="22"/>
        </w:rPr>
        <w:t xml:space="preserve">'s in one direction only: </w:t>
      </w:r>
      <w:r>
        <w:rPr>
          <w:rFonts w:ascii="Consolas" w:hAnsi="Consolas" w:eastAsia="Consolas"/>
          <w:sz w:val="18"/>
        </w:rPr>
        <w:t>actual</w:t>
      </w:r>
      <w:r>
        <w:rPr>
          <w:rFonts w:ascii="Times New Roman" w:hAnsi="Times New Roman" w:eastAsia="Batang"/>
          <w:sz w:val="22"/>
        </w:rPr>
        <w:t xml:space="preserve"> may be nullable when </w:t>
      </w:r>
      <w:r>
        <w:rPr>
          <w:rFonts w:ascii="Consolas" w:hAnsi="Consolas" w:eastAsia="Consolas"/>
          <w:sz w:val="18"/>
        </w:rPr>
        <w:t>expected</w:t>
      </w:r>
      <w:r>
        <w:rPr>
          <w:rFonts w:ascii="Times New Roman" w:hAnsi="Times New Roman" w:eastAsia="Batang"/>
          <w:sz w:val="22"/>
        </w:rPr>
        <w:t xml:space="preserve"> is too, or non-nullable when </w:t>
      </w:r>
      <w:r>
        <w:rPr>
          <w:rFonts w:ascii="Consolas" w:hAnsi="Consolas" w:eastAsia="Consolas"/>
          <w:sz w:val="18"/>
        </w:rPr>
        <w:t>expected</w:t>
      </w:r>
      <w:r>
        <w:rPr>
          <w:rFonts w:ascii="Times New Roman" w:hAnsi="Times New Roman" w:eastAsia="Batang"/>
          <w:sz w:val="22"/>
        </w:rPr>
        <w:t xml:space="preserve"> allows null, but not nullable when </w:t>
      </w:r>
      <w:r>
        <w:rPr>
          <w:rFonts w:ascii="Consolas" w:hAnsi="Consolas" w:eastAsia="Consolas"/>
          <w:sz w:val="18"/>
        </w:rPr>
        <w:t>expected</w:t>
      </w:r>
      <w:r>
        <w:rPr>
          <w:rFonts w:ascii="Times New Roman" w:hAnsi="Times New Roman" w:eastAsia="Batang"/>
          <w:sz w:val="22"/>
        </w:rPr>
        <w:t xml:space="preserve"> declares the column non-nullable. A promise of "never null" is the only direction that can break a caller.</w:t>
      </w:r>
    </w:p>
    <w:p>
      <w:pPr>
        <w:pStyle w:val="Heading2"/>
      </w:pPr>
      <w:r>
        <w:rPr>
          <w:rFonts w:ascii="Times New Roman" w:hAnsi="Times New Roman" w:eastAsia="Batang"/>
          <w:b/>
          <w:color w:val="000000"/>
          <w:sz w:val="24"/>
        </w:rPr>
        <w:t>4. Breaking versus informational</w:t>
      </w:r>
    </w:p>
    <w:p>
      <w:pPr>
        <w:spacing w:line="384" w:lineRule="auto" w:after="120"/>
        <w:jc w:val="both"/>
      </w:pPr>
      <w:r>
        <w:rPr>
          <w:rFonts w:ascii="Consolas" w:hAnsi="Consolas" w:eastAsia="Consolas"/>
          <w:sz w:val="18"/>
        </w:rPr>
        <w:t>SchemaDiff</w:t>
      </w:r>
      <w:r>
        <w:rPr>
          <w:rFonts w:ascii="Times New Roman" w:hAnsi="Times New Roman" w:eastAsia="Batang"/>
          <w:sz w:val="22"/>
        </w:rPr>
        <w:t xml:space="preserve"> distinguishes what most callers cannot safely ignore from what is merely informational. </w:t>
      </w:r>
      <w:r>
        <w:rPr>
          <w:rFonts w:ascii="Consolas" w:hAnsi="Consolas" w:eastAsia="Consolas"/>
          <w:sz w:val="18"/>
        </w:rPr>
        <w:t>missing</w:t>
      </w:r>
      <w:r>
        <w:rPr>
          <w:rFonts w:ascii="Times New Roman" w:hAnsi="Times New Roman" w:eastAsia="Batang"/>
          <w:sz w:val="22"/>
        </w:rPr>
        <w:t xml:space="preserve">, </w:t>
      </w:r>
      <w:r>
        <w:rPr>
          <w:rFonts w:ascii="Consolas" w:hAnsi="Consolas" w:eastAsia="Consolas"/>
          <w:sz w:val="18"/>
        </w:rPr>
        <w:t>retyped</w:t>
      </w:r>
      <w:r>
        <w:rPr>
          <w:rFonts w:ascii="Times New Roman" w:hAnsi="Times New Roman" w:eastAsia="Batang"/>
          <w:sz w:val="22"/>
        </w:rPr>
        <w:t xml:space="preserve"> and </w:t>
      </w:r>
      <w:r>
        <w:rPr>
          <w:rFonts w:ascii="Consolas" w:hAnsi="Consolas" w:eastAsia="Consolas"/>
          <w:sz w:val="18"/>
        </w:rPr>
        <w:t>nullability</w:t>
      </w:r>
      <w:r>
        <w:rPr>
          <w:rFonts w:ascii="Times New Roman" w:hAnsi="Times New Roman" w:eastAsia="Batang"/>
          <w:sz w:val="22"/>
        </w:rPr>
        <w:t xml:space="preserve"> entries make </w:t>
      </w:r>
      <w:r>
        <w:rPr>
          <w:rFonts w:ascii="Consolas" w:hAnsi="Consolas" w:eastAsia="Consolas"/>
          <w:sz w:val="18"/>
        </w:rPr>
        <w:t>is_breaking()</w:t>
      </w:r>
      <w:r>
        <w:rPr>
          <w:rFonts w:ascii="Times New Roman" w:hAnsi="Times New Roman" w:eastAsia="Batang"/>
          <w:sz w:val="22"/>
        </w:rPr>
        <w:t xml:space="preserve"> true. An </w:t>
      </w:r>
      <w:r>
        <w:rPr>
          <w:rFonts w:ascii="Consolas" w:hAnsi="Consolas" w:eastAsia="Consolas"/>
          <w:sz w:val="18"/>
        </w:rPr>
        <w:t>unexpected</w:t>
      </w:r>
      <w:r>
        <w:rPr>
          <w:rFonts w:ascii="Times New Roman" w:hAnsi="Times New Roman" w:eastAsia="Batang"/>
          <w:sz w:val="22"/>
        </w:rPr>
        <w:t xml:space="preserve"> column does not: additive schema evolution does not usually invalidate code written against the old, narrower schema. Chapter VII's equivalence check is deliberately </w:t>
      </w:r>
      <w:r>
        <w:rPr>
          <w:rFonts w:ascii="Times New Roman" w:hAnsi="Times New Roman" w:eastAsia="Batang"/>
          <w:i/>
          <w:sz w:val="22"/>
        </w:rPr>
        <w:t>stricter</w:t>
      </w:r>
      <w:r>
        <w:rPr>
          <w:rFonts w:ascii="Times New Roman" w:hAnsi="Times New Roman" w:eastAsia="Batang"/>
          <w:sz w:val="22"/>
        </w:rPr>
        <w:t xml:space="preserve"> than this distinction (Section 3 there explains why).</w:t>
      </w:r>
    </w:p>
    <w:p>
      <w:pPr>
        <w:pStyle w:val="Heading1"/>
      </w:pPr>
      <w:r>
        <w:rPr>
          <w:rFonts w:ascii="Times New Roman" w:hAnsi="Times New Roman" w:eastAsia="Batang"/>
          <w:b/>
          <w:color w:val="000000"/>
          <w:sz w:val="26"/>
        </w:rPr>
        <w:t>V. JSON Normalization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normalize_json(json, schema, version)</w:t>
      </w:r>
      <w:r>
        <w:rPr>
          <w:rFonts w:ascii="Times New Roman" w:hAnsi="Times New Roman" w:eastAsia="Batang"/>
          <w:sz w:val="22"/>
        </w:rPr>
        <w:t xml:space="preserve"> parses one JSON object per row of a </w:t>
      </w:r>
      <w:r>
        <w:rPr>
          <w:rFonts w:ascii="Consolas" w:hAnsi="Consolas" w:eastAsia="Consolas"/>
          <w:sz w:val="18"/>
        </w:rPr>
        <w:t>Utf8</w:t>
      </w:r>
      <w:r>
        <w:rPr>
          <w:rFonts w:ascii="Times New Roman" w:hAnsi="Times New Roman" w:eastAsia="Batang"/>
          <w:sz w:val="22"/>
        </w:rPr>
        <w:t xml:space="preserve"> column into a fixed target </w:t>
      </w:r>
      <w:r>
        <w:rPr>
          <w:rFonts w:ascii="Consolas" w:hAnsi="Consolas" w:eastAsia="Consolas"/>
          <w:sz w:val="18"/>
        </w:rPr>
        <w:t>Schema</w:t>
      </w:r>
      <w:r>
        <w:rPr>
          <w:rFonts w:ascii="Times New Roman" w:hAnsi="Times New Roman" w:eastAsia="Batang"/>
          <w:sz w:val="22"/>
        </w:rPr>
        <w:t xml:space="preserve">, returning both the resulting </w:t>
      </w:r>
      <w:r>
        <w:rPr>
          <w:rFonts w:ascii="Consolas" w:hAnsi="Consolas" w:eastAsia="Consolas"/>
          <w:sz w:val="18"/>
        </w:rPr>
        <w:t>RecordBatch</w:t>
      </w:r>
      <w:r>
        <w:rPr>
          <w:rFonts w:ascii="Times New Roman" w:hAnsi="Times New Roman" w:eastAsia="Batang"/>
          <w:sz w:val="22"/>
        </w:rPr>
        <w:t xml:space="preserve"> and a </w:t>
      </w:r>
      <w:r>
        <w:rPr>
          <w:rFonts w:ascii="Consolas" w:hAnsi="Consolas" w:eastAsia="Consolas"/>
          <w:sz w:val="18"/>
        </w:rPr>
        <w:t>NormalizeStats</w:t>
      </w:r>
      <w:r>
        <w:rPr>
          <w:rFonts w:ascii="Times New Roman" w:hAnsi="Times New Roman" w:eastAsia="Batang"/>
          <w:sz w:val="22"/>
        </w:rPr>
        <w:t xml:space="preserve">. A target field's name is a </w:t>
      </w:r>
      <w:r>
        <w:rPr>
          <w:rFonts w:ascii="Consolas" w:hAnsi="Consolas" w:eastAsia="Consolas"/>
          <w:sz w:val="18"/>
        </w:rPr>
        <w:t>.</w:t>
      </w:r>
      <w:r>
        <w:rPr>
          <w:rFonts w:ascii="Times New Roman" w:hAnsi="Times New Roman" w:eastAsia="Batang"/>
          <w:sz w:val="22"/>
        </w:rPr>
        <w:t>-separated path into the JSON object (</w:t>
      </w:r>
      <w:r>
        <w:rPr>
          <w:rFonts w:ascii="Consolas" w:hAnsi="Consolas" w:eastAsia="Consolas"/>
          <w:sz w:val="18"/>
        </w:rPr>
        <w:t>"address.city"</w:t>
      </w:r>
      <w:r>
        <w:rPr>
          <w:rFonts w:ascii="Times New Roman" w:hAnsi="Times New Roman" w:eastAsia="Batang"/>
          <w:sz w:val="22"/>
        </w:rPr>
        <w:t xml:space="preserve"> reads </w:t>
      </w:r>
      <w:r>
        <w:rPr>
          <w:rFonts w:ascii="Consolas" w:hAnsi="Consolas" w:eastAsia="Consolas"/>
          <w:sz w:val="18"/>
        </w:rPr>
        <w:t>{"address": {"city": ...}}</w:t>
      </w:r>
      <w:r>
        <w:rPr>
          <w:rFonts w:ascii="Times New Roman" w:hAnsi="Times New Roman" w:eastAsia="Batang"/>
          <w:sz w:val="22"/>
        </w:rPr>
        <w:t>), so one level of nested-object flattening is supported without a caller having to pre-flatten the JSON themselves.</w:t>
      </w:r>
    </w:p>
    <w:p>
      <w:pPr>
        <w:spacing w:line="384" w:lineRule="auto" w:after="120"/>
        <w:jc w:val="both"/>
      </w:pPr>
      <w:r>
        <w:rPr>
          <w:rFonts w:ascii="Times New Roman" w:hAnsi="Times New Roman" w:eastAsia="Batang"/>
          <w:sz w:val="22"/>
        </w:rPr>
        <w:t>&lt;Table 5-1&gt; JSON-to-Arrow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JSON type</w:t>
            </w:r>
          </w:p>
        </w:tc>
        <w:tc>
          <w:tcPr>
            <w:tcW w:type="dxa" w:w="4702"/>
          </w:tcPr>
          <w:p>
            <w:pPr>
              <w:jc w:val="center"/>
            </w:pPr>
            <w:r>
              <w:rPr>
                <w:rFonts w:ascii="Times New Roman" w:hAnsi="Times New Roman" w:eastAsia="Batang"/>
                <w:b/>
                <w:sz w:val="22"/>
              </w:rPr>
              <w:t>Target Arrow type</w:t>
            </w:r>
          </w:p>
        </w:tc>
      </w:tr>
      <w:tr>
        <w:tc>
          <w:tcPr>
            <w:tcW w:type="dxa" w:w="4702"/>
          </w:tcPr>
          <w:p>
            <w:r>
              <w:rPr>
                <w:rFonts w:ascii="Times New Roman" w:hAnsi="Times New Roman" w:eastAsia="Batang"/>
                <w:sz w:val="22"/>
              </w:rPr>
              <w:t>string</w:t>
            </w:r>
          </w:p>
        </w:tc>
        <w:tc>
          <w:tcPr>
            <w:tcW w:type="dxa" w:w="4702"/>
          </w:tcPr>
          <w:p>
            <w:r>
              <w:rPr>
                <w:rFonts w:ascii="Times New Roman" w:hAnsi="Times New Roman" w:eastAsia="Batang"/>
                <w:sz w:val="22"/>
              </w:rPr>
              <w:t>Utf8</w:t>
            </w:r>
          </w:p>
        </w:tc>
      </w:tr>
      <w:tr>
        <w:tc>
          <w:tcPr>
            <w:tcW w:type="dxa" w:w="4702"/>
          </w:tcPr>
          <w:p>
            <w:r>
              <w:rPr>
                <w:rFonts w:ascii="Times New Roman" w:hAnsi="Times New Roman" w:eastAsia="Batang"/>
                <w:sz w:val="22"/>
              </w:rPr>
              <w:t>number (integral)</w:t>
            </w:r>
          </w:p>
        </w:tc>
        <w:tc>
          <w:tcPr>
            <w:tcW w:type="dxa" w:w="4702"/>
          </w:tcPr>
          <w:p>
            <w:r>
              <w:rPr>
                <w:rFonts w:ascii="Times New Roman" w:hAnsi="Times New Roman" w:eastAsia="Batang"/>
                <w:sz w:val="22"/>
              </w:rPr>
              <w:t>Int64</w:t>
            </w:r>
          </w:p>
        </w:tc>
      </w:tr>
      <w:tr>
        <w:tc>
          <w:tcPr>
            <w:tcW w:type="dxa" w:w="4702"/>
          </w:tcPr>
          <w:p>
            <w:r>
              <w:rPr>
                <w:rFonts w:ascii="Times New Roman" w:hAnsi="Times New Roman" w:eastAsia="Batang"/>
                <w:sz w:val="22"/>
              </w:rPr>
              <w:t>number (any)</w:t>
            </w:r>
          </w:p>
        </w:tc>
        <w:tc>
          <w:tcPr>
            <w:tcW w:type="dxa" w:w="4702"/>
          </w:tcPr>
          <w:p>
            <w:r>
              <w:rPr>
                <w:rFonts w:ascii="Times New Roman" w:hAnsi="Times New Roman" w:eastAsia="Batang"/>
                <w:sz w:val="22"/>
              </w:rPr>
              <w:t>Float64</w:t>
            </w:r>
          </w:p>
        </w:tc>
      </w:tr>
      <w:tr>
        <w:tc>
          <w:tcPr>
            <w:tcW w:type="dxa" w:w="4702"/>
          </w:tcPr>
          <w:p>
            <w:r>
              <w:rPr>
                <w:rFonts w:ascii="Times New Roman" w:hAnsi="Times New Roman" w:eastAsia="Batang"/>
                <w:sz w:val="22"/>
              </w:rPr>
              <w:t>boolean</w:t>
            </w:r>
          </w:p>
        </w:tc>
        <w:tc>
          <w:tcPr>
            <w:tcW w:type="dxa" w:w="4702"/>
          </w:tcPr>
          <w:p>
            <w:r>
              <w:rPr>
                <w:rFonts w:ascii="Times New Roman" w:hAnsi="Times New Roman" w:eastAsia="Batang"/>
                <w:sz w:val="22"/>
              </w:rPr>
              <w:t>Boolean</w:t>
            </w:r>
          </w:p>
        </w:tc>
      </w:tr>
      <w:tr>
        <w:tc>
          <w:tcPr>
            <w:tcW w:type="dxa" w:w="4702"/>
          </w:tcPr>
          <w:p>
            <w:r>
              <w:rPr>
                <w:rFonts w:ascii="Consolas" w:hAnsi="Consolas" w:eastAsia="Consolas"/>
                <w:sz w:val="18"/>
              </w:rPr>
              <w:t>null</w:t>
            </w:r>
            <w:r>
              <w:rPr>
                <w:rFonts w:ascii="Times New Roman" w:hAnsi="Times New Roman" w:eastAsia="Batang"/>
                <w:sz w:val="22"/>
              </w:rPr>
              <w:t>, absent</w:t>
            </w:r>
          </w:p>
        </w:tc>
        <w:tc>
          <w:tcPr>
            <w:tcW w:type="dxa" w:w="4702"/>
          </w:tcPr>
          <w:p>
            <w:r>
              <w:rPr>
                <w:rFonts w:ascii="Times New Roman" w:hAnsi="Times New Roman" w:eastAsia="Batang"/>
                <w:sz w:val="22"/>
              </w:rPr>
              <w:t>(any of the above; see Section 2)</w:t>
            </w:r>
          </w:p>
        </w:tc>
      </w:tr>
      <w:tr>
        <w:tc>
          <w:tcPr>
            <w:tcW w:type="dxa" w:w="4702"/>
          </w:tcPr>
          <w:p>
            <w:r>
              <w:rPr>
                <w:rFonts w:ascii="Times New Roman" w:hAnsi="Times New Roman" w:eastAsia="Batang"/>
                <w:sz w:val="22"/>
              </w:rPr>
              <w:t>object, array</w:t>
            </w:r>
          </w:p>
        </w:tc>
        <w:tc>
          <w:tcPr>
            <w:tcW w:type="dxa" w:w="4702"/>
          </w:tcPr>
          <w:p>
            <w:r>
              <w:rPr>
                <w:rFonts w:ascii="Times New Roman" w:hAnsi="Times New Roman" w:eastAsia="Batang"/>
                <w:sz w:val="22"/>
              </w:rPr>
              <w:t>Not supported as a leaf value; see Section 2</w:t>
            </w:r>
          </w:p>
        </w:tc>
      </w:tr>
    </w:tbl>
    <w:p/>
    <w:p>
      <w:pPr>
        <w:pStyle w:val="Heading2"/>
      </w:pPr>
      <w:r>
        <w:rPr>
          <w:rFonts w:ascii="Times New Roman" w:hAnsi="Times New Roman" w:eastAsia="Batang"/>
          <w:b/>
          <w:color w:val="000000"/>
          <w:sz w:val="24"/>
        </w:rPr>
        <w:t>2. Malformed versus type-mismatched versus absent</w:t>
      </w:r>
    </w:p>
    <w:p>
      <w:pPr>
        <w:spacing w:line="384" w:lineRule="auto" w:after="120"/>
        <w:jc w:val="both"/>
      </w:pPr>
      <w:r>
        <w:rPr>
          <w:rFonts w:ascii="Times New Roman" w:hAnsi="Times New Roman" w:eastAsia="Batang"/>
          <w:sz w:val="22"/>
        </w:rPr>
        <w:t xml:space="preserve">Three distinct situations produce a null, and only one of them is counted as a problem in </w:t>
      </w:r>
      <w:r>
        <w:rPr>
          <w:rFonts w:ascii="Consolas" w:hAnsi="Consolas" w:eastAsia="Consolas"/>
          <w:sz w:val="18"/>
        </w:rPr>
        <w:t>NormalizeStats</w:t>
      </w:r>
      <w:r>
        <w:rPr>
          <w:rFonts w:ascii="Times New Roman" w:hAnsi="Times New Roman" w:eastAsia="Batang"/>
          <w:sz w:val="22"/>
        </w:rPr>
        <w:t xml:space="preserve">, following the same "structural problems are counted, type uncertainty degrades quietly" split </w:t>
      </w:r>
      <w:r>
        <w:rPr>
          <w:rFonts w:ascii="Consolas" w:hAnsi="Consolas" w:eastAsia="Consolas"/>
          <w:sz w:val="18"/>
        </w:rPr>
        <w:t>rust-streamer-pgdb</w:t>
      </w:r>
      <w:r>
        <w:rPr>
          <w:rFonts w:ascii="Times New Roman" w:hAnsi="Times New Roman" w:eastAsia="Batang"/>
          <w:sz w:val="22"/>
        </w:rPr>
        <w:t xml:space="preserve"> uses for its own third-party input:</w:t>
      </w:r>
    </w:p>
    <w:p>
      <w:pPr>
        <w:pStyle w:val="ListBullet"/>
        <w:spacing w:line="384" w:lineRule="auto" w:after="120"/>
      </w:pPr>
      <w:r>
        <w:rPr>
          <w:rFonts w:ascii="Times New Roman" w:hAnsi="Times New Roman" w:eastAsia="Batang"/>
          <w:b/>
          <w:sz w:val="22"/>
        </w:rPr>
        <w:t>A row's JSON does not parse, or is not an object at the top level.</w:t>
      </w:r>
      <w:r>
        <w:rPr>
          <w:rFonts w:ascii="Times New Roman" w:hAnsi="Times New Roman" w:eastAsia="Batang"/>
          <w:sz w:val="22"/>
        </w:rPr>
        <w:t xml:space="preserve"> Every column is</w:t>
      </w:r>
    </w:p>
    <w:p>
      <w:pPr>
        <w:spacing w:line="384" w:lineRule="auto" w:after="120"/>
        <w:jc w:val="both"/>
      </w:pPr>
      <w:r>
        <w:rPr>
          <w:rFonts w:ascii="Times New Roman" w:hAnsi="Times New Roman" w:eastAsia="Batang"/>
          <w:sz w:val="22"/>
        </w:rPr>
        <w:t xml:space="preserve">null for that row, and it counts in </w:t>
      </w:r>
      <w:r>
        <w:rPr>
          <w:rFonts w:ascii="Consolas" w:hAnsi="Consolas" w:eastAsia="Consolas"/>
          <w:sz w:val="18"/>
        </w:rPr>
        <w:t>NormalizeStats::rows_malformed</w:t>
      </w:r>
      <w:r>
        <w:rPr>
          <w:rFonts w:ascii="Times New Roman" w:hAnsi="Times New Roman" w:eastAsia="Batang"/>
          <w:sz w:val="22"/>
        </w:rPr>
        <w:t>. This is the loudest signal: the input was not JSON in the shape this function requires at all.</w:t>
      </w:r>
    </w:p>
    <w:p>
      <w:pPr>
        <w:pStyle w:val="ListBullet"/>
        <w:spacing w:line="384" w:lineRule="auto" w:after="120"/>
      </w:pPr>
      <w:r>
        <w:rPr>
          <w:rFonts w:ascii="Times New Roman" w:hAnsi="Times New Roman" w:eastAsia="Batang"/>
          <w:b/>
          <w:sz w:val="22"/>
        </w:rPr>
        <w:t>A path is absent, or its value is JSON `null`.</w:t>
      </w:r>
      <w:r>
        <w:rPr>
          <w:rFonts w:ascii="Times New Roman" w:hAnsi="Times New Roman" w:eastAsia="Batang"/>
          <w:sz w:val="22"/>
        </w:rPr>
        <w:t xml:space="preserve"> An ordinary, expected null. Not</w:t>
      </w:r>
    </w:p>
    <w:p>
      <w:pPr>
        <w:spacing w:line="384" w:lineRule="auto" w:after="120"/>
        <w:jc w:val="both"/>
      </w:pPr>
      <w:r>
        <w:rPr>
          <w:rFonts w:ascii="Times New Roman" w:hAnsi="Times New Roman" w:eastAsia="Batang"/>
          <w:sz w:val="22"/>
        </w:rPr>
        <w:t>counted anywhere: a caller passing a schema wider than what every record actually populates is normal, not a data-quality problem.</w:t>
      </w:r>
    </w:p>
    <w:p>
      <w:pPr>
        <w:pStyle w:val="ListBullet"/>
        <w:spacing w:line="384" w:lineRule="auto" w:after="120"/>
      </w:pPr>
      <w:r>
        <w:rPr>
          <w:rFonts w:ascii="Times New Roman" w:hAnsi="Times New Roman" w:eastAsia="Batang"/>
          <w:b/>
          <w:sz w:val="22"/>
        </w:rPr>
        <w:t>A path is present with a value of the wrong JSON type</w:t>
      </w:r>
      <w:r>
        <w:rPr>
          <w:rFonts w:ascii="Times New Roman" w:hAnsi="Times New Roman" w:eastAsia="Batang"/>
          <w:sz w:val="22"/>
        </w:rPr>
        <w:t xml:space="preserve"> (a string where the column</w:t>
      </w:r>
    </w:p>
    <w:p>
      <w:pPr>
        <w:spacing w:line="384" w:lineRule="auto" w:after="120"/>
        <w:jc w:val="both"/>
      </w:pPr>
      <w:r>
        <w:rPr>
          <w:rFonts w:ascii="Times New Roman" w:hAnsi="Times New Roman" w:eastAsia="Batang"/>
          <w:sz w:val="22"/>
        </w:rPr>
        <w:t xml:space="preserve">is </w:t>
      </w:r>
      <w:r>
        <w:rPr>
          <w:rFonts w:ascii="Consolas" w:hAnsi="Consolas" w:eastAsia="Consolas"/>
          <w:sz w:val="18"/>
        </w:rPr>
        <w:t>Int64</w:t>
      </w:r>
      <w:r>
        <w:rPr>
          <w:rFonts w:ascii="Times New Roman" w:hAnsi="Times New Roman" w:eastAsia="Batang"/>
          <w:sz w:val="22"/>
        </w:rPr>
        <w:t xml:space="preserve">, an object or array as a leaf value, since neither is representable by any of the four target types). Written as null, and counted in </w:t>
      </w:r>
      <w:r>
        <w:rPr>
          <w:rFonts w:ascii="Consolas" w:hAnsi="Consolas" w:eastAsia="Consolas"/>
          <w:sz w:val="18"/>
        </w:rPr>
        <w:t>NormalizeStats:: type_mismatches</w:t>
      </w:r>
      <w:r>
        <w:rPr>
          <w:rFonts w:ascii="Times New Roman" w:hAnsi="Times New Roman" w:eastAsia="Batang"/>
          <w:sz w:val="22"/>
        </w:rPr>
        <w:t xml:space="preserve"> per column. This is the middle case: the input's actual shape disagreed with what the caller declared, worth surfacing but not worth failing the whole row over.</w:t>
      </w:r>
    </w:p>
    <w:p>
      <w:pPr>
        <w:pStyle w:val="Heading2"/>
      </w:pPr>
      <w:r>
        <w:rPr>
          <w:rFonts w:ascii="Times New Roman" w:hAnsi="Times New Roman" w:eastAsia="Batang"/>
          <w:b/>
          <w:color w:val="000000"/>
          <w:sz w:val="24"/>
        </w:rPr>
        <w:t>3. Why only four target types</w:t>
      </w:r>
    </w:p>
    <w:p>
      <w:pPr>
        <w:spacing w:line="384" w:lineRule="auto" w:after="120"/>
        <w:jc w:val="both"/>
      </w:pPr>
      <w:r>
        <w:rPr>
          <w:rFonts w:ascii="Consolas" w:hAnsi="Consolas" w:eastAsia="Consolas"/>
          <w:sz w:val="18"/>
        </w:rPr>
        <w:t>Utf8</w:t>
      </w:r>
      <w:r>
        <w:rPr>
          <w:rFonts w:ascii="Times New Roman" w:hAnsi="Times New Roman" w:eastAsia="Batang"/>
          <w:sz w:val="22"/>
        </w:rPr>
        <w:t xml:space="preserve">, </w:t>
      </w:r>
      <w:r>
        <w:rPr>
          <w:rFonts w:ascii="Consolas" w:hAnsi="Consolas" w:eastAsia="Consolas"/>
          <w:sz w:val="18"/>
        </w:rPr>
        <w:t>Int64</w:t>
      </w:r>
      <w:r>
        <w:rPr>
          <w:rFonts w:ascii="Times New Roman" w:hAnsi="Times New Roman" w:eastAsia="Batang"/>
          <w:sz w:val="22"/>
        </w:rPr>
        <w:t xml:space="preserve">, </w:t>
      </w:r>
      <w:r>
        <w:rPr>
          <w:rFonts w:ascii="Consolas" w:hAnsi="Consolas" w:eastAsia="Consolas"/>
          <w:sz w:val="18"/>
        </w:rPr>
        <w:t>Float64</w:t>
      </w:r>
      <w:r>
        <w:rPr>
          <w:rFonts w:ascii="Times New Roman" w:hAnsi="Times New Roman" w:eastAsia="Batang"/>
          <w:sz w:val="22"/>
        </w:rPr>
        <w:t xml:space="preserve">, </w:t>
      </w:r>
      <w:r>
        <w:rPr>
          <w:rFonts w:ascii="Consolas" w:hAnsi="Consolas" w:eastAsia="Consolas"/>
          <w:sz w:val="18"/>
        </w:rPr>
        <w:t>Boolean</w:t>
      </w:r>
      <w:r>
        <w:rPr>
          <w:rFonts w:ascii="Times New Roman" w:hAnsi="Times New Roman" w:eastAsia="Batang"/>
          <w:sz w:val="22"/>
        </w:rPr>
        <w:t xml:space="preserve"> cover every JSON scalar type one-to-one. Nested objects and arrays as a </w:t>
      </w:r>
      <w:r>
        <w:rPr>
          <w:rFonts w:ascii="Times New Roman" w:hAnsi="Times New Roman" w:eastAsia="Batang"/>
          <w:i/>
          <w:sz w:val="22"/>
        </w:rPr>
        <w:t>leaf</w:t>
      </w:r>
      <w:r>
        <w:rPr>
          <w:rFonts w:ascii="Times New Roman" w:hAnsi="Times New Roman" w:eastAsia="Batang"/>
          <w:sz w:val="22"/>
        </w:rPr>
        <w:t xml:space="preserve"> value are deliberately unsupported (they fall into the type-mismatch case in Section 2) rather than serialized back to a JSON string or given a </w:t>
      </w:r>
      <w:r>
        <w:rPr>
          <w:rFonts w:ascii="Consolas" w:hAnsi="Consolas" w:eastAsia="Consolas"/>
          <w:sz w:val="18"/>
        </w:rPr>
        <w:t>List</w:t>
      </w:r>
      <w:r>
        <w:rPr>
          <w:rFonts w:ascii="Times New Roman" w:hAnsi="Times New Roman" w:eastAsia="Batang"/>
          <w:sz w:val="22"/>
        </w:rPr>
        <w:t>/</w:t>
      </w:r>
      <w:r>
        <w:rPr>
          <w:rFonts w:ascii="Consolas" w:hAnsi="Consolas" w:eastAsia="Consolas"/>
          <w:sz w:val="18"/>
        </w:rPr>
        <w:t>Struct</w:t>
      </w:r>
      <w:r>
        <w:rPr>
          <w:rFonts w:ascii="Times New Roman" w:hAnsi="Times New Roman" w:eastAsia="Batang"/>
          <w:sz w:val="22"/>
        </w:rPr>
        <w:t xml:space="preserve"> Arrow representation: either of those is a real feature with its own design questions (recursive flattening depth, array-of-object handling) that has not been asked for yet. One level of </w:t>
      </w:r>
      <w:r>
        <w:rPr>
          <w:rFonts w:ascii="Times New Roman" w:hAnsi="Times New Roman" w:eastAsia="Batang"/>
          <w:i/>
          <w:sz w:val="22"/>
        </w:rPr>
        <w:t>object</w:t>
      </w:r>
      <w:r>
        <w:rPr>
          <w:rFonts w:ascii="Times New Roman" w:hAnsi="Times New Roman" w:eastAsia="Batang"/>
          <w:sz w:val="22"/>
        </w:rPr>
        <w:t xml:space="preserve"> nesting is supported today only because a dotted field path costs nothing extra to implement once path-walking exists at all.</w:t>
      </w:r>
    </w:p>
    <w:p>
      <w:pPr>
        <w:pStyle w:val="Heading1"/>
      </w:pPr>
      <w:r>
        <w:rPr>
          <w:rFonts w:ascii="Times New Roman" w:hAnsi="Times New Roman" w:eastAsia="Batang"/>
          <w:b/>
          <w:color w:val="000000"/>
          <w:sz w:val="26"/>
        </w:rPr>
        <w:t>VI. Regex Cleanup</w:t>
      </w:r>
    </w:p>
    <w:p>
      <w:pPr>
        <w:pStyle w:val="Heading2"/>
      </w:pPr>
      <w:r>
        <w:rPr>
          <w:rFonts w:ascii="Times New Roman" w:hAnsi="Times New Roman" w:eastAsia="Batang"/>
          <w:b/>
          <w:color w:val="000000"/>
          <w:sz w:val="24"/>
        </w:rPr>
        <w:t>1. Two ways to get rules</w:t>
      </w:r>
    </w:p>
    <w:p>
      <w:pPr>
        <w:spacing w:line="384" w:lineRule="auto" w:after="120"/>
        <w:jc w:val="both"/>
      </w:pPr>
      <w:r>
        <w:rPr>
          <w:rFonts w:ascii="Consolas" w:hAnsi="Consolas" w:eastAsia="Consolas"/>
          <w:sz w:val="18"/>
        </w:rPr>
        <w:t>apply_rules(input, rules)</w:t>
      </w:r>
      <w:r>
        <w:rPr>
          <w:rFonts w:ascii="Times New Roman" w:hAnsi="Times New Roman" w:eastAsia="Batang"/>
          <w:sz w:val="22"/>
        </w:rPr>
        <w:t xml:space="preserve"> takes a caller-supplied list of </w:t>
      </w:r>
      <w:r>
        <w:rPr>
          <w:rFonts w:ascii="Consolas" w:hAnsi="Consolas" w:eastAsia="Consolas"/>
          <w:sz w:val="18"/>
        </w:rPr>
        <w:t>CleanRule</w:t>
      </w:r>
      <w:r>
        <w:rPr>
          <w:rFonts w:ascii="Times New Roman" w:hAnsi="Times New Roman" w:eastAsia="Batang"/>
          <w:sz w:val="22"/>
        </w:rPr>
        <w:t xml:space="preserve"> (a compiled regex plus its replacement text) and applies them in order to every non-null value. </w:t>
      </w:r>
      <w:r>
        <w:rPr>
          <w:rFonts w:ascii="Consolas" w:hAnsi="Consolas" w:eastAsia="Consolas"/>
          <w:sz w:val="18"/>
        </w:rPr>
        <w:t>clean_with_preset(input, name, version)</w:t>
      </w:r>
      <w:r>
        <w:rPr>
          <w:rFonts w:ascii="Times New Roman" w:hAnsi="Times New Roman" w:eastAsia="Batang"/>
          <w:sz w:val="22"/>
        </w:rPr>
        <w:t xml:space="preserve"> is </w:t>
      </w:r>
      <w:r>
        <w:rPr>
          <w:rFonts w:ascii="Consolas" w:hAnsi="Consolas" w:eastAsia="Consolas"/>
          <w:sz w:val="18"/>
        </w:rPr>
        <w:t>preset(name, version)</w:t>
      </w:r>
      <w:r>
        <w:rPr>
          <w:rFonts w:ascii="Times New Roman" w:hAnsi="Times New Roman" w:eastAsia="Batang"/>
          <w:sz w:val="22"/>
        </w:rPr>
        <w:t xml:space="preserve"> (look up one of witchhat's own named rule sets) followed by </w:t>
      </w:r>
      <w:r>
        <w:rPr>
          <w:rFonts w:ascii="Consolas" w:hAnsi="Consolas" w:eastAsia="Consolas"/>
          <w:sz w:val="18"/>
        </w:rPr>
        <w:t>apply_rules</w:t>
      </w:r>
      <w:r>
        <w:rPr>
          <w:rFonts w:ascii="Times New Roman" w:hAnsi="Times New Roman" w:eastAsia="Batang"/>
          <w:sz w:val="22"/>
        </w:rPr>
        <w:t>.</w:t>
      </w:r>
    </w:p>
    <w:p>
      <w:pPr>
        <w:spacing w:line="384" w:lineRule="auto" w:after="120"/>
        <w:jc w:val="both"/>
      </w:pPr>
      <w:r>
        <w:rPr>
          <w:rFonts w:ascii="Times New Roman" w:hAnsi="Times New Roman" w:eastAsia="Batang"/>
          <w:sz w:val="22"/>
        </w:rPr>
        <w:t>&lt;Table 6-1&gt; Built-in cleanup presets (</w:t>
      </w:r>
      <w:r>
        <w:rPr>
          <w:rFonts w:ascii="Consolas" w:hAnsi="Consolas" w:eastAsia="Consolas"/>
          <w:sz w:val="18"/>
        </w:rPr>
        <w:t>v1</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Preset</w:t>
            </w:r>
          </w:p>
        </w:tc>
        <w:tc>
          <w:tcPr>
            <w:tcW w:type="dxa" w:w="4702"/>
          </w:tcPr>
          <w:p>
            <w:pPr>
              <w:jc w:val="center"/>
            </w:pPr>
            <w:r>
              <w:rPr>
                <w:rFonts w:ascii="Times New Roman" w:hAnsi="Times New Roman" w:eastAsia="Batang"/>
                <w:b/>
                <w:sz w:val="22"/>
              </w:rPr>
              <w:t>Effect</w:t>
            </w:r>
          </w:p>
        </w:tc>
      </w:tr>
      <w:tr>
        <w:tc>
          <w:tcPr>
            <w:tcW w:type="dxa" w:w="4702"/>
          </w:tcPr>
          <w:p>
            <w:r>
              <w:rPr>
                <w:rFonts w:ascii="Consolas" w:hAnsi="Consolas" w:eastAsia="Consolas"/>
                <w:sz w:val="18"/>
              </w:rPr>
              <w:t>trim_whitespace</w:t>
            </w:r>
          </w:p>
        </w:tc>
        <w:tc>
          <w:tcPr>
            <w:tcW w:type="dxa" w:w="4702"/>
          </w:tcPr>
          <w:p>
            <w:r>
              <w:rPr>
                <w:rFonts w:ascii="Times New Roman" w:hAnsi="Times New Roman" w:eastAsia="Batang"/>
                <w:sz w:val="22"/>
              </w:rPr>
              <w:t>Removes leading and trailing whitespace</w:t>
            </w:r>
          </w:p>
        </w:tc>
      </w:tr>
      <w:tr>
        <w:tc>
          <w:tcPr>
            <w:tcW w:type="dxa" w:w="4702"/>
          </w:tcPr>
          <w:p>
            <w:r>
              <w:rPr>
                <w:rFonts w:ascii="Consolas" w:hAnsi="Consolas" w:eastAsia="Consolas"/>
                <w:sz w:val="18"/>
              </w:rPr>
              <w:t>collapse_whitespace</w:t>
            </w:r>
          </w:p>
        </w:tc>
        <w:tc>
          <w:tcPr>
            <w:tcW w:type="dxa" w:w="4702"/>
          </w:tcPr>
          <w:p>
            <w:r>
              <w:rPr>
                <w:rFonts w:ascii="Times New Roman" w:hAnsi="Times New Roman" w:eastAsia="Batang"/>
                <w:sz w:val="22"/>
              </w:rPr>
              <w:t>Collapses any run of whitespace to a single space</w:t>
            </w:r>
          </w:p>
        </w:tc>
      </w:tr>
      <w:tr>
        <w:tc>
          <w:tcPr>
            <w:tcW w:type="dxa" w:w="4702"/>
          </w:tcPr>
          <w:p>
            <w:r>
              <w:rPr>
                <w:rFonts w:ascii="Consolas" w:hAnsi="Consolas" w:eastAsia="Consolas"/>
                <w:sz w:val="18"/>
              </w:rPr>
              <w:t>strip_control_characters</w:t>
            </w:r>
          </w:p>
        </w:tc>
        <w:tc>
          <w:tcPr>
            <w:tcW w:type="dxa" w:w="4702"/>
          </w:tcPr>
          <w:p>
            <w:r>
              <w:rPr>
                <w:rFonts w:ascii="Times New Roman" w:hAnsi="Times New Roman" w:eastAsia="Batang"/>
                <w:sz w:val="22"/>
              </w:rPr>
              <w:t>Removes ASCII control characters</w:t>
            </w:r>
          </w:p>
        </w:tc>
      </w:tr>
      <w:tr>
        <w:tc>
          <w:tcPr>
            <w:tcW w:type="dxa" w:w="4702"/>
          </w:tcPr>
          <w:p>
            <w:r>
              <w:rPr>
                <w:rFonts w:ascii="Consolas" w:hAnsi="Consolas" w:eastAsia="Consolas"/>
                <w:sz w:val="18"/>
              </w:rPr>
              <w:t>strip_non_alphanumeric</w:t>
            </w:r>
          </w:p>
        </w:tc>
        <w:tc>
          <w:tcPr>
            <w:tcW w:type="dxa" w:w="4702"/>
          </w:tcPr>
          <w:p>
            <w:r>
              <w:rPr>
                <w:rFonts w:ascii="Times New Roman" w:hAnsi="Times New Roman" w:eastAsia="Batang"/>
                <w:sz w:val="22"/>
              </w:rPr>
              <w:t>Removes everything except letters, digits and whitespace</w:t>
            </w:r>
          </w:p>
        </w:tc>
      </w:tr>
      <w:tr>
        <w:tc>
          <w:tcPr>
            <w:tcW w:type="dxa" w:w="4702"/>
          </w:tcPr>
          <w:p>
            <w:r>
              <w:rPr>
                <w:rFonts w:ascii="Consolas" w:hAnsi="Consolas" w:eastAsia="Consolas"/>
                <w:sz w:val="18"/>
              </w:rPr>
              <w:t>digits_only</w:t>
            </w:r>
          </w:p>
        </w:tc>
        <w:tc>
          <w:tcPr>
            <w:tcW w:type="dxa" w:w="4702"/>
          </w:tcPr>
          <w:p>
            <w:r>
              <w:rPr>
                <w:rFonts w:ascii="Times New Roman" w:hAnsi="Times New Roman" w:eastAsia="Batang"/>
                <w:sz w:val="22"/>
              </w:rPr>
              <w:t xml:space="preserve">Removes everything except </w:t>
            </w:r>
            <w:r>
              <w:rPr>
                <w:rFonts w:ascii="Consolas" w:hAnsi="Consolas" w:eastAsia="Consolas"/>
                <w:sz w:val="18"/>
              </w:rPr>
              <w:t>0</w:t>
            </w:r>
            <w:r>
              <w:rPr>
                <w:rFonts w:ascii="Times New Roman" w:hAnsi="Times New Roman" w:eastAsia="Batang"/>
                <w:sz w:val="22"/>
              </w:rPr>
              <w:t>-</w:t>
            </w:r>
            <w:r>
              <w:rPr>
                <w:rFonts w:ascii="Consolas" w:hAnsi="Consolas" w:eastAsia="Consolas"/>
                <w:sz w:val="18"/>
              </w:rPr>
              <w:t>9</w:t>
            </w:r>
          </w:p>
        </w:tc>
      </w:tr>
    </w:tbl>
    <w:p/>
    <w:p>
      <w:pPr>
        <w:pStyle w:val="Heading2"/>
      </w:pPr>
      <w:r>
        <w:rPr>
          <w:rFonts w:ascii="Times New Roman" w:hAnsi="Times New Roman" w:eastAsia="Batang"/>
          <w:b/>
          <w:color w:val="000000"/>
          <w:sz w:val="24"/>
        </w:rPr>
        <w:t>2. Why only presets are versioned</w:t>
      </w:r>
    </w:p>
    <w:p>
      <w:pPr>
        <w:spacing w:line="384" w:lineRule="auto" w:after="120"/>
        <w:jc w:val="both"/>
      </w:pPr>
      <w:r>
        <w:rPr>
          <w:rFonts w:ascii="Consolas" w:hAnsi="Consolas" w:eastAsia="Consolas"/>
          <w:sz w:val="18"/>
        </w:rPr>
        <w:t>CleanupVersion</w:t>
      </w:r>
      <w:r>
        <w:rPr>
          <w:rFonts w:ascii="Times New Roman" w:hAnsi="Times New Roman" w:eastAsia="Batang"/>
          <w:sz w:val="22"/>
        </w:rPr>
        <w:t xml:space="preserve"> gates </w:t>
      </w:r>
      <w:r>
        <w:rPr>
          <w:rFonts w:ascii="Consolas" w:hAnsi="Consolas" w:eastAsia="Consolas"/>
          <w:sz w:val="18"/>
        </w:rPr>
        <w:t>preset</w:t>
      </w:r>
      <w:r>
        <w:rPr>
          <w:rFonts w:ascii="Times New Roman" w:hAnsi="Times New Roman" w:eastAsia="Batang"/>
          <w:sz w:val="22"/>
        </w:rPr>
        <w:t xml:space="preserve">'s name-to-rules table, not </w:t>
      </w:r>
      <w:r>
        <w:rPr>
          <w:rFonts w:ascii="Consolas" w:hAnsi="Consolas" w:eastAsia="Consolas"/>
          <w:sz w:val="18"/>
        </w:rPr>
        <w:t>apply_rules</w:t>
      </w:r>
      <w:r>
        <w:rPr>
          <w:rFonts w:ascii="Times New Roman" w:hAnsi="Times New Roman" w:eastAsia="Batang"/>
          <w:sz w:val="22"/>
        </w:rPr>
        <w:t xml:space="preserve"> itself. A caller's own regex, passed directly to </w:t>
      </w:r>
      <w:r>
        <w:rPr>
          <w:rFonts w:ascii="Consolas" w:hAnsi="Consolas" w:eastAsia="Consolas"/>
          <w:sz w:val="18"/>
        </w:rPr>
        <w:t>apply_rules</w:t>
      </w:r>
      <w:r>
        <w:rPr>
          <w:rFonts w:ascii="Times New Roman" w:hAnsi="Times New Roman" w:eastAsia="Batang"/>
          <w:sz w:val="22"/>
        </w:rPr>
        <w:t xml:space="preserve">, is the caller's own algorithm: witchhat did not write it and has no more business versioning it than it does versioning a caller's SQL. Only witchhat's </w:t>
      </w:r>
      <w:r>
        <w:rPr>
          <w:rFonts w:ascii="Times New Roman" w:hAnsi="Times New Roman" w:eastAsia="Batang"/>
          <w:i/>
          <w:sz w:val="22"/>
        </w:rPr>
        <w:t>own</w:t>
      </w:r>
      <w:r>
        <w:rPr>
          <w:rFonts w:ascii="Times New Roman" w:hAnsi="Times New Roman" w:eastAsia="Batang"/>
          <w:sz w:val="22"/>
        </w:rPr>
        <w:t xml:space="preserve"> named behaviour (a preset shipped under a fixed name) needs the same "a version, once shipped, never changes what it produces" discipline as </w:t>
      </w:r>
      <w:r>
        <w:rPr>
          <w:rFonts w:ascii="Consolas" w:hAnsi="Consolas" w:eastAsia="Consolas"/>
          <w:sz w:val="18"/>
        </w:rPr>
        <w:t>HashVersion</w:t>
      </w:r>
      <w:r>
        <w:rPr>
          <w:rFonts w:ascii="Times New Roman" w:hAnsi="Times New Roman" w:eastAsia="Batang"/>
          <w:sz w:val="22"/>
        </w:rPr>
        <w:t>, because only that behaviour is something a caller might depend on by name across a witchhat upgrade.</w:t>
      </w:r>
    </w:p>
    <w:p>
      <w:pPr>
        <w:pStyle w:val="Heading1"/>
      </w:pPr>
      <w:r>
        <w:rPr>
          <w:rFonts w:ascii="Times New Roman" w:hAnsi="Times New Roman" w:eastAsia="Batang"/>
          <w:b/>
          <w:color w:val="000000"/>
          <w:sz w:val="26"/>
        </w:rPr>
        <w:t>VII. Output Equivalence Testing</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check_equivalence(actual, expected, options)</w:t>
      </w:r>
      <w:r>
        <w:rPr>
          <w:rFonts w:ascii="Times New Roman" w:hAnsi="Times New Roman" w:eastAsia="Batang"/>
          <w:sz w:val="22"/>
        </w:rPr>
        <w:t xml:space="preserve"> answers "are these two batches the same data", combining Chapter IV's schema comparison with Chapter III's table fingerprint rather than adding a third comparison algorithm:</w:t>
      </w:r>
    </w:p>
    <w:p>
      <w:pPr>
        <w:spacing w:line="240" w:lineRule="auto" w:before="120" w:after="120"/>
        <w:ind w:left="454"/>
      </w:pPr>
      <w:r>
        <w:rPr>
          <w:rFonts w:ascii="Consolas" w:hAnsi="Consolas" w:eastAsia="Consolas"/>
          <w:sz w:val="18"/>
        </w:rPr>
        <w:t>actual.schema, expected.schema -&gt; validate_schema -&gt; schema_diff</w:t>
        <w:br/>
        <w:t>actual.rows,   expected.rows   -&gt; hash_batch, table_fingerprint (shared column order) -&gt; two u64s</w:t>
        <w:br/>
        <w:t xml:space="preserve">                                                                          |</w:t>
        <w:br/>
        <w:t xml:space="preserve">                                                            EquivalenceReport.is_equivalent()</w:t>
      </w:r>
    </w:p>
    <w:p>
      <w:pPr>
        <w:spacing w:line="384" w:lineRule="auto" w:after="120"/>
        <w:jc w:val="both"/>
      </w:pPr>
      <w:r>
        <w:rPr>
          <w:rFonts w:ascii="Times New Roman" w:hAnsi="Times New Roman" w:eastAsia="Batang"/>
          <w:sz w:val="22"/>
        </w:rPr>
        <w:t>[Figure 7-1] Shape of an equivalence check</w:t>
      </w:r>
    </w:p>
    <w:p>
      <w:pPr>
        <w:pStyle w:val="Heading2"/>
      </w:pPr>
      <w:r>
        <w:rPr>
          <w:rFonts w:ascii="Times New Roman" w:hAnsi="Times New Roman" w:eastAsia="Batang"/>
          <w:b/>
          <w:color w:val="000000"/>
          <w:sz w:val="24"/>
        </w:rPr>
        <w:t>2. Column order versus column type</w:t>
      </w:r>
    </w:p>
    <w:p>
      <w:pPr>
        <w:spacing w:line="384" w:lineRule="auto" w:after="120"/>
        <w:jc w:val="both"/>
      </w:pPr>
      <w:r>
        <w:rPr>
          <w:rFonts w:ascii="Times New Roman" w:hAnsi="Times New Roman" w:eastAsia="Batang"/>
          <w:sz w:val="22"/>
        </w:rPr>
        <w:t>The two table fingerprints are computed over the same column list and order (</w:t>
      </w:r>
      <w:r>
        <w:rPr>
          <w:rFonts w:ascii="Consolas" w:hAnsi="Consolas" w:eastAsia="Consolas"/>
          <w:sz w:val="18"/>
        </w:rPr>
        <w:t>EquivalenceOptions.columns</w:t>
      </w:r>
      <w:r>
        <w:rPr>
          <w:rFonts w:ascii="Times New Roman" w:hAnsi="Times New Roman" w:eastAsia="Batang"/>
          <w:sz w:val="22"/>
        </w:rPr>
        <w:t xml:space="preserve">, defaulting to the columns </w:t>
      </w:r>
      <w:r>
        <w:rPr>
          <w:rFonts w:ascii="Consolas" w:hAnsi="Consolas" w:eastAsia="Consolas"/>
          <w:sz w:val="18"/>
        </w:rPr>
        <w:t>expected</w:t>
      </w:r>
      <w:r>
        <w:rPr>
          <w:rFonts w:ascii="Times New Roman" w:hAnsi="Times New Roman" w:eastAsia="Batang"/>
          <w:sz w:val="22"/>
        </w:rPr>
        <w:t xml:space="preserve"> and </w:t>
      </w:r>
      <w:r>
        <w:rPr>
          <w:rFonts w:ascii="Consolas" w:hAnsi="Consolas" w:eastAsia="Consolas"/>
          <w:sz w:val="18"/>
        </w:rPr>
        <w:t>actual</w:t>
      </w:r>
      <w:r>
        <w:rPr>
          <w:rFonts w:ascii="Times New Roman" w:hAnsi="Times New Roman" w:eastAsia="Batang"/>
          <w:sz w:val="22"/>
        </w:rPr>
        <w:t xml:space="preserve"> have in common, in </w:t>
      </w:r>
      <w:r>
        <w:rPr>
          <w:rFonts w:ascii="Consolas" w:hAnsi="Consolas" w:eastAsia="Consolas"/>
          <w:sz w:val="18"/>
        </w:rPr>
        <w:t>expected</w:t>
      </w:r>
      <w:r>
        <w:rPr>
          <w:rFonts w:ascii="Times New Roman" w:hAnsi="Times New Roman" w:eastAsia="Batang"/>
          <w:sz w:val="22"/>
        </w:rPr>
        <w:t xml:space="preserve">'s order), so a column merely declared in a different position on each side does not by itself cause a mismatch, even though </w:t>
      </w:r>
      <w:r>
        <w:rPr>
          <w:rFonts w:ascii="Consolas" w:hAnsi="Consolas" w:eastAsia="Consolas"/>
          <w:sz w:val="18"/>
        </w:rPr>
        <w:t>hash_batch</w:t>
      </w:r>
      <w:r>
        <w:rPr>
          <w:rFonts w:ascii="Times New Roman" w:hAnsi="Times New Roman" w:eastAsia="Batang"/>
          <w:sz w:val="22"/>
        </w:rPr>
        <w:t xml:space="preserve"> is normally order-sensitive (Chapter III, Section 1). A column whose </w:t>
      </w:r>
      <w:r>
        <w:rPr>
          <w:rFonts w:ascii="Times New Roman" w:hAnsi="Times New Roman" w:eastAsia="Batang"/>
          <w:i/>
          <w:sz w:val="22"/>
        </w:rPr>
        <w:t>type</w:t>
      </w:r>
      <w:r>
        <w:rPr>
          <w:rFonts w:ascii="Times New Roman" w:hAnsi="Times New Roman" w:eastAsia="Batang"/>
          <w:sz w:val="22"/>
        </w:rPr>
        <w:t xml:space="preserve"> differs still causes a mismatch, because </w:t>
      </w:r>
      <w:r>
        <w:rPr>
          <w:rFonts w:ascii="Consolas" w:hAnsi="Consolas" w:eastAsia="Consolas"/>
          <w:sz w:val="18"/>
        </w:rPr>
        <w:t>hash_batch</w:t>
      </w:r>
      <w:r>
        <w:rPr>
          <w:rFonts w:ascii="Times New Roman" w:hAnsi="Times New Roman" w:eastAsia="Batang"/>
          <w:sz w:val="22"/>
        </w:rPr>
        <w:t xml:space="preserve"> hashes a value's type tag along with its bytes (Chapter III, Section 3): an </w:t>
      </w:r>
      <w:r>
        <w:rPr>
          <w:rFonts w:ascii="Consolas" w:hAnsi="Consolas" w:eastAsia="Consolas"/>
          <w:sz w:val="18"/>
        </w:rPr>
        <w:t>Int32</w:t>
      </w:r>
      <w:r>
        <w:rPr>
          <w:rFonts w:ascii="Times New Roman" w:hAnsi="Times New Roman" w:eastAsia="Batang"/>
          <w:sz w:val="22"/>
        </w:rPr>
        <w:t xml:space="preserve"> </w:t>
      </w:r>
      <w:r>
        <w:rPr>
          <w:rFonts w:ascii="Consolas" w:hAnsi="Consolas" w:eastAsia="Consolas"/>
          <w:sz w:val="18"/>
        </w:rPr>
        <w:t>5</w:t>
      </w:r>
      <w:r>
        <w:rPr>
          <w:rFonts w:ascii="Times New Roman" w:hAnsi="Times New Roman" w:eastAsia="Batang"/>
          <w:sz w:val="22"/>
        </w:rPr>
        <w:t xml:space="preserve"> and an </w:t>
      </w:r>
      <w:r>
        <w:rPr>
          <w:rFonts w:ascii="Consolas" w:hAnsi="Consolas" w:eastAsia="Consolas"/>
          <w:sz w:val="18"/>
        </w:rPr>
        <w:t>Int64</w:t>
      </w:r>
      <w:r>
        <w:rPr>
          <w:rFonts w:ascii="Times New Roman" w:hAnsi="Times New Roman" w:eastAsia="Batang"/>
          <w:sz w:val="22"/>
        </w:rPr>
        <w:t xml:space="preserve"> </w:t>
      </w:r>
      <w:r>
        <w:rPr>
          <w:rFonts w:ascii="Consolas" w:hAnsi="Consolas" w:eastAsia="Consolas"/>
          <w:sz w:val="18"/>
        </w:rPr>
        <w:t>5</w:t>
      </w:r>
      <w:r>
        <w:rPr>
          <w:rFonts w:ascii="Times New Roman" w:hAnsi="Times New Roman" w:eastAsia="Batang"/>
          <w:sz w:val="22"/>
        </w:rPr>
        <w:t xml:space="preserve"> are not the same fingerprint, even though </w:t>
      </w:r>
      <w:r>
        <w:rPr>
          <w:rFonts w:ascii="Consolas" w:hAnsi="Consolas" w:eastAsia="Consolas"/>
          <w:sz w:val="18"/>
        </w:rPr>
        <w:t>validate_schema</w:t>
      </w:r>
      <w:r>
        <w:rPr>
          <w:rFonts w:ascii="Times New Roman" w:hAnsi="Times New Roman" w:eastAsia="Batang"/>
          <w:sz w:val="22"/>
        </w:rPr>
        <w:t xml:space="preserve"> might consider that difference an accepted widening. This is deliberate: equivalence testing asks "is the output the same", not "is the output an acceptable evolution of the reference", which is what schema validation asks.</w:t>
      </w:r>
    </w:p>
    <w:p>
      <w:pPr>
        <w:pStyle w:val="Heading2"/>
      </w:pPr>
      <w:r>
        <w:rPr>
          <w:rFonts w:ascii="Times New Roman" w:hAnsi="Times New Roman" w:eastAsia="Batang"/>
          <w:b/>
          <w:color w:val="000000"/>
          <w:sz w:val="24"/>
        </w:rPr>
        <w:t>3. What "equivalent" does not mean</w:t>
      </w:r>
    </w:p>
    <w:p>
      <w:pPr>
        <w:spacing w:line="384" w:lineRule="auto" w:after="120"/>
        <w:jc w:val="both"/>
      </w:pPr>
      <w:r>
        <w:rPr>
          <w:rFonts w:ascii="Consolas" w:hAnsi="Consolas" w:eastAsia="Consolas"/>
          <w:sz w:val="18"/>
        </w:rPr>
        <w:t>EquivalenceReport::is_equivalent()</w:t>
      </w:r>
      <w:r>
        <w:rPr>
          <w:rFonts w:ascii="Times New Roman" w:hAnsi="Times New Roman" w:eastAsia="Batang"/>
          <w:sz w:val="22"/>
        </w:rPr>
        <w:t xml:space="preserve"> is deliberately stricter than </w:t>
      </w:r>
      <w:r>
        <w:rPr>
          <w:rFonts w:ascii="Consolas" w:hAnsi="Consolas" w:eastAsia="Consolas"/>
          <w:sz w:val="18"/>
        </w:rPr>
        <w:t>SchemaDiff::is_breaking()</w:t>
      </w:r>
      <w:r>
        <w:rPr>
          <w:rFonts w:ascii="Times New Roman" w:hAnsi="Times New Roman" w:eastAsia="Batang"/>
          <w:sz w:val="22"/>
        </w:rPr>
        <w:t xml:space="preserve">: it requires the schema diff to be entirely empty, not just non-breaking. An </w:t>
      </w:r>
      <w:r>
        <w:rPr>
          <w:rFonts w:ascii="Consolas" w:hAnsi="Consolas" w:eastAsia="Consolas"/>
          <w:sz w:val="18"/>
        </w:rPr>
        <w:t>actual</w:t>
      </w:r>
      <w:r>
        <w:rPr>
          <w:rFonts w:ascii="Times New Roman" w:hAnsi="Times New Roman" w:eastAsia="Batang"/>
          <w:sz w:val="22"/>
        </w:rPr>
        <w:t xml:space="preserve"> batch with one extra column passes </w:t>
      </w:r>
      <w:r>
        <w:rPr>
          <w:rFonts w:ascii="Consolas" w:hAnsi="Consolas" w:eastAsia="Consolas"/>
          <w:sz w:val="18"/>
        </w:rPr>
        <w:t>validate_schema</w:t>
      </w:r>
      <w:r>
        <w:rPr>
          <w:rFonts w:ascii="Times New Roman" w:hAnsi="Times New Roman" w:eastAsia="Batang"/>
          <w:sz w:val="22"/>
        </w:rPr>
        <w:t xml:space="preserve">'s breaking check (additive change) but fails </w:t>
      </w:r>
      <w:r>
        <w:rPr>
          <w:rFonts w:ascii="Consolas" w:hAnsi="Consolas" w:eastAsia="Consolas"/>
          <w:sz w:val="18"/>
        </w:rPr>
        <w:t>is_equivalent()</w:t>
      </w:r>
      <w:r>
        <w:rPr>
          <w:rFonts w:ascii="Times New Roman" w:hAnsi="Times New Roman" w:eastAsia="Batang"/>
          <w:sz w:val="22"/>
        </w:rPr>
        <w:t xml:space="preserve">, because the question being asked is "are these the same", not "would </w:t>
      </w:r>
      <w:r>
        <w:rPr>
          <w:rFonts w:ascii="Consolas" w:hAnsi="Consolas" w:eastAsia="Consolas"/>
          <w:sz w:val="18"/>
        </w:rPr>
        <w:t>actual</w:t>
      </w:r>
      <w:r>
        <w:rPr>
          <w:rFonts w:ascii="Times New Roman" w:hAnsi="Times New Roman" w:eastAsia="Batang"/>
          <w:sz w:val="22"/>
        </w:rPr>
        <w:t xml:space="preserve"> be a safe evolution of </w:t>
      </w:r>
      <w:r>
        <w:rPr>
          <w:rFonts w:ascii="Consolas" w:hAnsi="Consolas" w:eastAsia="Consolas"/>
          <w:sz w:val="18"/>
        </w:rPr>
        <w:t>expected</w:t>
      </w:r>
      <w:r>
        <w:rPr>
          <w:rFonts w:ascii="Times New Roman" w:hAnsi="Times New Roman" w:eastAsia="Batang"/>
          <w:sz w:val="22"/>
        </w:rPr>
        <w:t>".</w:t>
      </w:r>
    </w:p>
    <w:p>
      <w:pPr>
        <w:pStyle w:val="Heading1"/>
      </w:pPr>
      <w:r>
        <w:rPr>
          <w:rFonts w:ascii="Times New Roman" w:hAnsi="Times New Roman" w:eastAsia="Batang"/>
          <w:b/>
          <w:color w:val="000000"/>
          <w:sz w:val="26"/>
        </w:rPr>
        <w:t>VIII. Deduplication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drop_duplicates(batch, columns, version)</w:t>
      </w:r>
      <w:r>
        <w:rPr>
          <w:rFonts w:ascii="Times New Roman" w:hAnsi="Times New Roman" w:eastAsia="Batang"/>
          <w:sz w:val="22"/>
        </w:rPr>
        <w:t xml:space="preserve"> is a native transformation equivalent to Spark's </w:t>
      </w:r>
      <w:r>
        <w:rPr>
          <w:rFonts w:ascii="Consolas" w:hAnsi="Consolas" w:eastAsia="Consolas"/>
          <w:sz w:val="18"/>
        </w:rPr>
        <w:t>df.dropDuplicates(subset=columns)</w:t>
      </w:r>
      <w:r>
        <w:rPr>
          <w:rFonts w:ascii="Times New Roman" w:hAnsi="Times New Roman" w:eastAsia="Batang"/>
          <w:sz w:val="22"/>
        </w:rPr>
        <w:t xml:space="preserve">. It uses </w:t>
      </w:r>
      <w:r>
        <w:rPr>
          <w:rFonts w:ascii="Consolas" w:hAnsi="Consolas" w:eastAsia="Consolas"/>
          <w:sz w:val="18"/>
        </w:rPr>
        <w:t>hash_batch</w:t>
      </w:r>
      <w:r>
        <w:rPr>
          <w:rFonts w:ascii="Times New Roman" w:hAnsi="Times New Roman" w:eastAsia="Batang"/>
          <w:sz w:val="22"/>
        </w:rPr>
        <w:t xml:space="preserve">'s composite hash over </w:t>
      </w:r>
      <w:r>
        <w:rPr>
          <w:rFonts w:ascii="Consolas" w:hAnsi="Consolas" w:eastAsia="Consolas"/>
          <w:sz w:val="18"/>
        </w:rPr>
        <w:t>columns</w:t>
      </w:r>
      <w:r>
        <w:rPr>
          <w:rFonts w:ascii="Times New Roman" w:hAnsi="Times New Roman" w:eastAsia="Batang"/>
          <w:sz w:val="22"/>
        </w:rPr>
        <w:t xml:space="preserve"> as a bucketing key, not as the final answer: rows sharing a hash are bucketed together, and only rows within the same bucket are compared with </w:t>
      </w:r>
      <w:r>
        <w:rPr>
          <w:rFonts w:ascii="Consolas" w:hAnsi="Consolas" w:eastAsia="Consolas"/>
          <w:sz w:val="18"/>
        </w:rPr>
        <w:t>arrow_row::RowConverter</w:t>
      </w:r>
      <w:r>
        <w:rPr>
          <w:rFonts w:ascii="Times New Roman" w:hAnsi="Times New Roman" w:eastAsia="Batang"/>
          <w:sz w:val="22"/>
        </w:rPr>
        <w:t xml:space="preserve">'s exact, byte-comparable row format (the same one </w:t>
      </w:r>
      <w:r>
        <w:rPr>
          <w:rFonts w:ascii="Consolas" w:hAnsi="Consolas" w:eastAsia="Consolas"/>
          <w:sz w:val="18"/>
        </w:rPr>
        <w:t>join</w:t>
      </w:r>
      <w:r>
        <w:rPr>
          <w:rFonts w:ascii="Times New Roman" w:hAnsi="Times New Roman" w:eastAsia="Batang"/>
          <w:sz w:val="22"/>
        </w:rPr>
        <w:t xml:space="preserve">/ </w:t>
      </w:r>
      <w:r>
        <w:rPr>
          <w:rFonts w:ascii="Consolas" w:hAnsi="Consolas" w:eastAsia="Consolas"/>
          <w:sz w:val="18"/>
        </w:rPr>
        <w:t>aggregate</w:t>
      </w:r>
      <w:r>
        <w:rPr>
          <w:rFonts w:ascii="Times New Roman" w:hAnsi="Times New Roman" w:eastAsia="Batang"/>
          <w:sz w:val="22"/>
        </w:rPr>
        <w:t xml:space="preserve"> use, Chapter IX, Section 2) before either is treated as a duplicate of the other. A </w:t>
      </w:r>
      <w:r>
        <w:rPr>
          <w:rFonts w:ascii="Consolas" w:hAnsi="Consolas" w:eastAsia="Consolas"/>
          <w:sz w:val="18"/>
        </w:rPr>
        <w:t>u64</w:t>
      </w:r>
      <w:r>
        <w:rPr>
          <w:rFonts w:ascii="Times New Roman" w:hAnsi="Times New Roman" w:eastAsia="Batang"/>
          <w:sz w:val="22"/>
        </w:rPr>
        <w:t xml:space="preserve"> fingerprint collision between two genuinely distinct rows therefore narrows the comparison work, never substitutes for it: unlike </w:t>
      </w:r>
      <w:r>
        <w:rPr>
          <w:rFonts w:ascii="Consolas" w:hAnsi="Consolas" w:eastAsia="Consolas"/>
          <w:sz w:val="18"/>
        </w:rPr>
        <w:t>table_fingerprint</w:t>
      </w:r>
      <w:r>
        <w:rPr>
          <w:rFonts w:ascii="Times New Roman" w:hAnsi="Times New Roman" w:eastAsia="Batang"/>
          <w:sz w:val="22"/>
        </w:rPr>
        <w:t xml:space="preserve"> (Chapter VII), where a collision is an acceptable, documented risk, a collision here must not silently drop a valid, distinct row. </w:t>
      </w:r>
      <w:r>
        <w:rPr>
          <w:rFonts w:ascii="Consolas" w:hAnsi="Consolas" w:eastAsia="Consolas"/>
          <w:sz w:val="18"/>
        </w:rPr>
        <w:t>arrow_select::filter::filter_record_batch</w:t>
      </w:r>
      <w:r>
        <w:rPr>
          <w:rFonts w:ascii="Times New Roman" w:hAnsi="Times New Roman" w:eastAsia="Batang"/>
          <w:sz w:val="22"/>
        </w:rPr>
        <w:t xml:space="preserve"> keeps only the rows that survived. Which row survives within a duplicate group is always the first one by input order, unlike Spark's own </w:t>
      </w:r>
      <w:r>
        <w:rPr>
          <w:rFonts w:ascii="Consolas" w:hAnsi="Consolas" w:eastAsia="Consolas"/>
          <w:sz w:val="18"/>
        </w:rPr>
        <w:t>dropDuplicates</w:t>
      </w:r>
      <w:r>
        <w:rPr>
          <w:rFonts w:ascii="Times New Roman" w:hAnsi="Times New Roman" w:eastAsia="Batang"/>
          <w:sz w:val="22"/>
        </w:rPr>
        <w:t>, whose choice there is unspecified.</w:t>
      </w:r>
    </w:p>
    <w:p>
      <w:pPr>
        <w:pStyle w:val="Heading2"/>
      </w:pPr>
      <w:r>
        <w:rPr>
          <w:rFonts w:ascii="Times New Roman" w:hAnsi="Times New Roman" w:eastAsia="Batang"/>
          <w:b/>
          <w:color w:val="000000"/>
          <w:sz w:val="24"/>
        </w:rPr>
        <w:t>2. Why filter and project are not wrapped here</w:t>
      </w:r>
    </w:p>
    <w:p>
      <w:pPr>
        <w:spacing w:line="384" w:lineRule="auto" w:after="120"/>
        <w:jc w:val="both"/>
      </w:pPr>
      <w:r>
        <w:rPr>
          <w:rFonts w:ascii="Times New Roman" w:hAnsi="Times New Roman" w:eastAsia="Batang"/>
          <w:sz w:val="22"/>
        </w:rPr>
        <w:t>Filter (row selection by a boolean predicate) and project (column selection/reorder) already exist as Arrow compute kernels (</w:t>
      </w:r>
      <w:r>
        <w:rPr>
          <w:rFonts w:ascii="Consolas" w:hAnsi="Consolas" w:eastAsia="Consolas"/>
          <w:sz w:val="18"/>
        </w:rPr>
        <w:t>arrow_select::filter::filter_record_batch</w:t>
      </w:r>
      <w:r>
        <w:rPr>
          <w:rFonts w:ascii="Times New Roman" w:hAnsi="Times New Roman" w:eastAsia="Batang"/>
          <w:sz w:val="22"/>
        </w:rPr>
        <w:t xml:space="preserve">, </w:t>
      </w:r>
      <w:r>
        <w:rPr>
          <w:rFonts w:ascii="Consolas" w:hAnsi="Consolas" w:eastAsia="Consolas"/>
          <w:sz w:val="18"/>
        </w:rPr>
        <w:t>RecordBatch::project</w:t>
      </w:r>
      <w:r>
        <w:rPr>
          <w:rFonts w:ascii="Times New Roman" w:hAnsi="Times New Roman" w:eastAsia="Batang"/>
          <w:sz w:val="22"/>
        </w:rPr>
        <w:t xml:space="preserve">) with no witchhat-specific behaviour to add: wrapping them would be a naming exercise, not a transformation. </w:t>
      </w:r>
      <w:r>
        <w:rPr>
          <w:rFonts w:ascii="Consolas" w:hAnsi="Consolas" w:eastAsia="Consolas"/>
          <w:sz w:val="18"/>
        </w:rPr>
        <w:t>dedup.rs</w:t>
      </w:r>
      <w:r>
        <w:rPr>
          <w:rFonts w:ascii="Times New Roman" w:hAnsi="Times New Roman" w:eastAsia="Batang"/>
          <w:sz w:val="22"/>
        </w:rPr>
        <w:t xml:space="preserve"> exists because deduplication </w:t>
      </w:r>
      <w:r>
        <w:rPr>
          <w:rFonts w:ascii="Times New Roman" w:hAnsi="Times New Roman" w:eastAsia="Batang"/>
          <w:i/>
          <w:sz w:val="22"/>
        </w:rPr>
        <w:t>does</w:t>
      </w:r>
      <w:r>
        <w:rPr>
          <w:rFonts w:ascii="Times New Roman" w:hAnsi="Times New Roman" w:eastAsia="Batang"/>
          <w:sz w:val="22"/>
        </w:rPr>
        <w:t xml:space="preserve"> need witchhat's own hashing, and is the natural first module for anything that does; </w:t>
      </w: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(Chapters IX-X) followed for the same reason.</w:t>
      </w:r>
    </w:p>
    <w:p>
      <w:pPr>
        <w:pStyle w:val="Heading1"/>
      </w:pPr>
      <w:r>
        <w:rPr>
          <w:rFonts w:ascii="Times New Roman" w:hAnsi="Times New Roman" w:eastAsia="Batang"/>
          <w:b/>
          <w:color w:val="000000"/>
          <w:sz w:val="26"/>
        </w:rPr>
        <w:t>IX. Join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join(left, right, left_keys, right_keys, how)</w:t>
      </w:r>
      <w:r>
        <w:rPr>
          <w:rFonts w:ascii="Times New Roman" w:hAnsi="Times New Roman" w:eastAsia="Batang"/>
          <w:sz w:val="22"/>
        </w:rPr>
        <w:t xml:space="preserve"> matches rows of </w:t>
      </w:r>
      <w:r>
        <w:rPr>
          <w:rFonts w:ascii="Consolas" w:hAnsi="Consolas" w:eastAsia="Consolas"/>
          <w:sz w:val="18"/>
        </w:rPr>
        <w:t>left</w:t>
      </w:r>
      <w:r>
        <w:rPr>
          <w:rFonts w:ascii="Times New Roman" w:hAnsi="Times New Roman" w:eastAsia="Batang"/>
          <w:sz w:val="22"/>
        </w:rPr>
        <w:t xml:space="preserve"> and </w:t>
      </w:r>
      <w:r>
        <w:rPr>
          <w:rFonts w:ascii="Consolas" w:hAnsi="Consolas" w:eastAsia="Consolas"/>
          <w:sz w:val="18"/>
        </w:rPr>
        <w:t>right</w:t>
      </w:r>
      <w:r>
        <w:rPr>
          <w:rFonts w:ascii="Times New Roman" w:hAnsi="Times New Roman" w:eastAsia="Batang"/>
          <w:sz w:val="22"/>
        </w:rPr>
        <w:t xml:space="preserve"> on key columns, in one of four modes:</w:t>
      </w:r>
    </w:p>
    <w:p>
      <w:pPr>
        <w:spacing w:line="240" w:lineRule="auto" w:before="120" w:after="120"/>
        <w:ind w:left="454"/>
      </w:pPr>
      <w:r>
        <w:rPr>
          <w:rFonts w:ascii="Consolas" w:hAnsi="Consolas" w:eastAsia="Consolas"/>
          <w:sz w:val="18"/>
        </w:rPr>
        <w:t>left.keys  ---+                right_index = HashMap&lt;row bytes, right row indices&gt;</w:t>
        <w:br/>
        <w:t xml:space="preserve">              +--&gt; row-format  for each left row: probe right_index</w:t>
        <w:br/>
        <w:t>right.keys ---+  (arrow_row)   -&gt; matched pairs, plus outer-join leftovers depending on `how`</w:t>
      </w:r>
    </w:p>
    <w:p>
      <w:pPr>
        <w:spacing w:line="384" w:lineRule="auto" w:after="120"/>
        <w:jc w:val="both"/>
      </w:pPr>
      <w:r>
        <w:rPr>
          <w:rFonts w:ascii="Times New Roman" w:hAnsi="Times New Roman" w:eastAsia="Batang"/>
          <w:sz w:val="22"/>
        </w:rPr>
        <w:t>[Figure 9-1] Shape of a join</w:t>
      </w:r>
    </w:p>
    <w:p>
      <w:pPr>
        <w:spacing w:line="384" w:lineRule="auto" w:after="120"/>
        <w:jc w:val="both"/>
      </w:pPr>
      <w:r>
        <w:rPr>
          <w:rFonts w:ascii="Consolas" w:hAnsi="Consolas" w:eastAsia="Consolas"/>
          <w:sz w:val="18"/>
        </w:rPr>
        <w:t>Inner</w:t>
      </w:r>
      <w:r>
        <w:rPr>
          <w:rFonts w:ascii="Times New Roman" w:hAnsi="Times New Roman" w:eastAsia="Batang"/>
          <w:sz w:val="22"/>
        </w:rPr>
        <w:t xml:space="preserve"> keeps only matched rows; </w:t>
      </w:r>
      <w:r>
        <w:rPr>
          <w:rFonts w:ascii="Consolas" w:hAnsi="Consolas" w:eastAsia="Consolas"/>
          <w:sz w:val="18"/>
        </w:rPr>
        <w:t>Left</w:t>
      </w:r>
      <w:r>
        <w:rPr>
          <w:rFonts w:ascii="Times New Roman" w:hAnsi="Times New Roman" w:eastAsia="Batang"/>
          <w:sz w:val="22"/>
        </w:rPr>
        <w:t>/</w:t>
      </w:r>
      <w:r>
        <w:rPr>
          <w:rFonts w:ascii="Consolas" w:hAnsi="Consolas" w:eastAsia="Consolas"/>
          <w:sz w:val="18"/>
        </w:rPr>
        <w:t>Right</w:t>
      </w:r>
      <w:r>
        <w:rPr>
          <w:rFonts w:ascii="Times New Roman" w:hAnsi="Times New Roman" w:eastAsia="Batang"/>
          <w:sz w:val="22"/>
        </w:rPr>
        <w:t xml:space="preserve"> additionally keep every unmatched row of </w:t>
      </w:r>
      <w:r>
        <w:rPr>
          <w:rFonts w:ascii="Consolas" w:hAnsi="Consolas" w:eastAsia="Consolas"/>
          <w:sz w:val="18"/>
        </w:rPr>
        <w:t>left</w:t>
      </w:r>
      <w:r>
        <w:rPr>
          <w:rFonts w:ascii="Times New Roman" w:hAnsi="Times New Roman" w:eastAsia="Batang"/>
          <w:sz w:val="22"/>
        </w:rPr>
        <w:t>/</w:t>
      </w:r>
      <w:r>
        <w:rPr>
          <w:rFonts w:ascii="Consolas" w:hAnsi="Consolas" w:eastAsia="Consolas"/>
          <w:sz w:val="18"/>
        </w:rPr>
        <w:t>right</w:t>
      </w:r>
      <w:r>
        <w:rPr>
          <w:rFonts w:ascii="Times New Roman" w:hAnsi="Times New Roman" w:eastAsia="Batang"/>
          <w:sz w:val="22"/>
        </w:rPr>
        <w:t xml:space="preserve"> respectively, with the other side's columns null; </w:t>
      </w:r>
      <w:r>
        <w:rPr>
          <w:rFonts w:ascii="Consolas" w:hAnsi="Consolas" w:eastAsia="Consolas"/>
          <w:sz w:val="18"/>
        </w:rPr>
        <w:t>Full</w:t>
      </w:r>
      <w:r>
        <w:rPr>
          <w:rFonts w:ascii="Times New Roman" w:hAnsi="Times New Roman" w:eastAsia="Batang"/>
          <w:sz w:val="22"/>
        </w:rPr>
        <w:t xml:space="preserve"> keeps every unmatched row of both.</w:t>
      </w:r>
    </w:p>
    <w:p>
      <w:pPr>
        <w:pStyle w:val="Heading2"/>
      </w:pPr>
      <w:r>
        <w:rPr>
          <w:rFonts w:ascii="Times New Roman" w:hAnsi="Times New Roman" w:eastAsia="Batang"/>
          <w:b/>
          <w:color w:val="000000"/>
          <w:sz w:val="24"/>
        </w:rPr>
        <w:t xml:space="preserve">2. Why not built on </w:t>
      </w:r>
      <w:r>
        <w:rPr>
          <w:rFonts w:ascii="Consolas" w:hAnsi="Consolas" w:eastAsia="Consolas"/>
          <w:b/>
          <w:color w:val="000000"/>
          <w:sz w:val="24"/>
        </w:rPr>
        <w:t>hash_batch</w:t>
      </w:r>
    </w:p>
    <w:p>
      <w:pPr>
        <w:spacing w:line="384" w:lineRule="auto" w:after="120"/>
        <w:jc w:val="both"/>
      </w:pPr>
      <w:r>
        <w:rPr>
          <w:rFonts w:ascii="Times New Roman" w:hAnsi="Times New Roman" w:eastAsia="Batang"/>
          <w:sz w:val="22"/>
        </w:rPr>
        <w:t xml:space="preserve">A join result is only as correct as its key comparison. </w:t>
      </w:r>
      <w:r>
        <w:rPr>
          <w:rFonts w:ascii="Consolas" w:hAnsi="Consolas" w:eastAsia="Consolas"/>
          <w:sz w:val="18"/>
        </w:rPr>
        <w:t>table_fingerprint</w:t>
      </w:r>
      <w:r>
        <w:rPr>
          <w:rFonts w:ascii="Times New Roman" w:hAnsi="Times New Roman" w:eastAsia="Batang"/>
          <w:sz w:val="22"/>
        </w:rPr>
        <w:t xml:space="preserve"> (Chapter VII) treats a </w:t>
      </w:r>
      <w:r>
        <w:rPr>
          <w:rFonts w:ascii="Consolas" w:hAnsi="Consolas" w:eastAsia="Consolas"/>
          <w:sz w:val="18"/>
        </w:rPr>
        <w:t>u64</w:t>
      </w:r>
      <w:r>
        <w:rPr>
          <w:rFonts w:ascii="Times New Roman" w:hAnsi="Times New Roman" w:eastAsia="Batang"/>
          <w:sz w:val="22"/>
        </w:rPr>
        <w:t xml:space="preserve"> collision as an acceptable, documented risk because it is evidence toward a yes/no answer a human or CI job interprets; a join that silently merged two distinct keys into one match because their fingerprints happened to collide would produce </w:t>
      </w:r>
      <w:r>
        <w:rPr>
          <w:rFonts w:ascii="Times New Roman" w:hAnsi="Times New Roman" w:eastAsia="Batang"/>
          <w:i/>
          <w:sz w:val="22"/>
        </w:rPr>
        <w:t>wrong data</w:t>
      </w:r>
      <w:r>
        <w:rPr>
          <w:rFonts w:ascii="Times New Roman" w:hAnsi="Times New Roman" w:eastAsia="Batang"/>
          <w:sz w:val="22"/>
        </w:rPr>
        <w:t xml:space="preserve">, not weaker evidence. </w:t>
      </w:r>
      <w:r>
        <w:rPr>
          <w:rFonts w:ascii="Consolas" w:hAnsi="Consolas" w:eastAsia="Consolas"/>
          <w:sz w:val="18"/>
        </w:rPr>
        <w:t>join.rs</w:t>
      </w:r>
      <w:r>
        <w:rPr>
          <w:rFonts w:ascii="Times New Roman" w:hAnsi="Times New Roman" w:eastAsia="Batang"/>
          <w:sz w:val="22"/>
        </w:rPr>
        <w:t xml:space="preserve"> therefore uses </w:t>
      </w:r>
      <w:r>
        <w:rPr>
          <w:rFonts w:ascii="Times New Roman" w:hAnsi="Times New Roman" w:eastAsia="Batang"/>
          <w:color w:val="003399"/>
          <w:sz w:val="22"/>
        </w:rPr>
        <w:t>`arrow_row::RowConverter`</w:t>
      </w:r>
      <w:r>
        <w:rPr>
          <w:rFonts w:ascii="Times New Roman" w:hAnsi="Times New Roman" w:eastAsia="Batang"/>
          <w:sz w:val="18"/>
        </w:rPr>
        <w:t xml:space="preserve"> (https://docs.rs/arrow-row)</w:t>
      </w:r>
      <w:r>
        <w:rPr>
          <w:rFonts w:ascii="Times New Roman" w:hAnsi="Times New Roman" w:eastAsia="Batang"/>
          <w:sz w:val="22"/>
        </w:rPr>
        <w:t xml:space="preserve"> instead: it converts each side's key columns into a canonical, memcmp-comparable byte row, so two rows compare equal only when they truly are. This has a useful side effect: </w:t>
      </w:r>
      <w:r>
        <w:rPr>
          <w:rFonts w:ascii="Consolas" w:hAnsi="Consolas" w:eastAsia="Consolas"/>
          <w:sz w:val="18"/>
        </w:rPr>
        <w:t>RowConverter</w:t>
      </w:r>
      <w:r>
        <w:rPr>
          <w:rFonts w:ascii="Times New Roman" w:hAnsi="Times New Roman" w:eastAsia="Batang"/>
          <w:sz w:val="22"/>
        </w:rPr>
        <w:t xml:space="preserve"> supports a broader range of Arrow types than </w:t>
      </w:r>
      <w:r>
        <w:rPr>
          <w:rFonts w:ascii="Consolas" w:hAnsi="Consolas" w:eastAsia="Consolas"/>
          <w:sz w:val="18"/>
        </w:rPr>
        <w:t>hash_batch</w:t>
      </w:r>
      <w:r>
        <w:rPr>
          <w:rFonts w:ascii="Times New Roman" w:hAnsi="Times New Roman" w:eastAsia="Batang"/>
          <w:sz w:val="22"/>
        </w:rPr>
        <w:t xml:space="preserve">'s own hand-rolled dispatch (Table 3-2), so a join key can be a type </w:t>
      </w:r>
      <w:r>
        <w:rPr>
          <w:rFonts w:ascii="Consolas" w:hAnsi="Consolas" w:eastAsia="Consolas"/>
          <w:sz w:val="18"/>
        </w:rPr>
        <w:t>hash_batch</w:t>
      </w:r>
      <w:r>
        <w:rPr>
          <w:rFonts w:ascii="Times New Roman" w:hAnsi="Times New Roman" w:eastAsia="Batang"/>
          <w:sz w:val="22"/>
        </w:rPr>
        <w:t xml:space="preserve"> does not yet cover.</w:t>
      </w:r>
    </w:p>
    <w:p>
      <w:pPr>
        <w:pStyle w:val="Heading2"/>
      </w:pPr>
      <w:r>
        <w:rPr>
          <w:rFonts w:ascii="Times New Roman" w:hAnsi="Times New Roman" w:eastAsia="Batang"/>
          <w:b/>
          <w:color w:val="000000"/>
          <w:sz w:val="24"/>
        </w:rPr>
        <w:t>3. Column-name collisions and nullability</w:t>
      </w:r>
    </w:p>
    <w:p>
      <w:pPr>
        <w:spacing w:line="384" w:lineRule="auto" w:after="120"/>
        <w:jc w:val="both"/>
      </w:pPr>
      <w:r>
        <w:rPr>
          <w:rFonts w:ascii="Times New Roman" w:hAnsi="Times New Roman" w:eastAsia="Batang"/>
          <w:sz w:val="22"/>
        </w:rPr>
        <w:t xml:space="preserve">The output schema is every field of </w:t>
      </w:r>
      <w:r>
        <w:rPr>
          <w:rFonts w:ascii="Consolas" w:hAnsi="Consolas" w:eastAsia="Consolas"/>
          <w:sz w:val="18"/>
        </w:rPr>
        <w:t>left</w:t>
      </w:r>
      <w:r>
        <w:rPr>
          <w:rFonts w:ascii="Times New Roman" w:hAnsi="Times New Roman" w:eastAsia="Batang"/>
          <w:sz w:val="22"/>
        </w:rPr>
        <w:t xml:space="preserve"> followed by every field of </w:t>
      </w:r>
      <w:r>
        <w:rPr>
          <w:rFonts w:ascii="Consolas" w:hAnsi="Consolas" w:eastAsia="Consolas"/>
          <w:sz w:val="18"/>
        </w:rPr>
        <w:t>right</w:t>
      </w:r>
      <w:r>
        <w:rPr>
          <w:rFonts w:ascii="Times New Roman" w:hAnsi="Times New Roman" w:eastAsia="Batang"/>
          <w:sz w:val="22"/>
        </w:rPr>
        <w:t xml:space="preserve">; a </w:t>
      </w:r>
      <w:r>
        <w:rPr>
          <w:rFonts w:ascii="Consolas" w:hAnsi="Consolas" w:eastAsia="Consolas"/>
          <w:sz w:val="18"/>
        </w:rPr>
        <w:t>right</w:t>
      </w:r>
      <w:r>
        <w:rPr>
          <w:rFonts w:ascii="Times New Roman" w:hAnsi="Times New Roman" w:eastAsia="Batang"/>
          <w:sz w:val="22"/>
        </w:rPr>
        <w:t xml:space="preserve"> field whose name collides with a </w:t>
      </w:r>
      <w:r>
        <w:rPr>
          <w:rFonts w:ascii="Consolas" w:hAnsi="Consolas" w:eastAsia="Consolas"/>
          <w:sz w:val="18"/>
        </w:rPr>
        <w:t>left</w:t>
      </w:r>
      <w:r>
        <w:rPr>
          <w:rFonts w:ascii="Times New Roman" w:hAnsi="Times New Roman" w:eastAsia="Batang"/>
          <w:sz w:val="22"/>
        </w:rPr>
        <w:t xml:space="preserve"> field is suffixed </w:t>
      </w:r>
      <w:r>
        <w:rPr>
          <w:rFonts w:ascii="Consolas" w:hAnsi="Consolas" w:eastAsia="Consolas"/>
          <w:sz w:val="18"/>
        </w:rPr>
        <w:t>_right</w:t>
      </w:r>
      <w:r>
        <w:rPr>
          <w:rFonts w:ascii="Times New Roman" w:hAnsi="Times New Roman" w:eastAsia="Batang"/>
          <w:sz w:val="22"/>
        </w:rPr>
        <w:t xml:space="preserve"> (matching a common convention, e.g. </w:t>
      </w:r>
      <w:r>
        <w:rPr>
          <w:rFonts w:ascii="Consolas" w:hAnsi="Consolas" w:eastAsia="Consolas"/>
          <w:sz w:val="18"/>
        </w:rPr>
        <w:t>pandas.merge</w:t>
      </w:r>
      <w:r>
        <w:rPr>
          <w:rFonts w:ascii="Times New Roman" w:hAnsi="Times New Roman" w:eastAsia="Batang"/>
          <w:sz w:val="22"/>
        </w:rPr>
        <w:t xml:space="preserve">'s </w:t>
      </w:r>
      <w:r>
        <w:rPr>
          <w:rFonts w:ascii="Consolas" w:hAnsi="Consolas" w:eastAsia="Consolas"/>
          <w:sz w:val="18"/>
        </w:rPr>
        <w:t>suffixes</w:t>
      </w:r>
      <w:r>
        <w:rPr>
          <w:rFonts w:ascii="Times New Roman" w:hAnsi="Times New Roman" w:eastAsia="Batang"/>
          <w:sz w:val="22"/>
        </w:rPr>
        <w:t xml:space="preserve">), rather than raising or silently keeping a schema with a duplicate field name (which would confuse any downstream name-based column lookup). Every output field is nullable regardless of the input schemas' own nullability: an outer join can always introduce a null on either side, and a schema should never promise "never null" for a column that can, in fact, be null under a different </w:t>
      </w:r>
      <w:r>
        <w:rPr>
          <w:rFonts w:ascii="Consolas" w:hAnsi="Consolas" w:eastAsia="Consolas"/>
          <w:sz w:val="18"/>
        </w:rPr>
        <w:t>how</w:t>
      </w:r>
      <w:r>
        <w:rPr>
          <w:rFonts w:ascii="Times New Roman" w:hAnsi="Times New Roman" w:eastAsia="Batang"/>
          <w:sz w:val="22"/>
        </w:rPr>
        <w:t xml:space="preserve"> than the one just used.</w:t>
      </w:r>
    </w:p>
    <w:p>
      <w:pPr>
        <w:pStyle w:val="Heading2"/>
      </w:pPr>
      <w:r>
        <w:rPr>
          <w:rFonts w:ascii="Times New Roman" w:hAnsi="Times New Roman" w:eastAsia="Batang"/>
          <w:b/>
          <w:color w:val="000000"/>
          <w:sz w:val="24"/>
        </w:rPr>
        <w:t xml:space="preserve">4. Null key semantics: </w:t>
      </w:r>
      <w:r>
        <w:rPr>
          <w:rFonts w:ascii="Consolas" w:hAnsi="Consolas" w:eastAsia="Consolas"/>
          <w:b/>
          <w:color w:val="000000"/>
          <w:sz w:val="24"/>
        </w:rPr>
        <w:t>join</w:t>
      </w:r>
      <w:r>
        <w:rPr>
          <w:rFonts w:ascii="Times New Roman" w:hAnsi="Times New Roman" w:eastAsia="Batang"/>
          <w:b/>
          <w:color w:val="000000"/>
          <w:sz w:val="24"/>
        </w:rPr>
        <w:t xml:space="preserve"> versus </w:t>
      </w:r>
      <w:r>
        <w:rPr>
          <w:rFonts w:ascii="Consolas" w:hAnsi="Consolas" w:eastAsia="Consolas"/>
          <w:b/>
          <w:color w:val="000000"/>
          <w:sz w:val="24"/>
        </w:rPr>
        <w:t>join_null_safe</w:t>
      </w:r>
    </w:p>
    <w:p>
      <w:pPr>
        <w:spacing w:line="384" w:lineRule="auto" w:after="120"/>
        <w:jc w:val="both"/>
      </w:pPr>
      <w:r>
        <w:rPr>
          <w:rFonts w:ascii="Consolas" w:hAnsi="Consolas" w:eastAsia="Consolas"/>
          <w:sz w:val="18"/>
        </w:rPr>
        <w:t>RowConverter</w:t>
      </w:r>
      <w:r>
        <w:rPr>
          <w:rFonts w:ascii="Times New Roman" w:hAnsi="Times New Roman" w:eastAsia="Batang"/>
          <w:sz w:val="22"/>
        </w:rPr>
        <w:t xml:space="preserve">'s byte comparison alone treats two nulls in the same key column as equal (they encode to the same byte pattern), which is not what Spark/SQL means by an equi-join: </w:t>
      </w:r>
      <w:r>
        <w:rPr>
          <w:rFonts w:ascii="Consolas" w:hAnsi="Consolas" w:eastAsia="Consolas"/>
          <w:sz w:val="18"/>
        </w:rPr>
        <w:t>NULL = NULL</w:t>
      </w:r>
      <w:r>
        <w:rPr>
          <w:rFonts w:ascii="Times New Roman" w:hAnsi="Times New Roman" w:eastAsia="Batang"/>
          <w:sz w:val="22"/>
        </w:rPr>
        <w:t xml:space="preserve"> evaluates to </w:t>
      </w:r>
      <w:r>
        <w:rPr>
          <w:rFonts w:ascii="Consolas" w:hAnsi="Consolas" w:eastAsia="Consolas"/>
          <w:sz w:val="18"/>
        </w:rPr>
        <w:t>NULL</w:t>
      </w:r>
      <w:r>
        <w:rPr>
          <w:rFonts w:ascii="Times New Roman" w:hAnsi="Times New Roman" w:eastAsia="Batang"/>
          <w:sz w:val="22"/>
        </w:rPr>
        <w:t xml:space="preserve">, not </w:t>
      </w:r>
      <w:r>
        <w:rPr>
          <w:rFonts w:ascii="Consolas" w:hAnsi="Consolas" w:eastAsia="Consolas"/>
          <w:sz w:val="18"/>
        </w:rPr>
        <w:t>true</w:t>
      </w:r>
      <w:r>
        <w:rPr>
          <w:rFonts w:ascii="Times New Roman" w:hAnsi="Times New Roman" w:eastAsia="Batang"/>
          <w:sz w:val="22"/>
        </w:rPr>
        <w:t xml:space="preserve">, so a null key never matches anything under Spark's own </w:t>
      </w:r>
      <w:r>
        <w:rPr>
          <w:rFonts w:ascii="Consolas" w:hAnsi="Consolas" w:eastAsia="Consolas"/>
          <w:sz w:val="18"/>
        </w:rPr>
        <w:t>DataFrame.join</w:t>
      </w:r>
      <w:r>
        <w:rPr>
          <w:rFonts w:ascii="Times New Roman" w:hAnsi="Times New Roman" w:eastAsia="Batang"/>
          <w:sz w:val="22"/>
        </w:rPr>
        <w:t xml:space="preserve">, including another null key. </w:t>
      </w:r>
      <w:r>
        <w:rPr>
          <w:rFonts w:ascii="Consolas" w:hAnsi="Consolas" w:eastAsia="Consolas"/>
          <w:sz w:val="18"/>
        </w:rPr>
        <w:t>join</w:t>
      </w:r>
      <w:r>
        <w:rPr>
          <w:rFonts w:ascii="Times New Roman" w:hAnsi="Times New Roman" w:eastAsia="Batang"/>
          <w:sz w:val="22"/>
        </w:rPr>
        <w:t xml:space="preserve"> matches that by construction: before probing, every row with a null in any of </w:t>
      </w:r>
      <w:r>
        <w:rPr>
          <w:rFonts w:ascii="Consolas" w:hAnsi="Consolas" w:eastAsia="Consolas"/>
          <w:sz w:val="18"/>
        </w:rPr>
        <w:t>left_keys</w:t>
      </w:r>
      <w:r>
        <w:rPr>
          <w:rFonts w:ascii="Times New Roman" w:hAnsi="Times New Roman" w:eastAsia="Batang"/>
          <w:sz w:val="22"/>
        </w:rPr>
        <w:t xml:space="preserve">/ </w:t>
      </w:r>
      <w:r>
        <w:rPr>
          <w:rFonts w:ascii="Consolas" w:hAnsi="Consolas" w:eastAsia="Consolas"/>
          <w:sz w:val="18"/>
        </w:rPr>
        <w:t>right_keys</w:t>
      </w:r>
      <w:r>
        <w:rPr>
          <w:rFonts w:ascii="Times New Roman" w:hAnsi="Times New Roman" w:eastAsia="Batang"/>
          <w:sz w:val="22"/>
        </w:rPr>
        <w:t xml:space="preserve"> is excluded from the match index and from probing, so it can only ever end up on the "unmatched" side (present under </w:t>
      </w:r>
      <w:r>
        <w:rPr>
          <w:rFonts w:ascii="Consolas" w:hAnsi="Consolas" w:eastAsia="Consolas"/>
          <w:sz w:val="18"/>
        </w:rPr>
        <w:t>Left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for a null-keyed </w:t>
      </w:r>
      <w:r>
        <w:rPr>
          <w:rFonts w:ascii="Consolas" w:hAnsi="Consolas" w:eastAsia="Consolas"/>
          <w:sz w:val="18"/>
        </w:rPr>
        <w:t>left</w:t>
      </w:r>
      <w:r>
        <w:rPr>
          <w:rFonts w:ascii="Times New Roman" w:hAnsi="Times New Roman" w:eastAsia="Batang"/>
          <w:sz w:val="22"/>
        </w:rPr>
        <w:t xml:space="preserve"> row, or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for a null-keyed </w:t>
      </w:r>
      <w:r>
        <w:rPr>
          <w:rFonts w:ascii="Consolas" w:hAnsi="Consolas" w:eastAsia="Consolas"/>
          <w:sz w:val="18"/>
        </w:rPr>
        <w:t>right</w:t>
      </w:r>
      <w:r>
        <w:rPr>
          <w:rFonts w:ascii="Times New Roman" w:hAnsi="Times New Roman" w:eastAsia="Batang"/>
          <w:sz w:val="22"/>
        </w:rPr>
        <w:t xml:space="preserve"> row, absent otherwise) — never matched, not even against another row that is also all-null in the same columns. </w:t>
      </w:r>
      <w:r>
        <w:rPr>
          <w:rFonts w:ascii="Consolas" w:hAnsi="Consolas" w:eastAsia="Consolas"/>
          <w:sz w:val="18"/>
        </w:rPr>
        <w:t>join_null_safe</w:t>
      </w:r>
      <w:r>
        <w:rPr>
          <w:rFonts w:ascii="Times New Roman" w:hAnsi="Times New Roman" w:eastAsia="Batang"/>
          <w:sz w:val="22"/>
        </w:rPr>
        <w:t xml:space="preserve"> is the explicit, separately-named opt-in for the opposite behaviour: no exclusion is applied, so </w:t>
      </w:r>
      <w:r>
        <w:rPr>
          <w:rFonts w:ascii="Consolas" w:hAnsi="Consolas" w:eastAsia="Consolas"/>
          <w:sz w:val="18"/>
        </w:rPr>
        <w:t>RowConverter</w:t>
      </w:r>
      <w:r>
        <w:rPr>
          <w:rFonts w:ascii="Times New Roman" w:hAnsi="Times New Roman" w:eastAsia="Batang"/>
          <w:sz w:val="22"/>
        </w:rPr>
        <w:t xml:space="preserve">'s own per-column comparison decides, and a null in one key column matches a null in the same key column on the other side (a partial-null composite key still needs an exact match on its other, non-null columns; only that one column's null is a match). Two entry points rather than a flag because a caller reading </w:t>
      </w:r>
      <w:r>
        <w:rPr>
          <w:rFonts w:ascii="Consolas" w:hAnsi="Consolas" w:eastAsia="Consolas"/>
          <w:sz w:val="18"/>
        </w:rPr>
        <w:t>join(...)</w:t>
      </w:r>
      <w:r>
        <w:rPr>
          <w:rFonts w:ascii="Times New Roman" w:hAnsi="Times New Roman" w:eastAsia="Batang"/>
          <w:sz w:val="22"/>
        </w:rPr>
        <w:t xml:space="preserve"> at a call site should not have to open the function to learn which SQL null semantics it uses.</w:t>
      </w:r>
    </w:p>
    <w:p>
      <w:pPr>
        <w:pStyle w:val="Heading2"/>
      </w:pPr>
      <w:r>
        <w:rPr>
          <w:rFonts w:ascii="Times New Roman" w:hAnsi="Times New Roman" w:eastAsia="Batang"/>
          <w:b/>
          <w:color w:val="000000"/>
          <w:sz w:val="24"/>
        </w:rPr>
        <w:t>5. Row order</w:t>
      </w:r>
    </w:p>
    <w:p>
      <w:pPr>
        <w:spacing w:line="384" w:lineRule="auto" w:after="120"/>
        <w:jc w:val="both"/>
      </w:pPr>
      <w:r>
        <w:rPr>
          <w:rFonts w:ascii="Times New Roman" w:hAnsi="Times New Roman" w:eastAsia="Batang"/>
          <w:sz w:val="22"/>
        </w:rPr>
        <w:t xml:space="preserve">Every </w:t>
      </w:r>
      <w:r>
        <w:rPr>
          <w:rFonts w:ascii="Consolas" w:hAnsi="Consolas" w:eastAsia="Consolas"/>
          <w:sz w:val="18"/>
        </w:rPr>
        <w:t>left</w:t>
      </w:r>
      <w:r>
        <w:rPr>
          <w:rFonts w:ascii="Times New Roman" w:hAnsi="Times New Roman" w:eastAsia="Batang"/>
          <w:sz w:val="22"/>
        </w:rPr>
        <w:t xml:space="preserve"> row in its original order, each repeated once per match (or once with null </w:t>
      </w:r>
      <w:r>
        <w:rPr>
          <w:rFonts w:ascii="Consolas" w:hAnsi="Consolas" w:eastAsia="Consolas"/>
          <w:sz w:val="18"/>
        </w:rPr>
        <w:t>right</w:t>
      </w:r>
      <w:r>
        <w:rPr>
          <w:rFonts w:ascii="Times New Roman" w:hAnsi="Times New Roman" w:eastAsia="Batang"/>
          <w:sz w:val="22"/>
        </w:rPr>
        <w:t xml:space="preserve"> columns, under </w:t>
      </w:r>
      <w:r>
        <w:rPr>
          <w:rFonts w:ascii="Consolas" w:hAnsi="Consolas" w:eastAsia="Consolas"/>
          <w:sz w:val="18"/>
        </w:rPr>
        <w:t>Left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if unmatched), followed by every unmatched </w:t>
      </w:r>
      <w:r>
        <w:rPr>
          <w:rFonts w:ascii="Consolas" w:hAnsi="Consolas" w:eastAsia="Consolas"/>
          <w:sz w:val="18"/>
        </w:rPr>
        <w:t>right</w:t>
      </w:r>
      <w:r>
        <w:rPr>
          <w:rFonts w:ascii="Times New Roman" w:hAnsi="Times New Roman" w:eastAsia="Batang"/>
          <w:sz w:val="22"/>
        </w:rPr>
        <w:t xml:space="preserve"> row in its original order, under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Chosen for predictability (</w:t>
      </w:r>
      <w:r>
        <w:rPr>
          <w:rFonts w:ascii="Consolas" w:hAnsi="Consolas" w:eastAsia="Consolas"/>
          <w:sz w:val="18"/>
        </w:rPr>
        <w:t>left</w:t>
      </w:r>
      <w:r>
        <w:rPr>
          <w:rFonts w:ascii="Times New Roman" w:hAnsi="Times New Roman" w:eastAsia="Batang"/>
          <w:sz w:val="22"/>
        </w:rPr>
        <w:t>'s order is always the primary order) rather than to match Spark's own join output order, which is not itself guaranteed.</w:t>
      </w:r>
    </w:p>
    <w:p>
      <w:pPr>
        <w:pStyle w:val="Heading1"/>
      </w:pPr>
      <w:r>
        <w:rPr>
          <w:rFonts w:ascii="Times New Roman" w:hAnsi="Times New Roman" w:eastAsia="Batang"/>
          <w:b/>
          <w:color w:val="000000"/>
          <w:sz w:val="26"/>
        </w:rPr>
        <w:t>X. Aggregate</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aggregate(batch, group_by, aggregations)</w:t>
      </w:r>
      <w:r>
        <w:rPr>
          <w:rFonts w:ascii="Times New Roman" w:hAnsi="Times New Roman" w:eastAsia="Batang"/>
          <w:sz w:val="22"/>
        </w:rPr>
        <w:t xml:space="preserve"> groups </w:t>
      </w:r>
      <w:r>
        <w:rPr>
          <w:rFonts w:ascii="Consolas" w:hAnsi="Consolas" w:eastAsia="Consolas"/>
          <w:sz w:val="18"/>
        </w:rPr>
        <w:t>batch</w:t>
      </w:r>
      <w:r>
        <w:rPr>
          <w:rFonts w:ascii="Times New Roman" w:hAnsi="Times New Roman" w:eastAsia="Batang"/>
          <w:sz w:val="22"/>
        </w:rPr>
        <w:t xml:space="preserve">'s rows by </w:t>
      </w:r>
      <w:r>
        <w:rPr>
          <w:rFonts w:ascii="Consolas" w:hAnsi="Consolas" w:eastAsia="Consolas"/>
          <w:sz w:val="18"/>
        </w:rPr>
        <w:t>group_by</w:t>
      </w:r>
      <w:r>
        <w:rPr>
          <w:rFonts w:ascii="Times New Roman" w:hAnsi="Times New Roman" w:eastAsia="Batang"/>
          <w:sz w:val="22"/>
        </w:rPr>
        <w:t xml:space="preserve"> and reduces each group's columns with the given </w:t>
      </w:r>
      <w:r>
        <w:rPr>
          <w:rFonts w:ascii="Consolas" w:hAnsi="Consolas" w:eastAsia="Consolas"/>
          <w:sz w:val="18"/>
        </w:rPr>
        <w:t>aggregations</w:t>
      </w:r>
      <w:r>
        <w:rPr>
          <w:rFonts w:ascii="Times New Roman" w:hAnsi="Times New Roman" w:eastAsia="Batang"/>
          <w:sz w:val="22"/>
        </w:rPr>
        <w:t>.</w:t>
      </w:r>
    </w:p>
    <w:p>
      <w:pPr>
        <w:spacing w:line="384" w:lineRule="auto" w:after="120"/>
        <w:jc w:val="both"/>
      </w:pPr>
      <w:r>
        <w:rPr>
          <w:rFonts w:ascii="Times New Roman" w:hAnsi="Times New Roman" w:eastAsia="Batang"/>
          <w:sz w:val="22"/>
        </w:rPr>
        <w:t>&lt;Table 10-1&gt; Aggregate functions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Function</w:t>
            </w:r>
          </w:p>
        </w:tc>
        <w:tc>
          <w:tcPr>
            <w:tcW w:type="dxa" w:w="2351"/>
          </w:tcPr>
          <w:p>
            <w:pPr>
              <w:jc w:val="center"/>
            </w:pPr>
            <w:r>
              <w:rPr>
                <w:rFonts w:ascii="Times New Roman" w:hAnsi="Times New Roman" w:eastAsia="Batang"/>
                <w:b/>
                <w:sz w:val="22"/>
              </w:rPr>
              <w:t>Input types</w:t>
            </w:r>
          </w:p>
        </w:tc>
        <w:tc>
          <w:tcPr>
            <w:tcW w:type="dxa" w:w="2351"/>
          </w:tcPr>
          <w:p>
            <w:pPr>
              <w:jc w:val="center"/>
            </w:pPr>
            <w:r>
              <w:rPr>
                <w:rFonts w:ascii="Times New Roman" w:hAnsi="Times New Roman" w:eastAsia="Batang"/>
                <w:b/>
                <w:sz w:val="22"/>
              </w:rPr>
              <w:t>Output</w:t>
            </w:r>
          </w:p>
        </w:tc>
        <w:tc>
          <w:tcPr>
            <w:tcW w:type="dxa" w:w="2351"/>
          </w:tcPr>
          <w:p>
            <w:pPr>
              <w:jc w:val="center"/>
            </w:pPr>
            <w:r>
              <w:rPr>
                <w:rFonts w:ascii="Times New Roman" w:hAnsi="Times New Roman" w:eastAsia="Batang"/>
                <w:b/>
                <w:sz w:val="22"/>
              </w:rPr>
              <w:t>Null handling</w:t>
            </w:r>
          </w:p>
        </w:tc>
      </w:tr>
      <w:tr>
        <w:tc>
          <w:tcPr>
            <w:tcW w:type="dxa" w:w="2351"/>
          </w:tcPr>
          <w:p>
            <w:r>
              <w:rPr>
                <w:rFonts w:ascii="Consolas" w:hAnsi="Consolas" w:eastAsia="Consolas"/>
                <w:sz w:val="18"/>
              </w:rPr>
              <w:t>Count</w:t>
            </w:r>
          </w:p>
        </w:tc>
        <w:tc>
          <w:tcPr>
            <w:tcW w:type="dxa" w:w="2351"/>
          </w:tcPr>
          <w:p>
            <w:r>
              <w:rPr>
                <w:rFonts w:ascii="Times New Roman" w:hAnsi="Times New Roman" w:eastAsia="Batang"/>
                <w:sz w:val="22"/>
              </w:rPr>
              <w:t>any</w:t>
            </w:r>
          </w:p>
        </w:tc>
        <w:tc>
          <w:tcPr>
            <w:tcW w:type="dxa" w:w="2351"/>
          </w:tcPr>
          <w:p>
            <w:r>
              <w:rPr>
                <w:rFonts w:ascii="Consolas" w:hAnsi="Consolas" w:eastAsia="Consolas"/>
                <w:sz w:val="18"/>
              </w:rPr>
              <w:t>Int64</w:t>
            </w:r>
          </w:p>
        </w:tc>
        <w:tc>
          <w:tcPr>
            <w:tcW w:type="dxa" w:w="2351"/>
          </w:tcPr>
          <w:p>
            <w:r>
              <w:rPr>
                <w:rFonts w:ascii="Times New Roman" w:hAnsi="Times New Roman" w:eastAsia="Batang"/>
                <w:sz w:val="22"/>
              </w:rPr>
              <w:t>Counts non-null values</w:t>
            </w:r>
          </w:p>
        </w:tc>
      </w:tr>
      <w:tr>
        <w:tc>
          <w:tcPr>
            <w:tcW w:type="dxa" w:w="2351"/>
          </w:tcPr>
          <w:p>
            <w:r>
              <w:rPr>
                <w:rFonts w:ascii="Consolas" w:hAnsi="Consolas" w:eastAsia="Consolas"/>
                <w:sz w:val="18"/>
              </w:rPr>
              <w:t>Sum</w:t>
            </w:r>
          </w:p>
        </w:tc>
        <w:tc>
          <w:tcPr>
            <w:tcW w:type="dxa" w:w="2351"/>
          </w:tcPr>
          <w:p>
            <w:r>
              <w:rPr>
                <w:rFonts w:ascii="Times New Roman" w:hAnsi="Times New Roman" w:eastAsia="Batang"/>
                <w:sz w:val="22"/>
              </w:rPr>
              <w:t xml:space="preserve">numeric (Table 3-2's numeric subset, plus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w:t>
            </w:r>
          </w:p>
        </w:tc>
        <w:tc>
          <w:tcPr>
            <w:tcW w:type="dxa" w:w="2351"/>
          </w:tcPr>
          <w:p>
            <w:r>
              <w:rPr>
                <w:rFonts w:ascii="Consolas" w:hAnsi="Consolas" w:eastAsia="Consolas"/>
                <w:sz w:val="18"/>
              </w:rPr>
              <w:t>Int64</w:t>
            </w:r>
            <w:r>
              <w:rPr>
                <w:rFonts w:ascii="Times New Roman" w:hAnsi="Times New Roman" w:eastAsia="Batang"/>
                <w:sz w:val="22"/>
              </w:rPr>
              <w:t xml:space="preserve"> (signed source), </w:t>
            </w:r>
            <w:r>
              <w:rPr>
                <w:rFonts w:ascii="Consolas" w:hAnsi="Consolas" w:eastAsia="Consolas"/>
                <w:sz w:val="18"/>
              </w:rPr>
              <w:t>UInt64</w:t>
            </w:r>
            <w:r>
              <w:rPr>
                <w:rFonts w:ascii="Times New Roman" w:hAnsi="Times New Roman" w:eastAsia="Batang"/>
                <w:sz w:val="22"/>
              </w:rPr>
              <w:t xml:space="preserve"> (unsigned source), </w:t>
            </w:r>
            <w:r>
              <w:rPr>
                <w:rFonts w:ascii="Consolas" w:hAnsi="Consolas" w:eastAsia="Consolas"/>
                <w:sz w:val="18"/>
              </w:rPr>
              <w:t>Float64</w:t>
            </w:r>
            <w:r>
              <w:rPr>
                <w:rFonts w:ascii="Times New Roman" w:hAnsi="Times New Roman" w:eastAsia="Batang"/>
                <w:sz w:val="22"/>
              </w:rPr>
              <w:t xml:space="preserve"> (float source), or the source's own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 type</w:t>
            </w:r>
          </w:p>
        </w:tc>
        <w:tc>
          <w:tcPr>
            <w:tcW w:type="dxa" w:w="2351"/>
          </w:tcPr>
          <w:p>
            <w:r>
              <w:rPr>
                <w:rFonts w:ascii="Consolas" w:hAnsi="Consolas" w:eastAsia="Consolas"/>
                <w:sz w:val="18"/>
              </w:rPr>
              <w:t>None</w:t>
            </w:r>
            <w:r>
              <w:rPr>
                <w:rFonts w:ascii="Times New Roman" w:hAnsi="Times New Roman" w:eastAsia="Batang"/>
                <w:sz w:val="22"/>
              </w:rPr>
              <w:t xml:space="preserve"> if every value in the group is null</w:t>
            </w:r>
          </w:p>
        </w:tc>
      </w:tr>
      <w:tr>
        <w:tc>
          <w:tcPr>
            <w:tcW w:type="dxa" w:w="2351"/>
          </w:tcPr>
          <w:p>
            <w:r>
              <w:rPr>
                <w:rFonts w:ascii="Consolas" w:hAnsi="Consolas" w:eastAsia="Consolas"/>
                <w:sz w:val="18"/>
              </w:rPr>
              <w:t>Mean</w:t>
            </w:r>
          </w:p>
        </w:tc>
        <w:tc>
          <w:tcPr>
            <w:tcW w:type="dxa" w:w="2351"/>
          </w:tcPr>
          <w:p>
            <w:r>
              <w:rPr>
                <w:rFonts w:ascii="Times New Roman" w:hAnsi="Times New Roman" w:eastAsia="Batang"/>
                <w:sz w:val="22"/>
              </w:rPr>
              <w:t>numeric</w:t>
            </w:r>
          </w:p>
        </w:tc>
        <w:tc>
          <w:tcPr>
            <w:tcW w:type="dxa" w:w="2351"/>
          </w:tcPr>
          <w:p>
            <w:r>
              <w:rPr>
                <w:rFonts w:ascii="Consolas" w:hAnsi="Consolas" w:eastAsia="Consolas"/>
                <w:sz w:val="18"/>
              </w:rPr>
              <w:t>Float64</w:t>
            </w:r>
            <w:r>
              <w:rPr>
                <w:rFonts w:ascii="Times New Roman" w:hAnsi="Times New Roman" w:eastAsia="Batang"/>
                <w:sz w:val="22"/>
              </w:rPr>
              <w:t xml:space="preserve"> (integer/float source) or the source's own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 type</w:t>
            </w:r>
          </w:p>
        </w:tc>
        <w:tc>
          <w:tcPr>
            <w:tcW w:type="dxa" w:w="2351"/>
          </w:tcPr>
          <w:p>
            <w:r>
              <w:rPr>
                <w:rFonts w:ascii="Consolas" w:hAnsi="Consolas" w:eastAsia="Consolas"/>
                <w:sz w:val="18"/>
              </w:rPr>
              <w:t>None</w:t>
            </w:r>
            <w:r>
              <w:rPr>
                <w:rFonts w:ascii="Times New Roman" w:hAnsi="Times New Roman" w:eastAsia="Batang"/>
                <w:sz w:val="22"/>
              </w:rPr>
              <w:t xml:space="preserve"> if every value in the group is null</w:t>
            </w:r>
          </w:p>
        </w:tc>
      </w:tr>
      <w:tr>
        <w:tc>
          <w:tcPr>
            <w:tcW w:type="dxa" w:w="2351"/>
          </w:tcPr>
          <w:p>
            <w:r>
              <w:rPr>
                <w:rFonts w:ascii="Consolas" w:hAnsi="Consolas" w:eastAsia="Consolas"/>
                <w:sz w:val="18"/>
              </w:rPr>
              <w:t>Min</w:t>
            </w:r>
          </w:p>
        </w:tc>
        <w:tc>
          <w:tcPr>
            <w:tcW w:type="dxa" w:w="2351"/>
          </w:tcPr>
          <w:p>
            <w:r>
              <w:rPr>
                <w:rFonts w:ascii="Times New Roman" w:hAnsi="Times New Roman" w:eastAsia="Batang"/>
                <w:sz w:val="22"/>
              </w:rPr>
              <w:t>numeric</w:t>
            </w:r>
          </w:p>
        </w:tc>
        <w:tc>
          <w:tcPr>
            <w:tcW w:type="dxa" w:w="2351"/>
          </w:tcPr>
          <w:p>
            <w:r>
              <w:rPr>
                <w:rFonts w:ascii="Times New Roman" w:hAnsi="Times New Roman" w:eastAsia="Batang"/>
                <w:sz w:val="22"/>
              </w:rPr>
              <w:t>matches input</w:t>
            </w:r>
          </w:p>
        </w:tc>
        <w:tc>
          <w:tcPr>
            <w:tcW w:type="dxa" w:w="2351"/>
          </w:tcPr>
          <w:p>
            <w:r>
              <w:rPr>
                <w:rFonts w:ascii="Consolas" w:hAnsi="Consolas" w:eastAsia="Consolas"/>
                <w:sz w:val="18"/>
              </w:rPr>
              <w:t>None</w:t>
            </w:r>
            <w:r>
              <w:rPr>
                <w:rFonts w:ascii="Times New Roman" w:hAnsi="Times New Roman" w:eastAsia="Batang"/>
                <w:sz w:val="22"/>
              </w:rPr>
              <w:t xml:space="preserve"> if every value in the group is null</w:t>
            </w:r>
          </w:p>
        </w:tc>
      </w:tr>
      <w:tr>
        <w:tc>
          <w:tcPr>
            <w:tcW w:type="dxa" w:w="2351"/>
          </w:tcPr>
          <w:p>
            <w:r>
              <w:rPr>
                <w:rFonts w:ascii="Consolas" w:hAnsi="Consolas" w:eastAsia="Consolas"/>
                <w:sz w:val="18"/>
              </w:rPr>
              <w:t>Max</w:t>
            </w:r>
          </w:p>
        </w:tc>
        <w:tc>
          <w:tcPr>
            <w:tcW w:type="dxa" w:w="2351"/>
          </w:tcPr>
          <w:p>
            <w:r>
              <w:rPr>
                <w:rFonts w:ascii="Times New Roman" w:hAnsi="Times New Roman" w:eastAsia="Batang"/>
                <w:sz w:val="22"/>
              </w:rPr>
              <w:t>numeric</w:t>
            </w:r>
          </w:p>
        </w:tc>
        <w:tc>
          <w:tcPr>
            <w:tcW w:type="dxa" w:w="2351"/>
          </w:tcPr>
          <w:p>
            <w:r>
              <w:rPr>
                <w:rFonts w:ascii="Times New Roman" w:hAnsi="Times New Roman" w:eastAsia="Batang"/>
                <w:sz w:val="22"/>
              </w:rPr>
              <w:t>matches input</w:t>
            </w:r>
          </w:p>
        </w:tc>
        <w:tc>
          <w:tcPr>
            <w:tcW w:type="dxa" w:w="2351"/>
          </w:tcPr>
          <w:p>
            <w:r>
              <w:rPr>
                <w:rFonts w:ascii="Consolas" w:hAnsi="Consolas" w:eastAsia="Consolas"/>
                <w:sz w:val="18"/>
              </w:rPr>
              <w:t>None</w:t>
            </w:r>
            <w:r>
              <w:rPr>
                <w:rFonts w:ascii="Times New Roman" w:hAnsi="Times New Roman" w:eastAsia="Batang"/>
                <w:sz w:val="22"/>
              </w:rPr>
              <w:t xml:space="preserve"> if every value in the group is null</w:t>
            </w:r>
          </w:p>
        </w:tc>
      </w:tr>
    </w:tbl>
    <w:p/>
    <w:p>
      <w:pPr>
        <w:pStyle w:val="Heading2"/>
      </w:pPr>
      <w:r>
        <w:rPr>
          <w:rFonts w:ascii="Times New Roman" w:hAnsi="Times New Roman" w:eastAsia="Batang"/>
          <w:b/>
          <w:color w:val="000000"/>
          <w:sz w:val="24"/>
        </w:rPr>
        <w:t>2. Why group keys use the same row format as join</w:t>
      </w:r>
    </w:p>
    <w:p>
      <w:pPr>
        <w:spacing w:line="384" w:lineRule="auto" w:after="120"/>
        <w:jc w:val="both"/>
      </w:pPr>
      <w:r>
        <w:rPr>
          <w:rFonts w:ascii="Times New Roman" w:hAnsi="Times New Roman" w:eastAsia="Batang"/>
          <w:sz w:val="22"/>
        </w:rPr>
        <w:t xml:space="preserve">A group boundary is exactly the same kind of correctness question a join's key match is (Chapter IX, Section 2): which rows belong together, not "probably belong together". So </w:t>
      </w:r>
      <w:r>
        <w:rPr>
          <w:rFonts w:ascii="Consolas" w:hAnsi="Consolas" w:eastAsia="Consolas"/>
          <w:sz w:val="18"/>
        </w:rPr>
        <w:t>aggregate.rs</w:t>
      </w:r>
      <w:r>
        <w:rPr>
          <w:rFonts w:ascii="Times New Roman" w:hAnsi="Times New Roman" w:eastAsia="Batang"/>
          <w:sz w:val="22"/>
        </w:rPr>
        <w:t xml:space="preserve"> groups rows with the same </w:t>
      </w:r>
      <w:r>
        <w:rPr>
          <w:rFonts w:ascii="Consolas" w:hAnsi="Consolas" w:eastAsia="Consolas"/>
          <w:sz w:val="18"/>
        </w:rPr>
        <w:t>arrow_row::RowConverter</w:t>
      </w:r>
      <w:r>
        <w:rPr>
          <w:rFonts w:ascii="Times New Roman" w:hAnsi="Times New Roman" w:eastAsia="Batang"/>
          <w:sz w:val="22"/>
        </w:rPr>
        <w:t xml:space="preserve"> approach </w:t>
      </w:r>
      <w:r>
        <w:rPr>
          <w:rFonts w:ascii="Consolas" w:hAnsi="Consolas" w:eastAsia="Consolas"/>
          <w:sz w:val="18"/>
        </w:rPr>
        <w:t>join.rs</w:t>
      </w:r>
      <w:r>
        <w:rPr>
          <w:rFonts w:ascii="Times New Roman" w:hAnsi="Times New Roman" w:eastAsia="Batang"/>
          <w:sz w:val="22"/>
        </w:rPr>
        <w:t xml:space="preserve"> uses, for the same reason, rather than </w:t>
      </w:r>
      <w:r>
        <w:rPr>
          <w:rFonts w:ascii="Consolas" w:hAnsi="Consolas" w:eastAsia="Consolas"/>
          <w:sz w:val="18"/>
        </w:rPr>
        <w:t>hash_batch</w:t>
      </w:r>
      <w:r>
        <w:rPr>
          <w:rFonts w:ascii="Times New Roman" w:hAnsi="Times New Roman" w:eastAsia="Batang"/>
          <w:sz w:val="22"/>
        </w:rPr>
        <w:t xml:space="preserve">'s fingerprint. Group order in the output is first-seen order (the order each distinct key first appears in </w:t>
      </w:r>
      <w:r>
        <w:rPr>
          <w:rFonts w:ascii="Consolas" w:hAnsi="Consolas" w:eastAsia="Consolas"/>
          <w:sz w:val="18"/>
        </w:rPr>
        <w:t>batch</w:t>
      </w:r>
      <w:r>
        <w:rPr>
          <w:rFonts w:ascii="Times New Roman" w:hAnsi="Times New Roman" w:eastAsia="Batang"/>
          <w:sz w:val="22"/>
        </w:rPr>
        <w:t xml:space="preserve">), the same convention </w:t>
      </w:r>
      <w:r>
        <w:rPr>
          <w:rFonts w:ascii="Consolas" w:hAnsi="Consolas" w:eastAsia="Consolas"/>
          <w:sz w:val="18"/>
        </w:rPr>
        <w:t>dedup</w:t>
      </w:r>
      <w:r>
        <w:rPr>
          <w:rFonts w:ascii="Times New Roman" w:hAnsi="Times New Roman" w:eastAsia="Batang"/>
          <w:sz w:val="22"/>
        </w:rPr>
        <w:t xml:space="preserve"> (Chapter VIII) uses for surviving rows.</w:t>
      </w:r>
    </w:p>
    <w:p>
      <w:pPr>
        <w:pStyle w:val="Heading2"/>
      </w:pPr>
      <w:r>
        <w:rPr>
          <w:rFonts w:ascii="Times New Roman" w:hAnsi="Times New Roman" w:eastAsia="Batang"/>
          <w:b/>
          <w:color w:val="000000"/>
          <w:sz w:val="24"/>
        </w:rPr>
        <w:t xml:space="preserve">3. Numeric accumulation and comparison are type-specific, not a universal </w:t>
      </w:r>
      <w:r>
        <w:rPr>
          <w:rFonts w:ascii="Consolas" w:hAnsi="Consolas" w:eastAsia="Consolas"/>
          <w:b/>
          <w:color w:val="000000"/>
          <w:sz w:val="24"/>
        </w:rPr>
        <w:t>f64</w:t>
      </w:r>
    </w:p>
    <w:p>
      <w:pPr>
        <w:spacing w:line="384" w:lineRule="auto" w:after="120"/>
        <w:jc w:val="both"/>
      </w:pPr>
      <w:r>
        <w:rPr>
          <w:rFonts w:ascii="Times New Roman" w:hAnsi="Times New Roman" w:eastAsia="Batang"/>
          <w:sz w:val="22"/>
        </w:rPr>
        <w:t xml:space="preserve">An internal </w:t>
      </w:r>
      <w:r>
        <w:rPr>
          <w:rFonts w:ascii="Consolas" w:hAnsi="Consolas" w:eastAsia="Consolas"/>
          <w:sz w:val="18"/>
        </w:rPr>
        <w:t>Num</w:t>
      </w:r>
      <w:r>
        <w:rPr>
          <w:rFonts w:ascii="Times New Roman" w:hAnsi="Times New Roman" w:eastAsia="Batang"/>
          <w:sz w:val="22"/>
        </w:rPr>
        <w:t xml:space="preserve"> type carries a value at its own exact precision: a signed integer column's value widens losslessly into </w:t>
      </w:r>
      <w:r>
        <w:rPr>
          <w:rFonts w:ascii="Consolas" w:hAnsi="Consolas" w:eastAsia="Consolas"/>
          <w:sz w:val="18"/>
        </w:rPr>
        <w:t>i128</w:t>
      </w:r>
      <w:r>
        <w:rPr>
          <w:rFonts w:ascii="Times New Roman" w:hAnsi="Times New Roman" w:eastAsia="Batang"/>
          <w:sz w:val="22"/>
        </w:rPr>
        <w:t xml:space="preserve">, an unsigned integer column's into </w:t>
      </w:r>
      <w:r>
        <w:rPr>
          <w:rFonts w:ascii="Consolas" w:hAnsi="Consolas" w:eastAsia="Consolas"/>
          <w:sz w:val="18"/>
        </w:rPr>
        <w:t>u128</w:t>
      </w:r>
      <w:r>
        <w:rPr>
          <w:rFonts w:ascii="Times New Roman" w:hAnsi="Times New Roman" w:eastAsia="Batang"/>
          <w:sz w:val="22"/>
        </w:rPr>
        <w:t xml:space="preserve">, and a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 column's raw mantissa stays at its native width (the scale is fixed per column, so summing/comparing mantissas directly is exactly summing/ comparing the decimal values they represent). </w:t>
      </w:r>
      <w:r>
        <w:rPr>
          <w:rFonts w:ascii="Consolas" w:hAnsi="Consolas" w:eastAsia="Consolas"/>
          <w:sz w:val="18"/>
        </w:rPr>
        <w:t>Sum</w:t>
      </w:r>
      <w:r>
        <w:rPr>
          <w:rFonts w:ascii="Times New Roman" w:hAnsi="Times New Roman" w:eastAsia="Batang"/>
          <w:sz w:val="22"/>
        </w:rPr>
        <w:t xml:space="preserve">'s accumulation and </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's comparison both go through </w:t>
      </w:r>
      <w:r>
        <w:rPr>
          <w:rFonts w:ascii="Consolas" w:hAnsi="Consolas" w:eastAsia="Consolas"/>
          <w:sz w:val="18"/>
        </w:rPr>
        <w:t>Num</w:t>
      </w:r>
      <w:r>
        <w:rPr>
          <w:rFonts w:ascii="Times New Roman" w:hAnsi="Times New Roman" w:eastAsia="Batang"/>
          <w:sz w:val="22"/>
        </w:rPr>
        <w:t xml:space="preserve">, so an </w:t>
      </w:r>
      <w:r>
        <w:rPr>
          <w:rFonts w:ascii="Consolas" w:hAnsi="Consolas" w:eastAsia="Consolas"/>
          <w:sz w:val="18"/>
        </w:rPr>
        <w:t>Int64</w:t>
      </w:r>
      <w:r>
        <w:rPr>
          <w:rFonts w:ascii="Times New Roman" w:hAnsi="Times New Roman" w:eastAsia="Batang"/>
          <w:sz w:val="22"/>
        </w:rPr>
        <w:t>/</w:t>
      </w:r>
      <w:r>
        <w:rPr>
          <w:rFonts w:ascii="Consolas" w:hAnsi="Consolas" w:eastAsia="Consolas"/>
          <w:sz w:val="18"/>
        </w:rPr>
        <w:t>UInt64</w:t>
      </w:r>
      <w:r>
        <w:rPr>
          <w:rFonts w:ascii="Times New Roman" w:hAnsi="Times New Roman" w:eastAsia="Batang"/>
          <w:sz w:val="22"/>
        </w:rPr>
        <w:t xml:space="preserve"> value beyond </w:t>
      </w:r>
      <w:r>
        <w:rPr>
          <w:rFonts w:ascii="Consolas" w:hAnsi="Consolas" w:eastAsia="Consolas"/>
          <w:sz w:val="18"/>
        </w:rPr>
        <w:t>f64</w:t>
      </w:r>
      <w:r>
        <w:rPr>
          <w:rFonts w:ascii="Times New Roman" w:hAnsi="Times New Roman" w:eastAsia="Batang"/>
          <w:sz w:val="22"/>
        </w:rPr>
        <w:t xml:space="preserve">'s exact-integer range (±2^53) is summed and compared exactly, and two distinct large integers never compare equal merely because they rounded to the same </w:t>
      </w:r>
      <w:r>
        <w:rPr>
          <w:rFonts w:ascii="Consolas" w:hAnsi="Consolas" w:eastAsia="Consolas"/>
          <w:sz w:val="18"/>
        </w:rPr>
        <w:t>f64</w:t>
      </w:r>
      <w:r>
        <w:rPr>
          <w:rFonts w:ascii="Times New Roman" w:hAnsi="Times New Roman" w:eastAsia="Batang"/>
          <w:sz w:val="22"/>
        </w:rPr>
        <w:t xml:space="preserve"> — the concrete failure mode this replaces. </w:t>
      </w:r>
      <w:r>
        <w:rPr>
          <w:rFonts w:ascii="Consolas" w:hAnsi="Consolas" w:eastAsia="Consolas"/>
          <w:sz w:val="18"/>
        </w:rPr>
        <w:t>Sum</w:t>
      </w:r>
      <w:r>
        <w:rPr>
          <w:rFonts w:ascii="Times New Roman" w:hAnsi="Times New Roman" w:eastAsia="Batang"/>
          <w:sz w:val="22"/>
        </w:rPr>
        <w:t>'s exact accumulator is checked (</w:t>
      </w:r>
      <w:r>
        <w:rPr>
          <w:rFonts w:ascii="Consolas" w:hAnsi="Consolas" w:eastAsia="Consolas"/>
          <w:sz w:val="18"/>
        </w:rPr>
        <w:t>i128</w:t>
      </w:r>
      <w:r>
        <w:rPr>
          <w:rFonts w:ascii="Times New Roman" w:hAnsi="Times New Roman" w:eastAsia="Batang"/>
          <w:sz w:val="22"/>
        </w:rPr>
        <w:t>/</w:t>
      </w:r>
      <w:r>
        <w:rPr>
          <w:rFonts w:ascii="Consolas" w:hAnsi="Consolas" w:eastAsia="Consolas"/>
          <w:sz w:val="18"/>
        </w:rPr>
        <w:t>u128</w:t>
      </w:r>
      <w:r>
        <w:rPr>
          <w:rFonts w:ascii="Times New Roman" w:hAnsi="Times New Roman" w:eastAsia="Batang"/>
          <w:sz w:val="22"/>
        </w:rPr>
        <w:t xml:space="preserve">/decimal mantissa </w:t>
      </w:r>
      <w:r>
        <w:rPr>
          <w:rFonts w:ascii="Consolas" w:hAnsi="Consolas" w:eastAsia="Consolas"/>
          <w:sz w:val="18"/>
        </w:rPr>
        <w:t>checked_add</w:t>
      </w:r>
      <w:r>
        <w:rPr>
          <w:rFonts w:ascii="Times New Roman" w:hAnsi="Times New Roman" w:eastAsia="Batang"/>
          <w:sz w:val="22"/>
        </w:rPr>
        <w:t xml:space="preserve">), so an accumulation the accumulator cannot represent is a hard </w:t>
      </w:r>
      <w:r>
        <w:rPr>
          <w:rFonts w:ascii="Consolas" w:hAnsi="Consolas" w:eastAsia="Consolas"/>
          <w:sz w:val="18"/>
        </w:rPr>
        <w:t>Overflow</w:t>
      </w:r>
      <w:r>
        <w:rPr>
          <w:rFonts w:ascii="Times New Roman" w:hAnsi="Times New Roman" w:eastAsia="Batang"/>
          <w:sz w:val="22"/>
        </w:rPr>
        <w:t xml:space="preserve"> error, never a silent wraparound; the same check applies again narrowing the final </w:t>
      </w:r>
      <w:r>
        <w:rPr>
          <w:rFonts w:ascii="Consolas" w:hAnsi="Consolas" w:eastAsia="Consolas"/>
          <w:sz w:val="18"/>
        </w:rPr>
        <w:t>i128</w:t>
      </w:r>
      <w:r>
        <w:rPr>
          <w:rFonts w:ascii="Times New Roman" w:hAnsi="Times New Roman" w:eastAsia="Batang"/>
          <w:sz w:val="22"/>
        </w:rPr>
        <w:t>/</w:t>
      </w:r>
      <w:r>
        <w:rPr>
          <w:rFonts w:ascii="Consolas" w:hAnsi="Consolas" w:eastAsia="Consolas"/>
          <w:sz w:val="18"/>
        </w:rPr>
        <w:t>u128</w:t>
      </w:r>
      <w:r>
        <w:rPr>
          <w:rFonts w:ascii="Times New Roman" w:hAnsi="Times New Roman" w:eastAsia="Batang"/>
          <w:sz w:val="22"/>
        </w:rPr>
        <w:t xml:space="preserve"> total into the output </w:t>
      </w:r>
      <w:r>
        <w:rPr>
          <w:rFonts w:ascii="Consolas" w:hAnsi="Consolas" w:eastAsia="Consolas"/>
          <w:sz w:val="18"/>
        </w:rPr>
        <w:t>Int64</w:t>
      </w:r>
      <w:r>
        <w:rPr>
          <w:rFonts w:ascii="Times New Roman" w:hAnsi="Times New Roman" w:eastAsia="Batang"/>
          <w:sz w:val="22"/>
        </w:rPr>
        <w:t>/</w:t>
      </w:r>
      <w:r>
        <w:rPr>
          <w:rFonts w:ascii="Consolas" w:hAnsi="Consolas" w:eastAsia="Consolas"/>
          <w:sz w:val="18"/>
        </w:rPr>
        <w:t>UInt64</w:t>
      </w:r>
      <w:r>
        <w:rPr>
          <w:rFonts w:ascii="Times New Roman" w:hAnsi="Times New Roman" w:eastAsia="Batang"/>
          <w:sz w:val="22"/>
        </w:rPr>
        <w:t xml:space="preserve"> array.</w:t>
      </w:r>
    </w:p>
    <w:p>
      <w:pPr>
        <w:spacing w:line="384" w:lineRule="auto" w:after="120"/>
        <w:jc w:val="both"/>
      </w:pPr>
      <w:r>
        <w:rPr>
          <w:rFonts w:ascii="Consolas" w:hAnsi="Consolas" w:eastAsia="Consolas"/>
          <w:sz w:val="18"/>
        </w:rPr>
        <w:t>f64</w:t>
      </w:r>
      <w:r>
        <w:rPr>
          <w:rFonts w:ascii="Times New Roman" w:hAnsi="Times New Roman" w:eastAsia="Batang"/>
          <w:sz w:val="22"/>
        </w:rPr>
        <w:t xml:space="preserve"> is still used, deliberately, in two places: as the exact, native representation of an actual </w:t>
      </w:r>
      <w:r>
        <w:rPr>
          <w:rFonts w:ascii="Consolas" w:hAnsi="Consolas" w:eastAsia="Consolas"/>
          <w:sz w:val="18"/>
        </w:rPr>
        <w:t>Float32</w:t>
      </w:r>
      <w:r>
        <w:rPr>
          <w:rFonts w:ascii="Times New Roman" w:hAnsi="Times New Roman" w:eastAsia="Batang"/>
          <w:sz w:val="22"/>
        </w:rPr>
        <w:t>/</w:t>
      </w:r>
      <w:r>
        <w:rPr>
          <w:rFonts w:ascii="Consolas" w:hAnsi="Consolas" w:eastAsia="Consolas"/>
          <w:sz w:val="18"/>
        </w:rPr>
        <w:t>Float64</w:t>
      </w:r>
      <w:r>
        <w:rPr>
          <w:rFonts w:ascii="Times New Roman" w:hAnsi="Times New Roman" w:eastAsia="Batang"/>
          <w:sz w:val="22"/>
        </w:rPr>
        <w:t xml:space="preserve"> column (nothing more exact would be truthful there), and as </w:t>
      </w:r>
      <w:r>
        <w:rPr>
          <w:rFonts w:ascii="Consolas" w:hAnsi="Consolas" w:eastAsia="Consolas"/>
          <w:sz w:val="18"/>
        </w:rPr>
        <w:t>Mean</w:t>
      </w:r>
      <w:r>
        <w:rPr>
          <w:rFonts w:ascii="Times New Roman" w:hAnsi="Times New Roman" w:eastAsia="Batang"/>
          <w:sz w:val="22"/>
        </w:rPr>
        <w:t xml:space="preserve">'s single </w:t>
      </w:r>
      <w:r>
        <w:rPr>
          <w:rFonts w:ascii="Times New Roman" w:hAnsi="Times New Roman" w:eastAsia="Batang"/>
          <w:i/>
          <w:sz w:val="22"/>
        </w:rPr>
        <w:t>final</w:t>
      </w:r>
      <w:r>
        <w:rPr>
          <w:rFonts w:ascii="Times New Roman" w:hAnsi="Times New Roman" w:eastAsia="Batang"/>
          <w:sz w:val="22"/>
        </w:rPr>
        <w:t xml:space="preserve"> division for a non-decimal source. That division is unavoidably approximate (a mean is generally fractional regardless of input type, matching how Spark's own </w:t>
      </w:r>
      <w:r>
        <w:rPr>
          <w:rFonts w:ascii="Consolas" w:hAnsi="Consolas" w:eastAsia="Consolas"/>
          <w:sz w:val="18"/>
        </w:rPr>
        <w:t>avg()</w:t>
      </w:r>
      <w:r>
        <w:rPr>
          <w:rFonts w:ascii="Times New Roman" w:hAnsi="Times New Roman" w:eastAsia="Batang"/>
          <w:sz w:val="22"/>
        </w:rPr>
        <w:t xml:space="preserve"> on an integral column returns a double), but what changed is that the summation feeding it is exact — error no longer compounds across every row the way repeated </w:t>
      </w:r>
      <w:r>
        <w:rPr>
          <w:rFonts w:ascii="Consolas" w:hAnsi="Consolas" w:eastAsia="Consolas"/>
          <w:sz w:val="18"/>
        </w:rPr>
        <w:t>f64</w:t>
      </w:r>
      <w:r>
        <w:rPr>
          <w:rFonts w:ascii="Times New Roman" w:hAnsi="Times New Roman" w:eastAsia="Batang"/>
          <w:sz w:val="22"/>
        </w:rPr>
        <w:t xml:space="preserve"> addition's would, only the one, unavoidable, final division is approximate. </w:t>
      </w:r>
      <w:r>
        <w:rPr>
          <w:rFonts w:ascii="Consolas" w:hAnsi="Consolas" w:eastAsia="Consolas"/>
          <w:sz w:val="18"/>
        </w:rPr>
        <w:t>Mean</w:t>
      </w:r>
      <w:r>
        <w:rPr>
          <w:rFonts w:ascii="Times New Roman" w:hAnsi="Times New Roman" w:eastAsia="Batang"/>
          <w:sz w:val="22"/>
        </w:rPr>
        <w:t xml:space="preserve"> of a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 source stays decimal instead: the mantissa is integer-divided by the group's count, truncating any remainder rather than rounding half-up.</w:t>
      </w:r>
    </w:p>
    <w:p>
      <w:pPr>
        <w:spacing w:line="384" w:lineRule="auto" w:after="120"/>
        <w:jc w:val="both"/>
      </w:pP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never touch </w:t>
      </w:r>
      <w:r>
        <w:rPr>
          <w:rFonts w:ascii="Consolas" w:hAnsi="Consolas" w:eastAsia="Consolas"/>
          <w:sz w:val="18"/>
        </w:rPr>
        <w:t>f64</w:t>
      </w:r>
      <w:r>
        <w:rPr>
          <w:rFonts w:ascii="Times New Roman" w:hAnsi="Times New Roman" w:eastAsia="Batang"/>
          <w:sz w:val="22"/>
        </w:rPr>
        <w:t xml:space="preserve"> for a </w:t>
      </w:r>
      <w:r>
        <w:rPr>
          <w:rFonts w:ascii="Consolas" w:hAnsi="Consolas" w:eastAsia="Consolas"/>
          <w:sz w:val="18"/>
        </w:rPr>
        <w:t>Decimal</w:t>
      </w:r>
      <w:r>
        <w:rPr>
          <w:rFonts w:ascii="Times New Roman" w:hAnsi="Times New Roman" w:eastAsia="Batang"/>
          <w:sz w:val="22"/>
        </w:rPr>
        <w:t xml:space="preserve">/integer source at all, comparison or output: they compare via </w:t>
      </w:r>
      <w:r>
        <w:rPr>
          <w:rFonts w:ascii="Consolas" w:hAnsi="Consolas" w:eastAsia="Consolas"/>
          <w:sz w:val="18"/>
        </w:rPr>
        <w:t>Num</w:t>
      </w:r>
      <w:r>
        <w:rPr>
          <w:rFonts w:ascii="Times New Roman" w:hAnsi="Times New Roman" w:eastAsia="Batang"/>
          <w:sz w:val="22"/>
        </w:rPr>
        <w:t xml:space="preserve">, then </w:t>
      </w:r>
      <w:r>
        <w:rPr>
          <w:rFonts w:ascii="Consolas" w:hAnsi="Consolas" w:eastAsia="Consolas"/>
          <w:sz w:val="18"/>
        </w:rPr>
        <w:t>take</w:t>
      </w:r>
      <w:r>
        <w:rPr>
          <w:rFonts w:ascii="Times New Roman" w:hAnsi="Times New Roman" w:eastAsia="Batang"/>
          <w:sz w:val="22"/>
        </w:rPr>
        <w:t xml:space="preserve"> the winning row's original, untouched value from the source array, so a </w:t>
      </w:r>
      <w:r>
        <w:rPr>
          <w:rFonts w:ascii="Consolas" w:hAnsi="Consolas" w:eastAsia="Consolas"/>
          <w:sz w:val="18"/>
        </w:rPr>
        <w:t>Min</w:t>
      </w:r>
      <w:r>
        <w:rPr>
          <w:rFonts w:ascii="Times New Roman" w:hAnsi="Times New Roman" w:eastAsia="Batang"/>
          <w:sz w:val="22"/>
        </w:rPr>
        <w:t xml:space="preserve"> of an </w:t>
      </w:r>
      <w:r>
        <w:rPr>
          <w:rFonts w:ascii="Consolas" w:hAnsi="Consolas" w:eastAsia="Consolas"/>
          <w:sz w:val="18"/>
        </w:rPr>
        <w:t>Int64</w:t>
      </w:r>
      <w:r>
        <w:rPr>
          <w:rFonts w:ascii="Times New Roman" w:hAnsi="Times New Roman" w:eastAsia="Batang"/>
          <w:sz w:val="22"/>
        </w:rPr>
        <w:t xml:space="preserve"> column stays an exact </w:t>
      </w:r>
      <w:r>
        <w:rPr>
          <w:rFonts w:ascii="Consolas" w:hAnsi="Consolas" w:eastAsia="Consolas"/>
          <w:sz w:val="18"/>
        </w:rPr>
        <w:t>Int64</w:t>
      </w:r>
      <w:r>
        <w:rPr>
          <w:rFonts w:ascii="Times New Roman" w:hAnsi="Times New Roman" w:eastAsia="Batang"/>
          <w:sz w:val="22"/>
        </w:rPr>
        <w:t xml:space="preserve"> all the way through.</w:t>
      </w:r>
    </w:p>
    <w:p>
      <w:pPr>
        <w:spacing w:line="384" w:lineRule="auto" w:after="120"/>
        <w:jc w:val="both"/>
      </w:pPr>
      <w:r>
        <w:rPr>
          <w:rFonts w:ascii="Consolas" w:hAnsi="Consolas" w:eastAsia="Consolas"/>
          <w:sz w:val="18"/>
        </w:rPr>
        <w:t>Date</w:t>
      </w:r>
      <w:r>
        <w:rPr>
          <w:rFonts w:ascii="Times New Roman" w:hAnsi="Times New Roman" w:eastAsia="Batang"/>
          <w:sz w:val="22"/>
        </w:rPr>
        <w:t>/</w:t>
      </w:r>
      <w:r>
        <w:rPr>
          <w:rFonts w:ascii="Consolas" w:hAnsi="Consolas" w:eastAsia="Consolas"/>
          <w:sz w:val="18"/>
        </w:rPr>
        <w:t>Time</w:t>
      </w:r>
      <w:r>
        <w:rPr>
          <w:rFonts w:ascii="Times New Roman" w:hAnsi="Times New Roman" w:eastAsia="Batang"/>
          <w:sz w:val="22"/>
        </w:rPr>
        <w:t>/</w:t>
      </w:r>
      <w:r>
        <w:rPr>
          <w:rFonts w:ascii="Consolas" w:hAnsi="Consolas" w:eastAsia="Consolas"/>
          <w:sz w:val="18"/>
        </w:rPr>
        <w:t>Timestamp</w:t>
      </w:r>
      <w:r>
        <w:rPr>
          <w:rFonts w:ascii="Times New Roman" w:hAnsi="Times New Roman" w:eastAsia="Batang"/>
          <w:sz w:val="22"/>
        </w:rPr>
        <w:t xml:space="preserve"> aggregation is not implemented yet (Chapter XX); when it is, it belongs in </w:t>
      </w:r>
      <w:r>
        <w:rPr>
          <w:rFonts w:ascii="Consolas" w:hAnsi="Consolas" w:eastAsia="Consolas"/>
          <w:sz w:val="18"/>
        </w:rPr>
        <w:t>Num</w:t>
      </w:r>
      <w:r>
        <w:rPr>
          <w:rFonts w:ascii="Times New Roman" w:hAnsi="Times New Roman" w:eastAsia="Batang"/>
          <w:sz w:val="22"/>
        </w:rPr>
        <w:t xml:space="preserve"> the same way, as a native integer representation, not through </w:t>
      </w:r>
      <w:r>
        <w:rPr>
          <w:rFonts w:ascii="Consolas" w:hAnsi="Consolas" w:eastAsia="Consolas"/>
          <w:sz w:val="18"/>
        </w:rPr>
        <w:t>f64</w:t>
      </w:r>
      <w:r>
        <w:rPr>
          <w:rFonts w:ascii="Times New Roman" w:hAnsi="Times New Roman" w:eastAsia="Batang"/>
          <w:sz w:val="22"/>
        </w:rPr>
        <w:t>.</w:t>
      </w:r>
    </w:p>
    <w:p>
      <w:pPr>
        <w:pStyle w:val="Heading2"/>
      </w:pPr>
      <w:r>
        <w:rPr>
          <w:rFonts w:ascii="Times New Roman" w:hAnsi="Times New Roman" w:eastAsia="Batang"/>
          <w:b/>
          <w:color w:val="000000"/>
          <w:sz w:val="24"/>
        </w:rPr>
        <w:t>4. The empty-</w:t>
      </w:r>
      <w:r>
        <w:rPr>
          <w:rFonts w:ascii="Consolas" w:hAnsi="Consolas" w:eastAsia="Consolas"/>
          <w:b/>
          <w:color w:val="000000"/>
          <w:sz w:val="24"/>
        </w:rPr>
        <w:t>group_by</w:t>
      </w:r>
      <w:r>
        <w:rPr>
          <w:rFonts w:ascii="Times New Roman" w:hAnsi="Times New Roman" w:eastAsia="Batang"/>
          <w:b/>
          <w:color w:val="000000"/>
          <w:sz w:val="24"/>
        </w:rPr>
        <w:t xml:space="preserve"> case</w:t>
      </w:r>
    </w:p>
    <w:p>
      <w:pPr>
        <w:spacing w:line="384" w:lineRule="auto" w:after="120"/>
        <w:jc w:val="both"/>
      </w:pPr>
      <w:r>
        <w:rPr>
          <w:rFonts w:ascii="Consolas" w:hAnsi="Consolas" w:eastAsia="Consolas"/>
          <w:sz w:val="18"/>
        </w:rPr>
        <w:t>group_by</w:t>
      </w:r>
      <w:r>
        <w:rPr>
          <w:rFonts w:ascii="Times New Roman" w:hAnsi="Times New Roman" w:eastAsia="Batang"/>
          <w:sz w:val="22"/>
        </w:rPr>
        <w:t xml:space="preserve"> may be empty, treating the whole batch as one group: a whole-table aggregate, matching </w:t>
      </w:r>
      <w:r>
        <w:rPr>
          <w:rFonts w:ascii="Consolas" w:hAnsi="Consolas" w:eastAsia="Consolas"/>
          <w:sz w:val="18"/>
        </w:rPr>
        <w:t>df.agg(...)</w:t>
      </w:r>
      <w:r>
        <w:rPr>
          <w:rFonts w:ascii="Times New Roman" w:hAnsi="Times New Roman" w:eastAsia="Batang"/>
          <w:sz w:val="22"/>
        </w:rPr>
        <w:t xml:space="preserve"> called with no preceding </w:t>
      </w:r>
      <w:r>
        <w:rPr>
          <w:rFonts w:ascii="Consolas" w:hAnsi="Consolas" w:eastAsia="Consolas"/>
          <w:sz w:val="18"/>
        </w:rPr>
        <w:t>groupBy</w:t>
      </w:r>
      <w:r>
        <w:rPr>
          <w:rFonts w:ascii="Times New Roman" w:hAnsi="Times New Roman" w:eastAsia="Batang"/>
          <w:sz w:val="22"/>
        </w:rPr>
        <w:t>. An empty input batch in that case still produces exactly one output row (</w:t>
      </w:r>
      <w:r>
        <w:rPr>
          <w:rFonts w:ascii="Consolas" w:hAnsi="Consolas" w:eastAsia="Consolas"/>
          <w:sz w:val="18"/>
        </w:rPr>
        <w:t>Count</w:t>
      </w:r>
      <w:r>
        <w:rPr>
          <w:rFonts w:ascii="Times New Roman" w:hAnsi="Times New Roman" w:eastAsia="Batang"/>
          <w:sz w:val="22"/>
        </w:rPr>
        <w:t xml:space="preserve"> </w:t>
      </w:r>
      <w:r>
        <w:rPr>
          <w:rFonts w:ascii="Consolas" w:hAnsi="Consolas" w:eastAsia="Consolas"/>
          <w:sz w:val="18"/>
        </w:rPr>
        <w:t>0</w:t>
      </w:r>
      <w:r>
        <w:rPr>
          <w:rFonts w:ascii="Times New Roman" w:hAnsi="Times New Roman" w:eastAsia="Batang"/>
          <w:sz w:val="22"/>
        </w:rPr>
        <w:t xml:space="preserve">, every other aggregation </w:t>
      </w:r>
      <w:r>
        <w:rPr>
          <w:rFonts w:ascii="Consolas" w:hAnsi="Consolas" w:eastAsia="Consolas"/>
          <w:sz w:val="18"/>
        </w:rPr>
        <w:t>None</w:t>
      </w:r>
      <w:r>
        <w:rPr>
          <w:rFonts w:ascii="Times New Roman" w:hAnsi="Times New Roman" w:eastAsia="Batang"/>
          <w:sz w:val="22"/>
        </w:rPr>
        <w:t xml:space="preserve">), matching the conventional definition of an aggregate over zero rows, rather than zero output rows, which would make a caller's </w:t>
      </w:r>
      <w:r>
        <w:rPr>
          <w:rFonts w:ascii="Consolas" w:hAnsi="Consolas" w:eastAsia="Consolas"/>
          <w:sz w:val="18"/>
        </w:rPr>
        <w:t>for row in result</w:t>
      </w:r>
      <w:r>
        <w:rPr>
          <w:rFonts w:ascii="Times New Roman" w:hAnsi="Times New Roman" w:eastAsia="Batang"/>
          <w:sz w:val="22"/>
        </w:rPr>
        <w:t xml:space="preserve"> silently do nothing instead of seeing the "no data" answer.</w:t>
      </w:r>
    </w:p>
    <w:p>
      <w:pPr>
        <w:pStyle w:val="Heading1"/>
      </w:pPr>
      <w:r>
        <w:rPr>
          <w:rFonts w:ascii="Times New Roman" w:hAnsi="Times New Roman" w:eastAsia="Batang"/>
          <w:b/>
          <w:color w:val="000000"/>
          <w:sz w:val="26"/>
        </w:rPr>
        <w:t>XI. CPU Feature Detection</w:t>
      </w:r>
    </w:p>
    <w:p>
      <w:pPr>
        <w:pStyle w:val="Heading2"/>
      </w:pPr>
      <w:r>
        <w:rPr>
          <w:rFonts w:ascii="Times New Roman" w:hAnsi="Times New Roman" w:eastAsia="Batang"/>
          <w:b/>
          <w:color w:val="000000"/>
          <w:sz w:val="24"/>
        </w:rPr>
        <w:t>1. What it does today</w:t>
      </w:r>
    </w:p>
    <w:p>
      <w:pPr>
        <w:spacing w:line="384" w:lineRule="auto" w:after="120"/>
        <w:jc w:val="both"/>
      </w:pPr>
      <w:r>
        <w:rPr>
          <w:rFonts w:ascii="Consolas" w:hAnsi="Consolas" w:eastAsia="Consolas"/>
          <w:sz w:val="18"/>
        </w:rPr>
        <w:t>witchhat_core::cpu::features()</w:t>
      </w:r>
      <w:r>
        <w:rPr>
          <w:rFonts w:ascii="Times New Roman" w:hAnsi="Times New Roman" w:eastAsia="Batang"/>
          <w:sz w:val="22"/>
        </w:rPr>
        <w:t xml:space="preserve"> detects AVX2, AVX-512F and SSE4.2 on x86_64 and NEON on aarch64, once per process, cached in a </w:t>
      </w:r>
      <w:r>
        <w:rPr>
          <w:rFonts w:ascii="Consolas" w:hAnsi="Consolas" w:eastAsia="Consolas"/>
          <w:sz w:val="18"/>
        </w:rPr>
        <w:t>OnceLock</w:t>
      </w:r>
      <w:r>
        <w:rPr>
          <w:rFonts w:ascii="Times New Roman" w:hAnsi="Times New Roman" w:eastAsia="Batang"/>
          <w:sz w:val="22"/>
        </w:rPr>
        <w:t xml:space="preserve">. Nothing in the current kernels branches on it: </w:t>
      </w:r>
      <w:r>
        <w:rPr>
          <w:rFonts w:ascii="Consolas" w:hAnsi="Consolas" w:eastAsia="Consolas"/>
          <w:sz w:val="18"/>
        </w:rPr>
        <w:t>xxhash-rust</w:t>
      </w:r>
      <w:r>
        <w:rPr>
          <w:rFonts w:ascii="Times New Roman" w:hAnsi="Times New Roman" w:eastAsia="Batang"/>
          <w:sz w:val="22"/>
        </w:rPr>
        <w:t>'s XXH3 (Chapter III) already does its own internal SIMD dispatch with output defined to be identical regardless of code path; the regex engine (Chapter VI) does its own dispatch the same way; JSON parsing (Chapter V), schema validation (Chapter IV), deduplication (Chapter VIII), join (Chapter IX) and aggregate (Chapter X) do no per-byte SIMD-shaped work at all.</w:t>
      </w:r>
    </w:p>
    <w:p>
      <w:pPr>
        <w:pStyle w:val="Heading2"/>
      </w:pPr>
      <w:r>
        <w:rPr>
          <w:rFonts w:ascii="Times New Roman" w:hAnsi="Times New Roman" w:eastAsia="Batang"/>
          <w:b/>
          <w:color w:val="000000"/>
          <w:sz w:val="24"/>
        </w:rPr>
        <w:t>2. The constraint it exists to enforce</w:t>
      </w:r>
    </w:p>
    <w:p>
      <w:pPr>
        <w:spacing w:line="384" w:lineRule="auto" w:after="120"/>
        <w:jc w:val="both"/>
      </w:pPr>
      <w:r>
        <w:rPr>
          <w:rFonts w:ascii="Times New Roman" w:hAnsi="Times New Roman" w:eastAsia="Batang"/>
          <w:sz w:val="22"/>
        </w:rPr>
        <w:t xml:space="preserve">This module exists ahead of a concrete user because a future kernel could be a SIMD dispatch candidate, and the constraint has to be established before one is written, not retrofitted: </w:t>
      </w:r>
      <w:r>
        <w:rPr>
          <w:rFonts w:ascii="Times New Roman" w:hAnsi="Times New Roman" w:eastAsia="Batang"/>
          <w:b/>
          <w:sz w:val="22"/>
        </w:rPr>
        <w:t>a SIMD-accelerated path may only change speed, never output.</w:t>
      </w:r>
      <w:r>
        <w:rPr>
          <w:rFonts w:ascii="Times New Roman" w:hAnsi="Times New Roman" w:eastAsia="Batang"/>
          <w:sz w:val="22"/>
        </w:rPr>
        <w:t xml:space="preserve"> A fingerprint or transformation computed on a Databricks driver with AVX-512 must equal one computed on a laptop with only SSE4.2, or results stop being comparable across a mixed-hardware fleet, which defeats the purpose of </w:t>
      </w:r>
      <w:r>
        <w:rPr>
          <w:rFonts w:ascii="Consolas" w:hAnsi="Consolas" w:eastAsia="Consolas"/>
          <w:sz w:val="18"/>
        </w:rPr>
        <w:t>table_fingerprint</w:t>
      </w:r>
      <w:r>
        <w:rPr>
          <w:rFonts w:ascii="Times New Roman" w:hAnsi="Times New Roman" w:eastAsia="Batang"/>
          <w:sz w:val="22"/>
        </w:rPr>
        <w:t>/</w:t>
      </w:r>
      <w:r>
        <w:rPr>
          <w:rFonts w:ascii="Consolas" w:hAnsi="Consolas" w:eastAsia="Consolas"/>
          <w:sz w:val="18"/>
        </w:rPr>
        <w:t>check_ equivalence</w:t>
      </w:r>
      <w:r>
        <w:rPr>
          <w:rFonts w:ascii="Times New Roman" w:hAnsi="Times New Roman" w:eastAsia="Batang"/>
          <w:sz w:val="22"/>
        </w:rPr>
        <w:t>-style checking. Any future kernel that adds a SIMD fast path is expected to carry a differential test asserting exactly that.</w:t>
      </w:r>
    </w:p>
    <w:p>
      <w:pPr>
        <w:pStyle w:val="Heading1"/>
      </w:pPr>
      <w:r>
        <w:rPr>
          <w:rFonts w:ascii="Times New Roman" w:hAnsi="Times New Roman" w:eastAsia="Batang"/>
          <w:b/>
          <w:color w:val="000000"/>
          <w:sz w:val="26"/>
        </w:rPr>
        <w:t>XII. Concurrency Model</w:t>
      </w:r>
    </w:p>
    <w:p>
      <w:pPr>
        <w:spacing w:line="384" w:lineRule="auto" w:after="120"/>
        <w:jc w:val="both"/>
      </w:pPr>
      <w:r>
        <w:rPr>
          <w:rFonts w:ascii="Times New Roman" w:hAnsi="Times New Roman" w:eastAsia="Batang"/>
          <w:sz w:val="22"/>
        </w:rPr>
        <w:t xml:space="preserve">Every function in </w:t>
      </w:r>
      <w:r>
        <w:rPr>
          <w:rFonts w:ascii="Consolas" w:hAnsi="Consolas" w:eastAsia="Consolas"/>
          <w:sz w:val="18"/>
        </w:rPr>
        <w:t>witchhat-core</w:t>
      </w:r>
      <w:r>
        <w:rPr>
          <w:rFonts w:ascii="Times New Roman" w:hAnsi="Times New Roman" w:eastAsia="Batang"/>
          <w:sz w:val="22"/>
        </w:rPr>
        <w:t xml:space="preserve"> is synchronous, single-threaded, and allocation-bounded by its input size; none spawn threads, perform I/O, or hold a lock across a call. The PyO3 boundary (Chapter XV) releases the GIL for the duration of every kernel call, via </w:t>
      </w:r>
      <w:r>
        <w:rPr>
          <w:rFonts w:ascii="Consolas" w:hAnsi="Consolas" w:eastAsia="Consolas"/>
          <w:sz w:val="18"/>
        </w:rPr>
        <w:t>Python::allow_threads</w:t>
      </w:r>
      <w:r>
        <w:rPr>
          <w:rFonts w:ascii="Times New Roman" w:hAnsi="Times New Roman" w:eastAsia="Batang"/>
          <w:sz w:val="22"/>
        </w:rPr>
        <w:t xml:space="preserve"> (pyo3 0.25.1's name for this; a later pyo3 renamed it </w:t>
      </w:r>
      <w:r>
        <w:rPr>
          <w:rFonts w:ascii="Consolas" w:hAnsi="Consolas" w:eastAsia="Consolas"/>
          <w:sz w:val="18"/>
        </w:rPr>
        <w:t>Python::detach</w:t>
      </w:r>
      <w:r>
        <w:rPr>
          <w:rFonts w:ascii="Times New Roman" w:hAnsi="Times New Roman" w:eastAsia="Batang"/>
          <w:sz w:val="22"/>
        </w:rPr>
        <w:t xml:space="preserve">, but this crate is pinned to </w:t>
      </w:r>
      <w:r>
        <w:rPr>
          <w:rFonts w:ascii="Consolas" w:hAnsi="Consolas" w:eastAsia="Consolas"/>
          <w:sz w:val="18"/>
        </w:rPr>
        <w:t>pyo3 = "=0.25.1"</w:t>
      </w:r>
      <w:r>
        <w:rPr>
          <w:rFonts w:ascii="Times New Roman" w:hAnsi="Times New Roman" w:eastAsia="Batang"/>
          <w:sz w:val="22"/>
        </w:rPr>
        <w:t xml:space="preserve">, Chapter XV Section 1). By the time a </w:t>
      </w:r>
      <w:r>
        <w:rPr>
          <w:rFonts w:ascii="Consolas" w:hAnsi="Consolas" w:eastAsia="Consolas"/>
          <w:sz w:val="18"/>
        </w:rPr>
        <w:t>#[pyfunction]</w:t>
      </w:r>
      <w:r>
        <w:rPr>
          <w:rFonts w:ascii="Times New Roman" w:hAnsi="Times New Roman" w:eastAsia="Batang"/>
          <w:sz w:val="22"/>
        </w:rPr>
        <w:t xml:space="preserve">'s body runs, pyo3 has already finished extracting every argument into an owned Rust value, so the kernel call itself touches no Python object and is safe to run with the GIL released; only building the returned value afterward needs the GIL back, which happens automatically once </w:t>
      </w:r>
      <w:r>
        <w:rPr>
          <w:rFonts w:ascii="Consolas" w:hAnsi="Consolas" w:eastAsia="Consolas"/>
          <w:sz w:val="18"/>
        </w:rPr>
        <w:t>allow_threads</w:t>
      </w:r>
      <w:r>
        <w:rPr>
          <w:rFonts w:ascii="Times New Roman" w:hAnsi="Times New Roman" w:eastAsia="Batang"/>
          <w:sz w:val="22"/>
        </w:rPr>
        <w:t xml:space="preserve"> returns. This lets other Python threads, notably a Spark executor's other </w:t>
      </w:r>
      <w:r>
        <w:rPr>
          <w:rFonts w:ascii="Consolas" w:hAnsi="Consolas" w:eastAsia="Consolas"/>
          <w:sz w:val="18"/>
        </w:rPr>
        <w:t>mapInArrow</w:t>
      </w:r>
      <w:r>
        <w:rPr>
          <w:rFonts w:ascii="Times New Roman" w:hAnsi="Times New Roman" w:eastAsia="Batang"/>
          <w:sz w:val="22"/>
        </w:rPr>
        <w:t xml:space="preserve"> work, run while a CPU-bound kernel is in flight instead of blocking on it.</w:t>
      </w:r>
    </w:p>
    <w:p>
      <w:pPr>
        <w:pStyle w:val="Heading1"/>
      </w:pPr>
      <w:r>
        <w:rPr>
          <w:rFonts w:ascii="Times New Roman" w:hAnsi="Times New Roman" w:eastAsia="Batang"/>
          <w:b/>
          <w:color w:val="000000"/>
          <w:sz w:val="26"/>
        </w:rPr>
        <w:t>XIII. Failure Model</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returns </w:t>
      </w:r>
      <w:r>
        <w:rPr>
          <w:rFonts w:ascii="Consolas" w:hAnsi="Consolas" w:eastAsia="Consolas"/>
          <w:sz w:val="18"/>
        </w:rPr>
        <w:t>Result&lt;T, witchhat_core::Error&gt;</w:t>
      </w:r>
      <w:r>
        <w:rPr>
          <w:rFonts w:ascii="Times New Roman" w:hAnsi="Times New Roman" w:eastAsia="Batang"/>
          <w:sz w:val="22"/>
        </w:rPr>
        <w:t xml:space="preserve"> from every fallible function; nothing panics on a caller-supplied input. </w:t>
      </w:r>
      <w:r>
        <w:rPr>
          <w:rFonts w:ascii="Consolas" w:hAnsi="Consolas" w:eastAsia="Consolas"/>
          <w:sz w:val="18"/>
        </w:rPr>
        <w:t>Error</w:t>
      </w:r>
      <w:r>
        <w:rPr>
          <w:rFonts w:ascii="Times New Roman" w:hAnsi="Times New Roman" w:eastAsia="Batang"/>
          <w:sz w:val="22"/>
        </w:rPr>
        <w:t xml:space="preserve"> has five variants: </w:t>
      </w:r>
      <w:r>
        <w:rPr>
          <w:rFonts w:ascii="Consolas" w:hAnsi="Consolas" w:eastAsia="Consolas"/>
          <w:sz w:val="18"/>
        </w:rPr>
        <w:t>UnknownColumn</w:t>
      </w:r>
      <w:r>
        <w:rPr>
          <w:rFonts w:ascii="Times New Roman" w:hAnsi="Times New Roman" w:eastAsia="Batang"/>
          <w:sz w:val="22"/>
        </w:rPr>
        <w:t xml:space="preserve">, </w:t>
      </w:r>
      <w:r>
        <w:rPr>
          <w:rFonts w:ascii="Consolas" w:hAnsi="Consolas" w:eastAsia="Consolas"/>
          <w:sz w:val="18"/>
        </w:rPr>
        <w:t>TypeMismatch</w:t>
      </w:r>
      <w:r>
        <w:rPr>
          <w:rFonts w:ascii="Times New Roman" w:hAnsi="Times New Roman" w:eastAsia="Batang"/>
          <w:sz w:val="22"/>
        </w:rPr>
        <w:t xml:space="preserve"> (used directly by </w:t>
      </w:r>
      <w:r>
        <w:rPr>
          <w:rFonts w:ascii="Consolas" w:hAnsi="Consolas" w:eastAsia="Consolas"/>
          <w:sz w:val="18"/>
        </w:rPr>
        <w:t>join</w:t>
      </w:r>
      <w:r>
        <w:rPr>
          <w:rFonts w:ascii="Times New Roman" w:hAnsi="Times New Roman" w:eastAsia="Batang"/>
          <w:sz w:val="22"/>
        </w:rPr>
        <w:t xml:space="preserve">'s key-type check, Chapter IX) and </w:t>
      </w:r>
      <w:r>
        <w:rPr>
          <w:rFonts w:ascii="Consolas" w:hAnsi="Consolas" w:eastAsia="Consolas"/>
          <w:sz w:val="18"/>
        </w:rPr>
        <w:t>UnsupportedType</w:t>
      </w:r>
      <w:r>
        <w:rPr>
          <w:rFonts w:ascii="Times New Roman" w:hAnsi="Times New Roman" w:eastAsia="Batang"/>
          <w:sz w:val="22"/>
        </w:rPr>
        <w:t xml:space="preserve"> (a column cannot be processed), </w:t>
      </w:r>
      <w:r>
        <w:rPr>
          <w:rFonts w:ascii="Consolas" w:hAnsi="Consolas" w:eastAsia="Consolas"/>
          <w:sz w:val="18"/>
        </w:rPr>
        <w:t>SchemaMismatch</w:t>
      </w:r>
      <w:r>
        <w:rPr>
          <w:rFonts w:ascii="Times New Roman" w:hAnsi="Times New Roman" w:eastAsia="Batang"/>
          <w:sz w:val="22"/>
        </w:rPr>
        <w:t xml:space="preserve"> (wraps an </w:t>
      </w:r>
      <w:r>
        <w:rPr>
          <w:rFonts w:ascii="Consolas" w:hAnsi="Consolas" w:eastAsia="Consolas"/>
          <w:sz w:val="18"/>
        </w:rPr>
        <w:t>arrow_select</w:t>
      </w:r>
      <w:r>
        <w:rPr>
          <w:rFonts w:ascii="Times New Roman" w:hAnsi="Times New Roman" w:eastAsia="Batang"/>
          <w:sz w:val="22"/>
        </w:rPr>
        <w:t>/</w:t>
      </w:r>
      <w:r>
        <w:rPr>
          <w:rFonts w:ascii="Consolas" w:hAnsi="Consolas" w:eastAsia="Consolas"/>
          <w:sz w:val="18"/>
        </w:rPr>
        <w:t>RecordBatch::try_new</w:t>
      </w:r>
      <w:r>
        <w:rPr>
          <w:rFonts w:ascii="Times New Roman" w:hAnsi="Times New Roman" w:eastAsia="Batang"/>
          <w:sz w:val="22"/>
        </w:rPr>
        <w:t xml:space="preserve"> failure from </w:t>
      </w:r>
      <w:r>
        <w:rPr>
          <w:rFonts w:ascii="Consolas" w:hAnsi="Consolas" w:eastAsia="Consolas"/>
          <w:sz w:val="18"/>
        </w:rPr>
        <w:t>dedup</w:t>
      </w:r>
      <w:r>
        <w:rPr>
          <w:rFonts w:ascii="Times New Roman" w:hAnsi="Times New Roman" w:eastAsia="Batang"/>
          <w:sz w:val="22"/>
        </w:rPr>
        <w:t xml:space="preserve">, </w:t>
      </w:r>
      <w:r>
        <w:rPr>
          <w:rFonts w:ascii="Consolas" w:hAnsi="Consolas" w:eastAsia="Consolas"/>
          <w:sz w:val="18"/>
        </w:rPr>
        <w:t>join</w:t>
      </w:r>
      <w:r>
        <w:rPr>
          <w:rFonts w:ascii="Times New Roman" w:hAnsi="Times New Roman" w:eastAsia="Batang"/>
          <w:sz w:val="22"/>
        </w:rPr>
        <w:t xml:space="preserve"> or </w:t>
      </w:r>
      <w:r>
        <w:rPr>
          <w:rFonts w:ascii="Consolas" w:hAnsi="Consolas" w:eastAsia="Consolas"/>
          <w:sz w:val="18"/>
        </w:rPr>
        <w:t>aggregate</w:t>
      </w:r>
      <w:r>
        <w:rPr>
          <w:rFonts w:ascii="Times New Roman" w:hAnsi="Times New Roman" w:eastAsia="Batang"/>
          <w:sz w:val="22"/>
        </w:rPr>
        <w:t xml:space="preserve">'s output construction), and </w:t>
      </w:r>
      <w:r>
        <w:rPr>
          <w:rFonts w:ascii="Consolas" w:hAnsi="Consolas" w:eastAsia="Consolas"/>
          <w:sz w:val="18"/>
        </w:rPr>
        <w:t>Config</w:t>
      </w:r>
      <w:r>
        <w:rPr>
          <w:rFonts w:ascii="Times New Roman" w:hAnsi="Times New Roman" w:eastAsia="Batang"/>
          <w:sz w:val="22"/>
        </w:rPr>
        <w:t xml:space="preserve"> (an invalid argument: an unrecognised cleanup preset name, a regex that does not compile, or </w:t>
      </w:r>
      <w:r>
        <w:rPr>
          <w:rFonts w:ascii="Consolas" w:hAnsi="Consolas" w:eastAsia="Consolas"/>
          <w:sz w:val="18"/>
        </w:rPr>
        <w:t>join</w:t>
      </w:r>
      <w:r>
        <w:rPr>
          <w:rFonts w:ascii="Times New Roman" w:hAnsi="Times New Roman" w:eastAsia="Batang"/>
          <w:sz w:val="22"/>
        </w:rPr>
        <w:t xml:space="preserve">'s key-list length/emptiness check). </w:t>
      </w: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normalize_json</w:t>
      </w:r>
      <w:r>
        <w:rPr>
          <w:rFonts w:ascii="Times New Roman" w:hAnsi="Times New Roman" w:eastAsia="Batang"/>
          <w:sz w:val="22"/>
        </w:rPr>
        <w:t xml:space="preserve">'s row-level problems are deliberately </w:t>
      </w:r>
      <w:r>
        <w:rPr>
          <w:rFonts w:ascii="Times New Roman" w:hAnsi="Times New Roman" w:eastAsia="Batang"/>
          <w:i/>
          <w:sz w:val="22"/>
        </w:rPr>
        <w:t>not</w:t>
      </w:r>
      <w:r>
        <w:rPr>
          <w:rFonts w:ascii="Times New Roman" w:hAnsi="Times New Roman" w:eastAsia="Batang"/>
          <w:sz w:val="22"/>
        </w:rPr>
        <w:t xml:space="preserve"> </w:t>
      </w:r>
      <w:r>
        <w:rPr>
          <w:rFonts w:ascii="Consolas" w:hAnsi="Consolas" w:eastAsia="Consolas"/>
          <w:sz w:val="18"/>
        </w:rPr>
        <w:t>Error</w:t>
      </w:r>
      <w:r>
        <w:rPr>
          <w:rFonts w:ascii="Times New Roman" w:hAnsi="Times New Roman" w:eastAsia="Batang"/>
          <w:sz w:val="22"/>
        </w:rPr>
        <w:t xml:space="preserve">: an unequal schema is a normal </w:t>
      </w:r>
      <w:r>
        <w:rPr>
          <w:rFonts w:ascii="Consolas" w:hAnsi="Consolas" w:eastAsia="Consolas"/>
          <w:sz w:val="18"/>
        </w:rPr>
        <w:t>SchemaDiff</w:t>
      </w:r>
      <w:r>
        <w:rPr>
          <w:rFonts w:ascii="Times New Roman" w:hAnsi="Times New Roman" w:eastAsia="Batang"/>
          <w:sz w:val="22"/>
        </w:rPr>
        <w:t xml:space="preserve">, and a malformed JSON row is a normal, counted null, not a failure of the whole batch (Chapter V, Section 2) — only a structural problem that makes the </w:t>
      </w:r>
      <w:r>
        <w:rPr>
          <w:rFonts w:ascii="Times New Roman" w:hAnsi="Times New Roman" w:eastAsia="Batang"/>
          <w:i/>
          <w:sz w:val="22"/>
        </w:rPr>
        <w:t>call itself</w:t>
      </w:r>
      <w:r>
        <w:rPr>
          <w:rFonts w:ascii="Times New Roman" w:hAnsi="Times New Roman" w:eastAsia="Batang"/>
          <w:sz w:val="22"/>
        </w:rPr>
        <w:t xml:space="preserve"> impossible (an unsupported target type, an unknown column, mismatched join key types) is an </w:t>
      </w:r>
      <w:r>
        <w:rPr>
          <w:rFonts w:ascii="Consolas" w:hAnsi="Consolas" w:eastAsia="Consolas"/>
          <w:sz w:val="18"/>
        </w:rPr>
        <w:t>Error</w:t>
      </w:r>
      <w:r>
        <w:rPr>
          <w:rFonts w:ascii="Times New Roman" w:hAnsi="Times New Roman" w:eastAsia="Batang"/>
          <w:sz w:val="22"/>
        </w:rPr>
        <w:t xml:space="preserve">. At the Python boundary, every </w:t>
      </w:r>
      <w:r>
        <w:rPr>
          <w:rFonts w:ascii="Consolas" w:hAnsi="Consolas" w:eastAsia="Consolas"/>
          <w:sz w:val="18"/>
        </w:rPr>
        <w:t>Error</w:t>
      </w:r>
      <w:r>
        <w:rPr>
          <w:rFonts w:ascii="Times New Roman" w:hAnsi="Times New Roman" w:eastAsia="Batang"/>
          <w:sz w:val="22"/>
        </w:rPr>
        <w:t xml:space="preserve"> variant becomes a </w:t>
      </w:r>
      <w:r>
        <w:rPr>
          <w:rFonts w:ascii="Consolas" w:hAnsi="Consolas" w:eastAsia="Consolas"/>
          <w:sz w:val="18"/>
        </w:rPr>
        <w:t>RuntimeError</w:t>
      </w:r>
      <w:r>
        <w:rPr>
          <w:rFonts w:ascii="Times New Roman" w:hAnsi="Times New Roman" w:eastAsia="Batang"/>
          <w:sz w:val="22"/>
        </w:rPr>
        <w:t xml:space="preserve"> except an unrecognised version/preset/ join-type/aggregate-function name, which is raised as </w:t>
      </w:r>
      <w:r>
        <w:rPr>
          <w:rFonts w:ascii="Consolas" w:hAnsi="Consolas" w:eastAsia="Consolas"/>
          <w:sz w:val="18"/>
        </w:rPr>
        <w:t>ValueError</w:t>
      </w:r>
      <w:r>
        <w:rPr>
          <w:rFonts w:ascii="Times New Roman" w:hAnsi="Times New Roman" w:eastAsia="Batang"/>
          <w:sz w:val="22"/>
        </w:rPr>
        <w:t>, matching Python's own convention.</w:t>
      </w:r>
    </w:p>
    <w:p>
      <w:pPr>
        <w:pStyle w:val="Heading1"/>
      </w:pPr>
      <w:r>
        <w:rPr>
          <w:rFonts w:ascii="Times New Roman" w:hAnsi="Times New Roman" w:eastAsia="Batang"/>
          <w:b/>
          <w:color w:val="000000"/>
          <w:sz w:val="26"/>
        </w:rPr>
        <w:t>XIV. Security Model</w:t>
      </w:r>
    </w:p>
    <w:p>
      <w:pPr>
        <w:spacing w:line="384" w:lineRule="auto" w:after="120"/>
        <w:jc w:val="both"/>
      </w:pPr>
      <w:r>
        <w:rPr>
          <w:rFonts w:ascii="Times New Roman" w:hAnsi="Times New Roman" w:eastAsia="Batang"/>
          <w:sz w:val="22"/>
        </w:rPr>
        <w:t xml:space="preserve">witchhat's current kernels take no network input, spawn no subprocess, and read no filesystem path: the only input is Arrow data (or, for </w:t>
      </w:r>
      <w:r>
        <w:rPr>
          <w:rFonts w:ascii="Consolas" w:hAnsi="Consolas" w:eastAsia="Consolas"/>
          <w:sz w:val="18"/>
        </w:rPr>
        <w:t>normalize_json</w:t>
      </w:r>
      <w:r>
        <w:rPr>
          <w:rFonts w:ascii="Times New Roman" w:hAnsi="Times New Roman" w:eastAsia="Batang"/>
          <w:sz w:val="22"/>
        </w:rPr>
        <w:t xml:space="preserve">, JSON text already inside an Arrow column) already resident in the caller's process. </w:t>
      </w:r>
      <w:r>
        <w:rPr>
          <w:rFonts w:ascii="Consolas" w:hAnsi="Consolas" w:eastAsia="Consolas"/>
          <w:sz w:val="18"/>
        </w:rPr>
        <w:t>witchhat-core</w:t>
      </w:r>
      <w:r>
        <w:rPr>
          <w:rFonts w:ascii="Times New Roman" w:hAnsi="Times New Roman" w:eastAsia="Batang"/>
          <w:sz w:val="22"/>
        </w:rPr>
        <w:t xml:space="preserve"> is </w:t>
      </w:r>
      <w:r>
        <w:rPr>
          <w:rFonts w:ascii="Consolas" w:hAnsi="Consolas" w:eastAsia="Consolas"/>
          <w:sz w:val="18"/>
        </w:rPr>
        <w:t>#![forbid(unsafe_code)]</w:t>
      </w:r>
      <w:r>
        <w:rPr>
          <w:rFonts w:ascii="Times New Roman" w:hAnsi="Times New Roman" w:eastAsia="Batang"/>
          <w:sz w:val="22"/>
        </w:rPr>
        <w:t xml:space="preserve">; the only </w:t>
      </w:r>
      <w:r>
        <w:rPr>
          <w:rFonts w:ascii="Consolas" w:hAnsi="Consolas" w:eastAsia="Consolas"/>
          <w:sz w:val="18"/>
        </w:rPr>
        <w:t>unsafe</w:t>
      </w:r>
      <w:r>
        <w:rPr>
          <w:rFonts w:ascii="Times New Roman" w:hAnsi="Times New Roman" w:eastAsia="Batang"/>
          <w:sz w:val="22"/>
        </w:rPr>
        <w:t xml:space="preserve"> in the dependency tree is inside </w:t>
      </w:r>
      <w:r>
        <w:rPr>
          <w:rFonts w:ascii="Consolas" w:hAnsi="Consolas" w:eastAsia="Consolas"/>
          <w:sz w:val="18"/>
        </w:rPr>
        <w:t>pyo3</w:t>
      </w:r>
      <w:r>
        <w:rPr>
          <w:rFonts w:ascii="Times New Roman" w:hAnsi="Times New Roman" w:eastAsia="Batang"/>
          <w:sz w:val="22"/>
        </w:rPr>
        <w:t xml:space="preserve">, </w:t>
      </w:r>
      <w:r>
        <w:rPr>
          <w:rFonts w:ascii="Consolas" w:hAnsi="Consolas" w:eastAsia="Consolas"/>
          <w:sz w:val="18"/>
        </w:rPr>
        <w:t>arrow</w:t>
      </w:r>
      <w:r>
        <w:rPr>
          <w:rFonts w:ascii="Times New Roman" w:hAnsi="Times New Roman" w:eastAsia="Batang"/>
          <w:sz w:val="22"/>
        </w:rPr>
        <w:t xml:space="preserve">, </w:t>
      </w:r>
      <w:r>
        <w:rPr>
          <w:rFonts w:ascii="Consolas" w:hAnsi="Consolas" w:eastAsia="Consolas"/>
          <w:sz w:val="18"/>
        </w:rPr>
        <w:t>xxhash-rust</w:t>
      </w:r>
      <w:r>
        <w:rPr>
          <w:rFonts w:ascii="Times New Roman" w:hAnsi="Times New Roman" w:eastAsia="Batang"/>
          <w:sz w:val="22"/>
        </w:rPr>
        <w:t xml:space="preserve">, </w:t>
      </w:r>
      <w:r>
        <w:rPr>
          <w:rFonts w:ascii="Consolas" w:hAnsi="Consolas" w:eastAsia="Consolas"/>
          <w:sz w:val="18"/>
        </w:rPr>
        <w:t>regex</w:t>
      </w:r>
      <w:r>
        <w:rPr>
          <w:rFonts w:ascii="Times New Roman" w:hAnsi="Times New Roman" w:eastAsia="Batang"/>
          <w:sz w:val="22"/>
        </w:rPr>
        <w:t xml:space="preserve">, </w:t>
      </w:r>
      <w:r>
        <w:rPr>
          <w:rFonts w:ascii="Consolas" w:hAnsi="Consolas" w:eastAsia="Consolas"/>
          <w:sz w:val="18"/>
        </w:rPr>
        <w:t>serde_json</w:t>
      </w:r>
      <w:r>
        <w:rPr>
          <w:rFonts w:ascii="Times New Roman" w:hAnsi="Times New Roman" w:eastAsia="Batang"/>
          <w:sz w:val="22"/>
        </w:rPr>
        <w:t xml:space="preserve"> and </w:t>
      </w:r>
      <w:r>
        <w:rPr>
          <w:rFonts w:ascii="Consolas" w:hAnsi="Consolas" w:eastAsia="Consolas"/>
          <w:sz w:val="18"/>
        </w:rPr>
        <w:t>arrow_row</w:t>
      </w:r>
      <w:r>
        <w:rPr>
          <w:rFonts w:ascii="Times New Roman" w:hAnsi="Times New Roman" w:eastAsia="Batang"/>
          <w:sz w:val="22"/>
        </w:rPr>
        <w:t xml:space="preserve"> themselves, none of which this crate's own code touches directly. </w:t>
      </w:r>
      <w:r>
        <w:rPr>
          <w:rFonts w:ascii="Consolas" w:hAnsi="Consolas" w:eastAsia="Consolas"/>
          <w:sz w:val="18"/>
        </w:rPr>
        <w:t>normalize_json</w:t>
      </w:r>
      <w:r>
        <w:rPr>
          <w:rFonts w:ascii="Times New Roman" w:hAnsi="Times New Roman" w:eastAsia="Batang"/>
          <w:sz w:val="22"/>
        </w:rPr>
        <w:t xml:space="preserve"> parses caller-supplied JSON text with </w:t>
      </w:r>
      <w:r>
        <w:rPr>
          <w:rFonts w:ascii="Consolas" w:hAnsi="Consolas" w:eastAsia="Consolas"/>
          <w:sz w:val="18"/>
        </w:rPr>
        <w:t>serde_json</w:t>
      </w:r>
      <w:r>
        <w:rPr>
          <w:rFonts w:ascii="Times New Roman" w:hAnsi="Times New Roman" w:eastAsia="Batang"/>
          <w:sz w:val="22"/>
        </w:rPr>
        <w:t xml:space="preserve">, a widely used, actively maintained parser; a malformed or adversarial JSON string degrades to a counted null (Chapter V, Section 2) rather than being retried or logged verbatim, so a hostile row cannot escalate into anything beyond "this row is null". There is no credential handling and no logging of row data, so the security requirements that dominate a system reading untrusted </w:t>
      </w:r>
      <w:r>
        <w:rPr>
          <w:rFonts w:ascii="Times New Roman" w:hAnsi="Times New Roman" w:eastAsia="Batang"/>
          <w:i/>
          <w:sz w:val="22"/>
        </w:rPr>
        <w:t>external</w:t>
      </w:r>
      <w:r>
        <w:rPr>
          <w:rFonts w:ascii="Times New Roman" w:hAnsi="Times New Roman" w:eastAsia="Batang"/>
          <w:sz w:val="22"/>
        </w:rPr>
        <w:t xml:space="preserve"> input (network, files; see </w:t>
      </w:r>
      <w:r>
        <w:rPr>
          <w:rFonts w:ascii="Consolas" w:hAnsi="Consolas" w:eastAsia="Consolas"/>
          <w:sz w:val="18"/>
        </w:rPr>
        <w:t>rust-streamer-pgdb</w:t>
      </w:r>
      <w:r>
        <w:rPr>
          <w:rFonts w:ascii="Times New Roman" w:hAnsi="Times New Roman" w:eastAsia="Batang"/>
          <w:sz w:val="22"/>
        </w:rPr>
        <w:t xml:space="preserve">'s </w:t>
      </w:r>
      <w:r>
        <w:rPr>
          <w:rFonts w:ascii="Consolas" w:hAnsi="Consolas" w:eastAsia="Consolas"/>
          <w:sz w:val="18"/>
        </w:rPr>
        <w:t>CLAUDE.md</w:t>
      </w:r>
      <w:r>
        <w:rPr>
          <w:rFonts w:ascii="Times New Roman" w:hAnsi="Times New Roman" w:eastAsia="Batang"/>
          <w:sz w:val="22"/>
        </w:rPr>
        <w:t xml:space="preserve"> for what that looks like) mostly do not yet apply here, and should be revisited once a kernel reads from an external path or network source.</w:t>
      </w:r>
    </w:p>
    <w:p>
      <w:pPr>
        <w:pStyle w:val="Heading1"/>
      </w:pPr>
      <w:r>
        <w:rPr>
          <w:rFonts w:ascii="Times New Roman" w:hAnsi="Times New Roman" w:eastAsia="Batang"/>
          <w:b/>
          <w:color w:val="000000"/>
          <w:sz w:val="26"/>
        </w:rPr>
        <w:t>XV. Python Binding Boundary</w:t>
      </w:r>
    </w:p>
    <w:p>
      <w:pPr>
        <w:pStyle w:val="Heading2"/>
      </w:pPr>
      <w:r>
        <w:rPr>
          <w:rFonts w:ascii="Times New Roman" w:hAnsi="Times New Roman" w:eastAsia="Batang"/>
          <w:b/>
          <w:color w:val="000000"/>
          <w:sz w:val="24"/>
        </w:rPr>
        <w:t>1. The pyo3 version pin</w:t>
      </w:r>
    </w:p>
    <w:p>
      <w:pPr>
        <w:spacing w:line="384" w:lineRule="auto" w:after="120"/>
        <w:jc w:val="both"/>
      </w:pPr>
      <w:r>
        <w:rPr>
          <w:rFonts w:ascii="Consolas" w:hAnsi="Consolas" w:eastAsia="Consolas"/>
          <w:sz w:val="18"/>
        </w:rPr>
        <w:t>witchhat-py</w:t>
      </w:r>
      <w:r>
        <w:rPr>
          <w:rFonts w:ascii="Times New Roman" w:hAnsi="Times New Roman" w:eastAsia="Batang"/>
          <w:sz w:val="22"/>
        </w:rPr>
        <w:t xml:space="preserve"> pins </w:t>
      </w:r>
      <w:r>
        <w:rPr>
          <w:rFonts w:ascii="Consolas" w:hAnsi="Consolas" w:eastAsia="Consolas"/>
          <w:sz w:val="18"/>
        </w:rPr>
        <w:t>pyo3 = "=0.25.1"</w:t>
      </w:r>
      <w:r>
        <w:rPr>
          <w:rFonts w:ascii="Times New Roman" w:hAnsi="Times New Roman" w:eastAsia="Batang"/>
          <w:sz w:val="22"/>
        </w:rPr>
        <w:t xml:space="preserve"> exactly, not a newer release. </w:t>
      </w:r>
      <w:r>
        <w:rPr>
          <w:rFonts w:ascii="Consolas" w:hAnsi="Consolas" w:eastAsia="Consolas"/>
          <w:sz w:val="18"/>
        </w:rPr>
        <w:t>arrow</w:t>
      </w:r>
      <w:r>
        <w:rPr>
          <w:rFonts w:ascii="Times New Roman" w:hAnsi="Times New Roman" w:eastAsia="Batang"/>
          <w:sz w:val="22"/>
        </w:rPr>
        <w:t xml:space="preserve">'s </w:t>
      </w:r>
      <w:r>
        <w:rPr>
          <w:rFonts w:ascii="Consolas" w:hAnsi="Consolas" w:eastAsia="Consolas"/>
          <w:sz w:val="18"/>
        </w:rPr>
        <w:t>pyarrow</w:t>
      </w:r>
      <w:r>
        <w:rPr>
          <w:rFonts w:ascii="Times New Roman" w:hAnsi="Times New Roman" w:eastAsia="Batang"/>
          <w:sz w:val="22"/>
        </w:rPr>
        <w:t xml:space="preserve"> Cargo feature, used for zero-copy </w:t>
      </w:r>
      <w:r>
        <w:rPr>
          <w:rFonts w:ascii="Consolas" w:hAnsi="Consolas" w:eastAsia="Consolas"/>
          <w:sz w:val="18"/>
        </w:rPr>
        <w:t>RecordBatch</w:t>
      </w:r>
      <w:r>
        <w:rPr>
          <w:rFonts w:ascii="Times New Roman" w:hAnsi="Times New Roman" w:eastAsia="Batang"/>
          <w:sz w:val="22"/>
        </w:rPr>
        <w:t>/</w:t>
      </w:r>
      <w:r>
        <w:rPr>
          <w:rFonts w:ascii="Consolas" w:hAnsi="Consolas" w:eastAsia="Consolas"/>
          <w:sz w:val="18"/>
        </w:rPr>
        <w:t>ArrayData</w:t>
      </w:r>
      <w:r>
        <w:rPr>
          <w:rFonts w:ascii="Times New Roman" w:hAnsi="Times New Roman" w:eastAsia="Batang"/>
          <w:sz w:val="22"/>
        </w:rPr>
        <w:t xml:space="preserve"> conversion, links </w:t>
      </w:r>
      <w:r>
        <w:rPr>
          <w:rFonts w:ascii="Consolas" w:hAnsi="Consolas" w:eastAsia="Consolas"/>
          <w:sz w:val="18"/>
        </w:rPr>
        <w:t>pyo3-ffi</w:t>
      </w:r>
      <w:r>
        <w:rPr>
          <w:rFonts w:ascii="Times New Roman" w:hAnsi="Times New Roman" w:eastAsia="Batang"/>
          <w:sz w:val="22"/>
        </w:rPr>
        <w:t xml:space="preserve"> as a native library and Cargo only tolerates one exact version of a </w:t>
      </w:r>
      <w:r>
        <w:rPr>
          <w:rFonts w:ascii="Consolas" w:hAnsi="Consolas" w:eastAsia="Consolas"/>
          <w:sz w:val="18"/>
        </w:rPr>
        <w:t>links</w:t>
      </w:r>
      <w:r>
        <w:rPr>
          <w:rFonts w:ascii="Times New Roman" w:hAnsi="Times New Roman" w:eastAsia="Batang"/>
          <w:sz w:val="22"/>
        </w:rPr>
        <w:t xml:space="preserve">-declaring crate across the whole dependency graph. Bumping </w:t>
      </w:r>
      <w:r>
        <w:rPr>
          <w:rFonts w:ascii="Consolas" w:hAnsi="Consolas" w:eastAsia="Consolas"/>
          <w:sz w:val="18"/>
        </w:rPr>
        <w:t>pyo3</w:t>
      </w:r>
      <w:r>
        <w:rPr>
          <w:rFonts w:ascii="Times New Roman" w:hAnsi="Times New Roman" w:eastAsia="Batang"/>
          <w:sz w:val="22"/>
        </w:rPr>
        <w:t xml:space="preserve"> therefore requires </w:t>
      </w:r>
      <w:r>
        <w:rPr>
          <w:rFonts w:ascii="Consolas" w:hAnsi="Consolas" w:eastAsia="Consolas"/>
          <w:sz w:val="18"/>
        </w:rPr>
        <w:t>arrow</w:t>
      </w:r>
      <w:r>
        <w:rPr>
          <w:rFonts w:ascii="Times New Roman" w:hAnsi="Times New Roman" w:eastAsia="Batang"/>
          <w:sz w:val="22"/>
        </w:rPr>
        <w:t xml:space="preserve"> to have caught up to a newer </w:t>
      </w:r>
      <w:r>
        <w:rPr>
          <w:rFonts w:ascii="Consolas" w:hAnsi="Consolas" w:eastAsia="Consolas"/>
          <w:sz w:val="18"/>
        </w:rPr>
        <w:t>pyo3</w:t>
      </w:r>
      <w:r>
        <w:rPr>
          <w:rFonts w:ascii="Times New Roman" w:hAnsi="Times New Roman" w:eastAsia="Batang"/>
          <w:sz w:val="22"/>
        </w:rPr>
        <w:t xml:space="preserve"> first, not just editing the version string.</w:t>
      </w:r>
    </w:p>
    <w:p>
      <w:pPr>
        <w:spacing w:line="384" w:lineRule="auto" w:after="120"/>
        <w:jc w:val="both"/>
      </w:pPr>
      <w:r>
        <w:rPr>
          <w:rFonts w:ascii="Times New Roman" w:hAnsi="Times New Roman" w:eastAsia="Batang"/>
          <w:sz w:val="22"/>
        </w:rPr>
        <w:t xml:space="preserve">One consequence, hit while adding schema validation and reused for every kernel since: </w:t>
      </w:r>
      <w:r>
        <w:rPr>
          <w:rFonts w:ascii="Consolas" w:hAnsi="Consolas" w:eastAsia="Consolas"/>
          <w:sz w:val="18"/>
        </w:rPr>
        <w:t>arrow</w:t>
      </w:r>
      <w:r>
        <w:rPr>
          <w:rFonts w:ascii="Times New Roman" w:hAnsi="Times New Roman" w:eastAsia="Batang"/>
          <w:sz w:val="22"/>
        </w:rPr>
        <w:t xml:space="preserve">'s pyarrow bridge implements </w:t>
      </w:r>
      <w:r>
        <w:rPr>
          <w:rFonts w:ascii="Consolas" w:hAnsi="Consolas" w:eastAsia="Consolas"/>
          <w:sz w:val="18"/>
        </w:rPr>
        <w:t>ToPyArrow</w:t>
      </w:r>
      <w:r>
        <w:rPr>
          <w:rFonts w:ascii="Times New Roman" w:hAnsi="Times New Roman" w:eastAsia="Batang"/>
          <w:sz w:val="22"/>
        </w:rPr>
        <w:t>/</w:t>
      </w:r>
      <w:r>
        <w:rPr>
          <w:rFonts w:ascii="Consolas" w:hAnsi="Consolas" w:eastAsia="Consolas"/>
          <w:sz w:val="18"/>
        </w:rPr>
        <w:t>FromPyArrow</w:t>
      </w:r>
      <w:r>
        <w:rPr>
          <w:rFonts w:ascii="Times New Roman" w:hAnsi="Times New Roman" w:eastAsia="Batang"/>
          <w:sz w:val="22"/>
        </w:rPr>
        <w:t xml:space="preserve"> for </w:t>
      </w:r>
      <w:r>
        <w:rPr>
          <w:rFonts w:ascii="Consolas" w:hAnsi="Consolas" w:eastAsia="Consolas"/>
          <w:sz w:val="18"/>
        </w:rPr>
        <w:t>ArrayData</w:t>
      </w:r>
      <w:r>
        <w:rPr>
          <w:rFonts w:ascii="Times New Roman" w:hAnsi="Times New Roman" w:eastAsia="Batang"/>
          <w:sz w:val="22"/>
        </w:rPr>
        <w:t xml:space="preserve">, </w:t>
      </w:r>
      <w:r>
        <w:rPr>
          <w:rFonts w:ascii="Consolas" w:hAnsi="Consolas" w:eastAsia="Consolas"/>
          <w:sz w:val="18"/>
        </w:rPr>
        <w:t>DataType</w:t>
      </w:r>
      <w:r>
        <w:rPr>
          <w:rFonts w:ascii="Times New Roman" w:hAnsi="Times New Roman" w:eastAsia="Batang"/>
          <w:sz w:val="22"/>
        </w:rPr>
        <w:t xml:space="preserve">, </w:t>
      </w:r>
      <w:r>
        <w:rPr>
          <w:rFonts w:ascii="Consolas" w:hAnsi="Consolas" w:eastAsia="Consolas"/>
          <w:sz w:val="18"/>
        </w:rPr>
        <w:t>Schema</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RecordBatch</w:t>
      </w:r>
      <w:r>
        <w:rPr>
          <w:rFonts w:ascii="Times New Roman" w:hAnsi="Times New Roman" w:eastAsia="Batang"/>
          <w:sz w:val="22"/>
        </w:rPr>
        <w:t xml:space="preserve"> and </w:t>
      </w:r>
      <w:r>
        <w:rPr>
          <w:rFonts w:ascii="Consolas" w:hAnsi="Consolas" w:eastAsia="Consolas"/>
          <w:sz w:val="18"/>
        </w:rPr>
        <w:t>Vec&lt;T&gt;</w:t>
      </w:r>
      <w:r>
        <w:rPr>
          <w:rFonts w:ascii="Times New Roman" w:hAnsi="Times New Roman" w:eastAsia="Batang"/>
          <w:sz w:val="22"/>
        </w:rPr>
        <w:t xml:space="preserve"> of those, but not for typed arrays (</w:t>
      </w:r>
      <w:r>
        <w:rPr>
          <w:rFonts w:ascii="Consolas" w:hAnsi="Consolas" w:eastAsia="Consolas"/>
          <w:sz w:val="18"/>
        </w:rPr>
        <w:t>UInt64Array</w:t>
      </w:r>
      <w:r>
        <w:rPr>
          <w:rFonts w:ascii="Times New Roman" w:hAnsi="Times New Roman" w:eastAsia="Batang"/>
          <w:sz w:val="22"/>
        </w:rPr>
        <w:t xml:space="preserve">, </w:t>
      </w:r>
      <w:r>
        <w:rPr>
          <w:rFonts w:ascii="Consolas" w:hAnsi="Consolas" w:eastAsia="Consolas"/>
          <w:sz w:val="18"/>
        </w:rPr>
        <w:t>StringArray</w:t>
      </w:r>
      <w:r>
        <w:rPr>
          <w:rFonts w:ascii="Times New Roman" w:hAnsi="Times New Roman" w:eastAsia="Batang"/>
          <w:sz w:val="22"/>
        </w:rPr>
        <w:t xml:space="preserve">) and not </w:t>
      </w:r>
      <w:r>
        <w:rPr>
          <w:rFonts w:ascii="Consolas" w:hAnsi="Consolas" w:eastAsia="Consolas"/>
          <w:sz w:val="18"/>
        </w:rPr>
        <w:t>Clone</w:t>
      </w:r>
      <w:r>
        <w:rPr>
          <w:rFonts w:ascii="Times New Roman" w:hAnsi="Times New Roman" w:eastAsia="Batang"/>
          <w:sz w:val="22"/>
        </w:rPr>
        <w:t xml:space="preserve"> on the </w:t>
      </w:r>
      <w:r>
        <w:rPr>
          <w:rFonts w:ascii="Consolas" w:hAnsi="Consolas" w:eastAsia="Consolas"/>
          <w:sz w:val="18"/>
        </w:rPr>
        <w:t>PyArrowType&lt;T&gt;</w:t>
      </w:r>
      <w:r>
        <w:rPr>
          <w:rFonts w:ascii="Times New Roman" w:hAnsi="Times New Roman" w:eastAsia="Batang"/>
          <w:sz w:val="22"/>
        </w:rPr>
        <w:t xml:space="preserve"> wrapper itself. Every kernel taking or returning a typed array converts through </w:t>
      </w:r>
      <w:r>
        <w:rPr>
          <w:rFonts w:ascii="Consolas" w:hAnsi="Consolas" w:eastAsia="Consolas"/>
          <w:sz w:val="18"/>
        </w:rPr>
        <w:t>ArrayData</w:t>
      </w:r>
      <w:r>
        <w:rPr>
          <w:rFonts w:ascii="Times New Roman" w:hAnsi="Times New Roman" w:eastAsia="Batang"/>
          <w:sz w:val="22"/>
        </w:rPr>
        <w:t xml:space="preserve"> at the </w:t>
      </w:r>
      <w:r>
        <w:rPr>
          <w:rFonts w:ascii="Consolas" w:hAnsi="Consolas" w:eastAsia="Consolas"/>
          <w:sz w:val="18"/>
        </w:rPr>
        <w:t>witchhat-py</w:t>
      </w:r>
      <w:r>
        <w:rPr>
          <w:rFonts w:ascii="Times New Roman" w:hAnsi="Times New Roman" w:eastAsia="Batang"/>
          <w:sz w:val="22"/>
        </w:rPr>
        <w:t xml:space="preserve"> boundary (</w:t>
      </w:r>
      <w:r>
        <w:rPr>
          <w:rFonts w:ascii="Consolas" w:hAnsi="Consolas" w:eastAsia="Consolas"/>
          <w:sz w:val="18"/>
        </w:rPr>
        <w:t>u64_array_to_pyarrow</w:t>
      </w:r>
      <w:r>
        <w:rPr>
          <w:rFonts w:ascii="Times New Roman" w:hAnsi="Times New Roman" w:eastAsia="Batang"/>
          <w:sz w:val="22"/>
        </w:rPr>
        <w:t>/</w:t>
      </w:r>
      <w:r>
        <w:rPr>
          <w:rFonts w:ascii="Consolas" w:hAnsi="Consolas" w:eastAsia="Consolas"/>
          <w:sz w:val="18"/>
        </w:rPr>
        <w:t>_from_pyarrow</w:t>
      </w:r>
      <w:r>
        <w:rPr>
          <w:rFonts w:ascii="Times New Roman" w:hAnsi="Times New Roman" w:eastAsia="Batang"/>
          <w:sz w:val="22"/>
        </w:rPr>
        <w:t xml:space="preserve">, </w:t>
      </w:r>
      <w:r>
        <w:rPr>
          <w:rFonts w:ascii="Consolas" w:hAnsi="Consolas" w:eastAsia="Consolas"/>
          <w:sz w:val="18"/>
        </w:rPr>
        <w:t>string_array_to_pyarrow</w:t>
      </w:r>
      <w:r>
        <w:rPr>
          <w:rFonts w:ascii="Times New Roman" w:hAnsi="Times New Roman" w:eastAsia="Batang"/>
          <w:sz w:val="22"/>
        </w:rPr>
        <w:t>/</w:t>
      </w:r>
      <w:r>
        <w:rPr>
          <w:rFonts w:ascii="Consolas" w:hAnsi="Consolas" w:eastAsia="Consolas"/>
          <w:sz w:val="18"/>
        </w:rPr>
        <w:t>_from_pyarrow</w:t>
      </w:r>
      <w:r>
        <w:rPr>
          <w:rFonts w:ascii="Times New Roman" w:hAnsi="Times New Roman" w:eastAsia="Batang"/>
          <w:sz w:val="22"/>
        </w:rPr>
        <w:t xml:space="preserve"> in </w:t>
      </w:r>
      <w:r>
        <w:rPr>
          <w:rFonts w:ascii="Consolas" w:hAnsi="Consolas" w:eastAsia="Consolas"/>
          <w:sz w:val="18"/>
        </w:rPr>
        <w:t>crates/witchhat-py/src/python.rs</w:t>
      </w:r>
      <w:r>
        <w:rPr>
          <w:rFonts w:ascii="Times New Roman" w:hAnsi="Times New Roman" w:eastAsia="Batang"/>
          <w:sz w:val="22"/>
        </w:rPr>
        <w:t xml:space="preserve">); a </w:t>
      </w:r>
      <w:r>
        <w:rPr>
          <w:rFonts w:ascii="Consolas" w:hAnsi="Consolas" w:eastAsia="Consolas"/>
          <w:sz w:val="18"/>
        </w:rPr>
        <w:t>#[pyclass]</w:t>
      </w:r>
      <w:r>
        <w:rPr>
          <w:rFonts w:ascii="Times New Roman" w:hAnsi="Times New Roman" w:eastAsia="Batang"/>
          <w:sz w:val="22"/>
        </w:rPr>
        <w:t xml:space="preserve"> field holding per-column </w:t>
      </w:r>
      <w:r>
        <w:rPr>
          <w:rFonts w:ascii="Consolas" w:hAnsi="Consolas" w:eastAsia="Consolas"/>
          <w:sz w:val="18"/>
        </w:rPr>
        <w:t>DataType</w:t>
      </w:r>
      <w:r>
        <w:rPr>
          <w:rFonts w:ascii="Times New Roman" w:hAnsi="Times New Roman" w:eastAsia="Batang"/>
          <w:sz w:val="22"/>
        </w:rPr>
        <w:t xml:space="preserve"> pairs (</w:t>
      </w:r>
      <w:r>
        <w:rPr>
          <w:rFonts w:ascii="Consolas" w:hAnsi="Consolas" w:eastAsia="Consolas"/>
          <w:sz w:val="18"/>
        </w:rPr>
        <w:t>SchemaDiff.retyped</w:t>
      </w:r>
      <w:r>
        <w:rPr>
          <w:rFonts w:ascii="Times New Roman" w:hAnsi="Times New Roman" w:eastAsia="Batang"/>
          <w:sz w:val="22"/>
        </w:rPr>
        <w:t xml:space="preserve">) stores plain, </w:t>
      </w:r>
      <w:r>
        <w:rPr>
          <w:rFonts w:ascii="Consolas" w:hAnsi="Consolas" w:eastAsia="Consolas"/>
          <w:sz w:val="18"/>
        </w:rPr>
        <w:t>Clone</w:t>
      </w:r>
      <w:r>
        <w:rPr>
          <w:rFonts w:ascii="Times New Roman" w:hAnsi="Times New Roman" w:eastAsia="Batang"/>
          <w:sz w:val="22"/>
        </w:rPr>
        <w:t xml:space="preserve">-able </w:t>
      </w:r>
      <w:r>
        <w:rPr>
          <w:rFonts w:ascii="Consolas" w:hAnsi="Consolas" w:eastAsia="Consolas"/>
          <w:sz w:val="18"/>
        </w:rPr>
        <w:t>DataType</w:t>
      </w:r>
      <w:r>
        <w:rPr>
          <w:rFonts w:ascii="Times New Roman" w:hAnsi="Times New Roman" w:eastAsia="Batang"/>
          <w:sz w:val="22"/>
        </w:rPr>
        <w:t xml:space="preserve"> and builds a fresh </w:t>
      </w:r>
      <w:r>
        <w:rPr>
          <w:rFonts w:ascii="Consolas" w:hAnsi="Consolas" w:eastAsia="Consolas"/>
          <w:sz w:val="18"/>
        </w:rPr>
        <w:t>PyArrowType</w:t>
      </w:r>
      <w:r>
        <w:rPr>
          <w:rFonts w:ascii="Times New Roman" w:hAnsi="Times New Roman" w:eastAsia="Batang"/>
          <w:sz w:val="22"/>
        </w:rPr>
        <w:t xml:space="preserve"> in a hand-written </w:t>
      </w:r>
      <w:r>
        <w:rPr>
          <w:rFonts w:ascii="Consolas" w:hAnsi="Consolas" w:eastAsia="Consolas"/>
          <w:sz w:val="18"/>
        </w:rPr>
        <w:t>#[getter]</w:t>
      </w:r>
      <w:r>
        <w:rPr>
          <w:rFonts w:ascii="Times New Roman" w:hAnsi="Times New Roman" w:eastAsia="Batang"/>
          <w:sz w:val="22"/>
        </w:rPr>
        <w:t xml:space="preserve">, since </w:t>
      </w:r>
      <w:r>
        <w:rPr>
          <w:rFonts w:ascii="Consolas" w:hAnsi="Consolas" w:eastAsia="Consolas"/>
          <w:sz w:val="18"/>
        </w:rPr>
        <w:t>#[pyo3(get)]</w:t>
      </w:r>
      <w:r>
        <w:rPr>
          <w:rFonts w:ascii="Times New Roman" w:hAnsi="Times New Roman" w:eastAsia="Batang"/>
          <w:sz w:val="22"/>
        </w:rPr>
        <w:t xml:space="preserve"> needs to clone the field to return it.</w:t>
      </w:r>
    </w:p>
    <w:p>
      <w:pPr>
        <w:pStyle w:val="Heading2"/>
      </w:pPr>
      <w:r>
        <w:rPr>
          <w:rFonts w:ascii="Times New Roman" w:hAnsi="Times New Roman" w:eastAsia="Batang"/>
          <w:b/>
          <w:color w:val="000000"/>
          <w:sz w:val="24"/>
        </w:rPr>
        <w:t>2. Two-crate split</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has no PyO3 dependency; </w:t>
      </w:r>
      <w:r>
        <w:rPr>
          <w:rFonts w:ascii="Consolas" w:hAnsi="Consolas" w:eastAsia="Consolas"/>
          <w:sz w:val="18"/>
        </w:rPr>
        <w:t>witchhat-py</w:t>
      </w:r>
      <w:r>
        <w:rPr>
          <w:rFonts w:ascii="Times New Roman" w:hAnsi="Times New Roman" w:eastAsia="Batang"/>
          <w:sz w:val="22"/>
        </w:rPr>
        <w:t xml:space="preserve"> is a thin translation layer over it (see </w:t>
      </w:r>
      <w:r>
        <w:rPr>
          <w:rFonts w:ascii="Consolas" w:hAnsi="Consolas" w:eastAsia="Consolas"/>
          <w:sz w:val="18"/>
        </w:rPr>
        <w:t>crates/witchhat-py/src/python.rs</w:t>
      </w:r>
      <w:r>
        <w:rPr>
          <w:rFonts w:ascii="Times New Roman" w:hAnsi="Times New Roman" w:eastAsia="Batang"/>
          <w:sz w:val="22"/>
        </w:rPr>
        <w:t xml:space="preserve">). This differs from </w:t>
      </w:r>
      <w:r>
        <w:rPr>
          <w:rFonts w:ascii="Consolas" w:hAnsi="Consolas" w:eastAsia="Consolas"/>
          <w:sz w:val="18"/>
        </w:rPr>
        <w:t>rust-streamer-pgdb</w:t>
      </w:r>
      <w:r>
        <w:rPr>
          <w:rFonts w:ascii="Times New Roman" w:hAnsi="Times New Roman" w:eastAsia="Batang"/>
          <w:sz w:val="22"/>
        </w:rPr>
        <w:t xml:space="preserve">'s single-crate layout, and is deliberate here: a future Rust-only consumer (a CLI, a service embedding witchhat directly) links </w:t>
      </w:r>
      <w:r>
        <w:rPr>
          <w:rFonts w:ascii="Consolas" w:hAnsi="Consolas" w:eastAsia="Consolas"/>
          <w:sz w:val="18"/>
        </w:rPr>
        <w:t>witchhat-core</w:t>
      </w:r>
      <w:r>
        <w:rPr>
          <w:rFonts w:ascii="Times New Roman" w:hAnsi="Times New Roman" w:eastAsia="Batang"/>
          <w:sz w:val="22"/>
        </w:rPr>
        <w:t xml:space="preserve"> without pulling in </w:t>
      </w:r>
      <w:r>
        <w:rPr>
          <w:rFonts w:ascii="Consolas" w:hAnsi="Consolas" w:eastAsia="Consolas"/>
          <w:sz w:val="18"/>
        </w:rPr>
        <w:t>pyo3</w:t>
      </w:r>
      <w:r>
        <w:rPr>
          <w:rFonts w:ascii="Times New Roman" w:hAnsi="Times New Roman" w:eastAsia="Batang"/>
          <w:sz w:val="22"/>
        </w:rPr>
        <w:t xml:space="preserve"> or its </w:t>
      </w:r>
      <w:r>
        <w:rPr>
          <w:rFonts w:ascii="Consolas" w:hAnsi="Consolas" w:eastAsia="Consolas"/>
          <w:sz w:val="18"/>
        </w:rPr>
        <w:t>abi3</w:t>
      </w:r>
      <w:r>
        <w:rPr>
          <w:rFonts w:ascii="Times New Roman" w:hAnsi="Times New Roman" w:eastAsia="Batang"/>
          <w:sz w:val="22"/>
        </w:rPr>
        <w:t>/</w:t>
      </w:r>
      <w:r>
        <w:rPr>
          <w:rFonts w:ascii="Consolas" w:hAnsi="Consolas" w:eastAsia="Consolas"/>
          <w:sz w:val="18"/>
        </w:rPr>
        <w:t>extension-module</w:t>
      </w:r>
      <w:r>
        <w:rPr>
          <w:rFonts w:ascii="Times New Roman" w:hAnsi="Times New Roman" w:eastAsia="Batang"/>
          <w:sz w:val="22"/>
        </w:rPr>
        <w:t xml:space="preserve"> feature machinery at all.</w:t>
      </w:r>
    </w:p>
    <w:p>
      <w:pPr>
        <w:pStyle w:val="Heading1"/>
      </w:pPr>
      <w:r>
        <w:rPr>
          <w:rFonts w:ascii="Times New Roman" w:hAnsi="Times New Roman" w:eastAsia="Batang"/>
          <w:b/>
          <w:color w:val="000000"/>
          <w:sz w:val="26"/>
        </w:rPr>
        <w:t>XVI. Databricks/Spark Integration</w:t>
      </w:r>
    </w:p>
    <w:p>
      <w:pPr>
        <w:pStyle w:val="Heading2"/>
      </w:pPr>
      <w:r>
        <w:rPr>
          <w:rFonts w:ascii="Times New Roman" w:hAnsi="Times New Roman" w:eastAsia="Batang"/>
          <w:b/>
          <w:color w:val="000000"/>
          <w:sz w:val="24"/>
        </w:rPr>
        <w:t>1. What it is and is not</w:t>
      </w:r>
    </w:p>
    <w:p>
      <w:pPr>
        <w:spacing w:line="384" w:lineRule="auto" w:after="120"/>
        <w:jc w:val="both"/>
      </w:pPr>
      <w:r>
        <w:rPr>
          <w:rFonts w:ascii="Consolas" w:hAnsi="Consolas" w:eastAsia="Consolas"/>
          <w:sz w:val="18"/>
        </w:rPr>
        <w:t>witchhat.spark</w:t>
      </w:r>
      <w:r>
        <w:rPr>
          <w:rFonts w:ascii="Times New Roman" w:hAnsi="Times New Roman" w:eastAsia="Batang"/>
          <w:sz w:val="22"/>
        </w:rPr>
        <w:t xml:space="preserve"> (</w:t>
      </w:r>
      <w:r>
        <w:rPr>
          <w:rFonts w:ascii="Consolas" w:hAnsi="Consolas" w:eastAsia="Consolas"/>
          <w:sz w:val="18"/>
        </w:rPr>
        <w:t>crates/witchhat-py/python/witchhat/spark.py</w:t>
      </w:r>
      <w:r>
        <w:rPr>
          <w:rFonts w:ascii="Times New Roman" w:hAnsi="Times New Roman" w:eastAsia="Batang"/>
          <w:sz w:val="22"/>
        </w:rPr>
        <w:t xml:space="preserve">, pure Python, no Rust involved) is a bridge from </w:t>
      </w:r>
      <w:r>
        <w:rPr>
          <w:rFonts w:ascii="Consolas" w:hAnsi="Consolas" w:eastAsia="Consolas"/>
          <w:sz w:val="18"/>
        </w:rPr>
        <w:t>pyspark.sql.DataFrame</w:t>
      </w:r>
      <w:r>
        <w:rPr>
          <w:rFonts w:ascii="Times New Roman" w:hAnsi="Times New Roman" w:eastAsia="Batang"/>
          <w:sz w:val="22"/>
        </w:rPr>
        <w:t xml:space="preserve"> to the kernels already described in Chapters III-X, built on </w:t>
      </w:r>
      <w:r>
        <w:rPr>
          <w:rFonts w:ascii="Consolas" w:hAnsi="Consolas" w:eastAsia="Consolas"/>
          <w:sz w:val="18"/>
        </w:rPr>
        <w:t>DataFrame.mapInArrow</w:t>
      </w:r>
      <w:r>
        <w:rPr>
          <w:rFonts w:ascii="Times New Roman" w:hAnsi="Times New Roman" w:eastAsia="Batang"/>
          <w:sz w:val="22"/>
        </w:rPr>
        <w:t xml:space="preserve">. It is not a second implementation of those kernels and not a distributed engine of its own: every wrapper still calls straight into the compiled </w:t>
      </w:r>
      <w:r>
        <w:rPr>
          <w:rFonts w:ascii="Consolas" w:hAnsi="Consolas" w:eastAsia="Consolas"/>
          <w:sz w:val="18"/>
        </w:rPr>
        <w:t>witchhat</w:t>
      </w:r>
      <w:r>
        <w:rPr>
          <w:rFonts w:ascii="Times New Roman" w:hAnsi="Times New Roman" w:eastAsia="Batang"/>
          <w:sz w:val="22"/>
        </w:rPr>
        <w:t xml:space="preserve"> functions on one </w:t>
      </w:r>
      <w:r>
        <w:rPr>
          <w:rFonts w:ascii="Consolas" w:hAnsi="Consolas" w:eastAsia="Consolas"/>
          <w:sz w:val="18"/>
        </w:rPr>
        <w:t>RecordBatch</w:t>
      </w:r>
      <w:r>
        <w:rPr>
          <w:rFonts w:ascii="Times New Roman" w:hAnsi="Times New Roman" w:eastAsia="Batang"/>
          <w:sz w:val="22"/>
        </w:rPr>
        <w:t xml:space="preserve"> at a time.</w:t>
      </w:r>
    </w:p>
    <w:p>
      <w:pPr>
        <w:spacing w:line="384" w:lineRule="auto" w:after="120"/>
        <w:jc w:val="both"/>
      </w:pPr>
      <w:r>
        <w:rPr>
          <w:rFonts w:ascii="Times New Roman" w:hAnsi="Times New Roman" w:eastAsia="Batang"/>
          <w:sz w:val="22"/>
        </w:rPr>
        <w:t xml:space="preserve">Lazily imported: </w:t>
      </w:r>
      <w:r>
        <w:rPr>
          <w:rFonts w:ascii="Consolas" w:hAnsi="Consolas" w:eastAsia="Consolas"/>
          <w:sz w:val="18"/>
        </w:rPr>
        <w:t>witchhat.spark</w:t>
      </w:r>
      <w:r>
        <w:rPr>
          <w:rFonts w:ascii="Times New Roman" w:hAnsi="Times New Roman" w:eastAsia="Batang"/>
          <w:sz w:val="22"/>
        </w:rPr>
        <w:t xml:space="preserve">'s functions </w:t>
      </w:r>
      <w:r>
        <w:rPr>
          <w:rFonts w:ascii="Consolas" w:hAnsi="Consolas" w:eastAsia="Consolas"/>
          <w:sz w:val="18"/>
        </w:rPr>
        <w:t>import pyspark</w:t>
      </w:r>
      <w:r>
        <w:rPr>
          <w:rFonts w:ascii="Times New Roman" w:hAnsi="Times New Roman" w:eastAsia="Batang"/>
          <w:sz w:val="22"/>
        </w:rPr>
        <w:t xml:space="preserve"> inside their own bodies and raise a clear </w:t>
      </w:r>
      <w:r>
        <w:rPr>
          <w:rFonts w:ascii="Consolas" w:hAnsi="Consolas" w:eastAsia="Consolas"/>
          <w:sz w:val="18"/>
        </w:rPr>
        <w:t>ImportError</w:t>
      </w:r>
      <w:r>
        <w:rPr>
          <w:rFonts w:ascii="Times New Roman" w:hAnsi="Times New Roman" w:eastAsia="Batang"/>
          <w:sz w:val="22"/>
        </w:rPr>
        <w:t xml:space="preserve"> if it is missing, so </w:t>
      </w:r>
      <w:r>
        <w:rPr>
          <w:rFonts w:ascii="Consolas" w:hAnsi="Consolas" w:eastAsia="Consolas"/>
          <w:sz w:val="18"/>
        </w:rPr>
        <w:t>import witchhat</w:t>
      </w:r>
      <w:r>
        <w:rPr>
          <w:rFonts w:ascii="Times New Roman" w:hAnsi="Times New Roman" w:eastAsia="Batang"/>
          <w:sz w:val="22"/>
        </w:rPr>
        <w:t xml:space="preserve"> never depends on pyspark, matching the same principle Chapter II applies to </w:t>
      </w:r>
      <w:r>
        <w:rPr>
          <w:rFonts w:ascii="Consolas" w:hAnsi="Consolas" w:eastAsia="Consolas"/>
          <w:sz w:val="18"/>
        </w:rPr>
        <w:t>pyarrow</w:t>
      </w:r>
      <w:r>
        <w:rPr>
          <w:rFonts w:ascii="Times New Roman" w:hAnsi="Times New Roman" w:eastAsia="Batang"/>
          <w:sz w:val="22"/>
        </w:rPr>
        <w:t xml:space="preserve"> (witchhat depends on Arrow, not on any one Arrow-producing library). Databricks always has pyspark available; elsewhere it is an explicit </w:t>
      </w:r>
      <w:r>
        <w:rPr>
          <w:rFonts w:ascii="Consolas" w:hAnsi="Consolas" w:eastAsia="Consolas"/>
          <w:sz w:val="18"/>
        </w:rPr>
        <w:t>pip install pyspark</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&lt;Table 16-1&gt; </w:t>
      </w:r>
      <w:r>
        <w:rPr>
          <w:rFonts w:ascii="Consolas" w:hAnsi="Consolas" w:eastAsia="Consolas"/>
          <w:sz w:val="18"/>
        </w:rPr>
        <w:t>witchhat.spark</w:t>
      </w:r>
      <w:r>
        <w:rPr>
          <w:rFonts w:ascii="Times New Roman" w:hAnsi="Times New Roman" w:eastAsia="Batang"/>
          <w:sz w:val="22"/>
        </w:rPr>
        <w:t xml:space="preserve"> functions by correctness class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Class</w:t>
            </w:r>
          </w:p>
        </w:tc>
        <w:tc>
          <w:tcPr>
            <w:tcW w:type="dxa" w:w="3135"/>
          </w:tcPr>
          <w:p>
            <w:pPr>
              <w:jc w:val="center"/>
            </w:pPr>
            <w:r>
              <w:rPr>
                <w:rFonts w:ascii="Times New Roman" w:hAnsi="Times New Roman" w:eastAsia="Batang"/>
                <w:b/>
                <w:sz w:val="22"/>
              </w:rPr>
              <w:t>Functions</w:t>
            </w:r>
          </w:p>
        </w:tc>
        <w:tc>
          <w:tcPr>
            <w:tcW w:type="dxa" w:w="3135"/>
          </w:tcPr>
          <w:p>
            <w:pPr>
              <w:jc w:val="center"/>
            </w:pPr>
            <w:r>
              <w:rPr>
                <w:rFonts w:ascii="Times New Roman" w:hAnsi="Times New Roman" w:eastAsia="Batang"/>
                <w:b/>
                <w:sz w:val="22"/>
              </w:rPr>
              <w:t>Guarantee</w:t>
            </w:r>
          </w:p>
        </w:tc>
      </w:tr>
      <w:tr>
        <w:tc>
          <w:tcPr>
            <w:tcW w:type="dxa" w:w="3135"/>
          </w:tcPr>
          <w:p>
            <w:r>
              <w:rPr>
                <w:rFonts w:ascii="Times New Roman" w:hAnsi="Times New Roman" w:eastAsia="Batang"/>
                <w:sz w:val="22"/>
              </w:rPr>
              <w:t>Row-local</w:t>
            </w:r>
          </w:p>
        </w:tc>
        <w:tc>
          <w:tcPr>
            <w:tcW w:type="dxa" w:w="3135"/>
          </w:tcPr>
          <w:p>
            <w:r>
              <w:rPr>
                <w:rFonts w:ascii="Consolas" w:hAnsi="Consolas" w:eastAsia="Consolas"/>
                <w:sz w:val="18"/>
              </w:rPr>
              <w:t>hash_rows</w:t>
            </w:r>
            <w:r>
              <w:rPr>
                <w:rFonts w:ascii="Times New Roman" w:hAnsi="Times New Roman" w:eastAsia="Batang"/>
                <w:sz w:val="22"/>
              </w:rPr>
              <w:t xml:space="preserve">, </w:t>
            </w:r>
            <w:r>
              <w:rPr>
                <w:rFonts w:ascii="Consolas" w:hAnsi="Consolas" w:eastAsia="Consolas"/>
                <w:sz w:val="18"/>
              </w:rPr>
              <w:t>clean_with_preset</w:t>
            </w:r>
            <w:r>
              <w:rPr>
                <w:rFonts w:ascii="Times New Roman" w:hAnsi="Times New Roman" w:eastAsia="Batang"/>
                <w:sz w:val="22"/>
              </w:rPr>
              <w:t xml:space="preserve">, </w:t>
            </w:r>
            <w:r>
              <w:rPr>
                <w:rFonts w:ascii="Consolas" w:hAnsi="Consolas" w:eastAsia="Consolas"/>
                <w:sz w:val="18"/>
              </w:rPr>
              <w:t>clean_with_rules</w:t>
            </w:r>
          </w:p>
        </w:tc>
        <w:tc>
          <w:tcPr>
            <w:tcW w:type="dxa" w:w="3135"/>
          </w:tcPr>
          <w:p>
            <w:r>
              <w:rPr>
                <w:rFonts w:ascii="Times New Roman" w:hAnsi="Times New Roman" w:eastAsia="Batang"/>
                <w:sz w:val="22"/>
              </w:rPr>
              <w:t>Correct regardless of partitioning; streams one input batch to one output batch</w:t>
            </w:r>
          </w:p>
        </w:tc>
      </w:tr>
      <w:tr>
        <w:tc>
          <w:tcPr>
            <w:tcW w:type="dxa" w:w="3135"/>
          </w:tcPr>
          <w:p>
            <w:r>
              <w:rPr>
                <w:rFonts w:ascii="Times New Roman" w:hAnsi="Times New Roman" w:eastAsia="Batang"/>
                <w:sz w:val="22"/>
              </w:rPr>
              <w:t>Partition-coordinating</w:t>
            </w:r>
          </w:p>
        </w:tc>
        <w:tc>
          <w:tcPr>
            <w:tcW w:type="dxa" w:w="3135"/>
          </w:tcPr>
          <w:p>
            <w:r>
              <w:rPr>
                <w:rFonts w:ascii="Consolas" w:hAnsi="Consolas" w:eastAsia="Consolas"/>
                <w:sz w:val="18"/>
              </w:rPr>
              <w:t>drop_duplicates</w:t>
            </w:r>
            <w:r>
              <w:rPr>
                <w:rFonts w:ascii="Times New Roman" w:hAnsi="Times New Roman" w:eastAsia="Batang"/>
                <w:sz w:val="22"/>
              </w:rPr>
              <w:t xml:space="preserve">, </w:t>
            </w:r>
            <w:r>
              <w:rPr>
                <w:rFonts w:ascii="Consolas" w:hAnsi="Consolas" w:eastAsia="Consolas"/>
                <w:sz w:val="18"/>
              </w:rPr>
              <w:t>aggregate</w:t>
            </w:r>
          </w:p>
        </w:tc>
        <w:tc>
          <w:tcPr>
            <w:tcW w:type="dxa" w:w="3135"/>
          </w:tcPr>
          <w:p>
            <w:r>
              <w:rPr>
                <w:rFonts w:ascii="Times New Roman" w:hAnsi="Times New Roman" w:eastAsia="Batang"/>
                <w:sz w:val="22"/>
              </w:rPr>
              <w:t xml:space="preserve">Correct for the whole </w:t>
            </w:r>
            <w:r>
              <w:rPr>
                <w:rFonts w:ascii="Consolas" w:hAnsi="Consolas" w:eastAsia="Consolas"/>
                <w:sz w:val="18"/>
              </w:rPr>
              <w:t>DataFrame</w:t>
            </w:r>
            <w:r>
              <w:rPr>
                <w:rFonts w:ascii="Times New Roman" w:hAnsi="Times New Roman" w:eastAsia="Batang"/>
                <w:sz w:val="22"/>
              </w:rPr>
              <w:t xml:space="preserve"> only when repartitioned by the relevant columns first (the default); buffers a whole partition before running the kernel</w:t>
            </w:r>
          </w:p>
        </w:tc>
      </w:tr>
      <w:tr>
        <w:tc>
          <w:tcPr>
            <w:tcW w:type="dxa" w:w="3135"/>
          </w:tcPr>
          <w:p>
            <w:r>
              <w:rPr>
                <w:rFonts w:ascii="Times New Roman" w:hAnsi="Times New Roman" w:eastAsia="Batang"/>
                <w:sz w:val="22"/>
              </w:rPr>
              <w:t>Broadcast</w:t>
            </w:r>
          </w:p>
        </w:tc>
        <w:tc>
          <w:tcPr>
            <w:tcW w:type="dxa" w:w="3135"/>
          </w:tcPr>
          <w:p>
            <w:r>
              <w:rPr>
                <w:rFonts w:ascii="Consolas" w:hAnsi="Consolas" w:eastAsia="Consolas"/>
                <w:sz w:val="18"/>
              </w:rPr>
              <w:t>broadcast_join</w:t>
            </w:r>
          </w:p>
        </w:tc>
        <w:tc>
          <w:tcPr>
            <w:tcW w:type="dxa" w:w="3135"/>
          </w:tcPr>
          <w:p>
            <w:r>
              <w:rPr>
                <w:rFonts w:ascii="Times New Roman" w:hAnsi="Times New Roman" w:eastAsia="Batang"/>
                <w:sz w:val="22"/>
              </w:rPr>
              <w:t>Correct per partition against a fixed, already-collected side; streams without buffering</w:t>
            </w:r>
          </w:p>
        </w:tc>
      </w:tr>
    </w:tbl>
    <w:p/>
    <w:p>
      <w:pPr>
        <w:pStyle w:val="Heading2"/>
      </w:pPr>
      <w:r>
        <w:rPr>
          <w:rFonts w:ascii="Times New Roman" w:hAnsi="Times New Roman" w:eastAsia="Batang"/>
          <w:b/>
          <w:color w:val="000000"/>
          <w:sz w:val="24"/>
        </w:rPr>
        <w:t>2. Row-local versus partition-coordinating wrappers</w:t>
      </w:r>
    </w:p>
    <w:p>
      <w:pPr>
        <w:spacing w:line="384" w:lineRule="auto" w:after="120"/>
        <w:jc w:val="both"/>
      </w:pPr>
      <w:r>
        <w:rPr>
          <w:rFonts w:ascii="Consolas" w:hAnsi="Consolas" w:eastAsia="Consolas"/>
          <w:sz w:val="18"/>
        </w:rPr>
        <w:t>mapInArrow</w:t>
      </w:r>
      <w:r>
        <w:rPr>
          <w:rFonts w:ascii="Times New Roman" w:hAnsi="Times New Roman" w:eastAsia="Batang"/>
          <w:sz w:val="22"/>
        </w:rPr>
        <w:t xml:space="preserve"> calls its function once per partition, but can hand that function more than one </w:t>
      </w:r>
      <w:r>
        <w:rPr>
          <w:rFonts w:ascii="Consolas" w:hAnsi="Consolas" w:eastAsia="Consolas"/>
          <w:sz w:val="18"/>
        </w:rPr>
        <w:t>RecordBatch</w:t>
      </w:r>
      <w:r>
        <w:rPr>
          <w:rFonts w:ascii="Times New Roman" w:hAnsi="Times New Roman" w:eastAsia="Batang"/>
          <w:sz w:val="22"/>
        </w:rPr>
        <w:t xml:space="preserve"> for the same partition (Spark chunks a partition's rows according to </w:t>
      </w:r>
      <w:r>
        <w:rPr>
          <w:rFonts w:ascii="Consolas" w:hAnsi="Consolas" w:eastAsia="Consolas"/>
          <w:sz w:val="18"/>
        </w:rPr>
        <w:t>spark.sql.execution.arrow.maxRecordsPerBatch</w:t>
      </w:r>
      <w:r>
        <w:rPr>
          <w:rFonts w:ascii="Times New Roman" w:hAnsi="Times New Roman" w:eastAsia="Batang"/>
          <w:sz w:val="22"/>
        </w:rPr>
        <w:t xml:space="preserve">). A row-local kernel does not care: hashing or cleaning one batch is unaffected by what is in any other batch. </w:t>
      </w:r>
      <w:r>
        <w:rPr>
          <w:rFonts w:ascii="Consolas" w:hAnsi="Consolas" w:eastAsia="Consolas"/>
          <w:sz w:val="18"/>
        </w:rPr>
        <w:t>drop_duplicates</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are different: calling </w:t>
      </w:r>
      <w:r>
        <w:rPr>
          <w:rFonts w:ascii="Consolas" w:hAnsi="Consolas" w:eastAsia="Consolas"/>
          <w:sz w:val="18"/>
        </w:rPr>
        <w:t>witchhat.drop_duplicates</w:t>
      </w:r>
      <w:r>
        <w:rPr>
          <w:rFonts w:ascii="Times New Roman" w:hAnsi="Times New Roman" w:eastAsia="Batang"/>
          <w:sz w:val="22"/>
        </w:rPr>
        <w:t>/</w:t>
      </w:r>
      <w:r>
        <w:rPr>
          <w:rFonts w:ascii="Consolas" w:hAnsi="Consolas" w:eastAsia="Consolas"/>
          <w:sz w:val="18"/>
        </w:rPr>
        <w:t>witchhat.aggregate</w:t>
      </w:r>
      <w:r>
        <w:rPr>
          <w:rFonts w:ascii="Times New Roman" w:hAnsi="Times New Roman" w:eastAsia="Batang"/>
          <w:sz w:val="22"/>
        </w:rPr>
        <w:t xml:space="preserve"> separately on each incoming batch would silently miss a duplicate, or split one group's rows into two output rows, whenever Spark happened to split them across batch boundaries within the same partition. Both therefore consume the whole partition's iterator first (</w:t>
      </w:r>
      <w:r>
        <w:rPr>
          <w:rFonts w:ascii="Consolas" w:hAnsi="Consolas" w:eastAsia="Consolas"/>
          <w:sz w:val="18"/>
        </w:rPr>
        <w:t>pa.concat_batches</w:t>
      </w:r>
      <w:r>
        <w:rPr>
          <w:rFonts w:ascii="Times New Roman" w:hAnsi="Times New Roman" w:eastAsia="Batang"/>
          <w:sz w:val="22"/>
        </w:rPr>
        <w:t>) and call the kernel exactly once per partition, trading peak memory (a whole partition's data, materialized) for correctness.</w:t>
      </w:r>
    </w:p>
    <w:p>
      <w:pPr>
        <w:spacing w:line="384" w:lineRule="auto" w:after="120"/>
        <w:jc w:val="both"/>
      </w:pPr>
      <w:r>
        <w:rPr>
          <w:rFonts w:ascii="Times New Roman" w:hAnsi="Times New Roman" w:eastAsia="Batang"/>
          <w:sz w:val="22"/>
        </w:rPr>
        <w:t xml:space="preserve">That still leaves the </w:t>
      </w:r>
      <w:r>
        <w:rPr>
          <w:rFonts w:ascii="Times New Roman" w:hAnsi="Times New Roman" w:eastAsia="Batang"/>
          <w:i/>
          <w:sz w:val="22"/>
        </w:rPr>
        <w:t>cross-partition</w:t>
      </w:r>
      <w:r>
        <w:rPr>
          <w:rFonts w:ascii="Times New Roman" w:hAnsi="Times New Roman" w:eastAsia="Batang"/>
          <w:sz w:val="22"/>
        </w:rPr>
        <w:t xml:space="preserve"> half of correctness, which </w:t>
      </w:r>
      <w:r>
        <w:rPr>
          <w:rFonts w:ascii="Consolas" w:hAnsi="Consolas" w:eastAsia="Consolas"/>
          <w:sz w:val="18"/>
        </w:rPr>
        <w:t>mapInArrow</w:t>
      </w:r>
      <w:r>
        <w:rPr>
          <w:rFonts w:ascii="Times New Roman" w:hAnsi="Times New Roman" w:eastAsia="Batang"/>
          <w:sz w:val="22"/>
        </w:rPr>
        <w:t xml:space="preserve"> cannot see at all: two duplicate rows, or two rows of the same aggregate group, that Spark placed in different partitions are invisible to each other. </w:t>
      </w:r>
      <w:r>
        <w:rPr>
          <w:rFonts w:ascii="Consolas" w:hAnsi="Consolas" w:eastAsia="Consolas"/>
          <w:sz w:val="18"/>
        </w:rPr>
        <w:t>repartition=True</w:t>
      </w:r>
      <w:r>
        <w:rPr>
          <w:rFonts w:ascii="Times New Roman" w:hAnsi="Times New Roman" w:eastAsia="Batang"/>
          <w:sz w:val="22"/>
        </w:rPr>
        <w:t xml:space="preserve"> (the default on both functions) calls </w:t>
      </w:r>
      <w:r>
        <w:rPr>
          <w:rFonts w:ascii="Consolas" w:hAnsi="Consolas" w:eastAsia="Consolas"/>
          <w:sz w:val="18"/>
        </w:rPr>
        <w:t>df.repartition(*columns)</w:t>
      </w:r>
      <w:r>
        <w:rPr>
          <w:rFonts w:ascii="Times New Roman" w:hAnsi="Times New Roman" w:eastAsia="Batang"/>
          <w:sz w:val="22"/>
        </w:rPr>
        <w:t xml:space="preserve"> first, so that Spark's own hash-partitioning guarantees every row sharing those column values lands in one partition before the buffered, per-partition kernel call ever runs. This is why the default is described as </w:t>
      </w:r>
      <w:r>
        <w:rPr>
          <w:rFonts w:ascii="Times New Roman" w:hAnsi="Times New Roman" w:eastAsia="Batang"/>
          <w:i/>
          <w:sz w:val="22"/>
        </w:rPr>
        <w:t>safe</w:t>
      </w:r>
      <w:r>
        <w:rPr>
          <w:rFonts w:ascii="Times New Roman" w:hAnsi="Times New Roman" w:eastAsia="Batang"/>
          <w:sz w:val="22"/>
        </w:rPr>
        <w:t xml:space="preserve">, not merely convenient, and why </w:t>
      </w:r>
      <w:r>
        <w:rPr>
          <w:rFonts w:ascii="Consolas" w:hAnsi="Consolas" w:eastAsia="Consolas"/>
          <w:sz w:val="18"/>
        </w:rPr>
        <w:t>aggregate</w:t>
      </w:r>
      <w:r>
        <w:rPr>
          <w:rFonts w:ascii="Times New Roman" w:hAnsi="Times New Roman" w:eastAsia="Batang"/>
          <w:sz w:val="22"/>
        </w:rPr>
        <w:t xml:space="preserve"> refuses an empty </w:t>
      </w:r>
      <w:r>
        <w:rPr>
          <w:rFonts w:ascii="Consolas" w:hAnsi="Consolas" w:eastAsia="Consolas"/>
          <w:sz w:val="18"/>
        </w:rPr>
        <w:t>group_by</w:t>
      </w:r>
      <w:r>
        <w:rPr>
          <w:rFonts w:ascii="Times New Roman" w:hAnsi="Times New Roman" w:eastAsia="Batang"/>
          <w:sz w:val="22"/>
        </w:rPr>
        <w:t xml:space="preserve"> outright (Section entries above) rather than silently returning a partial answer under </w:t>
      </w:r>
      <w:r>
        <w:rPr>
          <w:rFonts w:ascii="Consolas" w:hAnsi="Consolas" w:eastAsia="Consolas"/>
          <w:sz w:val="18"/>
        </w:rPr>
        <w:t>repartition=False</w:t>
      </w:r>
      <w:r>
        <w:rPr>
          <w:rFonts w:ascii="Times New Roman" w:hAnsi="Times New Roman" w:eastAsia="Batang"/>
          <w:sz w:val="22"/>
        </w:rPr>
        <w:t>: a whole-table aggregate needs every row in the same partition, which hash-partitioning by an empty key list cannot arrange.</w:t>
      </w:r>
    </w:p>
    <w:p>
      <w:pPr>
        <w:pStyle w:val="Heading2"/>
      </w:pPr>
      <w:r>
        <w:rPr>
          <w:rFonts w:ascii="Times New Roman" w:hAnsi="Times New Roman" w:eastAsia="Batang"/>
          <w:b/>
          <w:color w:val="000000"/>
          <w:sz w:val="24"/>
        </w:rPr>
        <w:t xml:space="preserve">3. The </w:t>
      </w:r>
      <w:r>
        <w:rPr>
          <w:rFonts w:ascii="Consolas" w:hAnsi="Consolas" w:eastAsia="Consolas"/>
          <w:b/>
          <w:color w:val="000000"/>
          <w:sz w:val="24"/>
        </w:rPr>
        <w:t>uint64</w:t>
      </w:r>
      <w:r>
        <w:rPr>
          <w:rFonts w:ascii="Times New Roman" w:hAnsi="Times New Roman" w:eastAsia="Batang"/>
          <w:b/>
          <w:color w:val="000000"/>
          <w:sz w:val="24"/>
        </w:rPr>
        <w:t xml:space="preserve"> problem</w:t>
      </w:r>
    </w:p>
    <w:p>
      <w:pPr>
        <w:spacing w:line="384" w:lineRule="auto" w:after="120"/>
        <w:jc w:val="both"/>
      </w:pPr>
      <w:r>
        <w:rPr>
          <w:rFonts w:ascii="Consolas" w:hAnsi="Consolas" w:eastAsia="Consolas"/>
          <w:sz w:val="18"/>
        </w:rPr>
        <w:t>hash_rows</w:t>
      </w:r>
      <w:r>
        <w:rPr>
          <w:rFonts w:ascii="Times New Roman" w:hAnsi="Times New Roman" w:eastAsia="Batang"/>
          <w:sz w:val="22"/>
        </w:rPr>
        <w:t xml:space="preserve">'s underlying kernel produces </w:t>
      </w:r>
      <w:r>
        <w:rPr>
          <w:rFonts w:ascii="Consolas" w:hAnsi="Consolas" w:eastAsia="Consolas"/>
          <w:sz w:val="18"/>
        </w:rPr>
        <w:t>uint64</w:t>
      </w:r>
      <w:r>
        <w:rPr>
          <w:rFonts w:ascii="Times New Roman" w:hAnsi="Times New Roman" w:eastAsia="Batang"/>
          <w:sz w:val="22"/>
        </w:rPr>
        <w:t xml:space="preserve">, but </w:t>
      </w:r>
      <w:r>
        <w:rPr>
          <w:rFonts w:ascii="Consolas" w:hAnsi="Consolas" w:eastAsia="Consolas"/>
          <w:sz w:val="18"/>
        </w:rPr>
        <w:t>pyspark.sql.pandas.types. from_arrow_schema</w:t>
      </w:r>
      <w:r>
        <w:rPr>
          <w:rFonts w:ascii="Times New Roman" w:hAnsi="Times New Roman" w:eastAsia="Batang"/>
          <w:sz w:val="22"/>
        </w:rPr>
        <w:t xml:space="preserve"> raises </w:t>
      </w:r>
      <w:r>
        <w:rPr>
          <w:rFonts w:ascii="Consolas" w:hAnsi="Consolas" w:eastAsia="Consolas"/>
          <w:sz w:val="18"/>
        </w:rPr>
        <w:t>PySparkTypeError</w:t>
      </w:r>
      <w:r>
        <w:rPr>
          <w:rFonts w:ascii="Times New Roman" w:hAnsi="Times New Roman" w:eastAsia="Batang"/>
          <w:sz w:val="22"/>
        </w:rPr>
        <w:t xml:space="preserve"> on a </w:t>
      </w:r>
      <w:r>
        <w:rPr>
          <w:rFonts w:ascii="Consolas" w:hAnsi="Consolas" w:eastAsia="Consolas"/>
          <w:sz w:val="18"/>
        </w:rPr>
        <w:t>uint64</w:t>
      </w:r>
      <w:r>
        <w:rPr>
          <w:rFonts w:ascii="Times New Roman" w:hAnsi="Times New Roman" w:eastAsia="Batang"/>
          <w:sz w:val="22"/>
        </w:rPr>
        <w:t xml:space="preserve"> Arrow field: Spark SQL has no unsigned integer type at all. </w:t>
      </w:r>
      <w:r>
        <w:rPr>
          <w:rFonts w:ascii="Consolas" w:hAnsi="Consolas" w:eastAsia="Consolas"/>
          <w:sz w:val="18"/>
        </w:rPr>
        <w:t>witchhat.spark.hash_rows</w:t>
      </w:r>
      <w:r>
        <w:rPr>
          <w:rFonts w:ascii="Times New Roman" w:hAnsi="Times New Roman" w:eastAsia="Batang"/>
          <w:sz w:val="22"/>
        </w:rPr>
        <w:t xml:space="preserve"> reinterprets the same bits as </w:t>
      </w:r>
      <w:r>
        <w:rPr>
          <w:rFonts w:ascii="Consolas" w:hAnsi="Consolas" w:eastAsia="Consolas"/>
          <w:sz w:val="18"/>
        </w:rPr>
        <w:t>int64</w:t>
      </w:r>
      <w:r>
        <w:rPr>
          <w:rFonts w:ascii="Times New Roman" w:hAnsi="Times New Roman" w:eastAsia="Batang"/>
          <w:sz w:val="22"/>
        </w:rPr>
        <w:t xml:space="preserve"> via </w:t>
      </w:r>
      <w:r>
        <w:rPr>
          <w:rFonts w:ascii="Consolas" w:hAnsi="Consolas" w:eastAsia="Consolas"/>
          <w:sz w:val="18"/>
        </w:rPr>
        <w:t>pyarrow.Array.view</w:t>
      </w:r>
      <w:r>
        <w:rPr>
          <w:rFonts w:ascii="Times New Roman" w:hAnsi="Times New Roman" w:eastAsia="Batang"/>
          <w:sz w:val="22"/>
        </w:rPr>
        <w:t xml:space="preserve"> (a bit cast, not a value conversion), then stores that in a Spark </w:t>
      </w:r>
      <w:r>
        <w:rPr>
          <w:rFonts w:ascii="Consolas" w:hAnsi="Consolas" w:eastAsia="Consolas"/>
          <w:sz w:val="18"/>
        </w:rPr>
        <w:t>LongType</w:t>
      </w:r>
      <w:r>
        <w:rPr>
          <w:rFonts w:ascii="Times New Roman" w:hAnsi="Times New Roman" w:eastAsia="Batang"/>
          <w:sz w:val="22"/>
        </w:rPr>
        <w:t xml:space="preserve"> column. Equality, joins, and group-bys against the resulting column behave identically to the original </w:t>
      </w:r>
      <w:r>
        <w:rPr>
          <w:rFonts w:ascii="Consolas" w:hAnsi="Consolas" w:eastAsia="Consolas"/>
          <w:sz w:val="18"/>
        </w:rPr>
        <w:t>uint64</w:t>
      </w:r>
      <w:r>
        <w:rPr>
          <w:rFonts w:ascii="Times New Roman" w:hAnsi="Times New Roman" w:eastAsia="Batang"/>
          <w:sz w:val="22"/>
        </w:rPr>
        <w:t>, since the bits, and therefore what "equal" means, are unchanged; only the decimal Spark prints for a hash whose high bit happens to be set can look negative. Documented at the point the value is produced (</w:t>
      </w:r>
      <w:r>
        <w:rPr>
          <w:rFonts w:ascii="Consolas" w:hAnsi="Consolas" w:eastAsia="Consolas"/>
          <w:sz w:val="18"/>
        </w:rPr>
        <w:t>witchhat.spark.hash_rows</w:t>
      </w:r>
      <w:r>
        <w:rPr>
          <w:rFonts w:ascii="Times New Roman" w:hAnsi="Times New Roman" w:eastAsia="Batang"/>
          <w:sz w:val="22"/>
        </w:rPr>
        <w:t>'s docstring), not left as a surprise for whoever first prints one.</w:t>
      </w:r>
    </w:p>
    <w:p>
      <w:pPr>
        <w:pStyle w:val="Heading2"/>
      </w:pPr>
      <w:r>
        <w:rPr>
          <w:rFonts w:ascii="Times New Roman" w:hAnsi="Times New Roman" w:eastAsia="Batang"/>
          <w:b/>
          <w:color w:val="000000"/>
          <w:sz w:val="24"/>
        </w:rPr>
        <w:t xml:space="preserve">4. Why </w:t>
      </w:r>
      <w:r>
        <w:rPr>
          <w:rFonts w:ascii="Consolas" w:hAnsi="Consolas" w:eastAsia="Consolas"/>
          <w:b/>
          <w:color w:val="000000"/>
          <w:sz w:val="24"/>
        </w:rPr>
        <w:t>df.schema.add(...)</w:t>
      </w:r>
      <w:r>
        <w:rPr>
          <w:rFonts w:ascii="Times New Roman" w:hAnsi="Times New Roman" w:eastAsia="Batang"/>
          <w:b/>
          <w:color w:val="000000"/>
          <w:sz w:val="24"/>
        </w:rPr>
        <w:t xml:space="preserve"> is not used</w:t>
      </w:r>
    </w:p>
    <w:p>
      <w:pPr>
        <w:spacing w:line="384" w:lineRule="auto" w:after="120"/>
        <w:jc w:val="both"/>
      </w:pPr>
      <w:r>
        <w:rPr>
          <w:rFonts w:ascii="Times New Roman" w:hAnsi="Times New Roman" w:eastAsia="Batang"/>
          <w:sz w:val="22"/>
        </w:rPr>
        <w:t xml:space="preserve">Found while first building this module, not by inspection: </w:t>
      </w:r>
      <w:r>
        <w:rPr>
          <w:rFonts w:ascii="Consolas" w:hAnsi="Consolas" w:eastAsia="Consolas"/>
          <w:sz w:val="18"/>
        </w:rPr>
        <w:t>pyspark.sql.types. StructType.add()</w:t>
      </w:r>
      <w:r>
        <w:rPr>
          <w:rFonts w:ascii="Times New Roman" w:hAnsi="Times New Roman" w:eastAsia="Batang"/>
          <w:sz w:val="22"/>
        </w:rPr>
        <w:t xml:space="preserve"> mutates the </w:t>
      </w:r>
      <w:r>
        <w:rPr>
          <w:rFonts w:ascii="Consolas" w:hAnsi="Consolas" w:eastAsia="Consolas"/>
          <w:sz w:val="18"/>
        </w:rPr>
        <w:t>StructType</w:t>
      </w:r>
      <w:r>
        <w:rPr>
          <w:rFonts w:ascii="Times New Roman" w:hAnsi="Times New Roman" w:eastAsia="Batang"/>
          <w:sz w:val="22"/>
        </w:rPr>
        <w:t xml:space="preserve"> it is called on and returns that same object, rather than a copy. Calling it directly on a live </w:t>
      </w:r>
      <w:r>
        <w:rPr>
          <w:rFonts w:ascii="Consolas" w:hAnsi="Consolas" w:eastAsia="Consolas"/>
          <w:sz w:val="18"/>
        </w:rPr>
        <w:t>DataFrame</w:t>
      </w:r>
      <w:r>
        <w:rPr>
          <w:rFonts w:ascii="Times New Roman" w:hAnsi="Times New Roman" w:eastAsia="Batang"/>
          <w:sz w:val="22"/>
        </w:rPr>
        <w:t xml:space="preserve">'s own schema, as </w:t>
      </w:r>
      <w:r>
        <w:rPr>
          <w:rFonts w:ascii="Consolas" w:hAnsi="Consolas" w:eastAsia="Consolas"/>
          <w:sz w:val="18"/>
        </w:rPr>
        <w:t>df.schema.add("new_col", ...)</w:t>
      </w:r>
      <w:r>
        <w:rPr>
          <w:rFonts w:ascii="Times New Roman" w:hAnsi="Times New Roman" w:eastAsia="Batang"/>
          <w:sz w:val="22"/>
        </w:rPr>
        <w:t xml:space="preserve">, therefore corrupts </w:t>
      </w:r>
      <w:r>
        <w:rPr>
          <w:rFonts w:ascii="Consolas" w:hAnsi="Consolas" w:eastAsia="Consolas"/>
          <w:sz w:val="18"/>
        </w:rPr>
        <w:t>df</w:t>
      </w:r>
      <w:r>
        <w:rPr>
          <w:rFonts w:ascii="Times New Roman" w:hAnsi="Times New Roman" w:eastAsia="Batang"/>
          <w:sz w:val="22"/>
        </w:rPr>
        <w:t xml:space="preserve"> itself: </w:t>
      </w:r>
      <w:r>
        <w:rPr>
          <w:rFonts w:ascii="Consolas" w:hAnsi="Consolas" w:eastAsia="Consolas"/>
          <w:sz w:val="18"/>
        </w:rPr>
        <w:t>df.columns</w:t>
      </w:r>
      <w:r>
        <w:rPr>
          <w:rFonts w:ascii="Times New Roman" w:hAnsi="Times New Roman" w:eastAsia="Batang"/>
          <w:sz w:val="22"/>
        </w:rPr>
        <w:t xml:space="preserve"> afterward reports the added field even though the underlying JVM query plan was never given it, and the </w:t>
      </w:r>
      <w:r>
        <w:rPr>
          <w:rFonts w:ascii="Times New Roman" w:hAnsi="Times New Roman" w:eastAsia="Batang"/>
          <w:i/>
          <w:sz w:val="22"/>
        </w:rPr>
        <w:t>next</w:t>
      </w:r>
      <w:r>
        <w:rPr>
          <w:rFonts w:ascii="Times New Roman" w:hAnsi="Times New Roman" w:eastAsia="Batang"/>
          <w:sz w:val="22"/>
        </w:rPr>
        <w:t xml:space="preserve"> </w:t>
      </w:r>
      <w:r>
        <w:rPr>
          <w:rFonts w:ascii="Consolas" w:hAnsi="Consolas" w:eastAsia="Consolas"/>
          <w:sz w:val="18"/>
        </w:rPr>
        <w:t>mapInArrow</w:t>
      </w:r>
      <w:r>
        <w:rPr>
          <w:rFonts w:ascii="Times New Roman" w:hAnsi="Times New Roman" w:eastAsia="Batang"/>
          <w:sz w:val="22"/>
        </w:rPr>
        <w:t xml:space="preserve"> call on that same </w:t>
      </w:r>
      <w:r>
        <w:rPr>
          <w:rFonts w:ascii="Consolas" w:hAnsi="Consolas" w:eastAsia="Consolas"/>
          <w:sz w:val="18"/>
        </w:rPr>
        <w:t>df</w:t>
      </w:r>
      <w:r>
        <w:rPr>
          <w:rFonts w:ascii="Times New Roman" w:hAnsi="Times New Roman" w:eastAsia="Batang"/>
          <w:sz w:val="22"/>
        </w:rPr>
        <w:t xml:space="preserve"> (even one unrelated to the field just added) fails with </w:t>
      </w:r>
      <w:r>
        <w:rPr>
          <w:rFonts w:ascii="Consolas" w:hAnsi="Consolas" w:eastAsia="Consolas"/>
          <w:sz w:val="18"/>
        </w:rPr>
        <w:t>AnalysisException: A column ... cannot be resolved</w:t>
      </w:r>
      <w:r>
        <w:rPr>
          <w:rFonts w:ascii="Times New Roman" w:hAnsi="Times New Roman" w:eastAsia="Batang"/>
          <w:sz w:val="22"/>
        </w:rPr>
        <w:t xml:space="preserve">, naming the field this code was trying to add as an output column in the first place. Every place in </w:t>
      </w:r>
      <w:r>
        <w:rPr>
          <w:rFonts w:ascii="Consolas" w:hAnsi="Consolas" w:eastAsia="Consolas"/>
          <w:sz w:val="18"/>
        </w:rPr>
        <w:t>witchhat.spark</w:t>
      </w:r>
      <w:r>
        <w:rPr>
          <w:rFonts w:ascii="Times New Roman" w:hAnsi="Times New Roman" w:eastAsia="Batang"/>
          <w:sz w:val="22"/>
        </w:rPr>
        <w:t xml:space="preserve"> that needs an output schema with one extra field (</w:t>
      </w:r>
      <w:r>
        <w:rPr>
          <w:rFonts w:ascii="Consolas" w:hAnsi="Consolas" w:eastAsia="Consolas"/>
          <w:sz w:val="18"/>
        </w:rPr>
        <w:t>hash_rows</w:t>
      </w:r>
      <w:r>
        <w:rPr>
          <w:rFonts w:ascii="Times New Roman" w:hAnsi="Times New Roman" w:eastAsia="Batang"/>
          <w:sz w:val="22"/>
        </w:rPr>
        <w:t xml:space="preserve">,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xml:space="preserve"> when writing to a new column) goes through a small </w:t>
      </w:r>
      <w:r>
        <w:rPr>
          <w:rFonts w:ascii="Consolas" w:hAnsi="Consolas" w:eastAsia="Consolas"/>
          <w:sz w:val="18"/>
        </w:rPr>
        <w:t>_with_field</w:t>
      </w:r>
      <w:r>
        <w:rPr>
          <w:rFonts w:ascii="Times New Roman" w:hAnsi="Times New Roman" w:eastAsia="Batang"/>
          <w:sz w:val="22"/>
        </w:rPr>
        <w:t xml:space="preserve"> helper instead, which builds a fresh </w:t>
      </w:r>
      <w:r>
        <w:rPr>
          <w:rFonts w:ascii="Consolas" w:hAnsi="Consolas" w:eastAsia="Consolas"/>
          <w:sz w:val="18"/>
        </w:rPr>
        <w:t>StructType</w:t>
      </w:r>
      <w:r>
        <w:rPr>
          <w:rFonts w:ascii="Times New Roman" w:hAnsi="Times New Roman" w:eastAsia="Batang"/>
          <w:sz w:val="22"/>
        </w:rPr>
        <w:t xml:space="preserve"> from </w:t>
      </w:r>
      <w:r>
        <w:rPr>
          <w:rFonts w:ascii="Consolas" w:hAnsi="Consolas" w:eastAsia="Consolas"/>
          <w:sz w:val="18"/>
        </w:rPr>
        <w:t>list(schema.fields)</w:t>
      </w:r>
      <w:r>
        <w:rPr>
          <w:rFonts w:ascii="Times New Roman" w:hAnsi="Times New Roman" w:eastAsia="Batang"/>
          <w:sz w:val="22"/>
        </w:rPr>
        <w:t xml:space="preserve"> and never calls </w:t>
      </w:r>
      <w:r>
        <w:rPr>
          <w:rFonts w:ascii="Consolas" w:hAnsi="Consolas" w:eastAsia="Consolas"/>
          <w:sz w:val="18"/>
        </w:rPr>
        <w:t>.add()</w:t>
      </w:r>
      <w:r>
        <w:rPr>
          <w:rFonts w:ascii="Times New Roman" w:hAnsi="Times New Roman" w:eastAsia="Batang"/>
          <w:sz w:val="22"/>
        </w:rPr>
        <w:t xml:space="preserve"> on anything the caller still holds a reference to.</w:t>
      </w:r>
    </w:p>
    <w:p>
      <w:pPr>
        <w:pStyle w:val="Heading2"/>
      </w:pPr>
      <w:r>
        <w:rPr>
          <w:rFonts w:ascii="Times New Roman" w:hAnsi="Times New Roman" w:eastAsia="Batang"/>
          <w:b/>
          <w:color w:val="000000"/>
          <w:sz w:val="24"/>
        </w:rPr>
        <w:t xml:space="preserve">5. </w:t>
      </w:r>
      <w:r>
        <w:rPr>
          <w:rFonts w:ascii="Consolas" w:hAnsi="Consolas" w:eastAsia="Consolas"/>
          <w:b/>
          <w:color w:val="000000"/>
          <w:sz w:val="24"/>
        </w:rPr>
        <w:t>broadcast_join</w:t>
      </w:r>
      <w:r>
        <w:rPr>
          <w:rFonts w:ascii="Times New Roman" w:hAnsi="Times New Roman" w:eastAsia="Batang"/>
          <w:b/>
          <w:color w:val="000000"/>
          <w:sz w:val="24"/>
        </w:rPr>
        <w:t>, not a shuffle join</w:t>
      </w:r>
    </w:p>
    <w:p>
      <w:pPr>
        <w:spacing w:line="384" w:lineRule="auto" w:after="120"/>
        <w:jc w:val="both"/>
      </w:pPr>
      <w:r>
        <w:rPr>
          <w:rFonts w:ascii="Times New Roman" w:hAnsi="Times New Roman" w:eastAsia="Batang"/>
          <w:sz w:val="22"/>
        </w:rPr>
        <w:t xml:space="preserve">witchhat is not a distributed engine (Chapter I, Section 3), so it has no way to perform the kind of large-large shuffle join </w:t>
      </w:r>
      <w:r>
        <w:rPr>
          <w:rFonts w:ascii="Consolas" w:hAnsi="Consolas" w:eastAsia="Consolas"/>
          <w:sz w:val="18"/>
        </w:rPr>
        <w:t>DataFrame.join</w:t>
      </w:r>
      <w:r>
        <w:rPr>
          <w:rFonts w:ascii="Times New Roman" w:hAnsi="Times New Roman" w:eastAsia="Batang"/>
          <w:sz w:val="22"/>
        </w:rPr>
        <w:t xml:space="preserve"> does, where Spark itself repartitions both sides by key and merges them across the cluster. </w:t>
      </w:r>
      <w:r>
        <w:rPr>
          <w:rFonts w:ascii="Consolas" w:hAnsi="Consolas" w:eastAsia="Consolas"/>
          <w:sz w:val="18"/>
        </w:rPr>
        <w:t>broadcast_join</w:t>
      </w:r>
      <w:r>
        <w:rPr>
          <w:rFonts w:ascii="Times New Roman" w:hAnsi="Times New Roman" w:eastAsia="Batang"/>
          <w:sz w:val="22"/>
        </w:rPr>
        <w:t xml:space="preserve"> instead mirrors Spark's own broadcast-join optimization: the small side is collected to the driver once (</w:t>
      </w:r>
      <w:r>
        <w:rPr>
          <w:rFonts w:ascii="Consolas" w:hAnsi="Consolas" w:eastAsia="Consolas"/>
          <w:sz w:val="18"/>
        </w:rPr>
        <w:t>collect_as_record_batch</w:t>
      </w:r>
      <w:r>
        <w:rPr>
          <w:rFonts w:ascii="Times New Roman" w:hAnsi="Times New Roman" w:eastAsia="Batang"/>
          <w:sz w:val="22"/>
        </w:rPr>
        <w:t xml:space="preserve">, using </w:t>
      </w:r>
      <w:r>
        <w:rPr>
          <w:rFonts w:ascii="Consolas" w:hAnsi="Consolas" w:eastAsia="Consolas"/>
          <w:sz w:val="18"/>
        </w:rPr>
        <w:t>DataFrame.toArrow()</w:t>
      </w:r>
      <w:r>
        <w:rPr>
          <w:rFonts w:ascii="Times New Roman" w:hAnsi="Times New Roman" w:eastAsia="Batang"/>
          <w:sz w:val="22"/>
        </w:rPr>
        <w:t xml:space="preserve"> where available, </w:t>
      </w:r>
      <w:r>
        <w:rPr>
          <w:rFonts w:ascii="Consolas" w:hAnsi="Consolas" w:eastAsia="Consolas"/>
          <w:sz w:val="18"/>
        </w:rPr>
        <w:t>toPandas()</w:t>
      </w:r>
      <w:r>
        <w:rPr>
          <w:rFonts w:ascii="Times New Roman" w:hAnsi="Times New Roman" w:eastAsia="Batang"/>
          <w:sz w:val="22"/>
        </w:rPr>
        <w:t xml:space="preserve"> otherwise), wrapped in a Spark </w:t>
      </w:r>
      <w:r>
        <w:rPr>
          <w:rFonts w:ascii="Consolas" w:hAnsi="Consolas" w:eastAsia="Consolas"/>
          <w:sz w:val="18"/>
        </w:rPr>
        <w:t>Broadcast</w:t>
      </w:r>
      <w:r>
        <w:rPr>
          <w:rFonts w:ascii="Times New Roman" w:hAnsi="Times New Roman" w:eastAsia="Batang"/>
          <w:sz w:val="22"/>
        </w:rPr>
        <w:t xml:space="preserve"> so every executor gets one copy, and joined locally against each partition's batch with </w:t>
      </w:r>
      <w:r>
        <w:rPr>
          <w:rFonts w:ascii="Consolas" w:hAnsi="Consolas" w:eastAsia="Consolas"/>
          <w:sz w:val="18"/>
        </w:rPr>
        <w:t>witchhat.join</w:t>
      </w:r>
      <w:r>
        <w:rPr>
          <w:rFonts w:ascii="Times New Roman" w:hAnsi="Times New Roman" w:eastAsia="Batang"/>
          <w:sz w:val="22"/>
        </w:rPr>
        <w:t xml:space="preserve">. A large-large join is explicitly out of scope for this function; </w:t>
      </w:r>
      <w:r>
        <w:rPr>
          <w:rFonts w:ascii="Consolas" w:hAnsi="Consolas" w:eastAsia="Consolas"/>
          <w:sz w:val="18"/>
        </w:rPr>
        <w:t>DataFrame.join</w:t>
      </w:r>
      <w:r>
        <w:rPr>
          <w:rFonts w:ascii="Times New Roman" w:hAnsi="Times New Roman" w:eastAsia="Batang"/>
          <w:sz w:val="22"/>
        </w:rPr>
        <w:t xml:space="preserve"> remains the right tool for that, not something to route through a per-partition Python call.</w:t>
      </w:r>
    </w:p>
    <w:p>
      <w:pPr>
        <w:spacing w:line="384" w:lineRule="auto" w:after="120"/>
        <w:jc w:val="both"/>
      </w:pPr>
      <w:r>
        <w:rPr>
          <w:rFonts w:ascii="Consolas" w:hAnsi="Consolas" w:eastAsia="Consolas"/>
          <w:sz w:val="18"/>
        </w:rPr>
        <w:t>how="right"</w:t>
      </w:r>
      <w:r>
        <w:rPr>
          <w:rFonts w:ascii="Times New Roman" w:hAnsi="Times New Roman" w:eastAsia="Batang"/>
          <w:sz w:val="22"/>
        </w:rPr>
        <w:t>/</w:t>
      </w:r>
      <w:r>
        <w:rPr>
          <w:rFonts w:ascii="Consolas" w:hAnsi="Consolas" w:eastAsia="Consolas"/>
          <w:sz w:val="18"/>
        </w:rPr>
        <w:t>how="full"</w:t>
      </w:r>
      <w:r>
        <w:rPr>
          <w:rFonts w:ascii="Times New Roman" w:hAnsi="Times New Roman" w:eastAsia="Batang"/>
          <w:sz w:val="22"/>
        </w:rPr>
        <w:t xml:space="preserve"> are rejected outright (</w:t>
      </w:r>
      <w:r>
        <w:rPr>
          <w:rFonts w:ascii="Consolas" w:hAnsi="Consolas" w:eastAsia="Consolas"/>
          <w:sz w:val="18"/>
        </w:rPr>
        <w:t>ValueError</w:t>
      </w:r>
      <w:r>
        <w:rPr>
          <w:rFonts w:ascii="Times New Roman" w:hAnsi="Times New Roman" w:eastAsia="Batang"/>
          <w:sz w:val="22"/>
        </w:rPr>
        <w:t xml:space="preserve">), not merely discouraged: </w:t>
      </w:r>
      <w:r>
        <w:rPr>
          <w:rFonts w:ascii="Consolas" w:hAnsi="Consolas" w:eastAsia="Consolas"/>
          <w:sz w:val="18"/>
        </w:rPr>
        <w:t>small_table</w:t>
      </w:r>
      <w:r>
        <w:rPr>
          <w:rFonts w:ascii="Times New Roman" w:hAnsi="Times New Roman" w:eastAsia="Batang"/>
          <w:sz w:val="22"/>
        </w:rPr>
        <w:t xml:space="preserve"> is broadcast independently to </w:t>
      </w:r>
      <w:r>
        <w:rPr>
          <w:rFonts w:ascii="Times New Roman" w:hAnsi="Times New Roman" w:eastAsia="Batang"/>
          <w:i/>
          <w:sz w:val="22"/>
        </w:rPr>
        <w:t>every</w:t>
      </w:r>
      <w:r>
        <w:rPr>
          <w:rFonts w:ascii="Times New Roman" w:hAnsi="Times New Roman" w:eastAsia="Batang"/>
          <w:sz w:val="22"/>
        </w:rPr>
        <w:t xml:space="preserve"> partition, with no coordination between them, so under those two modes an unmatched </w:t>
      </w:r>
      <w:r>
        <w:rPr>
          <w:rFonts w:ascii="Consolas" w:hAnsi="Consolas" w:eastAsia="Consolas"/>
          <w:sz w:val="18"/>
        </w:rPr>
        <w:t>small_table</w:t>
      </w:r>
      <w:r>
        <w:rPr>
          <w:rFonts w:ascii="Times New Roman" w:hAnsi="Times New Roman" w:eastAsia="Batang"/>
          <w:sz w:val="22"/>
        </w:rPr>
        <w:t xml:space="preserve"> row would be produced once per partition instead of once overall — silently wrong output, not just surprising. A large-large join with genuine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semantics needs the partition coordination this broadcast pattern structurally cannot give it, so the fix is to refuse those two modes rather than attempt a "mostly working" approximation; </w:t>
      </w:r>
      <w:r>
        <w:rPr>
          <w:rFonts w:ascii="Consolas" w:hAnsi="Consolas" w:eastAsia="Consolas"/>
          <w:sz w:val="18"/>
        </w:rPr>
        <w:t>DataFrame.join</w:t>
      </w:r>
      <w:r>
        <w:rPr>
          <w:rFonts w:ascii="Times New Roman" w:hAnsi="Times New Roman" w:eastAsia="Batang"/>
          <w:sz w:val="22"/>
        </w:rPr>
        <w:t xml:space="preserve"> is the right tool when that coordination is actually needed.</w:t>
      </w:r>
    </w:p>
    <w:p>
      <w:pPr>
        <w:pStyle w:val="Heading1"/>
      </w:pPr>
      <w:r>
        <w:rPr>
          <w:rFonts w:ascii="Times New Roman" w:hAnsi="Times New Roman" w:eastAsia="Batang"/>
          <w:b/>
          <w:color w:val="000000"/>
          <w:sz w:val="26"/>
        </w:rPr>
        <w:t>XVII. Metric Logging</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witchhat.metrics</w:t>
      </w:r>
      <w:r>
        <w:rPr>
          <w:rFonts w:ascii="Times New Roman" w:hAnsi="Times New Roman" w:eastAsia="Batang"/>
          <w:sz w:val="22"/>
        </w:rPr>
        <w:t xml:space="preserve"> (</w:t>
      </w:r>
      <w:r>
        <w:rPr>
          <w:rFonts w:ascii="Consolas" w:hAnsi="Consolas" w:eastAsia="Consolas"/>
          <w:sz w:val="18"/>
        </w:rPr>
        <w:t>crates/witchhat-py/python/witchhat/metrics.py</w:t>
      </w:r>
      <w:r>
        <w:rPr>
          <w:rFonts w:ascii="Times New Roman" w:hAnsi="Times New Roman" w:eastAsia="Batang"/>
          <w:sz w:val="22"/>
        </w:rPr>
        <w:t>, pure Python, no Rust) is optional, opt-in JSON instrumentation: function name, row counts, duration and derived throughput, for spotting which call in a pipeline is the bottleneck. Disabled by default (</w:t>
      </w:r>
      <w:r>
        <w:rPr>
          <w:rFonts w:ascii="Consolas" w:hAnsi="Consolas" w:eastAsia="Consolas"/>
          <w:sz w:val="18"/>
        </w:rPr>
        <w:t>witchhat.metrics.is_enabled()</w:t>
      </w:r>
      <w:r>
        <w:rPr>
          <w:rFonts w:ascii="Times New Roman" w:hAnsi="Times New Roman" w:eastAsia="Batang"/>
          <w:sz w:val="22"/>
        </w:rPr>
        <w:t xml:space="preserve"> starts </w:t>
      </w:r>
      <w:r>
        <w:rPr>
          <w:rFonts w:ascii="Consolas" w:hAnsi="Consolas" w:eastAsia="Consolas"/>
          <w:sz w:val="18"/>
        </w:rPr>
        <w:t>False</w:t>
      </w:r>
      <w:r>
        <w:rPr>
          <w:rFonts w:ascii="Times New Roman" w:hAnsi="Times New Roman" w:eastAsia="Batang"/>
          <w:sz w:val="22"/>
        </w:rPr>
        <w:t xml:space="preserve">); every wrapped function checks that flag first and does nothing metrics-related when it is </w:t>
      </w:r>
      <w:r>
        <w:rPr>
          <w:rFonts w:ascii="Consolas" w:hAnsi="Consolas" w:eastAsia="Consolas"/>
          <w:sz w:val="18"/>
        </w:rPr>
        <w:t>False</w:t>
      </w:r>
      <w:r>
        <w:rPr>
          <w:rFonts w:ascii="Times New Roman" w:hAnsi="Times New Roman" w:eastAsia="Batang"/>
          <w:sz w:val="22"/>
        </w:rPr>
        <w:t>, so the default, uninstrumented path pays no timing call, no allocation, and no I/O.</w:t>
      </w:r>
    </w:p>
    <w:p>
      <w:pPr>
        <w:pStyle w:val="Heading2"/>
      </w:pPr>
      <w:r>
        <w:rPr>
          <w:rFonts w:ascii="Times New Roman" w:hAnsi="Times New Roman" w:eastAsia="Batang"/>
          <w:b/>
          <w:color w:val="000000"/>
          <w:sz w:val="24"/>
        </w:rPr>
        <w:t xml:space="preserve">2. Where the wrapping lives, and why it covers </w:t>
      </w:r>
      <w:r>
        <w:rPr>
          <w:rFonts w:ascii="Consolas" w:hAnsi="Consolas" w:eastAsia="Consolas"/>
          <w:b/>
          <w:color w:val="000000"/>
          <w:sz w:val="24"/>
        </w:rPr>
        <w:t>witchhat.spark</w:t>
      </w:r>
      <w:r>
        <w:rPr>
          <w:rFonts w:ascii="Times New Roman" w:hAnsi="Times New Roman" w:eastAsia="Batang"/>
          <w:b/>
          <w:color w:val="000000"/>
          <w:sz w:val="24"/>
        </w:rPr>
        <w:t xml:space="preserve"> for free</w:t>
      </w:r>
    </w:p>
    <w:p>
      <w:pPr>
        <w:spacing w:line="384" w:lineRule="auto" w:after="120"/>
        <w:jc w:val="both"/>
      </w:pPr>
      <w:r>
        <w:rPr>
          <w:rFonts w:ascii="Times New Roman" w:hAnsi="Times New Roman" w:eastAsia="Batang"/>
          <w:sz w:val="22"/>
        </w:rPr>
        <w:t xml:space="preserve">Instrumentation wraps each data-processing function at the </w:t>
      </w:r>
      <w:r>
        <w:rPr>
          <w:rFonts w:ascii="Consolas" w:hAnsi="Consolas" w:eastAsia="Consolas"/>
          <w:sz w:val="18"/>
        </w:rPr>
        <w:t>witchhat</w:t>
      </w:r>
      <w:r>
        <w:rPr>
          <w:rFonts w:ascii="Times New Roman" w:hAnsi="Times New Roman" w:eastAsia="Batang"/>
          <w:sz w:val="22"/>
        </w:rPr>
        <w:t xml:space="preserve"> package boundary (</w:t>
      </w:r>
      <w:r>
        <w:rPr>
          <w:rFonts w:ascii="Consolas" w:hAnsi="Consolas" w:eastAsia="Consolas"/>
          <w:sz w:val="18"/>
        </w:rPr>
        <w:t>crates/witchhat-py/python/witchhat/__init__.py</w:t>
      </w:r>
      <w:r>
        <w:rPr>
          <w:rFonts w:ascii="Times New Roman" w:hAnsi="Times New Roman" w:eastAsia="Batang"/>
          <w:sz w:val="22"/>
        </w:rPr>
        <w:t xml:space="preserve">), not inside </w:t>
      </w:r>
      <w:r>
        <w:rPr>
          <w:rFonts w:ascii="Consolas" w:hAnsi="Consolas" w:eastAsia="Consolas"/>
          <w:sz w:val="18"/>
        </w:rPr>
        <w:t>witchhat-core</w:t>
      </w:r>
      <w:r>
        <w:rPr>
          <w:rFonts w:ascii="Times New Roman" w:hAnsi="Times New Roman" w:eastAsia="Batang"/>
          <w:sz w:val="22"/>
        </w:rPr>
        <w:t xml:space="preserve"> or the PyO3 layer: </w:t>
      </w:r>
      <w:r>
        <w:rPr>
          <w:rFonts w:ascii="Consolas" w:hAnsi="Consolas" w:eastAsia="Consolas"/>
          <w:sz w:val="18"/>
        </w:rPr>
        <w:t>witchhat-core</w:t>
      </w:r>
      <w:r>
        <w:rPr>
          <w:rFonts w:ascii="Times New Roman" w:hAnsi="Times New Roman" w:eastAsia="Batang"/>
          <w:sz w:val="22"/>
        </w:rPr>
        <w:t xml:space="preserve"> stays I/O-free by design (Chapter XII), and wrapping in pure Python at the outermost boundary is the cheapest point to add a conditional check that must run on every call regardless of language boundary cost already paid elsewhere.</w:t>
      </w:r>
    </w:p>
    <w:p>
      <w:pPr>
        <w:spacing w:line="384" w:lineRule="auto" w:after="120"/>
        <w:jc w:val="both"/>
      </w:pPr>
      <w:r>
        <w:rPr>
          <w:rFonts w:ascii="Consolas" w:hAnsi="Consolas" w:eastAsia="Consolas"/>
          <w:sz w:val="18"/>
        </w:rPr>
        <w:t>witchhat.spark</w:t>
      </w:r>
      <w:r>
        <w:rPr>
          <w:rFonts w:ascii="Times New Roman" w:hAnsi="Times New Roman" w:eastAsia="Batang"/>
          <w:sz w:val="22"/>
        </w:rPr>
        <w:t xml:space="preserve">'s wrapper functions call the (now instrumented) </w:t>
      </w:r>
      <w:r>
        <w:rPr>
          <w:rFonts w:ascii="Consolas" w:hAnsi="Consolas" w:eastAsia="Consolas"/>
          <w:sz w:val="18"/>
        </w:rPr>
        <w:t>witchhat</w:t>
      </w:r>
      <w:r>
        <w:rPr>
          <w:rFonts w:ascii="Times New Roman" w:hAnsi="Times New Roman" w:eastAsia="Batang"/>
          <w:sz w:val="22"/>
        </w:rPr>
        <w:t xml:space="preserve"> package functions directly, not a second implementation (Chapter XVI, Section 1), so enabling metric logging instruments every </w:t>
      </w:r>
      <w:r>
        <w:rPr>
          <w:rFonts w:ascii="Consolas" w:hAnsi="Consolas" w:eastAsia="Consolas"/>
          <w:sz w:val="18"/>
        </w:rPr>
        <w:t>witchhat.spark</w:t>
      </w:r>
      <w:r>
        <w:rPr>
          <w:rFonts w:ascii="Times New Roman" w:hAnsi="Times New Roman" w:eastAsia="Batang"/>
          <w:sz w:val="22"/>
        </w:rPr>
        <w:t xml:space="preserve"> call too with no separate configuration. The granularity follows each Spark wrapper's own shape: a row-local function (</w:t>
      </w:r>
      <w:r>
        <w:rPr>
          <w:rFonts w:ascii="Consolas" w:hAnsi="Consolas" w:eastAsia="Consolas"/>
          <w:sz w:val="18"/>
        </w:rPr>
        <w:t>hash_rows</w:t>
      </w:r>
      <w:r>
        <w:rPr>
          <w:rFonts w:ascii="Times New Roman" w:hAnsi="Times New Roman" w:eastAsia="Batang"/>
          <w:sz w:val="22"/>
        </w:rPr>
        <w:t xml:space="preserve">,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emits one event per Arrow batch, since that is what it calls the kernel on; a partition-coordinating function (</w:t>
      </w:r>
      <w:r>
        <w:rPr>
          <w:rFonts w:ascii="Consolas" w:hAnsi="Consolas" w:eastAsia="Consolas"/>
          <w:sz w:val="18"/>
        </w:rPr>
        <w:t>drop_duplicates</w:t>
      </w:r>
      <w:r>
        <w:rPr>
          <w:rFonts w:ascii="Times New Roman" w:hAnsi="Times New Roman" w:eastAsia="Batang"/>
          <w:sz w:val="22"/>
        </w:rPr>
        <w:t xml:space="preserve">, </w:t>
      </w:r>
      <w:r>
        <w:rPr>
          <w:rFonts w:ascii="Consolas" w:hAnsi="Consolas" w:eastAsia="Consolas"/>
          <w:sz w:val="18"/>
        </w:rPr>
        <w:t>aggregate</w:t>
      </w:r>
      <w:r>
        <w:rPr>
          <w:rFonts w:ascii="Times New Roman" w:hAnsi="Times New Roman" w:eastAsia="Batang"/>
          <w:sz w:val="22"/>
        </w:rPr>
        <w:t>) emits one event per Spark partition, since that is the one call it makes after buffering (Chapter XVI, Section 2).</w:t>
      </w:r>
    </w:p>
    <w:p>
      <w:pPr>
        <w:pStyle w:val="Heading2"/>
      </w:pPr>
      <w:r>
        <w:rPr>
          <w:rFonts w:ascii="Times New Roman" w:hAnsi="Times New Roman" w:eastAsia="Batang"/>
          <w:b/>
          <w:color w:val="000000"/>
          <w:sz w:val="24"/>
        </w:rPr>
        <w:t>3. What is in an event, and what is deliberately never in one</w:t>
      </w:r>
    </w:p>
    <w:p>
      <w:pPr>
        <w:spacing w:line="384" w:lineRule="auto" w:after="120"/>
        <w:jc w:val="both"/>
      </w:pPr>
      <w:r>
        <w:rPr>
          <w:rFonts w:ascii="Times New Roman" w:hAnsi="Times New Roman" w:eastAsia="Batang"/>
          <w:sz w:val="22"/>
        </w:rPr>
        <w:t xml:space="preserve">Every event is a flat JSON object: </w:t>
      </w:r>
      <w:r>
        <w:rPr>
          <w:rFonts w:ascii="Consolas" w:hAnsi="Consolas" w:eastAsia="Consolas"/>
          <w:sz w:val="18"/>
        </w:rPr>
        <w:t>function</w:t>
      </w:r>
      <w:r>
        <w:rPr>
          <w:rFonts w:ascii="Times New Roman" w:hAnsi="Times New Roman" w:eastAsia="Batang"/>
          <w:sz w:val="22"/>
        </w:rPr>
        <w:t xml:space="preserve">, </w:t>
      </w:r>
      <w:r>
        <w:rPr>
          <w:rFonts w:ascii="Consolas" w:hAnsi="Consolas" w:eastAsia="Consolas"/>
          <w:sz w:val="18"/>
        </w:rPr>
        <w:t>ts</w:t>
      </w:r>
      <w:r>
        <w:rPr>
          <w:rFonts w:ascii="Times New Roman" w:hAnsi="Times New Roman" w:eastAsia="Batang"/>
          <w:sz w:val="22"/>
        </w:rPr>
        <w:t xml:space="preserve"> (ISO 8601 UTC), </w:t>
      </w:r>
      <w:r>
        <w:rPr>
          <w:rFonts w:ascii="Consolas" w:hAnsi="Consolas" w:eastAsia="Consolas"/>
          <w:sz w:val="18"/>
        </w:rPr>
        <w:t>status</w:t>
      </w:r>
      <w:r>
        <w:rPr>
          <w:rFonts w:ascii="Times New Roman" w:hAnsi="Times New Roman" w:eastAsia="Batang"/>
          <w:sz w:val="22"/>
        </w:rPr>
        <w:t xml:space="preserve"> (</w:t>
      </w:r>
      <w:r>
        <w:rPr>
          <w:rFonts w:ascii="Consolas" w:hAnsi="Consolas" w:eastAsia="Consolas"/>
          <w:sz w:val="18"/>
        </w:rPr>
        <w:t>"ok"</w:t>
      </w:r>
      <w:r>
        <w:rPr>
          <w:rFonts w:ascii="Times New Roman" w:hAnsi="Times New Roman" w:eastAsia="Batang"/>
          <w:sz w:val="22"/>
        </w:rPr>
        <w:t>/</w:t>
      </w:r>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duration_ms</w:t>
      </w:r>
      <w:r>
        <w:rPr>
          <w:rFonts w:ascii="Times New Roman" w:hAnsi="Times New Roman" w:eastAsia="Batang"/>
          <w:sz w:val="22"/>
        </w:rPr>
        <w:t xml:space="preserve">, and function-specific fields such as </w:t>
      </w:r>
      <w:r>
        <w:rPr>
          <w:rFonts w:ascii="Consolas" w:hAnsi="Consolas" w:eastAsia="Consolas"/>
          <w:sz w:val="18"/>
        </w:rPr>
        <w:t>rows_in</w:t>
      </w:r>
      <w:r>
        <w:rPr>
          <w:rFonts w:ascii="Times New Roman" w:hAnsi="Times New Roman" w:eastAsia="Batang"/>
          <w:sz w:val="22"/>
        </w:rPr>
        <w:t xml:space="preserve">/ </w:t>
      </w:r>
      <w:r>
        <w:rPr>
          <w:rFonts w:ascii="Consolas" w:hAnsi="Consolas" w:eastAsia="Consolas"/>
          <w:sz w:val="18"/>
        </w:rPr>
        <w:t>rows_out</w:t>
      </w:r>
      <w:r>
        <w:rPr>
          <w:rFonts w:ascii="Times New Roman" w:hAnsi="Times New Roman" w:eastAsia="Batang"/>
          <w:sz w:val="22"/>
        </w:rPr>
        <w:t>/</w:t>
      </w:r>
      <w:r>
        <w:rPr>
          <w:rFonts w:ascii="Consolas" w:hAnsi="Consolas" w:eastAsia="Consolas"/>
          <w:sz w:val="18"/>
        </w:rPr>
        <w:t>rows_per_second</w:t>
      </w:r>
      <w:r>
        <w:rPr>
          <w:rFonts w:ascii="Times New Roman" w:hAnsi="Times New Roman" w:eastAsia="Batang"/>
          <w:sz w:val="22"/>
        </w:rPr>
        <w:t xml:space="preserve">, the column or key names passed in, and a </w:t>
      </w:r>
      <w:r>
        <w:rPr>
          <w:rFonts w:ascii="Consolas" w:hAnsi="Consolas" w:eastAsia="Consolas"/>
          <w:sz w:val="18"/>
        </w:rPr>
        <w:t>version</w:t>
      </w:r>
      <w:r>
        <w:rPr>
          <w:rFonts w:ascii="Times New Roman" w:hAnsi="Times New Roman" w:eastAsia="Batang"/>
          <w:sz w:val="22"/>
        </w:rPr>
        <w:t>/</w:t>
      </w:r>
      <w:r>
        <w:rPr>
          <w:rFonts w:ascii="Consolas" w:hAnsi="Consolas" w:eastAsia="Consolas"/>
          <w:sz w:val="18"/>
        </w:rPr>
        <w:t>how</w:t>
      </w:r>
      <w:r>
        <w:rPr>
          <w:rFonts w:ascii="Times New Roman" w:hAnsi="Times New Roman" w:eastAsia="Batang"/>
          <w:sz w:val="22"/>
        </w:rPr>
        <w:t xml:space="preserve">/ </w:t>
      </w:r>
      <w:r>
        <w:rPr>
          <w:rFonts w:ascii="Consolas" w:hAnsi="Consolas" w:eastAsia="Consolas"/>
          <w:sz w:val="18"/>
        </w:rPr>
        <w:t>func</w:t>
      </w:r>
      <w:r>
        <w:rPr>
          <w:rFonts w:ascii="Times New Roman" w:hAnsi="Times New Roman" w:eastAsia="Batang"/>
          <w:sz w:val="22"/>
        </w:rPr>
        <w:t xml:space="preserve"> string where relevant. An exception is recorded as </w:t>
      </w:r>
      <w:r>
        <w:rPr>
          <w:rFonts w:ascii="Consolas" w:hAnsi="Consolas" w:eastAsia="Consolas"/>
          <w:sz w:val="18"/>
        </w:rPr>
        <w:t>status: "error"</w:t>
      </w:r>
      <w:r>
        <w:rPr>
          <w:rFonts w:ascii="Times New Roman" w:hAnsi="Times New Roman" w:eastAsia="Batang"/>
          <w:sz w:val="22"/>
        </w:rPr>
        <w:t xml:space="preserve"> and an </w:t>
      </w:r>
      <w:r>
        <w:rPr>
          <w:rFonts w:ascii="Consolas" w:hAnsi="Consolas" w:eastAsia="Consolas"/>
          <w:sz w:val="18"/>
        </w:rPr>
        <w:t>error</w:t>
      </w:r>
      <w:r>
        <w:rPr>
          <w:rFonts w:ascii="Times New Roman" w:hAnsi="Times New Roman" w:eastAsia="Batang"/>
          <w:sz w:val="22"/>
        </w:rPr>
        <w:t xml:space="preserve"> field holding only the exception's type and message, never its traceback: a traceback can quote argument values, which could include row-derived data by accident, and this module holds itself to the same "no row data, ever" standard the Security Model chapter (XIV) states for the kernels themselves. Nothing about </w:t>
      </w:r>
      <w:r>
        <w:rPr>
          <w:rFonts w:ascii="Times New Roman" w:hAnsi="Times New Roman" w:eastAsia="Batang"/>
          <w:i/>
          <w:sz w:val="22"/>
        </w:rPr>
        <w:t>why</w:t>
      </w:r>
      <w:r>
        <w:rPr>
          <w:rFonts w:ascii="Times New Roman" w:hAnsi="Times New Roman" w:eastAsia="Batang"/>
          <w:sz w:val="22"/>
        </w:rPr>
        <w:t xml:space="preserve"> a call errored beyond the message is needed for spotting a bottleneck, which is this feature's actual purpose.</w:t>
      </w:r>
    </w:p>
    <w:p>
      <w:pPr>
        <w:pStyle w:val="Heading2"/>
      </w:pPr>
      <w:r>
        <w:rPr>
          <w:rFonts w:ascii="Times New Roman" w:hAnsi="Times New Roman" w:eastAsia="Batang"/>
          <w:b/>
          <w:color w:val="000000"/>
          <w:sz w:val="24"/>
        </w:rPr>
        <w:t>4. Sinks, and what this module deliberately does not do</w:t>
      </w:r>
    </w:p>
    <w:p>
      <w:pPr>
        <w:spacing w:line="384" w:lineRule="auto" w:after="120"/>
        <w:jc w:val="both"/>
      </w:pPr>
      <w:r>
        <w:rPr>
          <w:rFonts w:ascii="Consolas" w:hAnsi="Consolas" w:eastAsia="Consolas"/>
          <w:sz w:val="18"/>
        </w:rPr>
        <w:t>enable(sink=...)</w:t>
      </w:r>
      <w:r>
        <w:rPr>
          <w:rFonts w:ascii="Times New Roman" w:hAnsi="Times New Roman" w:eastAsia="Batang"/>
          <w:sz w:val="22"/>
        </w:rPr>
        <w:t xml:space="preserve"> accepts </w:t>
      </w:r>
      <w:r>
        <w:rPr>
          <w:rFonts w:ascii="Consolas" w:hAnsi="Consolas" w:eastAsia="Consolas"/>
          <w:sz w:val="18"/>
        </w:rPr>
        <w:t>"stdout"</w:t>
      </w:r>
      <w:r>
        <w:rPr>
          <w:rFonts w:ascii="Times New Roman" w:hAnsi="Times New Roman" w:eastAsia="Batang"/>
          <w:sz w:val="22"/>
        </w:rPr>
        <w:t xml:space="preserve"> (JSON lines, the default), a file path (JSON lines appended), or a callable receiving each event as a </w:t>
      </w:r>
      <w:r>
        <w:rPr>
          <w:rFonts w:ascii="Consolas" w:hAnsi="Consolas" w:eastAsia="Consolas"/>
          <w:sz w:val="18"/>
        </w:rPr>
        <w:t>dict</w:t>
      </w:r>
      <w:r>
        <w:rPr>
          <w:rFonts w:ascii="Times New Roman" w:hAnsi="Times New Roman" w:eastAsia="Batang"/>
          <w:sz w:val="22"/>
        </w:rPr>
        <w:t xml:space="preserve">. The callable form is the extension point for anything beyond a single process: routing events into a </w:t>
      </w:r>
      <w:r>
        <w:rPr>
          <w:rFonts w:ascii="Consolas" w:hAnsi="Consolas" w:eastAsia="Consolas"/>
          <w:sz w:val="18"/>
        </w:rPr>
        <w:t>pyspark.Accumulator</w:t>
      </w:r>
      <w:r>
        <w:rPr>
          <w:rFonts w:ascii="Times New Roman" w:hAnsi="Times New Roman" w:eastAsia="Batang"/>
          <w:sz w:val="22"/>
        </w:rPr>
        <w:t xml:space="preserve">, a logger, or a queue is the caller's own few lines of code against a plain </w:t>
      </w:r>
      <w:r>
        <w:rPr>
          <w:rFonts w:ascii="Consolas" w:hAnsi="Consolas" w:eastAsia="Consolas"/>
          <w:sz w:val="18"/>
        </w:rPr>
        <w:t>dict</w:t>
      </w:r>
      <w:r>
        <w:rPr>
          <w:rFonts w:ascii="Times New Roman" w:hAnsi="Times New Roman" w:eastAsia="Batang"/>
          <w:sz w:val="22"/>
        </w:rPr>
        <w:t xml:space="preserve">, not something this module attempts to solve generically. Building automatic cross-executor aggregation (collecting every partition's events back to the driver without the caller wiring an accumulator themselves) was considered and deliberately not built: it would need to reach into </w:t>
      </w:r>
      <w:r>
        <w:rPr>
          <w:rFonts w:ascii="Consolas" w:hAnsi="Consolas" w:eastAsia="Consolas"/>
          <w:sz w:val="18"/>
        </w:rPr>
        <w:t>witchhat.spark</w:t>
      </w:r>
      <w:r>
        <w:rPr>
          <w:rFonts w:ascii="Times New Roman" w:hAnsi="Times New Roman" w:eastAsia="Batang"/>
          <w:sz w:val="22"/>
        </w:rPr>
        <w:t xml:space="preserve">'s </w:t>
      </w:r>
      <w:r>
        <w:rPr>
          <w:rFonts w:ascii="Consolas" w:hAnsi="Consolas" w:eastAsia="Consolas"/>
          <w:sz w:val="18"/>
        </w:rPr>
        <w:t>mapInArrow</w:t>
      </w:r>
      <w:r>
        <w:rPr>
          <w:rFonts w:ascii="Times New Roman" w:hAnsi="Times New Roman" w:eastAsia="Batang"/>
          <w:sz w:val="22"/>
        </w:rPr>
        <w:t xml:space="preserve"> closures specifically, coupling a general-purpose logging module to one integration's internals, for a problem the callable sink already lets a caller solve in their own code.</w:t>
      </w:r>
    </w:p>
    <w:p>
      <w:pPr>
        <w:pStyle w:val="Heading1"/>
      </w:pPr>
      <w:r>
        <w:rPr>
          <w:rFonts w:ascii="Times New Roman" w:hAnsi="Times New Roman" w:eastAsia="Batang"/>
          <w:b/>
          <w:color w:val="000000"/>
          <w:sz w:val="26"/>
        </w:rPr>
        <w:t>XVIII. Dependencies</w:t>
      </w:r>
    </w:p>
    <w:p>
      <w:pPr>
        <w:spacing w:line="384" w:lineRule="auto" w:after="120"/>
        <w:jc w:val="both"/>
      </w:pPr>
      <w:r>
        <w:rPr>
          <w:rFonts w:ascii="Times New Roman" w:hAnsi="Times New Roman" w:eastAsia="Batang"/>
          <w:sz w:val="22"/>
        </w:rPr>
        <w:t>&lt;Table 18-1&gt; Direct dependencies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Crate</w:t>
            </w:r>
          </w:p>
        </w:tc>
        <w:tc>
          <w:tcPr>
            <w:tcW w:type="dxa" w:w="4702"/>
          </w:tcPr>
          <w:p>
            <w:pPr>
              <w:jc w:val="center"/>
            </w:pPr>
            <w:r>
              <w:rPr>
                <w:rFonts w:ascii="Times New Roman" w:hAnsi="Times New Roman" w:eastAsia="Batang"/>
                <w:b/>
                <w:sz w:val="22"/>
              </w:rPr>
              <w:t>Why</w:t>
            </w:r>
          </w:p>
        </w:tc>
      </w:tr>
      <w:tr>
        <w:tc>
          <w:tcPr>
            <w:tcW w:type="dxa" w:w="4702"/>
          </w:tcPr>
          <w:p>
            <w:r>
              <w:rPr>
                <w:rFonts w:ascii="Consolas" w:hAnsi="Consolas" w:eastAsia="Consolas"/>
                <w:sz w:val="18"/>
              </w:rPr>
              <w:t>arrow-array</w:t>
            </w:r>
            <w:r>
              <w:rPr>
                <w:rFonts w:ascii="Times New Roman" w:hAnsi="Times New Roman" w:eastAsia="Batang"/>
                <w:sz w:val="22"/>
              </w:rPr>
              <w:t xml:space="preserve">, </w:t>
            </w:r>
            <w:r>
              <w:rPr>
                <w:rFonts w:ascii="Consolas" w:hAnsi="Consolas" w:eastAsia="Consolas"/>
                <w:sz w:val="18"/>
              </w:rPr>
              <w:t>arrow-schema</w:t>
            </w:r>
            <w:r>
              <w:rPr>
                <w:rFonts w:ascii="Times New Roman" w:hAnsi="Times New Roman" w:eastAsia="Batang"/>
                <w:sz w:val="22"/>
              </w:rPr>
              <w:t xml:space="preserve">, </w:t>
            </w:r>
            <w:r>
              <w:rPr>
                <w:rFonts w:ascii="Consolas" w:hAnsi="Consolas" w:eastAsia="Consolas"/>
                <w:sz w:val="18"/>
              </w:rPr>
              <w:t>arrow-data</w:t>
            </w:r>
          </w:p>
        </w:tc>
        <w:tc>
          <w:tcPr>
            <w:tcW w:type="dxa" w:w="4702"/>
          </w:tcPr>
          <w:p>
            <w:r>
              <w:rPr>
                <w:rFonts w:ascii="Times New Roman" w:hAnsi="Times New Roman" w:eastAsia="Batang"/>
                <w:sz w:val="22"/>
              </w:rPr>
              <w:t xml:space="preserve">The data model (Chapter II); </w:t>
            </w:r>
            <w:r>
              <w:rPr>
                <w:rFonts w:ascii="Consolas" w:hAnsi="Consolas" w:eastAsia="Consolas"/>
                <w:sz w:val="18"/>
              </w:rPr>
              <w:t>witchhat-core</w:t>
            </w:r>
            <w:r>
              <w:rPr>
                <w:rFonts w:ascii="Times New Roman" w:hAnsi="Times New Roman" w:eastAsia="Batang"/>
                <w:sz w:val="22"/>
              </w:rPr>
              <w:t xml:space="preserve"> depends on the first two only</w:t>
            </w:r>
          </w:p>
        </w:tc>
      </w:tr>
      <w:tr>
        <w:tc>
          <w:tcPr>
            <w:tcW w:type="dxa" w:w="4702"/>
          </w:tcPr>
          <w:p>
            <w:r>
              <w:rPr>
                <w:rFonts w:ascii="Consolas" w:hAnsi="Consolas" w:eastAsia="Consolas"/>
                <w:sz w:val="18"/>
              </w:rPr>
              <w:t>arrow-select</w:t>
            </w:r>
          </w:p>
        </w:tc>
        <w:tc>
          <w:tcPr>
            <w:tcW w:type="dxa" w:w="4702"/>
          </w:tcPr>
          <w:p>
            <w:r>
              <w:rPr>
                <w:rFonts w:ascii="Consolas" w:hAnsi="Consolas" w:eastAsia="Consolas"/>
                <w:sz w:val="18"/>
              </w:rPr>
              <w:t>filter_record_batch</w:t>
            </w:r>
            <w:r>
              <w:rPr>
                <w:rFonts w:ascii="Times New Roman" w:hAnsi="Times New Roman" w:eastAsia="Batang"/>
                <w:sz w:val="22"/>
              </w:rPr>
              <w:t>/</w:t>
            </w:r>
            <w:r>
              <w:rPr>
                <w:rFonts w:ascii="Consolas" w:hAnsi="Consolas" w:eastAsia="Consolas"/>
                <w:sz w:val="18"/>
              </w:rPr>
              <w:t>take</w:t>
            </w:r>
            <w:r>
              <w:rPr>
                <w:rFonts w:ascii="Times New Roman" w:hAnsi="Times New Roman" w:eastAsia="Batang"/>
                <w:sz w:val="22"/>
              </w:rPr>
              <w:t xml:space="preserve">, underlying </w:t>
            </w:r>
            <w:r>
              <w:rPr>
                <w:rFonts w:ascii="Consolas" w:hAnsi="Consolas" w:eastAsia="Consolas"/>
                <w:sz w:val="18"/>
              </w:rPr>
              <w:t>dedup</w:t>
            </w:r>
            <w:r>
              <w:rPr>
                <w:rFonts w:ascii="Times New Roman" w:hAnsi="Times New Roman" w:eastAsia="Batang"/>
                <w:sz w:val="22"/>
              </w:rPr>
              <w:t xml:space="preserve">, </w:t>
            </w: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's output construction</w:t>
            </w:r>
          </w:p>
        </w:tc>
      </w:tr>
      <w:tr>
        <w:tc>
          <w:tcPr>
            <w:tcW w:type="dxa" w:w="4702"/>
          </w:tcPr>
          <w:p>
            <w:r>
              <w:rPr>
                <w:rFonts w:ascii="Consolas" w:hAnsi="Consolas" w:eastAsia="Consolas"/>
                <w:sz w:val="18"/>
              </w:rPr>
              <w:t>arrow-row</w:t>
            </w:r>
          </w:p>
        </w:tc>
        <w:tc>
          <w:tcPr>
            <w:tcW w:type="dxa" w:w="4702"/>
          </w:tcPr>
          <w:p>
            <w:r>
              <w:rPr>
                <w:rFonts w:ascii="Consolas" w:hAnsi="Consolas" w:eastAsia="Consolas"/>
                <w:sz w:val="18"/>
              </w:rPr>
              <w:t>RowConverter</w:t>
            </w:r>
            <w:r>
              <w:rPr>
                <w:rFonts w:ascii="Times New Roman" w:hAnsi="Times New Roman" w:eastAsia="Batang"/>
                <w:sz w:val="22"/>
              </w:rPr>
              <w:t xml:space="preserve">, underlying </w:t>
            </w:r>
            <w:r>
              <w:rPr>
                <w:rFonts w:ascii="Consolas" w:hAnsi="Consolas" w:eastAsia="Consolas"/>
                <w:sz w:val="18"/>
              </w:rPr>
              <w:t>join</w:t>
            </w:r>
            <w:r>
              <w:rPr>
                <w:rFonts w:ascii="Times New Roman" w:hAnsi="Times New Roman" w:eastAsia="Batang"/>
                <w:sz w:val="22"/>
              </w:rPr>
              <w:t xml:space="preserve"> (Chapter IX), </w:t>
            </w:r>
            <w:r>
              <w:rPr>
                <w:rFonts w:ascii="Consolas" w:hAnsi="Consolas" w:eastAsia="Consolas"/>
                <w:sz w:val="18"/>
              </w:rPr>
              <w:t>dedup</w:t>
            </w:r>
            <w:r>
              <w:rPr>
                <w:rFonts w:ascii="Times New Roman" w:hAnsi="Times New Roman" w:eastAsia="Batang"/>
                <w:sz w:val="22"/>
              </w:rPr>
              <w:t xml:space="preserve">'s exact-equality fallback (Chapter VIII) and </w:t>
            </w:r>
            <w:r>
              <w:rPr>
                <w:rFonts w:ascii="Consolas" w:hAnsi="Consolas" w:eastAsia="Consolas"/>
                <w:sz w:val="18"/>
              </w:rPr>
              <w:t>aggregate</w:t>
            </w:r>
            <w:r>
              <w:rPr>
                <w:rFonts w:ascii="Times New Roman" w:hAnsi="Times New Roman" w:eastAsia="Batang"/>
                <w:sz w:val="22"/>
              </w:rPr>
              <w:t>'s (Chapter X) grouping/matching</w:t>
            </w:r>
          </w:p>
        </w:tc>
      </w:tr>
      <w:tr>
        <w:tc>
          <w:tcPr>
            <w:tcW w:type="dxa" w:w="4702"/>
          </w:tcPr>
          <w:p>
            <w:r>
              <w:rPr>
                <w:rFonts w:ascii="Consolas" w:hAnsi="Consolas" w:eastAsia="Consolas"/>
                <w:sz w:val="18"/>
              </w:rPr>
              <w:t>arrow-buffer</w:t>
            </w:r>
          </w:p>
        </w:tc>
        <w:tc>
          <w:tcPr>
            <w:tcW w:type="dxa" w:w="4702"/>
          </w:tcPr>
          <w:p>
            <w:r>
              <w:rPr>
                <w:rFonts w:ascii="Consolas" w:hAnsi="Consolas" w:eastAsia="Consolas"/>
                <w:sz w:val="18"/>
              </w:rPr>
              <w:t>i256</w:t>
            </w:r>
            <w:r>
              <w:rPr>
                <w:rFonts w:ascii="Times New Roman" w:hAnsi="Times New Roman" w:eastAsia="Batang"/>
                <w:sz w:val="22"/>
              </w:rPr>
              <w:t xml:space="preserve">, </w:t>
            </w:r>
            <w:r>
              <w:rPr>
                <w:rFonts w:ascii="Consolas" w:hAnsi="Consolas" w:eastAsia="Consolas"/>
                <w:sz w:val="18"/>
              </w:rPr>
              <w:t>aggregate</w:t>
            </w:r>
            <w:r>
              <w:rPr>
                <w:rFonts w:ascii="Times New Roman" w:hAnsi="Times New Roman" w:eastAsia="Batang"/>
                <w:sz w:val="22"/>
              </w:rPr>
              <w:t xml:space="preserve">'s </w:t>
            </w:r>
            <w:r>
              <w:rPr>
                <w:rFonts w:ascii="Consolas" w:hAnsi="Consolas" w:eastAsia="Consolas"/>
                <w:sz w:val="18"/>
              </w:rPr>
              <w:t>Decimal256</w:t>
            </w:r>
            <w:r>
              <w:rPr>
                <w:rFonts w:ascii="Times New Roman" w:hAnsi="Times New Roman" w:eastAsia="Batang"/>
                <w:sz w:val="22"/>
              </w:rPr>
              <w:t xml:space="preserve"> accumulator/comparator (Chapter X, Section 3)</w:t>
            </w:r>
          </w:p>
        </w:tc>
      </w:tr>
      <w:tr>
        <w:tc>
          <w:tcPr>
            <w:tcW w:type="dxa" w:w="4702"/>
          </w:tcPr>
          <w:p>
            <w:r>
              <w:rPr>
                <w:rFonts w:ascii="Consolas" w:hAnsi="Consolas" w:eastAsia="Consolas"/>
                <w:sz w:val="18"/>
              </w:rPr>
              <w:t>arrow</w:t>
            </w:r>
            <w:r>
              <w:rPr>
                <w:rFonts w:ascii="Times New Roman" w:hAnsi="Times New Roman" w:eastAsia="Batang"/>
                <w:sz w:val="22"/>
              </w:rPr>
              <w:t xml:space="preserve"> (feature </w:t>
            </w:r>
            <w:r>
              <w:rPr>
                <w:rFonts w:ascii="Consolas" w:hAnsi="Consolas" w:eastAsia="Consolas"/>
                <w:sz w:val="18"/>
              </w:rPr>
              <w:t>pyarrow</w:t>
            </w:r>
            <w:r>
              <w:rPr>
                <w:rFonts w:ascii="Times New Roman" w:hAnsi="Times New Roman" w:eastAsia="Batang"/>
                <w:sz w:val="22"/>
              </w:rPr>
              <w:t>)</w:t>
            </w:r>
          </w:p>
        </w:tc>
        <w:tc>
          <w:tcPr>
            <w:tcW w:type="dxa" w:w="4702"/>
          </w:tcPr>
          <w:p>
            <w:r>
              <w:rPr>
                <w:rFonts w:ascii="Times New Roman" w:hAnsi="Times New Roman" w:eastAsia="Batang"/>
                <w:sz w:val="22"/>
              </w:rPr>
              <w:t xml:space="preserve">Zero-copy conversion at the PyO3 boundary, </w:t>
            </w:r>
            <w:r>
              <w:rPr>
                <w:rFonts w:ascii="Consolas" w:hAnsi="Consolas" w:eastAsia="Consolas"/>
                <w:sz w:val="18"/>
              </w:rPr>
              <w:t>witchhat-py</w:t>
            </w:r>
            <w:r>
              <w:rPr>
                <w:rFonts w:ascii="Times New Roman" w:hAnsi="Times New Roman" w:eastAsia="Batang"/>
                <w:sz w:val="22"/>
              </w:rPr>
              <w:t xml:space="preserve"> only</w:t>
            </w:r>
          </w:p>
        </w:tc>
      </w:tr>
      <w:tr>
        <w:tc>
          <w:tcPr>
            <w:tcW w:type="dxa" w:w="4702"/>
          </w:tcPr>
          <w:p>
            <w:r>
              <w:rPr>
                <w:rFonts w:ascii="Consolas" w:hAnsi="Consolas" w:eastAsia="Consolas"/>
                <w:sz w:val="18"/>
              </w:rPr>
              <w:t>xxhash-rust</w:t>
            </w:r>
            <w:r>
              <w:rPr>
                <w:rFonts w:ascii="Times New Roman" w:hAnsi="Times New Roman" w:eastAsia="Batang"/>
                <w:sz w:val="22"/>
              </w:rPr>
              <w:t xml:space="preserve"> (feature </w:t>
            </w:r>
            <w:r>
              <w:rPr>
                <w:rFonts w:ascii="Consolas" w:hAnsi="Consolas" w:eastAsia="Consolas"/>
                <w:sz w:val="18"/>
              </w:rPr>
              <w:t>xxh3</w:t>
            </w:r>
            <w:r>
              <w:rPr>
                <w:rFonts w:ascii="Times New Roman" w:hAnsi="Times New Roman" w:eastAsia="Batang"/>
                <w:sz w:val="22"/>
              </w:rPr>
              <w:t>)</w:t>
            </w:r>
          </w:p>
        </w:tc>
        <w:tc>
          <w:tcPr>
            <w:tcW w:type="dxa" w:w="4702"/>
          </w:tcPr>
          <w:p>
            <w:r>
              <w:rPr>
                <w:rFonts w:ascii="Times New Roman" w:hAnsi="Times New Roman" w:eastAsia="Batang"/>
                <w:sz w:val="22"/>
              </w:rPr>
              <w:t xml:space="preserve">The per-value hash function underlying </w:t>
            </w:r>
            <w:r>
              <w:rPr>
                <w:rFonts w:ascii="Consolas" w:hAnsi="Consolas" w:eastAsia="Consolas"/>
                <w:sz w:val="18"/>
              </w:rPr>
              <w:t>hash_batch</w:t>
            </w:r>
          </w:p>
        </w:tc>
      </w:tr>
      <w:tr>
        <w:tc>
          <w:tcPr>
            <w:tcW w:type="dxa" w:w="4702"/>
          </w:tcPr>
          <w:p>
            <w:r>
              <w:rPr>
                <w:rFonts w:ascii="Consolas" w:hAnsi="Consolas" w:eastAsia="Consolas"/>
                <w:sz w:val="18"/>
              </w:rPr>
              <w:t>serde_json</w:t>
            </w:r>
          </w:p>
        </w:tc>
        <w:tc>
          <w:tcPr>
            <w:tcW w:type="dxa" w:w="4702"/>
          </w:tcPr>
          <w:p>
            <w:r>
              <w:rPr>
                <w:rFonts w:ascii="Times New Roman" w:hAnsi="Times New Roman" w:eastAsia="Batang"/>
                <w:sz w:val="22"/>
              </w:rPr>
              <w:t xml:space="preserve">JSON parsing for </w:t>
            </w:r>
            <w:r>
              <w:rPr>
                <w:rFonts w:ascii="Consolas" w:hAnsi="Consolas" w:eastAsia="Consolas"/>
                <w:sz w:val="18"/>
              </w:rPr>
              <w:t>normalize_json</w:t>
            </w:r>
            <w:r>
              <w:rPr>
                <w:rFonts w:ascii="Times New Roman" w:hAnsi="Times New Roman" w:eastAsia="Batang"/>
                <w:sz w:val="22"/>
              </w:rPr>
              <w:t xml:space="preserve"> (Chapter V)</w:t>
            </w:r>
          </w:p>
        </w:tc>
      </w:tr>
      <w:tr>
        <w:tc>
          <w:tcPr>
            <w:tcW w:type="dxa" w:w="4702"/>
          </w:tcPr>
          <w:p>
            <w:r>
              <w:rPr>
                <w:rFonts w:ascii="Consolas" w:hAnsi="Consolas" w:eastAsia="Consolas"/>
                <w:sz w:val="18"/>
              </w:rPr>
              <w:t>regex</w:t>
            </w:r>
          </w:p>
        </w:tc>
        <w:tc>
          <w:tcPr>
            <w:tcW w:type="dxa" w:w="4702"/>
          </w:tcPr>
          <w:p>
            <w:r>
              <w:rPr>
                <w:rFonts w:ascii="Times New Roman" w:hAnsi="Times New Roman" w:eastAsia="Batang"/>
                <w:sz w:val="22"/>
              </w:rPr>
              <w:t xml:space="preserve">Pattern compilation and replacement for </w:t>
            </w:r>
            <w:r>
              <w:rPr>
                <w:rFonts w:ascii="Consolas" w:hAnsi="Consolas" w:eastAsia="Consolas"/>
                <w:sz w:val="18"/>
              </w:rPr>
              <w:t>clean</w:t>
            </w:r>
            <w:r>
              <w:rPr>
                <w:rFonts w:ascii="Times New Roman" w:hAnsi="Times New Roman" w:eastAsia="Batang"/>
                <w:sz w:val="22"/>
              </w:rPr>
              <w:t xml:space="preserve"> (Chapter VI)</w:t>
            </w:r>
          </w:p>
        </w:tc>
      </w:tr>
      <w:tr>
        <w:tc>
          <w:tcPr>
            <w:tcW w:type="dxa" w:w="4702"/>
          </w:tcPr>
          <w:p>
            <w:r>
              <w:rPr>
                <w:rFonts w:ascii="Consolas" w:hAnsi="Consolas" w:eastAsia="Consolas"/>
                <w:sz w:val="18"/>
              </w:rPr>
              <w:t>thiserror</w:t>
            </w:r>
          </w:p>
        </w:tc>
        <w:tc>
          <w:tcPr>
            <w:tcW w:type="dxa" w:w="4702"/>
          </w:tcPr>
          <w:p>
            <w:r>
              <w:rPr>
                <w:rFonts w:ascii="Times New Roman" w:hAnsi="Times New Roman" w:eastAsia="Batang"/>
                <w:sz w:val="22"/>
              </w:rPr>
              <w:t xml:space="preserve">The </w:t>
            </w:r>
            <w:r>
              <w:rPr>
                <w:rFonts w:ascii="Consolas" w:hAnsi="Consolas" w:eastAsia="Consolas"/>
                <w:sz w:val="18"/>
              </w:rPr>
              <w:t>Error</w:t>
            </w:r>
            <w:r>
              <w:rPr>
                <w:rFonts w:ascii="Times New Roman" w:hAnsi="Times New Roman" w:eastAsia="Batang"/>
                <w:sz w:val="22"/>
              </w:rPr>
              <w:t xml:space="preserve"> enum (Chapter XIII)</w:t>
            </w:r>
          </w:p>
        </w:tc>
      </w:tr>
      <w:tr>
        <w:tc>
          <w:tcPr>
            <w:tcW w:type="dxa" w:w="4702"/>
          </w:tcPr>
          <w:p>
            <w:r>
              <w:rPr>
                <w:rFonts w:ascii="Consolas" w:hAnsi="Consolas" w:eastAsia="Consolas"/>
                <w:sz w:val="18"/>
              </w:rPr>
              <w:t>pyo3</w:t>
            </w:r>
          </w:p>
        </w:tc>
        <w:tc>
          <w:tcPr>
            <w:tcW w:type="dxa" w:w="4702"/>
          </w:tcPr>
          <w:p>
            <w:r>
              <w:rPr>
                <w:rFonts w:ascii="Times New Roman" w:hAnsi="Times New Roman" w:eastAsia="Batang"/>
                <w:sz w:val="22"/>
              </w:rPr>
              <w:t xml:space="preserve">Python bindings, </w:t>
            </w:r>
            <w:r>
              <w:rPr>
                <w:rFonts w:ascii="Consolas" w:hAnsi="Consolas" w:eastAsia="Consolas"/>
                <w:sz w:val="18"/>
              </w:rPr>
              <w:t>witchhat-py</w:t>
            </w:r>
            <w:r>
              <w:rPr>
                <w:rFonts w:ascii="Times New Roman" w:hAnsi="Times New Roman" w:eastAsia="Batang"/>
                <w:sz w:val="22"/>
              </w:rPr>
              <w:t xml:space="preserve"> only; see Section XV.1 for the version pin</w:t>
            </w:r>
          </w:p>
        </w:tc>
      </w:tr>
    </w:tbl>
    <w:p/>
    <w:p>
      <w:pPr>
        <w:spacing w:line="384" w:lineRule="auto" w:after="120"/>
        <w:jc w:val="both"/>
      </w:pPr>
      <w:r>
        <w:rPr>
          <w:rFonts w:ascii="Times New Roman" w:hAnsi="Times New Roman" w:eastAsia="Batang"/>
          <w:sz w:val="22"/>
        </w:rPr>
        <w:t xml:space="preserve">Pinned 2026-09 (probed via </w:t>
      </w:r>
      <w:r>
        <w:rPr>
          <w:rFonts w:ascii="Consolas" w:hAnsi="Consolas" w:eastAsia="Consolas"/>
          <w:sz w:val="18"/>
        </w:rPr>
        <w:t>cargo build</w:t>
      </w:r>
      <w:r>
        <w:rPr>
          <w:rFonts w:ascii="Times New Roman" w:hAnsi="Times New Roman" w:eastAsia="Batang"/>
          <w:sz w:val="22"/>
        </w:rPr>
        <w:t xml:space="preserve">; crates.io index reachable): </w:t>
      </w:r>
      <w:r>
        <w:rPr>
          <w:rFonts w:ascii="Consolas" w:hAnsi="Consolas" w:eastAsia="Consolas"/>
          <w:sz w:val="18"/>
        </w:rPr>
        <w:t>arrow 56.2.1</w:t>
      </w:r>
      <w:r>
        <w:rPr>
          <w:rFonts w:ascii="Times New Roman" w:hAnsi="Times New Roman" w:eastAsia="Batang"/>
          <w:sz w:val="22"/>
        </w:rPr>
        <w:t xml:space="preserve">, </w:t>
      </w:r>
      <w:r>
        <w:rPr>
          <w:rFonts w:ascii="Consolas" w:hAnsi="Consolas" w:eastAsia="Consolas"/>
          <w:sz w:val="18"/>
        </w:rPr>
        <w:t>xxhash-rust 0.8.18</w:t>
      </w:r>
      <w:r>
        <w:rPr>
          <w:rFonts w:ascii="Times New Roman" w:hAnsi="Times New Roman" w:eastAsia="Batang"/>
          <w:sz w:val="22"/>
        </w:rPr>
        <w:t xml:space="preserve">, </w:t>
      </w:r>
      <w:r>
        <w:rPr>
          <w:rFonts w:ascii="Consolas" w:hAnsi="Consolas" w:eastAsia="Consolas"/>
          <w:sz w:val="18"/>
        </w:rPr>
        <w:t>serde_json 1.0.151</w:t>
      </w:r>
      <w:r>
        <w:rPr>
          <w:rFonts w:ascii="Times New Roman" w:hAnsi="Times New Roman" w:eastAsia="Batang"/>
          <w:sz w:val="22"/>
        </w:rPr>
        <w:t xml:space="preserve">, </w:t>
      </w:r>
      <w:r>
        <w:rPr>
          <w:rFonts w:ascii="Consolas" w:hAnsi="Consolas" w:eastAsia="Consolas"/>
          <w:sz w:val="18"/>
        </w:rPr>
        <w:t>regex 1.13.1</w:t>
      </w:r>
      <w:r>
        <w:rPr>
          <w:rFonts w:ascii="Times New Roman" w:hAnsi="Times New Roman" w:eastAsia="Batang"/>
          <w:sz w:val="22"/>
        </w:rPr>
        <w:t xml:space="preserve">, </w:t>
      </w:r>
      <w:r>
        <w:rPr>
          <w:rFonts w:ascii="Consolas" w:hAnsi="Consolas" w:eastAsia="Consolas"/>
          <w:sz w:val="18"/>
        </w:rPr>
        <w:t>thiserror 2.0.20</w:t>
      </w:r>
      <w:r>
        <w:rPr>
          <w:rFonts w:ascii="Times New Roman" w:hAnsi="Times New Roman" w:eastAsia="Batang"/>
          <w:sz w:val="22"/>
        </w:rPr>
        <w:t xml:space="preserve">, </w:t>
      </w:r>
      <w:r>
        <w:rPr>
          <w:rFonts w:ascii="Consolas" w:hAnsi="Consolas" w:eastAsia="Consolas"/>
          <w:sz w:val="18"/>
        </w:rPr>
        <w:t>pyo3 0.25.1</w:t>
      </w:r>
      <w:r>
        <w:rPr>
          <w:rFonts w:ascii="Times New Roman" w:hAnsi="Times New Roman" w:eastAsia="Batang"/>
          <w:sz w:val="22"/>
        </w:rPr>
        <w:t>.</w:t>
      </w:r>
    </w:p>
    <w:p>
      <w:pPr>
        <w:pStyle w:val="Heading1"/>
      </w:pPr>
      <w:r>
        <w:rPr>
          <w:rFonts w:ascii="Times New Roman" w:hAnsi="Times New Roman" w:eastAsia="Batang"/>
          <w:b/>
          <w:color w:val="000000"/>
          <w:sz w:val="26"/>
        </w:rPr>
        <w:t>XIX.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Zero-copy Arrow interop: no serialization step between Spark/pyarrow/polars and a</w:t>
      </w:r>
    </w:p>
    <w:p>
      <w:pPr>
        <w:spacing w:line="384" w:lineRule="auto" w:after="120"/>
        <w:jc w:val="both"/>
      </w:pPr>
      <w:r>
        <w:rPr>
          <w:rFonts w:ascii="Times New Roman" w:hAnsi="Times New Roman" w:eastAsia="Batang"/>
          <w:sz w:val="22"/>
        </w:rPr>
        <w:t>witchhat kernel.</w:t>
      </w:r>
    </w:p>
    <w:p>
      <w:pPr>
        <w:pStyle w:val="ListBullet"/>
        <w:spacing w:line="384" w:lineRule="auto" w:after="120"/>
      </w:pPr>
      <w:r>
        <w:rPr>
          <w:rFonts w:ascii="Times New Roman" w:hAnsi="Times New Roman" w:eastAsia="Batang"/>
          <w:sz w:val="22"/>
        </w:rPr>
        <w:t>Versioning discipline applied consistently across every kernel that defines its own</w:t>
      </w:r>
    </w:p>
    <w:p>
      <w:pPr>
        <w:spacing w:line="384" w:lineRule="auto" w:after="120"/>
        <w:jc w:val="both"/>
      </w:pPr>
      <w:r>
        <w:rPr>
          <w:rFonts w:ascii="Times New Roman" w:hAnsi="Times New Roman" w:eastAsia="Batang"/>
          <w:sz w:val="22"/>
        </w:rPr>
        <w:t>named behaviour (hashing, JSON normalization, cleanup presets).</w:t>
      </w:r>
    </w:p>
    <w:p>
      <w:pPr>
        <w:pStyle w:val="ListBullet"/>
        <w:spacing w:line="384" w:lineRule="auto" w:after="120"/>
      </w:pP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check_equivalence</w:t>
      </w:r>
      <w:r>
        <w:rPr>
          <w:rFonts w:ascii="Times New Roman" w:hAnsi="Times New Roman" w:eastAsia="Batang"/>
          <w:sz w:val="22"/>
        </w:rPr>
        <w:t xml:space="preserve"> both report </w:t>
      </w:r>
      <w:r>
        <w:rPr>
          <w:rFonts w:ascii="Times New Roman" w:hAnsi="Times New Roman" w:eastAsia="Batang"/>
          <w:i/>
          <w:sz w:val="22"/>
        </w:rPr>
        <w:t>how</w:t>
      </w:r>
      <w:r>
        <w:rPr>
          <w:rFonts w:ascii="Times New Roman" w:hAnsi="Times New Roman" w:eastAsia="Batang"/>
          <w:sz w:val="22"/>
        </w:rPr>
        <w:t xml:space="preserve"> two things differ, not</w:t>
      </w:r>
    </w:p>
    <w:p>
      <w:pPr>
        <w:spacing w:line="384" w:lineRule="auto" w:after="120"/>
        <w:jc w:val="both"/>
      </w:pPr>
      <w:r>
        <w:rPr>
          <w:rFonts w:ascii="Times New Roman" w:hAnsi="Times New Roman" w:eastAsia="Batang"/>
          <w:sz w:val="22"/>
        </w:rPr>
        <w:t>just whether they do, so a caller can act on the specific difference.</w:t>
      </w:r>
    </w:p>
    <w:p>
      <w:pPr>
        <w:pStyle w:val="ListBullet"/>
        <w:spacing w:line="384" w:lineRule="auto" w:after="120"/>
      </w:pP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use the correctness-appropriate tool (</w:t>
      </w:r>
      <w:r>
        <w:rPr>
          <w:rFonts w:ascii="Consolas" w:hAnsi="Consolas" w:eastAsia="Consolas"/>
          <w:sz w:val="18"/>
        </w:rPr>
        <w:t>arrow_row</w:t>
      </w:r>
      <w:r>
        <w:rPr>
          <w:rFonts w:ascii="Times New Roman" w:hAnsi="Times New Roman" w:eastAsia="Batang"/>
          <w:sz w:val="22"/>
        </w:rPr>
        <w:t>'s exact byte</w:t>
      </w:r>
    </w:p>
    <w:p>
      <w:pPr>
        <w:spacing w:line="384" w:lineRule="auto" w:after="120"/>
        <w:jc w:val="both"/>
      </w:pPr>
      <w:r>
        <w:rPr>
          <w:rFonts w:ascii="Times New Roman" w:hAnsi="Times New Roman" w:eastAsia="Batang"/>
          <w:sz w:val="22"/>
        </w:rPr>
        <w:t xml:space="preserve">comparison) rather than reusing </w:t>
      </w:r>
      <w:r>
        <w:rPr>
          <w:rFonts w:ascii="Consolas" w:hAnsi="Consolas" w:eastAsia="Consolas"/>
          <w:sz w:val="18"/>
        </w:rPr>
        <w:t>hash_batch</w:t>
      </w:r>
      <w:r>
        <w:rPr>
          <w:rFonts w:ascii="Times New Roman" w:hAnsi="Times New Roman" w:eastAsia="Batang"/>
          <w:sz w:val="22"/>
        </w:rPr>
        <w:t xml:space="preserve">'s probabilistic fingerprint where a collision would silently produce wrong data, not just weaker evidence; </w:t>
      </w:r>
      <w:r>
        <w:rPr>
          <w:rFonts w:ascii="Consolas" w:hAnsi="Consolas" w:eastAsia="Consolas"/>
          <w:sz w:val="18"/>
        </w:rPr>
        <w:t>dedup</w:t>
      </w:r>
      <w:r>
        <w:rPr>
          <w:rFonts w:ascii="Times New Roman" w:hAnsi="Times New Roman" w:eastAsia="Batang"/>
          <w:sz w:val="22"/>
        </w:rPr>
        <w:t xml:space="preserve"> also uses </w:t>
      </w:r>
      <w:r>
        <w:rPr>
          <w:rFonts w:ascii="Consolas" w:hAnsi="Consolas" w:eastAsia="Consolas"/>
          <w:sz w:val="18"/>
        </w:rPr>
        <w:t>hash_batch</w:t>
      </w:r>
      <w:r>
        <w:rPr>
          <w:rFonts w:ascii="Times New Roman" w:hAnsi="Times New Roman" w:eastAsia="Batang"/>
          <w:sz w:val="22"/>
        </w:rPr>
        <w:t xml:space="preserve"> only as a bucketing key, falling back to the same exact comparison within a bucket, so a fingerprint collision there cannot silently drop a valid row either (Chapter VIII).</w:t>
      </w:r>
    </w:p>
    <w:p>
      <w:pPr>
        <w:pStyle w:val="ListBullet"/>
        <w:spacing w:line="384" w:lineRule="auto" w:after="120"/>
      </w:pPr>
      <w:r>
        <w:rPr>
          <w:rFonts w:ascii="Consolas" w:hAnsi="Consolas" w:eastAsia="Consolas"/>
          <w:sz w:val="18"/>
        </w:rPr>
        <w:t>aggregate</w:t>
      </w:r>
      <w:r>
        <w:rPr>
          <w:rFonts w:ascii="Times New Roman" w:hAnsi="Times New Roman" w:eastAsia="Batang"/>
          <w:sz w:val="22"/>
        </w:rPr>
        <w:t xml:space="preserve">'s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accumulate and compare at each numeric column's</w:t>
      </w:r>
    </w:p>
    <w:p>
      <w:pPr>
        <w:spacing w:line="384" w:lineRule="auto" w:after="120"/>
        <w:jc w:val="both"/>
      </w:pPr>
      <w:r>
        <w:rPr>
          <w:rFonts w:ascii="Times New Roman" w:hAnsi="Times New Roman" w:eastAsia="Batang"/>
          <w:sz w:val="22"/>
        </w:rPr>
        <w:t>own exact precision (</w:t>
      </w:r>
      <w:r>
        <w:rPr>
          <w:rFonts w:ascii="Consolas" w:hAnsi="Consolas" w:eastAsia="Consolas"/>
          <w:sz w:val="18"/>
        </w:rPr>
        <w:t>i128</w:t>
      </w:r>
      <w:r>
        <w:rPr>
          <w:rFonts w:ascii="Times New Roman" w:hAnsi="Times New Roman" w:eastAsia="Batang"/>
          <w:sz w:val="22"/>
        </w:rPr>
        <w:t>/</w:t>
      </w:r>
      <w:r>
        <w:rPr>
          <w:rFonts w:ascii="Consolas" w:hAnsi="Consolas" w:eastAsia="Consolas"/>
          <w:sz w:val="18"/>
        </w:rPr>
        <w:t>u128</w:t>
      </w:r>
      <w:r>
        <w:rPr>
          <w:rFonts w:ascii="Times New Roman" w:hAnsi="Times New Roman" w:eastAsia="Batang"/>
          <w:sz w:val="22"/>
        </w:rPr>
        <w:t xml:space="preserve">/decimal mantissa), not through a universal </w:t>
      </w:r>
      <w:r>
        <w:rPr>
          <w:rFonts w:ascii="Consolas" w:hAnsi="Consolas" w:eastAsia="Consolas"/>
          <w:sz w:val="18"/>
        </w:rPr>
        <w:t>f64</w:t>
      </w:r>
      <w:r>
        <w:rPr>
          <w:rFonts w:ascii="Times New Roman" w:hAnsi="Times New Roman" w:eastAsia="Batang"/>
          <w:sz w:val="22"/>
        </w:rPr>
        <w:t xml:space="preserve"> downcast, so a value or a sum beyond </w:t>
      </w:r>
      <w:r>
        <w:rPr>
          <w:rFonts w:ascii="Consolas" w:hAnsi="Consolas" w:eastAsia="Consolas"/>
          <w:sz w:val="18"/>
        </w:rPr>
        <w:t>f64</w:t>
      </w:r>
      <w:r>
        <w:rPr>
          <w:rFonts w:ascii="Times New Roman" w:hAnsi="Times New Roman" w:eastAsia="Batang"/>
          <w:sz w:val="22"/>
        </w:rPr>
        <w:t xml:space="preserve">'s exact-integer range (±2^53) stays exact, and </w:t>
      </w:r>
      <w:r>
        <w:rPr>
          <w:rFonts w:ascii="Consolas" w:hAnsi="Consolas" w:eastAsia="Consolas"/>
          <w:sz w:val="18"/>
        </w:rPr>
        <w:t>Sum</w:t>
      </w:r>
      <w:r>
        <w:rPr>
          <w:rFonts w:ascii="Times New Roman" w:hAnsi="Times New Roman" w:eastAsia="Batang"/>
          <w:sz w:val="22"/>
        </w:rPr>
        <w:t>'s accumulator overflowing is a hard error, not a silent wraparound (Chapter X, Section 3).</w:t>
      </w:r>
    </w:p>
    <w:p>
      <w:pPr>
        <w:pStyle w:val="ListBullet"/>
        <w:spacing w:line="384" w:lineRule="auto" w:after="120"/>
      </w:pPr>
      <w:r>
        <w:rPr>
          <w:rFonts w:ascii="Consolas" w:hAnsi="Consolas" w:eastAsia="Consolas"/>
          <w:sz w:val="18"/>
        </w:rPr>
        <w:t>join</w:t>
      </w:r>
      <w:r>
        <w:rPr>
          <w:rFonts w:ascii="Times New Roman" w:hAnsi="Times New Roman" w:eastAsia="Batang"/>
          <w:sz w:val="22"/>
        </w:rPr>
        <w:t>'s null key semantics match Spark/SQL by default (a null key never matches,</w:t>
      </w:r>
    </w:p>
    <w:p>
      <w:pPr>
        <w:spacing w:line="384" w:lineRule="auto" w:after="120"/>
        <w:jc w:val="both"/>
      </w:pPr>
      <w:r>
        <w:rPr>
          <w:rFonts w:ascii="Times New Roman" w:hAnsi="Times New Roman" w:eastAsia="Batang"/>
          <w:sz w:val="22"/>
        </w:rPr>
        <w:t xml:space="preserve">including another null key), with </w:t>
      </w:r>
      <w:r>
        <w:rPr>
          <w:rFonts w:ascii="Consolas" w:hAnsi="Consolas" w:eastAsia="Consolas"/>
          <w:sz w:val="18"/>
        </w:rPr>
        <w:t>join_null_safe</w:t>
      </w:r>
      <w:r>
        <w:rPr>
          <w:rFonts w:ascii="Times New Roman" w:hAnsi="Times New Roman" w:eastAsia="Batang"/>
          <w:sz w:val="22"/>
        </w:rPr>
        <w:t xml:space="preserve"> as an explicit, separately-named opt-in for the opposite, rather than one function silently doing whichever Rust's </w:t>
      </w:r>
      <w:r>
        <w:rPr>
          <w:rFonts w:ascii="Consolas" w:hAnsi="Consolas" w:eastAsia="Consolas"/>
          <w:sz w:val="18"/>
        </w:rPr>
        <w:t>RowConverter</w:t>
      </w:r>
      <w:r>
        <w:rPr>
          <w:rFonts w:ascii="Times New Roman" w:hAnsi="Times New Roman" w:eastAsia="Batang"/>
          <w:sz w:val="22"/>
        </w:rPr>
        <w:t xml:space="preserve"> happens to do (Chapter IX, Section 4).</w:t>
      </w:r>
    </w:p>
    <w:p>
      <w:pPr>
        <w:pStyle w:val="ListBullet"/>
        <w:spacing w:line="384" w:lineRule="auto" w:after="120"/>
      </w:pPr>
      <w:r>
        <w:rPr>
          <w:rFonts w:ascii="Times New Roman" w:hAnsi="Times New Roman" w:eastAsia="Batang"/>
          <w:sz w:val="22"/>
        </w:rPr>
        <w:t>Every PyO3-bound kernel call releases the GIL for its duration, so it does not block</w:t>
      </w:r>
    </w:p>
    <w:p>
      <w:pPr>
        <w:spacing w:line="384" w:lineRule="auto" w:after="120"/>
        <w:jc w:val="both"/>
      </w:pPr>
      <w:r>
        <w:rPr>
          <w:rFonts w:ascii="Times New Roman" w:hAnsi="Times New Roman" w:eastAsia="Batang"/>
          <w:sz w:val="22"/>
        </w:rPr>
        <w:t xml:space="preserve">other Python threads (notably a Spark executor's other </w:t>
      </w:r>
      <w:r>
        <w:rPr>
          <w:rFonts w:ascii="Consolas" w:hAnsi="Consolas" w:eastAsia="Consolas"/>
          <w:sz w:val="18"/>
        </w:rPr>
        <w:t>mapInArrow</w:t>
      </w:r>
      <w:r>
        <w:rPr>
          <w:rFonts w:ascii="Times New Roman" w:hAnsi="Times New Roman" w:eastAsia="Batang"/>
          <w:sz w:val="22"/>
        </w:rPr>
        <w:t xml:space="preserve"> work) while it runs (Chapter XII).</w:t>
      </w:r>
    </w:p>
    <w:p>
      <w:pPr>
        <w:pStyle w:val="ListBullet"/>
        <w:spacing w:line="384" w:lineRule="auto" w:after="120"/>
      </w:pPr>
      <w:r>
        <w:rPr>
          <w:rFonts w:ascii="Times New Roman" w:hAnsi="Times New Roman" w:eastAsia="Batang"/>
          <w:sz w:val="22"/>
        </w:rPr>
        <w:t>Deduplication reuses the hashing kernel rather than adding a second row-comparison</w:t>
      </w:r>
    </w:p>
    <w:p>
      <w:pPr>
        <w:spacing w:line="384" w:lineRule="auto" w:after="120"/>
        <w:jc w:val="both"/>
      </w:pPr>
      <w:r>
        <w:rPr>
          <w:rFonts w:ascii="Times New Roman" w:hAnsi="Times New Roman" w:eastAsia="Batang"/>
          <w:sz w:val="22"/>
        </w:rPr>
        <w:t>algorithm; filter and project were left to Arrow's own kernels rather than reinvented.</w:t>
      </w:r>
    </w:p>
    <w:p>
      <w:pPr>
        <w:pStyle w:val="ListBullet"/>
        <w:spacing w:line="384" w:lineRule="auto" w:after="120"/>
      </w:pPr>
      <w:r>
        <w:rPr>
          <w:rFonts w:ascii="Consolas" w:hAnsi="Consolas" w:eastAsia="Consolas"/>
          <w:sz w:val="18"/>
        </w:rPr>
        <w:t>witchhat.spark</w:t>
      </w:r>
      <w:r>
        <w:rPr>
          <w:rFonts w:ascii="Times New Roman" w:hAnsi="Times New Roman" w:eastAsia="Batang"/>
          <w:sz w:val="22"/>
        </w:rPr>
        <w:t xml:space="preserve">'s partition-coordinating wrappers default to </w:t>
      </w:r>
      <w:r>
        <w:rPr>
          <w:rFonts w:ascii="Times New Roman" w:hAnsi="Times New Roman" w:eastAsia="Batang"/>
          <w:i/>
          <w:sz w:val="22"/>
        </w:rPr>
        <w:t>correct</w:t>
      </w:r>
    </w:p>
    <w:p>
      <w:pPr>
        <w:spacing w:line="384" w:lineRule="auto" w:after="120"/>
        <w:jc w:val="both"/>
      </w:pPr>
      <w:r>
        <w:rPr>
          <w:rFonts w:ascii="Times New Roman" w:hAnsi="Times New Roman" w:eastAsia="Batang"/>
          <w:sz w:val="22"/>
        </w:rPr>
        <w:t>(repartition-by-key), not merely fast, and document precisely which of the two each function is (Chapter XVI, Table 16-1).</w:t>
      </w:r>
    </w:p>
    <w:p>
      <w:pPr>
        <w:pStyle w:val="ListBullet"/>
        <w:spacing w:line="384" w:lineRule="auto" w:after="120"/>
      </w:pPr>
      <w:r>
        <w:rPr>
          <w:rFonts w:ascii="Times New Roman" w:hAnsi="Times New Roman" w:eastAsia="Batang"/>
          <w:sz w:val="22"/>
        </w:rPr>
        <w:t>Metric logging is genuinely free when off (one boolean check, nothing else), applies</w:t>
      </w:r>
    </w:p>
    <w:p>
      <w:pPr>
        <w:spacing w:line="384" w:lineRule="auto" w:after="120"/>
        <w:jc w:val="both"/>
      </w:pPr>
      <w:r>
        <w:rPr>
          <w:rFonts w:ascii="Times New Roman" w:hAnsi="Times New Roman" w:eastAsia="Batang"/>
          <w:sz w:val="22"/>
        </w:rPr>
        <w:t xml:space="preserve">transitively to every </w:t>
      </w:r>
      <w:r>
        <w:rPr>
          <w:rFonts w:ascii="Consolas" w:hAnsi="Consolas" w:eastAsia="Consolas"/>
          <w:sz w:val="18"/>
        </w:rPr>
        <w:t>witchhat.spark</w:t>
      </w:r>
      <w:r>
        <w:rPr>
          <w:rFonts w:ascii="Times New Roman" w:hAnsi="Times New Roman" w:eastAsia="Batang"/>
          <w:sz w:val="22"/>
        </w:rPr>
        <w:t xml:space="preserve"> call with no separate configuration, and never logs a traceback that could quote row-derived values (Chapter XVII, Section 3).</w:t>
      </w:r>
    </w:p>
    <w:p>
      <w:pPr>
        <w:pStyle w:val="ListBullet"/>
        <w:spacing w:line="384" w:lineRule="auto" w:after="120"/>
      </w:pPr>
      <w:r>
        <w:rPr>
          <w:rFonts w:ascii="Times New Roman" w:hAnsi="Times New Roman" w:eastAsia="Batang"/>
          <w:sz w:val="22"/>
        </w:rPr>
        <w:t xml:space="preserve">No </w:t>
      </w:r>
      <w:r>
        <w:rPr>
          <w:rFonts w:ascii="Consolas" w:hAnsi="Consolas" w:eastAsia="Consolas"/>
          <w:sz w:val="18"/>
        </w:rPr>
        <w:t>unsafe</w:t>
      </w:r>
      <w:r>
        <w:rPr>
          <w:rFonts w:ascii="Times New Roman" w:hAnsi="Times New Roman" w:eastAsia="Batang"/>
          <w:sz w:val="22"/>
        </w:rPr>
        <w:t xml:space="preserve"> in this crate's own code; the dependency surface is small and each</w:t>
      </w:r>
    </w:p>
    <w:p>
      <w:pPr>
        <w:spacing w:line="384" w:lineRule="auto" w:after="120"/>
        <w:jc w:val="both"/>
      </w:pPr>
      <w:r>
        <w:rPr>
          <w:rFonts w:ascii="Times New Roman" w:hAnsi="Times New Roman" w:eastAsia="Batang"/>
          <w:sz w:val="22"/>
        </w:rPr>
        <w:t>dependency's role is documented (Chapter XVIII).</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sz w:val="22"/>
        </w:rPr>
        <w:t>No SIMD-accelerated path yet, despite Chapter XI's infrastructure; XXH3's and</w:t>
      </w:r>
    </w:p>
    <w:p>
      <w:pPr>
        <w:spacing w:line="384" w:lineRule="auto" w:after="120"/>
        <w:jc w:val="both"/>
      </w:pPr>
      <w:r>
        <w:rPr>
          <w:rFonts w:ascii="Consolas" w:hAnsi="Consolas" w:eastAsia="Consolas"/>
          <w:sz w:val="18"/>
        </w:rPr>
        <w:t>regex</w:t>
      </w:r>
      <w:r>
        <w:rPr>
          <w:rFonts w:ascii="Times New Roman" w:hAnsi="Times New Roman" w:eastAsia="Batang"/>
          <w:sz w:val="22"/>
        </w:rPr>
        <w:t>'s own internal dispatch is the only acceleration currently in effect.</w:t>
      </w:r>
    </w:p>
    <w:p>
      <w:pPr>
        <w:pStyle w:val="ListBullet"/>
        <w:spacing w:line="384" w:lineRule="auto" w:after="120"/>
      </w:pPr>
      <w:r>
        <w:rPr>
          <w:rFonts w:ascii="Consolas" w:hAnsi="Consolas" w:eastAsia="Consolas"/>
          <w:sz w:val="18"/>
        </w:rPr>
        <w:t>table_fingerprint</w:t>
      </w:r>
      <w:r>
        <w:rPr>
          <w:rFonts w:ascii="Times New Roman" w:hAnsi="Times New Roman" w:eastAsia="Batang"/>
          <w:sz w:val="22"/>
        </w:rPr>
        <w:t xml:space="preserve">'s wrapping-sum combiner (and by extension </w:t>
      </w:r>
      <w:r>
        <w:rPr>
          <w:rFonts w:ascii="Consolas" w:hAnsi="Consolas" w:eastAsia="Consolas"/>
          <w:sz w:val="18"/>
        </w:rPr>
        <w:t>check_equivalence</w:t>
      </w:r>
      <w:r>
        <w:rPr>
          <w:rFonts w:ascii="Times New Roman" w:hAnsi="Times New Roman" w:eastAsia="Batang"/>
          <w:sz w:val="22"/>
        </w:rPr>
        <w:t>) is</w:t>
      </w:r>
    </w:p>
    <w:p>
      <w:pPr>
        <w:spacing w:line="384" w:lineRule="auto" w:after="120"/>
        <w:jc w:val="both"/>
      </w:pPr>
      <w:r>
        <w:rPr>
          <w:rFonts w:ascii="Times New Roman" w:hAnsi="Times New Roman" w:eastAsia="Batang"/>
          <w:sz w:val="22"/>
        </w:rPr>
        <w:t>not collision-resistant against an adversarial input; fine for equivalence testing between trusted pipelines, not a substitute for a cryptographic MAC.</w:t>
      </w:r>
    </w:p>
    <w:p>
      <w:pPr>
        <w:pStyle w:val="ListBullet"/>
        <w:spacing w:line="384" w:lineRule="auto" w:after="120"/>
      </w:pPr>
      <w:r>
        <w:rPr>
          <w:rFonts w:ascii="Consolas" w:hAnsi="Consolas" w:eastAsia="Consolas"/>
          <w:sz w:val="18"/>
        </w:rPr>
        <w:t>normalize_json</w:t>
      </w:r>
      <w:r>
        <w:rPr>
          <w:rFonts w:ascii="Times New Roman" w:hAnsi="Times New Roman" w:eastAsia="Batang"/>
          <w:sz w:val="22"/>
        </w:rPr>
        <w:t>'s one-level-of-object-path support (Chapter V, Section 3) will not</w:t>
      </w:r>
    </w:p>
    <w:p>
      <w:pPr>
        <w:spacing w:line="384" w:lineRule="auto" w:after="120"/>
        <w:jc w:val="both"/>
      </w:pPr>
      <w:r>
        <w:rPr>
          <w:rFonts w:ascii="Times New Roman" w:hAnsi="Times New Roman" w:eastAsia="Batang"/>
          <w:sz w:val="22"/>
        </w:rPr>
        <w:t>satisfy every real-world nested JSON shape; array-of-object flattening in particular is unbuilt.</w:t>
      </w:r>
    </w:p>
    <w:p>
      <w:pPr>
        <w:pStyle w:val="ListBullet"/>
        <w:spacing w:line="384" w:lineRule="auto" w:after="120"/>
      </w:pPr>
      <w:r>
        <w:rPr>
          <w:rFonts w:ascii="Consolas" w:hAnsi="Consolas" w:eastAsia="Consolas"/>
          <w:sz w:val="18"/>
        </w:rPr>
        <w:t>validate_schema</w:t>
      </w:r>
      <w:r>
        <w:rPr>
          <w:rFonts w:ascii="Times New Roman" w:hAnsi="Times New Roman" w:eastAsia="Batang"/>
          <w:sz w:val="22"/>
        </w:rPr>
        <w:t>'s numeric-widening table is deliberately narrower than Spark's own</w:t>
      </w:r>
    </w:p>
    <w:p>
      <w:pPr>
        <w:spacing w:line="384" w:lineRule="auto" w:after="120"/>
        <w:jc w:val="both"/>
      </w:pPr>
      <w:r>
        <w:rPr>
          <w:rFonts w:ascii="Times New Roman" w:hAnsi="Times New Roman" w:eastAsia="Batang"/>
          <w:sz w:val="22"/>
        </w:rPr>
        <w:t>implicit-cast rules; a schema comparison Spark would accept silently can still be reported as retyped here.</w:t>
      </w:r>
    </w:p>
    <w:p>
      <w:pPr>
        <w:pStyle w:val="ListBullet"/>
        <w:spacing w:line="384" w:lineRule="auto" w:after="120"/>
      </w:pPr>
      <w:r>
        <w:rPr>
          <w:rFonts w:ascii="Consolas" w:hAnsi="Consolas" w:eastAsia="Consolas"/>
          <w:sz w:val="18"/>
        </w:rPr>
        <w:t>aggregate</w:t>
      </w:r>
      <w:r>
        <w:rPr>
          <w:rFonts w:ascii="Times New Roman" w:hAnsi="Times New Roman" w:eastAsia="Batang"/>
          <w:sz w:val="22"/>
        </w:rPr>
        <w:t xml:space="preserve">'s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cover the numeric subset of Table 3-2 plus</w:t>
      </w:r>
    </w:p>
    <w:p>
      <w:pPr>
        <w:spacing w:line="384" w:lineRule="auto" w:after="120"/>
        <w:jc w:val="both"/>
      </w:pP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string min/max and date/timestamp aggregation are still unbuilt (Chapter X, Section 1).</w:t>
      </w:r>
    </w:p>
    <w:p>
      <w:pPr>
        <w:pStyle w:val="ListBullet"/>
        <w:spacing w:line="384" w:lineRule="auto" w:after="120"/>
      </w:pPr>
      <w:r>
        <w:rPr>
          <w:rFonts w:ascii="Consolas" w:hAnsi="Consolas" w:eastAsia="Consolas"/>
          <w:sz w:val="18"/>
        </w:rPr>
        <w:t>join</w:t>
      </w:r>
      <w:r>
        <w:rPr>
          <w:rFonts w:ascii="Times New Roman" w:hAnsi="Times New Roman" w:eastAsia="Batang"/>
          <w:sz w:val="22"/>
        </w:rPr>
        <w:t xml:space="preserve"> requires an exact Arrow type match between paired key columns; no implicit</w:t>
      </w:r>
    </w:p>
    <w:p>
      <w:pPr>
        <w:spacing w:line="384" w:lineRule="auto" w:after="120"/>
        <w:jc w:val="both"/>
      </w:pPr>
      <w:r>
        <w:rPr>
          <w:rFonts w:ascii="Times New Roman" w:hAnsi="Times New Roman" w:eastAsia="Batang"/>
          <w:sz w:val="22"/>
        </w:rPr>
        <w:t xml:space="preserve">coercion, matching </w:t>
      </w:r>
      <w:r>
        <w:rPr>
          <w:rFonts w:ascii="Consolas" w:hAnsi="Consolas" w:eastAsia="Consolas"/>
          <w:sz w:val="18"/>
        </w:rPr>
        <w:t>validate_schema</w:t>
      </w:r>
      <w:r>
        <w:rPr>
          <w:rFonts w:ascii="Times New Roman" w:hAnsi="Times New Roman" w:eastAsia="Batang"/>
          <w:sz w:val="22"/>
        </w:rPr>
        <w:t>'s own conservatism (Chapter IV, Section 2).</w:t>
      </w:r>
    </w:p>
    <w:p>
      <w:pPr>
        <w:pStyle w:val="ListBullet"/>
        <w:spacing w:line="384" w:lineRule="auto" w:after="120"/>
      </w:pPr>
      <w:r>
        <w:rPr>
          <w:rFonts w:ascii="Consolas" w:hAnsi="Consolas" w:eastAsia="Consolas"/>
          <w:sz w:val="18"/>
        </w:rPr>
        <w:t>witchhat.spark.broadcast_join</w:t>
      </w:r>
      <w:r>
        <w:rPr>
          <w:rFonts w:ascii="Times New Roman" w:hAnsi="Times New Roman" w:eastAsia="Batang"/>
          <w:sz w:val="22"/>
        </w:rPr>
        <w:t xml:space="preserve"> covers only the broadcast pattern (and only its</w:t>
      </w:r>
    </w:p>
    <w:p>
      <w:pPr>
        <w:spacing w:line="384" w:lineRule="auto" w:after="120"/>
        <w:jc w:val="both"/>
      </w:pPr>
      <w:r>
        <w:rPr>
          <w:rFonts w:ascii="Consolas" w:hAnsi="Consolas" w:eastAsia="Consolas"/>
          <w:sz w:val="18"/>
        </w:rPr>
        <w:t>"inner"</w:t>
      </w:r>
      <w:r>
        <w:rPr>
          <w:rFonts w:ascii="Times New Roman" w:hAnsi="Times New Roman" w:eastAsia="Batang"/>
          <w:sz w:val="22"/>
        </w:rPr>
        <w:t>/</w:t>
      </w:r>
      <w:r>
        <w:rPr>
          <w:rFonts w:ascii="Consolas" w:hAnsi="Consolas" w:eastAsia="Consolas"/>
          <w:sz w:val="18"/>
        </w:rPr>
        <w:t>"left"</w:t>
      </w:r>
      <w:r>
        <w:rPr>
          <w:rFonts w:ascii="Times New Roman" w:hAnsi="Times New Roman" w:eastAsia="Batang"/>
          <w:sz w:val="22"/>
        </w:rPr>
        <w:t xml:space="preserve"> modes, Chapter XVI Section 5); a large-large shuffle join, or a broadcast join with genuine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semantics, has no witchhat-provided path and is left to </w:t>
      </w:r>
      <w:r>
        <w:rPr>
          <w:rFonts w:ascii="Consolas" w:hAnsi="Consolas" w:eastAsia="Consolas"/>
          <w:sz w:val="18"/>
        </w:rPr>
        <w:t>DataFrame.join</w:t>
      </w:r>
      <w:r>
        <w:rPr>
          <w:rFonts w:ascii="Times New Roman" w:hAnsi="Times New Roman" w:eastAsia="Batang"/>
          <w:sz w:val="22"/>
        </w:rPr>
        <w:t xml:space="preserve"> itself.</w:t>
      </w:r>
    </w:p>
    <w:p>
      <w:pPr>
        <w:pStyle w:val="ListBullet"/>
        <w:spacing w:line="384" w:lineRule="auto" w:after="120"/>
      </w:pPr>
      <w:r>
        <w:rPr>
          <w:rFonts w:ascii="Times New Roman" w:hAnsi="Times New Roman" w:eastAsia="Batang"/>
          <w:sz w:val="22"/>
        </w:rPr>
        <w:t>Metric logging has no built-in cross-executor aggregation; a distributed job's events</w:t>
      </w:r>
    </w:p>
    <w:p>
      <w:pPr>
        <w:spacing w:line="384" w:lineRule="auto" w:after="120"/>
        <w:jc w:val="both"/>
      </w:pPr>
      <w:r>
        <w:rPr>
          <w:rFonts w:ascii="Times New Roman" w:hAnsi="Times New Roman" w:eastAsia="Batang"/>
          <w:sz w:val="22"/>
        </w:rPr>
        <w:t>land wherever each partition's task ran unless the caller supplies a sink that collects them itself (Chapter XVII, Section 4).</w:t>
      </w:r>
    </w:p>
    <w:p>
      <w:pPr>
        <w:pStyle w:val="Heading2"/>
      </w:pPr>
      <w:r>
        <w:rPr>
          <w:rFonts w:ascii="Times New Roman" w:hAnsi="Times New Roman" w:eastAsia="Batang"/>
          <w:b/>
          <w:color w:val="000000"/>
          <w:sz w:val="24"/>
        </w:rPr>
        <w:t>3. Conditions under which this design is inappropriate</w:t>
      </w:r>
    </w:p>
    <w:p>
      <w:pPr>
        <w:pStyle w:val="ListBullet"/>
        <w:spacing w:line="384" w:lineRule="auto" w:after="120"/>
      </w:pPr>
      <w:r>
        <w:rPr>
          <w:rFonts w:ascii="Times New Roman" w:hAnsi="Times New Roman" w:eastAsia="Batang"/>
          <w:sz w:val="22"/>
        </w:rPr>
        <w:t>A dataset whose Arrow representation does not fit in memory on one node: witchhat has</w:t>
      </w:r>
    </w:p>
    <w:p>
      <w:pPr>
        <w:spacing w:line="384" w:lineRule="auto" w:after="120"/>
        <w:jc w:val="both"/>
      </w:pPr>
      <w:r>
        <w:rPr>
          <w:rFonts w:ascii="Times New Roman" w:hAnsi="Times New Roman" w:eastAsia="Batang"/>
          <w:sz w:val="22"/>
        </w:rPr>
        <w:t>no distributed execution model, and is not intended to gain one (Chapter I, Section 3).</w:t>
      </w:r>
    </w:p>
    <w:p>
      <w:pPr>
        <w:pStyle w:val="ListBullet"/>
        <w:spacing w:line="384" w:lineRule="auto" w:after="120"/>
      </w:pPr>
      <w:r>
        <w:rPr>
          <w:rFonts w:ascii="Times New Roman" w:hAnsi="Times New Roman" w:eastAsia="Batang"/>
          <w:sz w:val="22"/>
        </w:rPr>
        <w:t xml:space="preserve">A column type outside Table 3-2's supported set, for </w:t>
      </w:r>
      <w:r>
        <w:rPr>
          <w:rFonts w:ascii="Consolas" w:hAnsi="Consolas" w:eastAsia="Consolas"/>
          <w:sz w:val="18"/>
        </w:rPr>
        <w:t>hash_batch</w:t>
      </w:r>
      <w:r>
        <w:rPr>
          <w:rFonts w:ascii="Times New Roman" w:hAnsi="Times New Roman" w:eastAsia="Batang"/>
          <w:sz w:val="22"/>
        </w:rPr>
        <w:t>/</w:t>
      </w:r>
      <w:r>
        <w:rPr>
          <w:rFonts w:ascii="Consolas" w:hAnsi="Consolas" w:eastAsia="Consolas"/>
          <w:sz w:val="18"/>
        </w:rPr>
        <w:t>dedup</w:t>
      </w:r>
      <w:r>
        <w:rPr>
          <w:rFonts w:ascii="Times New Roman" w:hAnsi="Times New Roman" w:eastAsia="Batang"/>
          <w:sz w:val="22"/>
        </w:rPr>
        <w:t>/</w:t>
      </w:r>
    </w:p>
    <w:p>
      <w:pPr>
        <w:spacing w:line="384" w:lineRule="auto" w:after="120"/>
        <w:jc w:val="both"/>
      </w:pPr>
      <w:r>
        <w:rPr>
          <w:rFonts w:ascii="Consolas" w:hAnsi="Consolas" w:eastAsia="Consolas"/>
          <w:sz w:val="18"/>
        </w:rPr>
        <w:t>check_equivalence</w:t>
      </w:r>
      <w:r>
        <w:rPr>
          <w:rFonts w:ascii="Times New Roman" w:hAnsi="Times New Roman" w:eastAsia="Batang"/>
          <w:sz w:val="22"/>
        </w:rPr>
        <w:t xml:space="preserve"> specifically (</w:t>
      </w:r>
      <w:r>
        <w:rPr>
          <w:rFonts w:ascii="Consolas" w:hAnsi="Consolas" w:eastAsia="Consolas"/>
          <w:sz w:val="18"/>
        </w:rPr>
        <w:t>join</w:t>
      </w:r>
      <w:r>
        <w:rPr>
          <w:rFonts w:ascii="Times New Roman" w:hAnsi="Times New Roman" w:eastAsia="Batang"/>
          <w:sz w:val="22"/>
        </w:rPr>
        <w:t>/</w:t>
      </w:r>
      <w:r>
        <w:rPr>
          <w:rFonts w:ascii="Consolas" w:hAnsi="Consolas" w:eastAsia="Consolas"/>
          <w:sz w:val="18"/>
        </w:rPr>
        <w:t>aggregate</w:t>
      </w:r>
      <w:r>
        <w:rPr>
          <w:rFonts w:ascii="Times New Roman" w:hAnsi="Times New Roman" w:eastAsia="Batang"/>
          <w:sz w:val="22"/>
        </w:rPr>
        <w:t>'s group/key columns are not limited to this table).</w:t>
      </w:r>
    </w:p>
    <w:p>
      <w:pPr>
        <w:pStyle w:val="ListBullet"/>
        <w:spacing w:line="384" w:lineRule="auto" w:after="120"/>
      </w:pPr>
      <w:r>
        <w:rPr>
          <w:rFonts w:ascii="Times New Roman" w:hAnsi="Times New Roman" w:eastAsia="Batang"/>
          <w:sz w:val="22"/>
        </w:rPr>
        <w:t>JSON with array-valued fields, or more than one level of object nesting, that need to</w:t>
      </w:r>
    </w:p>
    <w:p>
      <w:pPr>
        <w:spacing w:line="384" w:lineRule="auto" w:after="120"/>
        <w:jc w:val="both"/>
      </w:pPr>
      <w:r>
        <w:rPr>
          <w:rFonts w:ascii="Times New Roman" w:hAnsi="Times New Roman" w:eastAsia="Batang"/>
          <w:sz w:val="22"/>
        </w:rPr>
        <w:t>be preserved rather than degraded to a counted null.</w:t>
      </w:r>
    </w:p>
    <w:p>
      <w:pPr>
        <w:pStyle w:val="ListBullet"/>
        <w:spacing w:line="384" w:lineRule="auto" w:after="120"/>
      </w:pPr>
      <w:r>
        <w:rPr>
          <w:rFonts w:ascii="Times New Roman" w:hAnsi="Times New Roman" w:eastAsia="Batang"/>
          <w:sz w:val="22"/>
        </w:rPr>
        <w:t xml:space="preserve">A use case needing cryptographic collision resistance from </w:t>
      </w:r>
      <w:r>
        <w:rPr>
          <w:rFonts w:ascii="Consolas" w:hAnsi="Consolas" w:eastAsia="Consolas"/>
          <w:sz w:val="18"/>
        </w:rPr>
        <w:t>table_fingerprint</w:t>
      </w:r>
      <w:r>
        <w:rPr>
          <w:rFonts w:ascii="Times New Roman" w:hAnsi="Times New Roman" w:eastAsia="Batang"/>
          <w:sz w:val="22"/>
        </w:rPr>
        <w:t>/</w:t>
      </w:r>
    </w:p>
    <w:p>
      <w:pPr>
        <w:spacing w:line="384" w:lineRule="auto" w:after="120"/>
        <w:jc w:val="both"/>
      </w:pPr>
      <w:r>
        <w:rPr>
          <w:rFonts w:ascii="Consolas" w:hAnsi="Consolas" w:eastAsia="Consolas"/>
          <w:sz w:val="18"/>
        </w:rPr>
        <w:t>check_equivalence</w:t>
      </w:r>
      <w:r>
        <w:rPr>
          <w:rFonts w:ascii="Times New Roman" w:hAnsi="Times New Roman" w:eastAsia="Batang"/>
          <w:sz w:val="22"/>
        </w:rPr>
        <w:t>, rather than equivalence-testing evidence.</w:t>
      </w:r>
    </w:p>
    <w:p>
      <w:pPr>
        <w:pStyle w:val="ListBullet"/>
        <w:spacing w:line="384" w:lineRule="auto" w:after="120"/>
      </w:pPr>
      <w:r>
        <w:rPr>
          <w:rFonts w:ascii="Times New Roman" w:hAnsi="Times New Roman" w:eastAsia="Batang"/>
          <w:sz w:val="22"/>
        </w:rPr>
        <w:t xml:space="preserve">An aggregate over non-numeric columns beyond </w:t>
      </w:r>
      <w:r>
        <w:rPr>
          <w:rFonts w:ascii="Consolas" w:hAnsi="Consolas" w:eastAsia="Consolas"/>
          <w:sz w:val="18"/>
        </w:rPr>
        <w:t>Count</w:t>
      </w:r>
      <w:r>
        <w:rPr>
          <w:rFonts w:ascii="Times New Roman" w:hAnsi="Times New Roman" w:eastAsia="Batang"/>
          <w:sz w:val="22"/>
        </w:rPr>
        <w:t xml:space="preserve">, or over </w:t>
      </w:r>
      <w:r>
        <w:rPr>
          <w:rFonts w:ascii="Consolas" w:hAnsi="Consolas" w:eastAsia="Consolas"/>
          <w:sz w:val="18"/>
        </w:rPr>
        <w:t>Decimal</w:t>
      </w:r>
      <w:r>
        <w:rPr>
          <w:rFonts w:ascii="Times New Roman" w:hAnsi="Times New Roman" w:eastAsia="Batang"/>
          <w:sz w:val="22"/>
        </w:rPr>
        <w:t>/</w:t>
      </w:r>
      <w:r>
        <w:rPr>
          <w:rFonts w:ascii="Consolas" w:hAnsi="Consolas" w:eastAsia="Consolas"/>
          <w:sz w:val="18"/>
        </w:rPr>
        <w:t>Date</w:t>
      </w:r>
      <w:r>
        <w:rPr>
          <w:rFonts w:ascii="Times New Roman" w:hAnsi="Times New Roman" w:eastAsia="Batang"/>
          <w:sz w:val="22"/>
        </w:rPr>
        <w:t>/</w:t>
      </w:r>
    </w:p>
    <w:p>
      <w:pPr>
        <w:spacing w:line="384" w:lineRule="auto" w:after="120"/>
        <w:jc w:val="both"/>
      </w:pPr>
      <w:r>
        <w:rPr>
          <w:rFonts w:ascii="Consolas" w:hAnsi="Consolas" w:eastAsia="Consolas"/>
          <w:sz w:val="18"/>
        </w:rPr>
        <w:t>Time</w:t>
      </w:r>
      <w:r>
        <w:rPr>
          <w:rFonts w:ascii="Times New Roman" w:hAnsi="Times New Roman" w:eastAsia="Batang"/>
          <w:sz w:val="22"/>
        </w:rPr>
        <w:t>/</w:t>
      </w:r>
      <w:r>
        <w:rPr>
          <w:rFonts w:ascii="Consolas" w:hAnsi="Consolas" w:eastAsia="Consolas"/>
          <w:sz w:val="18"/>
        </w:rPr>
        <w:t>Timestamp</w:t>
      </w:r>
      <w:r>
        <w:rPr>
          <w:rFonts w:ascii="Times New Roman" w:hAnsi="Times New Roman" w:eastAsia="Batang"/>
          <w:sz w:val="22"/>
        </w:rPr>
        <w:t xml:space="preserve"> columns.</w:t>
      </w:r>
    </w:p>
    <w:p>
      <w:pPr>
        <w:pStyle w:val="ListBullet"/>
        <w:spacing w:line="384" w:lineRule="auto" w:after="120"/>
      </w:pPr>
      <w:r>
        <w:rPr>
          <w:rFonts w:ascii="Times New Roman" w:hAnsi="Times New Roman" w:eastAsia="Batang"/>
          <w:sz w:val="22"/>
        </w:rPr>
        <w:t>A large-large distributed join or an unpartitioned whole-table aggregate: use</w:t>
      </w:r>
    </w:p>
    <w:p>
      <w:pPr>
        <w:spacing w:line="384" w:lineRule="auto" w:after="120"/>
        <w:jc w:val="both"/>
      </w:pPr>
      <w:r>
        <w:rPr>
          <w:rFonts w:ascii="Consolas" w:hAnsi="Consolas" w:eastAsia="Consolas"/>
          <w:sz w:val="18"/>
        </w:rPr>
        <w:t>DataFrame.join</w:t>
      </w:r>
      <w:r>
        <w:rPr>
          <w:rFonts w:ascii="Times New Roman" w:hAnsi="Times New Roman" w:eastAsia="Batang"/>
          <w:sz w:val="22"/>
        </w:rPr>
        <w:t>/</w:t>
      </w:r>
      <w:r>
        <w:rPr>
          <w:rFonts w:ascii="Consolas" w:hAnsi="Consolas" w:eastAsia="Consolas"/>
          <w:sz w:val="18"/>
        </w:rPr>
        <w:t>DataFrame.groupBy(...).agg(...)</w:t>
      </w:r>
      <w:r>
        <w:rPr>
          <w:rFonts w:ascii="Times New Roman" w:hAnsi="Times New Roman" w:eastAsia="Batang"/>
          <w:sz w:val="22"/>
        </w:rPr>
        <w:t xml:space="preserve"> directly rather than </w:t>
      </w:r>
      <w:r>
        <w:rPr>
          <w:rFonts w:ascii="Consolas" w:hAnsi="Consolas" w:eastAsia="Consolas"/>
          <w:sz w:val="18"/>
        </w:rPr>
        <w:t>witchhat.spark</w:t>
      </w:r>
      <w:r>
        <w:rPr>
          <w:rFonts w:ascii="Times New Roman" w:hAnsi="Times New Roman" w:eastAsia="Batang"/>
          <w:sz w:val="22"/>
        </w:rPr>
        <w:t xml:space="preserve"> (Chapter XVI).</w:t>
      </w:r>
    </w:p>
    <w:p>
      <w:pPr>
        <w:pStyle w:val="Heading1"/>
      </w:pPr>
      <w:r>
        <w:rPr>
          <w:rFonts w:ascii="Times New Roman" w:hAnsi="Times New Roman" w:eastAsia="Batang"/>
          <w:b/>
          <w:color w:val="000000"/>
          <w:sz w:val="26"/>
        </w:rPr>
        <w:t>XX. Status and What Comes Next</w:t>
      </w:r>
    </w:p>
    <w:p>
      <w:pPr>
        <w:spacing w:line="384" w:lineRule="auto" w:after="120"/>
        <w:jc w:val="both"/>
      </w:pPr>
      <w:r>
        <w:rPr>
          <w:rFonts w:ascii="Times New Roman" w:hAnsi="Times New Roman" w:eastAsia="Batang"/>
          <w:sz w:val="22"/>
        </w:rPr>
        <w:t xml:space="preserve">Implemented and tested: composite row/table hashing (now covering Date/Time/Timestamp/ Decimal in addition to the original numeric/string/binary set), schema fingerprinting and validation, JSON normalization, regex cleanup (ad hoc and presets), output-equivalence testing, deduplication (exact even under a hash collision, Chapter VIII), join (inner/left/right/full, excluding null keys by default with </w:t>
      </w:r>
      <w:r>
        <w:rPr>
          <w:rFonts w:ascii="Consolas" w:hAnsi="Consolas" w:eastAsia="Consolas"/>
          <w:sz w:val="18"/>
        </w:rPr>
        <w:t>join_null_safe</w:t>
      </w:r>
      <w:r>
        <w:rPr>
          <w:rFonts w:ascii="Times New Roman" w:hAnsi="Times New Roman" w:eastAsia="Batang"/>
          <w:sz w:val="22"/>
        </w:rPr>
        <w:t xml:space="preserve"> as the explicit opt-in, Chapter IX Section 4), aggregate (count/sum/mean/min/max, summed and compared at each column's own exact numeric precision, never downcast through </w:t>
      </w:r>
      <w:r>
        <w:rPr>
          <w:rFonts w:ascii="Consolas" w:hAnsi="Consolas" w:eastAsia="Consolas"/>
          <w:sz w:val="18"/>
        </w:rPr>
        <w:t>f64</w:t>
      </w:r>
      <w:r>
        <w:rPr>
          <w:rFonts w:ascii="Times New Roman" w:hAnsi="Times New Roman" w:eastAsia="Batang"/>
          <w:sz w:val="22"/>
        </w:rPr>
        <w:t>, Chapter X Section 3), CPU feature detection, the Python binding boundary (every kernel call releases the GIL for its duration, Chapter XV), a Databricks/Spark integration layer (</w:t>
      </w:r>
      <w:r>
        <w:rPr>
          <w:rFonts w:ascii="Consolas" w:hAnsi="Consolas" w:eastAsia="Consolas"/>
          <w:sz w:val="18"/>
        </w:rPr>
        <w:t>witchhat.spark</w:t>
      </w:r>
      <w:r>
        <w:rPr>
          <w:rFonts w:ascii="Times New Roman" w:hAnsi="Times New Roman" w:eastAsia="Batang"/>
          <w:sz w:val="22"/>
        </w:rPr>
        <w:t xml:space="preserve">, Chapter XVI, </w:t>
      </w:r>
      <w:r>
        <w:rPr>
          <w:rFonts w:ascii="Consolas" w:hAnsi="Consolas" w:eastAsia="Consolas"/>
          <w:sz w:val="18"/>
        </w:rPr>
        <w:t>broadcast_join</w:t>
      </w:r>
      <w:r>
        <w:rPr>
          <w:rFonts w:ascii="Times New Roman" w:hAnsi="Times New Roman" w:eastAsia="Batang"/>
          <w:sz w:val="22"/>
        </w:rPr>
        <w:t xml:space="preserve"> rejecting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outright as unsound under per-partition broadcast), optional JSON metric logging (</w:t>
      </w:r>
      <w:r>
        <w:rPr>
          <w:rFonts w:ascii="Consolas" w:hAnsi="Consolas" w:eastAsia="Consolas"/>
          <w:sz w:val="18"/>
        </w:rPr>
        <w:t>witchhat.metrics</w:t>
      </w:r>
      <w:r>
        <w:rPr>
          <w:rFonts w:ascii="Times New Roman" w:hAnsi="Times New Roman" w:eastAsia="Batang"/>
          <w:sz w:val="22"/>
        </w:rPr>
        <w:t xml:space="preserve">, Chapter XVII, instrumenting </w:t>
      </w:r>
      <w:r>
        <w:rPr>
          <w:rFonts w:ascii="Consolas" w:hAnsi="Consolas" w:eastAsia="Consolas"/>
          <w:sz w:val="18"/>
        </w:rPr>
        <w:t>witchhat.spark</w:t>
      </w:r>
      <w:r>
        <w:rPr>
          <w:rFonts w:ascii="Times New Roman" w:hAnsi="Times New Roman" w:eastAsia="Batang"/>
          <w:sz w:val="22"/>
        </w:rPr>
        <w:t xml:space="preserve"> transitively), the </w:t>
      </w:r>
      <w:r>
        <w:rPr>
          <w:rFonts w:ascii="Consolas" w:hAnsi="Consolas" w:eastAsia="Consolas"/>
          <w:sz w:val="18"/>
        </w:rPr>
        <w:t>abi3-py310</w:t>
      </w:r>
      <w:r>
        <w:rPr>
          <w:rFonts w:ascii="Times New Roman" w:hAnsi="Times New Roman" w:eastAsia="Batang"/>
          <w:sz w:val="22"/>
        </w:rPr>
        <w:t xml:space="preserve"> wheel build now cross-built for both </w:t>
      </w:r>
      <w:r>
        <w:rPr>
          <w:rFonts w:ascii="Consolas" w:hAnsi="Consolas" w:eastAsia="Consolas"/>
          <w:sz w:val="18"/>
        </w:rPr>
        <w:t>x86_64</w:t>
      </w:r>
      <w:r>
        <w:rPr>
          <w:rFonts w:ascii="Times New Roman" w:hAnsi="Times New Roman" w:eastAsia="Batang"/>
          <w:sz w:val="22"/>
        </w:rPr>
        <w:t xml:space="preserve"> and </w:t>
      </w:r>
      <w:r>
        <w:rPr>
          <w:rFonts w:ascii="Consolas" w:hAnsi="Consolas" w:eastAsia="Consolas"/>
          <w:sz w:val="18"/>
        </w:rPr>
        <w:t>aarch64</w:t>
      </w:r>
      <w:r>
        <w:rPr>
          <w:rFonts w:ascii="Times New Roman" w:hAnsi="Times New Roman" w:eastAsia="Batang"/>
          <w:sz w:val="22"/>
        </w:rPr>
        <w:t xml:space="preserve"> (Graviton) manylinux targets.</w:t>
      </w:r>
    </w:p>
    <w:p>
      <w:pPr>
        <w:spacing w:line="384" w:lineRule="auto" w:after="120"/>
        <w:jc w:val="both"/>
      </w:pPr>
      <w:r>
        <w:rPr>
          <w:rFonts w:ascii="Times New Roman" w:hAnsi="Times New Roman" w:eastAsia="Batang"/>
          <w:sz w:val="22"/>
        </w:rPr>
        <w:t xml:space="preserve">An external code review (2026-09-16) found the five correctness gaps just listed (deduplication collision risk, join null semantics, aggregate </w:t>
      </w:r>
      <w:r>
        <w:rPr>
          <w:rFonts w:ascii="Consolas" w:hAnsi="Consolas" w:eastAsia="Consolas"/>
          <w:sz w:val="18"/>
        </w:rPr>
        <w:t>f64</w:t>
      </w:r>
      <w:r>
        <w:rPr>
          <w:rFonts w:ascii="Times New Roman" w:hAnsi="Times New Roman" w:eastAsia="Batang"/>
          <w:sz w:val="22"/>
        </w:rPr>
        <w:t xml:space="preserve"> precision, </w:t>
      </w:r>
      <w:r>
        <w:rPr>
          <w:rFonts w:ascii="Consolas" w:hAnsi="Consolas" w:eastAsia="Consolas"/>
          <w:sz w:val="18"/>
        </w:rPr>
        <w:t>broadcast_join</w:t>
      </w:r>
      <w:r>
        <w:rPr>
          <w:rFonts w:ascii="Times New Roman" w:hAnsi="Times New Roman" w:eastAsia="Batang"/>
          <w:sz w:val="22"/>
        </w:rPr>
        <w:t xml:space="preserve"> right/full unsoundness, GIL retention) in code that had previously only documented them as caveats; all five are now fixed, not just documented. The same review raised several lower-priority items not yet acted on: whole Spark partitions are buffered in memory rather than streamed (Chapter XVI, Section 2); </w:t>
      </w:r>
      <w:r>
        <w:rPr>
          <w:rFonts w:ascii="Consolas" w:hAnsi="Consolas" w:eastAsia="Consolas"/>
          <w:sz w:val="18"/>
        </w:rPr>
        <w:t>check_equivalence</w:t>
      </w:r>
      <w:r>
        <w:rPr>
          <w:rFonts w:ascii="Times New Roman" w:hAnsi="Times New Roman" w:eastAsia="Batang"/>
          <w:sz w:val="22"/>
        </w:rPr>
        <w:t xml:space="preserve"> is fingerprint-only, with no schema-plus-exact-row-comparison mode; the </w:t>
      </w:r>
      <w:r>
        <w:rPr>
          <w:rFonts w:ascii="Consolas" w:hAnsi="Consolas" w:eastAsia="Consolas"/>
          <w:sz w:val="18"/>
        </w:rPr>
        <w:t>regex</w:t>
      </w:r>
      <w:r>
        <w:rPr>
          <w:rFonts w:ascii="Times New Roman" w:hAnsi="Times New Roman" w:eastAsia="Batang"/>
          <w:sz w:val="22"/>
        </w:rPr>
        <w:t xml:space="preserve"> crate's syntax is not Spark/Java regex syntax and the gap is undocumented; no benchmark proves a Spark-side win net of JVM/Arrow conversion overhead; </w:t>
      </w:r>
      <w:r>
        <w:rPr>
          <w:rFonts w:ascii="Consolas" w:hAnsi="Consolas" w:eastAsia="Consolas"/>
          <w:sz w:val="18"/>
        </w:rPr>
        <w:t>witchhat.spark</w:t>
      </w:r>
      <w:r>
        <w:rPr>
          <w:rFonts w:ascii="Times New Roman" w:hAnsi="Times New Roman" w:eastAsia="Batang"/>
          <w:sz w:val="22"/>
        </w:rPr>
        <w:t>/</w:t>
      </w:r>
      <w:r>
        <w:rPr>
          <w:rFonts w:ascii="Consolas" w:hAnsi="Consolas" w:eastAsia="Consolas"/>
          <w:sz w:val="18"/>
        </w:rPr>
        <w:t>mapInArrow</w:t>
      </w:r>
      <w:r>
        <w:rPr>
          <w:rFonts w:ascii="Times New Roman" w:hAnsi="Times New Roman" w:eastAsia="Batang"/>
          <w:sz w:val="22"/>
        </w:rPr>
        <w:t xml:space="preserve"> has no CI coverage, only the manual </w:t>
      </w:r>
      <w:r>
        <w:rPr>
          <w:rFonts w:ascii="Consolas" w:hAnsi="Consolas" w:eastAsia="Consolas"/>
          <w:sz w:val="18"/>
        </w:rPr>
        <w:t>tools/spark_smoke.py</w:t>
      </w:r>
      <w:r>
        <w:rPr>
          <w:rFonts w:ascii="Times New Roman" w:hAnsi="Times New Roman" w:eastAsia="Batang"/>
          <w:sz w:val="22"/>
        </w:rPr>
        <w:t xml:space="preserve">; the release profile's </w:t>
      </w:r>
      <w:r>
        <w:rPr>
          <w:rFonts w:ascii="Consolas" w:hAnsi="Consolas" w:eastAsia="Consolas"/>
          <w:sz w:val="18"/>
        </w:rPr>
        <w:t>panic = "abort"</w:t>
      </w:r>
      <w:r>
        <w:rPr>
          <w:rFonts w:ascii="Times New Roman" w:hAnsi="Times New Roman" w:eastAsia="Batang"/>
          <w:sz w:val="22"/>
        </w:rPr>
        <w:t xml:space="preserve"> means an unexpected Rust panic still kills the whole Python worker instead of raising a catchable exception; wheels carry no provenance (checksums, source commit SHA, SBOM, signing) tying them to the source they were built from.</w:t>
      </w:r>
    </w:p>
    <w:p>
      <w:pPr>
        <w:spacing w:line="384" w:lineRule="auto" w:after="120"/>
        <w:jc w:val="both"/>
      </w:pPr>
      <w:r>
        <w:rPr>
          <w:rFonts w:ascii="Times New Roman" w:hAnsi="Times New Roman" w:eastAsia="Batang"/>
          <w:sz w:val="22"/>
        </w:rPr>
        <w:t xml:space="preserve">Publishing to a package repository and verifying installation from a Unity Catalog Volume against a live workspace were both raised and then deliberately decided against pursuing further (2026-09-16): the project stays wheel-only, and the Volumes install path is documented as the standard, sufficient procedure rather than something this repository additionally verifies live; see </w:t>
      </w:r>
      <w:r>
        <w:rPr>
          <w:rFonts w:ascii="Consolas" w:hAnsi="Consolas" w:eastAsia="Consolas"/>
          <w:sz w:val="18"/>
        </w:rPr>
        <w:t>docs/operations.md</w:t>
      </w:r>
      <w:r>
        <w:rPr>
          <w:rFonts w:ascii="Times New Roman" w:hAnsi="Times New Roman" w:eastAsia="Batang"/>
          <w:sz w:val="22"/>
        </w:rPr>
        <w:t xml:space="preserve"> Chapter VI, Section 2 for the reasoning. Still open: broader </w:t>
      </w:r>
      <w:r>
        <w:rPr>
          <w:rFonts w:ascii="Consolas" w:hAnsi="Consolas" w:eastAsia="Consolas"/>
          <w:sz w:val="18"/>
        </w:rPr>
        <w:t>aggregate</w:t>
      </w:r>
      <w:r>
        <w:rPr>
          <w:rFonts w:ascii="Times New Roman" w:hAnsi="Times New Roman" w:eastAsia="Batang"/>
          <w:sz w:val="22"/>
        </w:rPr>
        <w:t xml:space="preserve"> type support (Section 2 above), and array-valued/deeper-nested JSON (Chapter V, Section 3). See the repository </w:t>
      </w:r>
      <w:r>
        <w:rPr>
          <w:rFonts w:ascii="Consolas" w:hAnsi="Consolas" w:eastAsia="Consolas"/>
          <w:sz w:val="18"/>
        </w:rPr>
        <w:t>README.md</w:t>
      </w:r>
      <w:r>
        <w:rPr>
          <w:rFonts w:ascii="Times New Roman" w:hAnsi="Times New Roman" w:eastAsia="Batang"/>
          <w:sz w:val="22"/>
        </w:rPr>
        <w:t xml:space="preserve"> for the up-to-date backlog; this document describes the architecture of what exists, and is expected to gain chapters as each item lands rather than being rewritten from scratch.</w:t>
      </w:r>
    </w:p>
    <w:p>
      <w:pPr>
        <w:pStyle w:val="Heading1"/>
      </w:pPr>
      <w:r>
        <w:rPr>
          <w:rFonts w:ascii="Times New Roman" w:hAnsi="Times New Roman" w:eastAsia="Batang"/>
          <w:b/>
          <w:color w:val="000000"/>
          <w:sz w:val="26"/>
        </w:rPr>
        <w:t>References</w:t>
      </w:r>
    </w:p>
    <w:p>
      <w:pPr>
        <w:pStyle w:val="ListBullet"/>
        <w:spacing w:line="384" w:lineRule="auto" w:after="120"/>
      </w:pPr>
      <w:r>
        <w:rPr>
          <w:rFonts w:ascii="Times New Roman" w:hAnsi="Times New Roman" w:eastAsia="Batang"/>
          <w:sz w:val="22"/>
        </w:rPr>
        <w:t>Apache Arrow columnar format: &lt;https://arrow.apache.org/docs/format/Columnar.html&gt;</w:t>
      </w:r>
    </w:p>
    <w:p>
      <w:pPr>
        <w:pStyle w:val="ListBullet"/>
        <w:spacing w:line="384" w:lineRule="auto" w:after="120"/>
      </w:pPr>
      <w:r>
        <w:rPr>
          <w:rFonts w:ascii="Times New Roman" w:hAnsi="Times New Roman" w:eastAsia="Batang"/>
          <w:sz w:val="22"/>
        </w:rPr>
        <w:t>Arrow C Data Interface: &lt;https://arrow.apache.org/docs/format/CDataInterface.html&gt;</w:t>
      </w:r>
    </w:p>
    <w:p>
      <w:pPr>
        <w:pStyle w:val="ListBullet"/>
        <w:spacing w:line="384" w:lineRule="auto" w:after="120"/>
      </w:pPr>
      <w:r>
        <w:rPr>
          <w:rFonts w:ascii="Consolas" w:hAnsi="Consolas" w:eastAsia="Consolas"/>
          <w:sz w:val="18"/>
        </w:rPr>
        <w:t>arrow-row</w:t>
      </w:r>
      <w:r>
        <w:rPr>
          <w:rFonts w:ascii="Times New Roman" w:hAnsi="Times New Roman" w:eastAsia="Batang"/>
          <w:sz w:val="22"/>
        </w:rPr>
        <w:t xml:space="preserve"> (</w:t>
      </w:r>
      <w:r>
        <w:rPr>
          <w:rFonts w:ascii="Consolas" w:hAnsi="Consolas" w:eastAsia="Consolas"/>
          <w:sz w:val="18"/>
        </w:rPr>
        <w:t>RowConverter</w:t>
      </w:r>
      <w:r>
        <w:rPr>
          <w:rFonts w:ascii="Times New Roman" w:hAnsi="Times New Roman" w:eastAsia="Batang"/>
          <w:sz w:val="22"/>
        </w:rPr>
        <w:t>): &lt;https://docs.rs/arrow-row&gt;</w:t>
      </w:r>
    </w:p>
    <w:p>
      <w:pPr>
        <w:pStyle w:val="ListBullet"/>
        <w:spacing w:line="384" w:lineRule="auto" w:after="120"/>
      </w:pPr>
      <w:r>
        <w:rPr>
          <w:rFonts w:ascii="Consolas" w:hAnsi="Consolas" w:eastAsia="Consolas"/>
          <w:sz w:val="18"/>
        </w:rPr>
        <w:t>xxhash-rust</w:t>
      </w:r>
      <w:r>
        <w:rPr>
          <w:rFonts w:ascii="Times New Roman" w:hAnsi="Times New Roman" w:eastAsia="Batang"/>
          <w:sz w:val="22"/>
        </w:rPr>
        <w:t xml:space="preserve"> / XXH3: &lt;https://docs.rs/xxhash-rust&gt;</w:t>
      </w:r>
    </w:p>
    <w:p>
      <w:pPr>
        <w:pStyle w:val="ListBullet"/>
        <w:spacing w:line="384" w:lineRule="auto" w:after="120"/>
      </w:pPr>
      <w:r>
        <w:rPr>
          <w:rFonts w:ascii="Consolas" w:hAnsi="Consolas" w:eastAsia="Consolas"/>
          <w:sz w:val="18"/>
        </w:rPr>
        <w:t>serde_json</w:t>
      </w:r>
      <w:r>
        <w:rPr>
          <w:rFonts w:ascii="Times New Roman" w:hAnsi="Times New Roman" w:eastAsia="Batang"/>
          <w:sz w:val="22"/>
        </w:rPr>
        <w:t>: &lt;https://docs.rs/serde_json&gt;</w:t>
      </w:r>
    </w:p>
    <w:p>
      <w:pPr>
        <w:pStyle w:val="ListBullet"/>
        <w:spacing w:line="384" w:lineRule="auto" w:after="120"/>
      </w:pPr>
      <w:r>
        <w:rPr>
          <w:rFonts w:ascii="Consolas" w:hAnsi="Consolas" w:eastAsia="Consolas"/>
          <w:sz w:val="18"/>
        </w:rPr>
        <w:t>regex</w:t>
      </w:r>
      <w:r>
        <w:rPr>
          <w:rFonts w:ascii="Times New Roman" w:hAnsi="Times New Roman" w:eastAsia="Batang"/>
          <w:sz w:val="22"/>
        </w:rPr>
        <w:t xml:space="preserve"> crate syntax: &lt;https://docs.rs/regex&gt;</w:t>
      </w:r>
    </w:p>
    <w:p>
      <w:pPr>
        <w:pStyle w:val="ListBullet"/>
        <w:spacing w:line="384" w:lineRule="auto" w:after="120"/>
      </w:pPr>
      <w:r>
        <w:rPr>
          <w:rFonts w:ascii="Times New Roman" w:hAnsi="Times New Roman" w:eastAsia="Batang"/>
          <w:sz w:val="22"/>
        </w:rPr>
        <w:t>PyO3 user guide: &lt;https://pyo3.rs&gt;</w:t>
      </w:r>
    </w:p>
    <w:p>
      <w:pPr>
        <w:pStyle w:val="ListBullet"/>
        <w:spacing w:line="384" w:lineRule="auto" w:after="120"/>
      </w:pPr>
      <w:r>
        <w:rPr>
          <w:rFonts w:ascii="Consolas" w:hAnsi="Consolas" w:eastAsia="Consolas"/>
          <w:sz w:val="18"/>
        </w:rPr>
        <w:t>rust-streamer-pgdb</w:t>
      </w:r>
      <w:r>
        <w:rPr>
          <w:rFonts w:ascii="Times New Roman" w:hAnsi="Times New Roman" w:eastAsia="Batang"/>
          <w:sz w:val="22"/>
        </w:rPr>
        <w:t>, a companion project this documentation and CI convention is</w:t>
      </w:r>
    </w:p>
    <w:p>
      <w:pPr>
        <w:spacing w:line="384" w:lineRule="auto" w:after="120"/>
        <w:jc w:val="both"/>
      </w:pPr>
      <w:r>
        <w:rPr>
          <w:rFonts w:ascii="Times New Roman" w:hAnsi="Times New Roman" w:eastAsia="Batang"/>
          <w:sz w:val="22"/>
        </w:rPr>
        <w:t xml:space="preserve">adopted from: </w:t>
      </w:r>
      <w:r>
        <w:rPr>
          <w:rFonts w:ascii="Consolas" w:hAnsi="Consolas" w:eastAsia="Consolas"/>
          <w:sz w:val="18"/>
        </w:rPr>
        <w:t>D:\ruststreamer\rust-streamer-pgdb\CLAUDE.md</w:t>
      </w:r>
    </w:p>
    <w:p>
      <w:pPr>
        <w:pStyle w:val="Heading1"/>
      </w:pPr>
      <w:r>
        <w:rPr>
          <w:rFonts w:ascii="Times New Roman" w:hAnsi="Times New Roman" w:eastAsia="Batang"/>
          <w:b/>
          <w:color w:val="000000"/>
          <w:sz w:val="26"/>
        </w:rPr>
        <w:t>Appendix A. Glossary</w:t>
      </w:r>
    </w:p>
    <w:p>
      <w:pPr>
        <w:spacing w:line="384" w:lineRule="auto" w:after="120"/>
        <w:jc w:val="both"/>
      </w:pPr>
      <w:r>
        <w:rPr>
          <w:rFonts w:ascii="Times New Roman" w:hAnsi="Times New Roman" w:eastAsia="Batang"/>
          <w:sz w:val="22"/>
        </w:rPr>
        <w:t>&lt;Table A-1&gt;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Meaning</w:t>
            </w:r>
          </w:p>
        </w:tc>
      </w:tr>
      <w:tr>
        <w:tc>
          <w:tcPr>
            <w:tcW w:type="dxa" w:w="4702"/>
          </w:tcPr>
          <w:p>
            <w:r>
              <w:rPr>
                <w:rFonts w:ascii="Times New Roman" w:hAnsi="Times New Roman" w:eastAsia="Batang"/>
                <w:sz w:val="22"/>
              </w:rPr>
              <w:t>Row hash</w:t>
            </w:r>
          </w:p>
        </w:tc>
        <w:tc>
          <w:tcPr>
            <w:tcW w:type="dxa" w:w="4702"/>
          </w:tcPr>
          <w:p>
            <w:r>
              <w:rPr>
                <w:rFonts w:ascii="Times New Roman" w:hAnsi="Times New Roman" w:eastAsia="Batang"/>
                <w:sz w:val="22"/>
              </w:rPr>
              <w:t xml:space="preserve">One </w:t>
            </w:r>
            <w:r>
              <w:rPr>
                <w:rFonts w:ascii="Consolas" w:hAnsi="Consolas" w:eastAsia="Consolas"/>
                <w:sz w:val="18"/>
              </w:rPr>
              <w:t>u64</w:t>
            </w:r>
            <w:r>
              <w:rPr>
                <w:rFonts w:ascii="Times New Roman" w:hAnsi="Times New Roman" w:eastAsia="Batang"/>
                <w:sz w:val="22"/>
              </w:rPr>
              <w:t xml:space="preserve"> per row, from </w:t>
            </w:r>
            <w:r>
              <w:rPr>
                <w:rFonts w:ascii="Consolas" w:hAnsi="Consolas" w:eastAsia="Consolas"/>
                <w:sz w:val="18"/>
              </w:rPr>
              <w:t>hash_batch</w:t>
            </w:r>
            <w:r>
              <w:rPr>
                <w:rFonts w:ascii="Times New Roman" w:hAnsi="Times New Roman" w:eastAsia="Batang"/>
                <w:sz w:val="22"/>
              </w:rPr>
              <w:t>/</w:t>
            </w:r>
            <w:r>
              <w:rPr>
                <w:rFonts w:ascii="Consolas" w:hAnsi="Consolas" w:eastAsia="Consolas"/>
                <w:sz w:val="18"/>
              </w:rPr>
              <w:t>hash_batch_all_columns</w:t>
            </w:r>
          </w:p>
        </w:tc>
      </w:tr>
      <w:tr>
        <w:tc>
          <w:tcPr>
            <w:tcW w:type="dxa" w:w="4702"/>
          </w:tcPr>
          <w:p>
            <w:r>
              <w:rPr>
                <w:rFonts w:ascii="Times New Roman" w:hAnsi="Times New Roman" w:eastAsia="Batang"/>
                <w:sz w:val="22"/>
              </w:rPr>
              <w:t>Table fingerprint</w:t>
            </w:r>
          </w:p>
        </w:tc>
        <w:tc>
          <w:tcPr>
            <w:tcW w:type="dxa" w:w="4702"/>
          </w:tcPr>
          <w:p>
            <w:r>
              <w:rPr>
                <w:rFonts w:ascii="Times New Roman" w:hAnsi="Times New Roman" w:eastAsia="Batang"/>
                <w:sz w:val="22"/>
              </w:rPr>
              <w:t xml:space="preserve">One order-independent </w:t>
            </w:r>
            <w:r>
              <w:rPr>
                <w:rFonts w:ascii="Consolas" w:hAnsi="Consolas" w:eastAsia="Consolas"/>
                <w:sz w:val="18"/>
              </w:rPr>
              <w:t>u64</w:t>
            </w:r>
            <w:r>
              <w:rPr>
                <w:rFonts w:ascii="Times New Roman" w:hAnsi="Times New Roman" w:eastAsia="Batang"/>
                <w:sz w:val="22"/>
              </w:rPr>
              <w:t xml:space="preserve"> over a whole batch of row hashes</w:t>
            </w:r>
          </w:p>
        </w:tc>
      </w:tr>
      <w:tr>
        <w:tc>
          <w:tcPr>
            <w:tcW w:type="dxa" w:w="4702"/>
          </w:tcPr>
          <w:p>
            <w:r>
              <w:rPr>
                <w:rFonts w:ascii="Consolas" w:hAnsi="Consolas" w:eastAsia="Consolas"/>
                <w:sz w:val="18"/>
              </w:rPr>
              <w:t>HashVersion</w:t>
            </w:r>
          </w:p>
        </w:tc>
        <w:tc>
          <w:tcPr>
            <w:tcW w:type="dxa" w:w="4702"/>
          </w:tcPr>
          <w:p>
            <w:r>
              <w:rPr>
                <w:rFonts w:ascii="Times New Roman" w:hAnsi="Times New Roman" w:eastAsia="Batang"/>
                <w:sz w:val="22"/>
              </w:rPr>
              <w:t>A named, frozen hashing algorithm; see Chapter III, Section 2</w:t>
            </w:r>
          </w:p>
        </w:tc>
      </w:tr>
      <w:tr>
        <w:tc>
          <w:tcPr>
            <w:tcW w:type="dxa" w:w="4702"/>
          </w:tcPr>
          <w:p>
            <w:r>
              <w:rPr>
                <w:rFonts w:ascii="Times New Roman" w:hAnsi="Times New Roman" w:eastAsia="Batang"/>
                <w:sz w:val="22"/>
              </w:rPr>
              <w:t>Type key</w:t>
            </w:r>
          </w:p>
        </w:tc>
        <w:tc>
          <w:tcPr>
            <w:tcW w:type="dxa" w:w="4702"/>
          </w:tcPr>
          <w:p>
            <w:r>
              <w:rPr>
                <w:rFonts w:ascii="Times New Roman" w:hAnsi="Times New Roman" w:eastAsia="Batang"/>
                <w:sz w:val="22"/>
              </w:rPr>
              <w:t xml:space="preserve">A tag (plus parameters, for types like </w:t>
            </w:r>
            <w:r>
              <w:rPr>
                <w:rFonts w:ascii="Consolas" w:hAnsi="Consolas" w:eastAsia="Consolas"/>
                <w:sz w:val="18"/>
              </w:rPr>
              <w:t>Timestamp</w:t>
            </w:r>
            <w:r>
              <w:rPr>
                <w:rFonts w:ascii="Times New Roman" w:hAnsi="Times New Roman" w:eastAsia="Batang"/>
                <w:sz w:val="22"/>
              </w:rPr>
              <w:t>) distinguishing Arrow types that could share raw bytes; see Chapter III, Section 3</w:t>
            </w:r>
          </w:p>
        </w:tc>
      </w:tr>
      <w:tr>
        <w:tc>
          <w:tcPr>
            <w:tcW w:type="dxa" w:w="4702"/>
          </w:tcPr>
          <w:p>
            <w:r>
              <w:rPr>
                <w:rFonts w:ascii="Consolas" w:hAnsi="Consolas" w:eastAsia="Consolas"/>
                <w:sz w:val="18"/>
              </w:rPr>
              <w:t>SchemaDiff</w:t>
            </w:r>
          </w:p>
        </w:tc>
        <w:tc>
          <w:tcPr>
            <w:tcW w:type="dxa" w:w="4702"/>
          </w:tcPr>
          <w:p>
            <w:r>
              <w:rPr>
                <w:rFonts w:ascii="Times New Roman" w:hAnsi="Times New Roman" w:eastAsia="Batang"/>
                <w:sz w:val="22"/>
              </w:rPr>
              <w:t xml:space="preserve">The structured result of </w:t>
            </w:r>
            <w:r>
              <w:rPr>
                <w:rFonts w:ascii="Consolas" w:hAnsi="Consolas" w:eastAsia="Consolas"/>
                <w:sz w:val="18"/>
              </w:rPr>
              <w:t>validate_schema</w:t>
            </w:r>
            <w:r>
              <w:rPr>
                <w:rFonts w:ascii="Times New Roman" w:hAnsi="Times New Roman" w:eastAsia="Batang"/>
                <w:sz w:val="22"/>
              </w:rPr>
              <w:t>; see Chapter IV</w:t>
            </w:r>
          </w:p>
        </w:tc>
      </w:tr>
      <w:tr>
        <w:tc>
          <w:tcPr>
            <w:tcW w:type="dxa" w:w="4702"/>
          </w:tcPr>
          <w:p>
            <w:r>
              <w:rPr>
                <w:rFonts w:ascii="Times New Roman" w:hAnsi="Times New Roman" w:eastAsia="Batang"/>
                <w:sz w:val="22"/>
              </w:rPr>
              <w:t>Breaking (schema diff)</w:t>
            </w:r>
          </w:p>
        </w:tc>
        <w:tc>
          <w:tcPr>
            <w:tcW w:type="dxa" w:w="4702"/>
          </w:tcPr>
          <w:p>
            <w:r>
              <w:rPr>
                <w:rFonts w:ascii="Times New Roman" w:hAnsi="Times New Roman" w:eastAsia="Batang"/>
                <w:sz w:val="22"/>
              </w:rPr>
              <w:t>A missing, retyped, or nullability-tightened column; see Chapter IV, Section 4</w:t>
            </w:r>
          </w:p>
        </w:tc>
      </w:tr>
      <w:tr>
        <w:tc>
          <w:tcPr>
            <w:tcW w:type="dxa" w:w="4702"/>
          </w:tcPr>
          <w:p>
            <w:r>
              <w:rPr>
                <w:rFonts w:ascii="Consolas" w:hAnsi="Consolas" w:eastAsia="Consolas"/>
                <w:sz w:val="18"/>
              </w:rPr>
              <w:t>NormalizeStats</w:t>
            </w:r>
          </w:p>
        </w:tc>
        <w:tc>
          <w:tcPr>
            <w:tcW w:type="dxa" w:w="4702"/>
          </w:tcPr>
          <w:p>
            <w:r>
              <w:rPr>
                <w:rFonts w:ascii="Times New Roman" w:hAnsi="Times New Roman" w:eastAsia="Batang"/>
                <w:sz w:val="22"/>
              </w:rPr>
              <w:t xml:space="preserve">Malformed-row and type-mismatch counts from </w:t>
            </w:r>
            <w:r>
              <w:rPr>
                <w:rFonts w:ascii="Consolas" w:hAnsi="Consolas" w:eastAsia="Consolas"/>
                <w:sz w:val="18"/>
              </w:rPr>
              <w:t>normalize_json</w:t>
            </w:r>
            <w:r>
              <w:rPr>
                <w:rFonts w:ascii="Times New Roman" w:hAnsi="Times New Roman" w:eastAsia="Batang"/>
                <w:sz w:val="22"/>
              </w:rPr>
              <w:t>; see Chapter V, Section 2</w:t>
            </w:r>
          </w:p>
        </w:tc>
      </w:tr>
      <w:tr>
        <w:tc>
          <w:tcPr>
            <w:tcW w:type="dxa" w:w="4702"/>
          </w:tcPr>
          <w:p>
            <w:r>
              <w:rPr>
                <w:rFonts w:ascii="Times New Roman" w:hAnsi="Times New Roman" w:eastAsia="Batang"/>
                <w:sz w:val="22"/>
              </w:rPr>
              <w:t>Preset</w:t>
            </w:r>
          </w:p>
        </w:tc>
        <w:tc>
          <w:tcPr>
            <w:tcW w:type="dxa" w:w="4702"/>
          </w:tcPr>
          <w:p>
            <w:r>
              <w:rPr>
                <w:rFonts w:ascii="Times New Roman" w:hAnsi="Times New Roman" w:eastAsia="Batang"/>
                <w:sz w:val="22"/>
              </w:rPr>
              <w:t xml:space="preserve">A named, versioned built-in </w:t>
            </w:r>
            <w:r>
              <w:rPr>
                <w:rFonts w:ascii="Consolas" w:hAnsi="Consolas" w:eastAsia="Consolas"/>
                <w:sz w:val="18"/>
              </w:rPr>
              <w:t>CleanRule</w:t>
            </w:r>
            <w:r>
              <w:rPr>
                <w:rFonts w:ascii="Times New Roman" w:hAnsi="Times New Roman" w:eastAsia="Batang"/>
                <w:sz w:val="22"/>
              </w:rPr>
              <w:t xml:space="preserve"> set; see Chapter VI</w:t>
            </w:r>
          </w:p>
        </w:tc>
      </w:tr>
      <w:tr>
        <w:tc>
          <w:tcPr>
            <w:tcW w:type="dxa" w:w="4702"/>
          </w:tcPr>
          <w:p>
            <w:r>
              <w:rPr>
                <w:rFonts w:ascii="Consolas" w:hAnsi="Consolas" w:eastAsia="Consolas"/>
                <w:sz w:val="18"/>
              </w:rPr>
              <w:t>EquivalenceReport</w:t>
            </w:r>
          </w:p>
        </w:tc>
        <w:tc>
          <w:tcPr>
            <w:tcW w:type="dxa" w:w="4702"/>
          </w:tcPr>
          <w:p>
            <w:r>
              <w:rPr>
                <w:rFonts w:ascii="Times New Roman" w:hAnsi="Times New Roman" w:eastAsia="Batang"/>
                <w:sz w:val="22"/>
              </w:rPr>
              <w:t xml:space="preserve">The structured result of </w:t>
            </w:r>
            <w:r>
              <w:rPr>
                <w:rFonts w:ascii="Consolas" w:hAnsi="Consolas" w:eastAsia="Consolas"/>
                <w:sz w:val="18"/>
              </w:rPr>
              <w:t>check_equivalence</w:t>
            </w:r>
            <w:r>
              <w:rPr>
                <w:rFonts w:ascii="Times New Roman" w:hAnsi="Times New Roman" w:eastAsia="Batang"/>
                <w:sz w:val="22"/>
              </w:rPr>
              <w:t>; see Chapter VII</w:t>
            </w:r>
          </w:p>
        </w:tc>
      </w:tr>
      <w:tr>
        <w:tc>
          <w:tcPr>
            <w:tcW w:type="dxa" w:w="4702"/>
          </w:tcPr>
          <w:p>
            <w:r>
              <w:rPr>
                <w:rFonts w:ascii="Times New Roman" w:hAnsi="Times New Roman" w:eastAsia="Batang"/>
                <w:sz w:val="22"/>
              </w:rPr>
              <w:t>Row format</w:t>
            </w:r>
          </w:p>
        </w:tc>
        <w:tc>
          <w:tcPr>
            <w:tcW w:type="dxa" w:w="4702"/>
          </w:tcPr>
          <w:p>
            <w:r>
              <w:rPr>
                <w:rFonts w:ascii="Consolas" w:hAnsi="Consolas" w:eastAsia="Consolas"/>
                <w:sz w:val="18"/>
              </w:rPr>
              <w:t>arrow_row</w:t>
            </w:r>
            <w:r>
              <w:rPr>
                <w:rFonts w:ascii="Times New Roman" w:hAnsi="Times New Roman" w:eastAsia="Batang"/>
                <w:sz w:val="22"/>
              </w:rPr>
              <w:t xml:space="preserve">'s canonical, memcmp-comparable byte encoding of one or more columns; the basis for </w:t>
            </w: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's grouping; see Chapter IX, Section 2</w:t>
            </w:r>
          </w:p>
        </w:tc>
      </w:tr>
      <w:tr>
        <w:tc>
          <w:tcPr>
            <w:tcW w:type="dxa" w:w="4702"/>
          </w:tcPr>
          <w:p>
            <w:r>
              <w:rPr>
                <w:rFonts w:ascii="Times New Roman" w:hAnsi="Times New Roman" w:eastAsia="Batang"/>
                <w:sz w:val="22"/>
              </w:rPr>
              <w:t>Partition-coordinating</w:t>
            </w:r>
          </w:p>
        </w:tc>
        <w:tc>
          <w:tcPr>
            <w:tcW w:type="dxa" w:w="4702"/>
          </w:tcPr>
          <w:p>
            <w:r>
              <w:rPr>
                <w:rFonts w:ascii="Times New Roman" w:hAnsi="Times New Roman" w:eastAsia="Batang"/>
                <w:sz w:val="22"/>
              </w:rPr>
              <w:t xml:space="preserve">A </w:t>
            </w:r>
            <w:r>
              <w:rPr>
                <w:rFonts w:ascii="Consolas" w:hAnsi="Consolas" w:eastAsia="Consolas"/>
                <w:sz w:val="18"/>
              </w:rPr>
              <w:t>witchhat.spark</w:t>
            </w:r>
            <w:r>
              <w:rPr>
                <w:rFonts w:ascii="Times New Roman" w:hAnsi="Times New Roman" w:eastAsia="Batang"/>
                <w:sz w:val="22"/>
              </w:rPr>
              <w:t xml:space="preserve"> function whose correctness across a whole </w:t>
            </w:r>
            <w:r>
              <w:rPr>
                <w:rFonts w:ascii="Consolas" w:hAnsi="Consolas" w:eastAsia="Consolas"/>
                <w:sz w:val="18"/>
              </w:rPr>
              <w:t>DataFrame</w:t>
            </w:r>
            <w:r>
              <w:rPr>
                <w:rFonts w:ascii="Times New Roman" w:hAnsi="Times New Roman" w:eastAsia="Batang"/>
                <w:sz w:val="22"/>
              </w:rPr>
              <w:t xml:space="preserve"> needs related rows already in the same partition; see Chapter XVI, Sections 1-2</w:t>
            </w:r>
          </w:p>
        </w:tc>
      </w:tr>
      <w:tr>
        <w:tc>
          <w:tcPr>
            <w:tcW w:type="dxa" w:w="4702"/>
          </w:tcPr>
          <w:p>
            <w:r>
              <w:rPr>
                <w:rFonts w:ascii="Consolas" w:hAnsi="Consolas" w:eastAsia="Consolas"/>
                <w:sz w:val="18"/>
              </w:rPr>
              <w:t>broadcast_join</w:t>
            </w:r>
          </w:p>
        </w:tc>
        <w:tc>
          <w:tcPr>
            <w:tcW w:type="dxa" w:w="4702"/>
          </w:tcPr>
          <w:p>
            <w:r>
              <w:rPr>
                <w:rFonts w:ascii="Times New Roman" w:hAnsi="Times New Roman" w:eastAsia="Batang"/>
                <w:sz w:val="22"/>
              </w:rPr>
              <w:t>Joins each partition against one small side already collected to the driver; not a distributed shuffle join; see Chapter XVI, Section 5</w:t>
            </w:r>
          </w:p>
        </w:tc>
      </w:tr>
      <w:tr>
        <w:tc>
          <w:tcPr>
            <w:tcW w:type="dxa" w:w="4702"/>
          </w:tcPr>
          <w:p>
            <w:r>
              <w:rPr>
                <w:rFonts w:ascii="Times New Roman" w:hAnsi="Times New Roman" w:eastAsia="Batang"/>
                <w:sz w:val="22"/>
              </w:rPr>
              <w:t>Sink (metrics)</w:t>
            </w:r>
          </w:p>
        </w:tc>
        <w:tc>
          <w:tcPr>
            <w:tcW w:type="dxa" w:w="4702"/>
          </w:tcPr>
          <w:p>
            <w:r>
              <w:rPr>
                <w:rFonts w:ascii="Times New Roman" w:hAnsi="Times New Roman" w:eastAsia="Batang"/>
                <w:sz w:val="22"/>
              </w:rPr>
              <w:t xml:space="preserve">Where </w:t>
            </w:r>
            <w:r>
              <w:rPr>
                <w:rFonts w:ascii="Consolas" w:hAnsi="Consolas" w:eastAsia="Consolas"/>
                <w:sz w:val="18"/>
              </w:rPr>
              <w:t>witchhat.metrics</w:t>
            </w:r>
            <w:r>
              <w:rPr>
                <w:rFonts w:ascii="Times New Roman" w:hAnsi="Times New Roman" w:eastAsia="Batang"/>
                <w:sz w:val="22"/>
              </w:rPr>
              <w:t xml:space="preserve"> sends each JSON event: stdout, a file, or a caller-supplied callable; see Chapter XVII, Section 4</w:t>
            </w:r>
          </w:p>
        </w:tc>
      </w:tr>
      <w:tr>
        <w:tc>
          <w:tcPr>
            <w:tcW w:type="dxa" w:w="4702"/>
          </w:tcPr>
          <w:p>
            <w:r>
              <w:rPr>
                <w:rFonts w:ascii="Times New Roman" w:hAnsi="Times New Roman" w:eastAsia="Batang"/>
                <w:sz w:val="22"/>
              </w:rPr>
              <w:t>abi3</w:t>
            </w:r>
          </w:p>
        </w:tc>
        <w:tc>
          <w:tcPr>
            <w:tcW w:type="dxa" w:w="4702"/>
          </w:tcPr>
          <w:p>
            <w:r>
              <w:rPr>
                <w:rFonts w:ascii="Times New Roman" w:hAnsi="Times New Roman" w:eastAsia="Batang"/>
                <w:sz w:val="22"/>
              </w:rPr>
              <w:t>CPython's stable ABI; one compiled extension loads on every Python from the</w:t>
            </w:r>
          </w:p>
        </w:tc>
      </w:tr>
    </w:tbl>
    <w:p/>
    <w:p>
      <w:pPr>
        <w:spacing w:line="384" w:lineRule="auto" w:after="120"/>
        <w:jc w:val="both"/>
      </w:pPr>
      <w:r>
        <w:rPr>
          <w:rFonts w:ascii="Times New Roman" w:hAnsi="Times New Roman" w:eastAsia="Batang"/>
          <w:sz w:val="22"/>
        </w:rPr>
        <w:t>declared floor version onward |</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