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17" w:rsidRDefault="00255117" w:rsidP="00255117">
      <w:pPr>
        <w:pStyle w:val="Heading1"/>
      </w:pPr>
      <w:r>
        <w:t>Page 3</w:t>
      </w:r>
    </w:p>
    <w:p w:rsidR="00A912E0" w:rsidRDefault="00F55CE4">
      <w:r>
        <w:t>This should page page 3.</w:t>
      </w:r>
      <w:bookmarkStart w:id="0" w:name="_GoBack"/>
      <w:bookmarkEnd w:id="0"/>
    </w:p>
    <w:sectPr w:rsidR="00A912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255117"/>
    <w:rsid w:val="002C7802"/>
    <w:rsid w:val="002F0417"/>
    <w:rsid w:val="003146A6"/>
    <w:rsid w:val="00383B92"/>
    <w:rsid w:val="00574CF1"/>
    <w:rsid w:val="00A912E0"/>
    <w:rsid w:val="00F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3</cp:revision>
  <dcterms:created xsi:type="dcterms:W3CDTF">2013-07-02T06:13:00Z</dcterms:created>
  <dcterms:modified xsi:type="dcterms:W3CDTF">2013-07-02T08:38:00Z</dcterms:modified>
</cp:coreProperties>
</file>