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jc w:val="center"/>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6F42DD" w:rsidRDefault="006F42DD" w:rsidP="006F42DD">
      <w:pPr>
        <w:spacing w:after="0" w:line="240" w:lineRule="auto"/>
        <w:rPr>
          <w:rFonts w:ascii="Times New Roman" w:hAnsi="Times New Roman" w:cs="Times New Roman"/>
          <w:b/>
          <w:sz w:val="28"/>
          <w:szCs w:val="28"/>
        </w:rPr>
      </w:pPr>
    </w:p>
    <w:p w:rsidR="00764575" w:rsidRDefault="006F42DD" w:rsidP="006F42DD">
      <w:pPr>
        <w:spacing w:after="0" w:line="240" w:lineRule="auto"/>
        <w:jc w:val="center"/>
        <w:rPr>
          <w:rFonts w:ascii="Times New Roman" w:hAnsi="Times New Roman" w:cs="Times New Roman"/>
          <w:b/>
          <w:sz w:val="28"/>
          <w:szCs w:val="28"/>
        </w:rPr>
      </w:pPr>
      <w:r w:rsidRPr="00A946DE">
        <w:rPr>
          <w:rFonts w:ascii="Times New Roman" w:hAnsi="Times New Roman" w:cs="Times New Roman"/>
          <w:b/>
          <w:sz w:val="28"/>
          <w:szCs w:val="28"/>
        </w:rPr>
        <w:t>Перечень лиц, имеющих доступ в помещения обработки и хранения персональных данных</w:t>
      </w:r>
    </w:p>
    <w:p w:rsidR="00764575" w:rsidRDefault="00764575">
      <w:pPr>
        <w:spacing w:after="0" w:line="240" w:lineRule="auto"/>
        <w:rPr>
          <w:rFonts w:ascii="Times New Roman" w:hAnsi="Times New Roman" w:cs="Times New Roman"/>
          <w:b/>
          <w:sz w:val="28"/>
          <w:szCs w:val="28"/>
        </w:rPr>
      </w:pPr>
      <w:r>
        <w:rPr>
          <w:rFonts w:ascii="Times New Roman" w:hAnsi="Times New Roman" w:cs="Times New Roman"/>
          <w:b/>
          <w:sz w:val="28"/>
          <w:szCs w:val="28"/>
        </w:rPr>
        <w:br w:type="page"/>
      </w:r>
    </w:p>
    <w:p w:rsidR="006F42DD" w:rsidRDefault="006F42DD" w:rsidP="006E1ED8">
      <w:pPr>
        <w:snapToGrid w:val="0"/>
        <w:spacing w:after="120" w:line="360" w:lineRule="auto"/>
        <w:ind w:firstLine="708"/>
        <w:jc w:val="both"/>
        <w:rPr>
          <w:rFonts w:ascii="Times New Roman" w:hAnsi="Times New Roman"/>
          <w:sz w:val="28"/>
          <w:szCs w:val="28"/>
        </w:rPr>
      </w:pPr>
      <w:r>
        <w:rPr>
          <w:rFonts w:ascii="Times New Roman" w:hAnsi="Times New Roman" w:cs="Times New Roman"/>
          <w:spacing w:val="-4"/>
          <w:sz w:val="28"/>
          <w:szCs w:val="28"/>
        </w:rPr>
        <w:lastRenderedPageBreak/>
        <w:t xml:space="preserve">В помещения обработки </w:t>
      </w:r>
      <w:proofErr w:type="spellStart"/>
      <w:r>
        <w:rPr>
          <w:rFonts w:ascii="Times New Roman" w:hAnsi="Times New Roman" w:cs="Times New Roman"/>
          <w:spacing w:val="-4"/>
          <w:sz w:val="28"/>
          <w:szCs w:val="28"/>
        </w:rPr>
        <w:t>ПДн</w:t>
      </w:r>
      <w:proofErr w:type="spellEnd"/>
      <w:r>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Промышленно-экономического</w:t>
      </w:r>
      <w:r w:rsidR="00804CED" w:rsidRPr="00804CED">
        <w:rPr>
          <w:rFonts w:ascii="Times New Roman" w:hAnsi="Times New Roman" w:cs="Times New Roman"/>
          <w:spacing w:val="-4"/>
          <w:sz w:val="28"/>
          <w:szCs w:val="28"/>
        </w:rPr>
        <w:t xml:space="preserve"> колледж</w:t>
      </w:r>
      <w:r w:rsidR="00804CED">
        <w:rPr>
          <w:rFonts w:ascii="Times New Roman" w:hAnsi="Times New Roman" w:cs="Times New Roman"/>
          <w:spacing w:val="-4"/>
          <w:sz w:val="28"/>
          <w:szCs w:val="28"/>
        </w:rPr>
        <w:t>а</w:t>
      </w:r>
      <w:r w:rsidR="00804CED" w:rsidRPr="00804CED">
        <w:rPr>
          <w:rFonts w:ascii="Times New Roman" w:hAnsi="Times New Roman" w:cs="Times New Roman"/>
          <w:spacing w:val="-4"/>
          <w:sz w:val="28"/>
          <w:szCs w:val="28"/>
        </w:rPr>
        <w:t xml:space="preserve"> Государственного образовательного учреждения высшего образования Московской области «Государственный  гуманитарно-технологический университет»</w:t>
      </w:r>
      <w:r w:rsidR="00CC728E">
        <w:rPr>
          <w:rFonts w:ascii="Times New Roman" w:hAnsi="Times New Roman" w:cs="Times New Roman"/>
          <w:spacing w:val="-4"/>
          <w:sz w:val="28"/>
          <w:szCs w:val="28"/>
        </w:rPr>
        <w:t xml:space="preserve">, </w:t>
      </w:r>
      <w:r w:rsidRPr="00B91866">
        <w:rPr>
          <w:rFonts w:ascii="Times New Roman" w:hAnsi="Times New Roman" w:cs="Times New Roman"/>
          <w:spacing w:val="-4"/>
          <w:sz w:val="28"/>
          <w:szCs w:val="28"/>
        </w:rPr>
        <w:t>расположенн</w:t>
      </w:r>
      <w:r>
        <w:rPr>
          <w:rFonts w:ascii="Times New Roman" w:hAnsi="Times New Roman" w:cs="Times New Roman"/>
          <w:spacing w:val="-4"/>
          <w:sz w:val="28"/>
          <w:szCs w:val="28"/>
        </w:rPr>
        <w:t xml:space="preserve">ого </w:t>
      </w:r>
      <w:r w:rsidR="00CC728E">
        <w:rPr>
          <w:rFonts w:ascii="Times New Roman" w:hAnsi="Times New Roman" w:cs="Times New Roman"/>
          <w:spacing w:val="-4"/>
          <w:sz w:val="28"/>
          <w:szCs w:val="28"/>
        </w:rPr>
        <w:t xml:space="preserve">по адресу: </w:t>
      </w:r>
      <w:r w:rsidR="00804CED">
        <w:rPr>
          <w:rFonts w:ascii="Times New Roman" w:hAnsi="Times New Roman" w:cs="Times New Roman"/>
          <w:spacing w:val="-4"/>
          <w:sz w:val="28"/>
          <w:szCs w:val="28"/>
        </w:rPr>
        <w:t>142600</w:t>
      </w:r>
      <w:r w:rsidR="006E1ED8" w:rsidRPr="006E1ED8">
        <w:rPr>
          <w:rFonts w:ascii="Times New Roman" w:hAnsi="Times New Roman" w:cs="Times New Roman"/>
          <w:spacing w:val="-4"/>
          <w:sz w:val="28"/>
          <w:szCs w:val="28"/>
        </w:rPr>
        <w:t xml:space="preserve"> Московская область, </w:t>
      </w:r>
      <w:proofErr w:type="spellStart"/>
      <w:r w:rsidR="006E1ED8" w:rsidRPr="006E1ED8">
        <w:rPr>
          <w:rFonts w:ascii="Times New Roman" w:hAnsi="Times New Roman" w:cs="Times New Roman"/>
          <w:spacing w:val="-4"/>
          <w:sz w:val="28"/>
          <w:szCs w:val="28"/>
        </w:rPr>
        <w:t>г.о</w:t>
      </w:r>
      <w:proofErr w:type="spellEnd"/>
      <w:r w:rsidR="006E1ED8" w:rsidRPr="006E1ED8">
        <w:rPr>
          <w:rFonts w:ascii="Times New Roman" w:hAnsi="Times New Roman" w:cs="Times New Roman"/>
          <w:spacing w:val="-4"/>
          <w:sz w:val="28"/>
          <w:szCs w:val="28"/>
        </w:rPr>
        <w:t xml:space="preserve">. Орехово-Зуево,  ул. </w:t>
      </w:r>
      <w:r w:rsidR="00804CED">
        <w:rPr>
          <w:rFonts w:ascii="Times New Roman" w:hAnsi="Times New Roman" w:cs="Times New Roman"/>
          <w:spacing w:val="-4"/>
          <w:sz w:val="28"/>
          <w:szCs w:val="28"/>
        </w:rPr>
        <w:t>Ленина</w:t>
      </w:r>
      <w:r w:rsidR="006E1ED8" w:rsidRPr="006E1ED8">
        <w:rPr>
          <w:rFonts w:ascii="Times New Roman" w:hAnsi="Times New Roman" w:cs="Times New Roman"/>
          <w:spacing w:val="-4"/>
          <w:sz w:val="28"/>
          <w:szCs w:val="28"/>
        </w:rPr>
        <w:t xml:space="preserve">, </w:t>
      </w:r>
      <w:r w:rsidR="00804CED">
        <w:rPr>
          <w:rFonts w:ascii="Times New Roman" w:hAnsi="Times New Roman" w:cs="Times New Roman"/>
          <w:spacing w:val="-4"/>
          <w:sz w:val="28"/>
          <w:szCs w:val="28"/>
        </w:rPr>
        <w:t>55</w:t>
      </w:r>
      <w:r w:rsidR="0055259D">
        <w:rPr>
          <w:rFonts w:ascii="Times New Roman" w:hAnsi="Times New Roman" w:cs="Times New Roman"/>
          <w:spacing w:val="-4"/>
          <w:sz w:val="28"/>
          <w:szCs w:val="28"/>
        </w:rPr>
        <w:t>,</w:t>
      </w:r>
      <w:r w:rsidR="00164512" w:rsidRPr="00826029">
        <w:rPr>
          <w:rFonts w:ascii="Times New Roman" w:hAnsi="Times New Roman" w:cs="Times New Roman"/>
          <w:spacing w:val="-4"/>
          <w:sz w:val="28"/>
          <w:szCs w:val="28"/>
        </w:rPr>
        <w:t xml:space="preserve"> </w:t>
      </w:r>
      <w:r w:rsidRPr="00B91866">
        <w:rPr>
          <w:rFonts w:ascii="Times New Roman" w:eastAsia="Times New Roman" w:hAnsi="Times New Roman" w:cs="Times New Roman"/>
          <w:sz w:val="28"/>
          <w:szCs w:val="28"/>
        </w:rPr>
        <w:t xml:space="preserve">допущены </w:t>
      </w:r>
      <w:r w:rsidR="008D1A17">
        <w:rPr>
          <w:rFonts w:ascii="Times New Roman" w:eastAsia="Times New Roman" w:hAnsi="Times New Roman" w:cs="Times New Roman"/>
          <w:sz w:val="28"/>
          <w:szCs w:val="28"/>
        </w:rPr>
        <w:t xml:space="preserve">работники, </w:t>
      </w:r>
      <w:proofErr w:type="gramStart"/>
      <w:r w:rsidRPr="00B91866">
        <w:rPr>
          <w:rFonts w:ascii="Times New Roman" w:eastAsia="Times New Roman" w:hAnsi="Times New Roman" w:cs="Times New Roman"/>
          <w:sz w:val="28"/>
          <w:szCs w:val="28"/>
        </w:rPr>
        <w:t>согласно</w:t>
      </w:r>
      <w:proofErr w:type="gramEnd"/>
      <w:r w:rsidRPr="00B9186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настоящего </w:t>
      </w:r>
      <w:r w:rsidRPr="00B91866">
        <w:rPr>
          <w:rFonts w:ascii="Times New Roman" w:hAnsi="Times New Roman"/>
          <w:sz w:val="28"/>
          <w:szCs w:val="28"/>
        </w:rPr>
        <w:t>перечн</w:t>
      </w:r>
      <w:r w:rsidR="00B7657A">
        <w:rPr>
          <w:rFonts w:ascii="Times New Roman" w:hAnsi="Times New Roman"/>
          <w:sz w:val="28"/>
          <w:szCs w:val="28"/>
        </w:rPr>
        <w:t>я</w:t>
      </w:r>
      <w:r>
        <w:rPr>
          <w:rFonts w:ascii="Times New Roman" w:hAnsi="Times New Roman"/>
          <w:sz w:val="28"/>
          <w:szCs w:val="28"/>
        </w:rPr>
        <w:t>.</w:t>
      </w:r>
    </w:p>
    <w:p w:rsidR="00B7657A" w:rsidRDefault="00B7657A" w:rsidP="006F42DD">
      <w:pPr>
        <w:snapToGrid w:val="0"/>
        <w:spacing w:after="120" w:line="360" w:lineRule="auto"/>
        <w:ind w:firstLine="708"/>
        <w:jc w:val="both"/>
        <w:rPr>
          <w:rFonts w:ascii="Times New Roman" w:eastAsia="BatangChe" w:hAnsi="Times New Roman"/>
          <w:sz w:val="28"/>
          <w:szCs w:val="28"/>
        </w:rPr>
      </w:pPr>
      <w:r w:rsidRPr="006455E8">
        <w:rPr>
          <w:rFonts w:ascii="Times New Roman" w:eastAsia="BatangChe" w:hAnsi="Times New Roman"/>
          <w:sz w:val="28"/>
          <w:szCs w:val="28"/>
        </w:rPr>
        <w:t>Размещение информационных систем, в которых обрабатываются персональные данные, осуществляется в охраняемых помещениях, исключая возможность неконтролируемого проникновения и пребывания в этих помещениях посторонних лиц.</w:t>
      </w:r>
    </w:p>
    <w:p w:rsidR="00B7657A" w:rsidRDefault="00B7657A" w:rsidP="006F42DD">
      <w:pPr>
        <w:snapToGrid w:val="0"/>
        <w:spacing w:after="120" w:line="360" w:lineRule="auto"/>
        <w:ind w:firstLine="708"/>
        <w:jc w:val="both"/>
        <w:rPr>
          <w:rFonts w:ascii="Times New Roman" w:hAnsi="Times New Roman"/>
          <w:sz w:val="28"/>
          <w:szCs w:val="28"/>
        </w:rPr>
      </w:pPr>
      <w:r w:rsidRPr="006455E8">
        <w:rPr>
          <w:rFonts w:ascii="Times New Roman" w:eastAsia="BatangChe" w:hAnsi="Times New Roman"/>
          <w:sz w:val="28"/>
          <w:szCs w:val="28"/>
        </w:rPr>
        <w:t>При хранении носителей персональных данных должны соблюдаться условия, обеспечивающие сохранность персональных данных и исключающие несанкционированный доступ к ним</w:t>
      </w:r>
    </w:p>
    <w:p w:rsidR="006F42DD" w:rsidRDefault="006F42DD" w:rsidP="006F42DD">
      <w:pPr>
        <w:snapToGrid w:val="0"/>
        <w:spacing w:after="120" w:line="360" w:lineRule="auto"/>
        <w:ind w:firstLine="708"/>
        <w:jc w:val="both"/>
        <w:rPr>
          <w:rFonts w:ascii="Times New Roman" w:hAnsi="Times New Roman"/>
          <w:sz w:val="28"/>
          <w:szCs w:val="28"/>
        </w:rPr>
      </w:pPr>
      <w:r>
        <w:rPr>
          <w:rFonts w:ascii="Times New Roman" w:hAnsi="Times New Roman"/>
          <w:sz w:val="28"/>
          <w:szCs w:val="28"/>
        </w:rPr>
        <w:t>Доступ в помещения обработки персональных данных</w:t>
      </w:r>
      <w:r w:rsidRPr="00AB4A01">
        <w:rPr>
          <w:rFonts w:ascii="Times New Roman" w:hAnsi="Times New Roman"/>
          <w:sz w:val="28"/>
          <w:szCs w:val="28"/>
        </w:rPr>
        <w:t xml:space="preserve"> </w:t>
      </w:r>
      <w:r>
        <w:rPr>
          <w:rFonts w:ascii="Times New Roman" w:hAnsi="Times New Roman"/>
          <w:sz w:val="28"/>
          <w:szCs w:val="28"/>
        </w:rPr>
        <w:t>без работника, имеющего право доступа – запрещен.</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ind w:firstLine="709"/>
        <w:jc w:val="both"/>
        <w:rPr>
          <w:rFonts w:ascii="Times New Roman" w:eastAsia="BatangChe" w:hAnsi="Times New Roman"/>
          <w:sz w:val="28"/>
          <w:szCs w:val="28"/>
        </w:rPr>
      </w:pPr>
      <w:r w:rsidRPr="006455E8">
        <w:rPr>
          <w:rFonts w:ascii="Times New Roman" w:eastAsia="BatangChe" w:hAnsi="Times New Roman"/>
          <w:sz w:val="28"/>
          <w:szCs w:val="28"/>
        </w:rPr>
        <w:t xml:space="preserve">Внутренний контроль за соблюдением порядка доступа в помещения, в </w:t>
      </w:r>
    </w:p>
    <w:p w:rsidR="00B7657A" w:rsidRPr="006455E8" w:rsidRDefault="00B7657A" w:rsidP="00B7657A">
      <w:pPr>
        <w:tabs>
          <w:tab w:val="left" w:pos="680"/>
          <w:tab w:val="left" w:pos="2552"/>
          <w:tab w:val="left" w:pos="3856"/>
          <w:tab w:val="left" w:pos="5103"/>
          <w:tab w:val="left" w:pos="6407"/>
          <w:tab w:val="left" w:pos="7655"/>
          <w:tab w:val="left" w:pos="8959"/>
          <w:tab w:val="left" w:pos="10206"/>
        </w:tabs>
        <w:spacing w:after="0" w:line="360" w:lineRule="auto"/>
        <w:jc w:val="both"/>
        <w:rPr>
          <w:rFonts w:ascii="Times New Roman" w:eastAsia="BatangChe" w:hAnsi="Times New Roman"/>
          <w:sz w:val="28"/>
          <w:szCs w:val="28"/>
        </w:rPr>
      </w:pPr>
      <w:r w:rsidRPr="006455E8">
        <w:rPr>
          <w:rFonts w:ascii="Times New Roman" w:eastAsia="BatangChe" w:hAnsi="Times New Roman"/>
          <w:sz w:val="28"/>
          <w:szCs w:val="28"/>
        </w:rPr>
        <w:t>которых ведется обработка персональных данных, осуществляется лицом ответственным за организацию обработки персональных данных.</w:t>
      </w:r>
    </w:p>
    <w:p w:rsidR="006F42DD" w:rsidRPr="00BA7239" w:rsidRDefault="006F42DD" w:rsidP="006F42DD">
      <w:pPr>
        <w:snapToGrid w:val="0"/>
        <w:spacing w:after="120" w:line="360" w:lineRule="auto"/>
        <w:jc w:val="center"/>
        <w:rPr>
          <w:rFonts w:ascii="Times New Roman" w:hAnsi="Times New Roman"/>
          <w:b/>
          <w:sz w:val="28"/>
          <w:szCs w:val="28"/>
        </w:rPr>
      </w:pPr>
      <w:r w:rsidRPr="00AB4A01">
        <w:rPr>
          <w:rFonts w:ascii="Times New Roman" w:hAnsi="Times New Roman"/>
          <w:b/>
          <w:sz w:val="28"/>
          <w:szCs w:val="28"/>
        </w:rPr>
        <w:t>Перечень лиц, имеющих доступ в помещения обработки и хранения ПДн</w:t>
      </w:r>
    </w:p>
    <w:tbl>
      <w:tblPr>
        <w:tblW w:w="9944" w:type="dxa"/>
        <w:tblLook w:val="04A0" w:firstRow="1" w:lastRow="0" w:firstColumn="1" w:lastColumn="0" w:noHBand="0" w:noVBand="1"/>
      </w:tblPr>
      <w:tblGrid>
        <w:gridCol w:w="560"/>
        <w:gridCol w:w="3997"/>
        <w:gridCol w:w="5387"/>
      </w:tblGrid>
      <w:tr w:rsidR="00BA7239" w:rsidTr="00BA7239">
        <w:trPr>
          <w:trHeight w:val="315"/>
        </w:trPr>
        <w:tc>
          <w:tcPr>
            <w:tcW w:w="560" w:type="dxa"/>
            <w:tcBorders>
              <w:top w:val="single" w:sz="4" w:space="0" w:color="auto"/>
              <w:left w:val="single" w:sz="4" w:space="0" w:color="auto"/>
              <w:bottom w:val="single" w:sz="4" w:space="0" w:color="auto"/>
              <w:right w:val="single" w:sz="4" w:space="0" w:color="auto"/>
            </w:tcBorders>
            <w:noWrap/>
            <w:vAlign w:val="center"/>
            <w:hideMark/>
          </w:tcPr>
          <w:p w:rsidR="00BA7239" w:rsidRDefault="00BA72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п/п</w:t>
            </w:r>
          </w:p>
        </w:tc>
        <w:tc>
          <w:tcPr>
            <w:tcW w:w="3997" w:type="dxa"/>
            <w:tcBorders>
              <w:top w:val="single" w:sz="4" w:space="0" w:color="auto"/>
              <w:left w:val="nil"/>
              <w:bottom w:val="single" w:sz="4" w:space="0" w:color="auto"/>
              <w:right w:val="single" w:sz="4" w:space="0" w:color="auto"/>
            </w:tcBorders>
            <w:noWrap/>
            <w:vAlign w:val="center"/>
            <w:hideMark/>
          </w:tcPr>
          <w:p w:rsidR="00BA7239" w:rsidRDefault="00BA72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Должность</w:t>
            </w:r>
          </w:p>
        </w:tc>
        <w:tc>
          <w:tcPr>
            <w:tcW w:w="5387" w:type="dxa"/>
            <w:tcBorders>
              <w:top w:val="single" w:sz="4" w:space="0" w:color="auto"/>
              <w:left w:val="nil"/>
              <w:bottom w:val="single" w:sz="4" w:space="0" w:color="auto"/>
              <w:right w:val="single" w:sz="4" w:space="0" w:color="auto"/>
            </w:tcBorders>
            <w:noWrap/>
            <w:vAlign w:val="center"/>
            <w:hideMark/>
          </w:tcPr>
          <w:p w:rsidR="00BA7239" w:rsidRDefault="00BA723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Помещения обработки и хранения ПДн</w:t>
            </w:r>
          </w:p>
        </w:tc>
      </w:tr>
      <w:tr w:rsidR="00BA7239" w:rsidTr="00BA7239">
        <w:trPr>
          <w:trHeight w:val="315"/>
        </w:trPr>
        <w:tc>
          <w:tcPr>
            <w:tcW w:w="560" w:type="dxa"/>
            <w:tcBorders>
              <w:top w:val="single" w:sz="4" w:space="0" w:color="auto"/>
              <w:left w:val="single" w:sz="4" w:space="0" w:color="auto"/>
              <w:bottom w:val="single" w:sz="4" w:space="0" w:color="auto"/>
              <w:right w:val="single" w:sz="4" w:space="0" w:color="auto"/>
            </w:tcBorders>
            <w:noWrap/>
            <w:vAlign w:val="center"/>
            <w:hideMark/>
          </w:tcPr>
          <w:p w:rsidR="00BA7239" w:rsidRDefault="00BA723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997" w:type="dxa"/>
            <w:tcBorders>
              <w:top w:val="single" w:sz="4" w:space="0" w:color="auto"/>
              <w:left w:val="nil"/>
              <w:bottom w:val="single" w:sz="4" w:space="0" w:color="auto"/>
              <w:right w:val="single" w:sz="4" w:space="0" w:color="auto"/>
            </w:tcBorders>
            <w:noWrap/>
            <w:vAlign w:val="center"/>
            <w:hideMark/>
          </w:tcPr>
          <w:p w:rsidR="00BA7239" w:rsidRDefault="00F619C8">
            <w:pPr>
              <w:spacing w:after="0" w:line="240" w:lineRule="auto"/>
              <w:jc w:val="center"/>
              <w:rPr>
                <w:rFonts w:ascii="Times New Roman" w:hAnsi="Times New Roman" w:cs="Times New Roman"/>
                <w:sz w:val="24"/>
                <w:szCs w:val="24"/>
              </w:rPr>
            </w:pPr>
            <w:r w:rsidRPr="00BA4FB6">
              <w:rPr>
                <w:rFonts w:ascii="Times New Roman" w:hAnsi="Times New Roman"/>
                <w:sz w:val="24"/>
              </w:rPr>
              <w:t>Лаборант</w:t>
            </w:r>
          </w:p>
        </w:tc>
        <w:tc>
          <w:tcPr>
            <w:tcW w:w="5387" w:type="dxa"/>
            <w:tcBorders>
              <w:top w:val="single" w:sz="4" w:space="0" w:color="auto"/>
              <w:left w:val="nil"/>
              <w:bottom w:val="single" w:sz="4" w:space="0" w:color="auto"/>
              <w:right w:val="single" w:sz="4" w:space="0" w:color="auto"/>
            </w:tcBorders>
            <w:noWrap/>
            <w:vAlign w:val="center"/>
            <w:hideMark/>
          </w:tcPr>
          <w:p w:rsidR="00BA7239" w:rsidRDefault="00BA723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Кабинет приемной комиссии</w:t>
            </w:r>
          </w:p>
        </w:tc>
      </w:tr>
      <w:tr w:rsidR="00F619C8" w:rsidTr="00AF4F11">
        <w:trPr>
          <w:trHeight w:val="315"/>
        </w:trPr>
        <w:tc>
          <w:tcPr>
            <w:tcW w:w="560" w:type="dxa"/>
            <w:tcBorders>
              <w:top w:val="single" w:sz="4" w:space="0" w:color="auto"/>
              <w:left w:val="single" w:sz="4" w:space="0" w:color="auto"/>
              <w:bottom w:val="single" w:sz="4" w:space="0" w:color="auto"/>
              <w:right w:val="single" w:sz="4" w:space="0" w:color="auto"/>
            </w:tcBorders>
            <w:noWrap/>
            <w:vAlign w:val="center"/>
          </w:tcPr>
          <w:p w:rsidR="00F619C8" w:rsidRPr="00F619C8" w:rsidRDefault="00F619C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2</w:t>
            </w:r>
          </w:p>
        </w:tc>
        <w:tc>
          <w:tcPr>
            <w:tcW w:w="3997" w:type="dxa"/>
            <w:tcBorders>
              <w:top w:val="single" w:sz="4" w:space="0" w:color="auto"/>
              <w:left w:val="nil"/>
              <w:bottom w:val="single" w:sz="4" w:space="0" w:color="auto"/>
              <w:right w:val="single" w:sz="4" w:space="0" w:color="auto"/>
            </w:tcBorders>
            <w:noWrap/>
            <w:vAlign w:val="center"/>
          </w:tcPr>
          <w:p w:rsidR="00F619C8" w:rsidRPr="00BA4FB6" w:rsidRDefault="00F619C8">
            <w:pPr>
              <w:spacing w:after="0" w:line="240" w:lineRule="auto"/>
              <w:jc w:val="center"/>
              <w:rPr>
                <w:rFonts w:ascii="Times New Roman" w:hAnsi="Times New Roman"/>
                <w:sz w:val="24"/>
              </w:rPr>
            </w:pPr>
            <w:r w:rsidRPr="00F619C8">
              <w:rPr>
                <w:rFonts w:ascii="Times New Roman" w:hAnsi="Times New Roman"/>
                <w:sz w:val="24"/>
              </w:rPr>
              <w:t>Секретарь учебной части</w:t>
            </w:r>
          </w:p>
        </w:tc>
        <w:tc>
          <w:tcPr>
            <w:tcW w:w="5387" w:type="dxa"/>
            <w:vMerge w:val="restart"/>
            <w:tcBorders>
              <w:top w:val="single" w:sz="4" w:space="0" w:color="auto"/>
              <w:left w:val="nil"/>
              <w:right w:val="single" w:sz="4" w:space="0" w:color="auto"/>
            </w:tcBorders>
            <w:noWrap/>
            <w:vAlign w:val="center"/>
          </w:tcPr>
          <w:p w:rsidR="00F619C8" w:rsidRPr="00F619C8" w:rsidRDefault="00F619C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Кабинет учебной части</w:t>
            </w:r>
          </w:p>
        </w:tc>
      </w:tr>
      <w:tr w:rsidR="00F619C8" w:rsidTr="00AF4F11">
        <w:trPr>
          <w:trHeight w:val="315"/>
        </w:trPr>
        <w:tc>
          <w:tcPr>
            <w:tcW w:w="560" w:type="dxa"/>
            <w:tcBorders>
              <w:top w:val="single" w:sz="4" w:space="0" w:color="auto"/>
              <w:left w:val="single" w:sz="4" w:space="0" w:color="auto"/>
              <w:bottom w:val="single" w:sz="4" w:space="0" w:color="auto"/>
              <w:right w:val="single" w:sz="4" w:space="0" w:color="auto"/>
            </w:tcBorders>
            <w:noWrap/>
            <w:vAlign w:val="center"/>
          </w:tcPr>
          <w:p w:rsidR="00F619C8" w:rsidRDefault="00F619C8">
            <w:pPr>
              <w:spacing w:after="0" w:line="24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3</w:t>
            </w:r>
          </w:p>
        </w:tc>
        <w:tc>
          <w:tcPr>
            <w:tcW w:w="3997" w:type="dxa"/>
            <w:tcBorders>
              <w:top w:val="single" w:sz="4" w:space="0" w:color="auto"/>
              <w:left w:val="nil"/>
              <w:bottom w:val="single" w:sz="4" w:space="0" w:color="auto"/>
              <w:right w:val="single" w:sz="4" w:space="0" w:color="auto"/>
            </w:tcBorders>
            <w:noWrap/>
            <w:vAlign w:val="center"/>
          </w:tcPr>
          <w:p w:rsidR="00F619C8" w:rsidRPr="00F619C8" w:rsidRDefault="00F619C8">
            <w:pPr>
              <w:spacing w:after="0" w:line="240" w:lineRule="auto"/>
              <w:jc w:val="center"/>
              <w:rPr>
                <w:rFonts w:ascii="Times New Roman" w:hAnsi="Times New Roman"/>
                <w:sz w:val="24"/>
              </w:rPr>
            </w:pPr>
            <w:r w:rsidRPr="00F619C8">
              <w:rPr>
                <w:rFonts w:ascii="Times New Roman" w:hAnsi="Times New Roman"/>
                <w:sz w:val="24"/>
              </w:rPr>
              <w:t>Лаборант</w:t>
            </w:r>
          </w:p>
        </w:tc>
        <w:tc>
          <w:tcPr>
            <w:tcW w:w="5387" w:type="dxa"/>
            <w:vMerge/>
            <w:tcBorders>
              <w:left w:val="nil"/>
              <w:bottom w:val="single" w:sz="4" w:space="0" w:color="auto"/>
              <w:right w:val="single" w:sz="4" w:space="0" w:color="auto"/>
            </w:tcBorders>
            <w:noWrap/>
            <w:vAlign w:val="center"/>
          </w:tcPr>
          <w:p w:rsidR="00F619C8" w:rsidRDefault="00F619C8">
            <w:pPr>
              <w:spacing w:after="0" w:line="240" w:lineRule="auto"/>
              <w:jc w:val="center"/>
              <w:rPr>
                <w:rFonts w:ascii="Times New Roman" w:hAnsi="Times New Roman" w:cs="Times New Roman"/>
                <w:sz w:val="24"/>
                <w:szCs w:val="24"/>
              </w:rPr>
            </w:pPr>
          </w:p>
        </w:tc>
      </w:tr>
    </w:tbl>
    <w:p w:rsidR="00BA7239" w:rsidRPr="00BA7239" w:rsidRDefault="00BA7239" w:rsidP="006F42DD">
      <w:pPr>
        <w:snapToGrid w:val="0"/>
        <w:spacing w:after="120" w:line="360" w:lineRule="auto"/>
        <w:jc w:val="center"/>
        <w:rPr>
          <w:rFonts w:ascii="Times New Roman" w:hAnsi="Times New Roman"/>
          <w:b/>
          <w:sz w:val="28"/>
          <w:szCs w:val="28"/>
          <w:lang w:val="en-US"/>
        </w:rPr>
      </w:pPr>
      <w:bookmarkStart w:id="0" w:name="_GoBack"/>
      <w:bookmarkEnd w:id="0"/>
    </w:p>
    <w:sectPr w:rsidR="00BA7239" w:rsidRPr="00BA7239" w:rsidSect="008201B7">
      <w:headerReference w:type="even" r:id="rId8"/>
      <w:headerReference w:type="default" r:id="rId9"/>
      <w:footerReference w:type="even" r:id="rId10"/>
      <w:footerReference w:type="default" r:id="rId11"/>
      <w:headerReference w:type="first" r:id="rId12"/>
      <w:footerReference w:type="first" r:id="rId13"/>
      <w:pgSz w:w="11906" w:h="16838" w:code="9"/>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0C8D" w:rsidRDefault="002A0C8D">
      <w:pPr>
        <w:spacing w:after="0" w:line="240" w:lineRule="auto"/>
      </w:pPr>
      <w:r>
        <w:separator/>
      </w:r>
    </w:p>
  </w:endnote>
  <w:endnote w:type="continuationSeparator" w:id="0">
    <w:p w:rsidR="002A0C8D" w:rsidRDefault="002A0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669039"/>
      <w:docPartObj>
        <w:docPartGallery w:val="Page Numbers (Bottom of Page)"/>
        <w:docPartUnique/>
      </w:docPartObj>
    </w:sdtPr>
    <w:sdtEndPr/>
    <w:sdtContent>
      <w:p w:rsidR="008201B7" w:rsidRDefault="00755E07">
        <w:pPr>
          <w:pStyle w:val="aa"/>
          <w:jc w:val="center"/>
        </w:pPr>
        <w:r w:rsidRPr="008201B7">
          <w:rPr>
            <w:rFonts w:ascii="Times New Roman" w:hAnsi="Times New Roman" w:cs="Times New Roman"/>
            <w:sz w:val="28"/>
            <w:szCs w:val="28"/>
          </w:rPr>
          <w:fldChar w:fldCharType="begin"/>
        </w:r>
        <w:r w:rsidR="006F42DD" w:rsidRPr="008201B7">
          <w:rPr>
            <w:rFonts w:ascii="Times New Roman" w:hAnsi="Times New Roman" w:cs="Times New Roman"/>
            <w:sz w:val="28"/>
            <w:szCs w:val="28"/>
          </w:rPr>
          <w:instrText xml:space="preserve"> PAGE   \* MERGEFORMAT </w:instrText>
        </w:r>
        <w:r w:rsidRPr="008201B7">
          <w:rPr>
            <w:rFonts w:ascii="Times New Roman" w:hAnsi="Times New Roman" w:cs="Times New Roman"/>
            <w:sz w:val="28"/>
            <w:szCs w:val="28"/>
          </w:rPr>
          <w:fldChar w:fldCharType="separate"/>
        </w:r>
        <w:r w:rsidR="00B41FD7">
          <w:rPr>
            <w:rFonts w:ascii="Times New Roman" w:hAnsi="Times New Roman" w:cs="Times New Roman"/>
            <w:noProof/>
            <w:sz w:val="28"/>
            <w:szCs w:val="28"/>
          </w:rPr>
          <w:t>2</w:t>
        </w:r>
        <w:r w:rsidRPr="008201B7">
          <w:rPr>
            <w:rFonts w:ascii="Times New Roman" w:hAnsi="Times New Roman" w:cs="Times New Roman"/>
            <w:sz w:val="28"/>
            <w:szCs w:val="28"/>
          </w:rPr>
          <w:fldChar w:fldCharType="end"/>
        </w:r>
      </w:p>
    </w:sdtContent>
  </w:sdt>
  <w:p w:rsidR="008201B7" w:rsidRDefault="002A0C8D">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0C8D" w:rsidRDefault="002A0C8D">
      <w:pPr>
        <w:spacing w:after="0" w:line="240" w:lineRule="auto"/>
      </w:pPr>
      <w:r>
        <w:separator/>
      </w:r>
    </w:p>
  </w:footnote>
  <w:footnote w:type="continuationSeparator" w:id="0">
    <w:p w:rsidR="002A0C8D" w:rsidRDefault="002A0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20F3" w:rsidRDefault="00BB20F3">
    <w:pPr>
      <w:pStyle w:val="af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9CE5CE"/>
    <w:lvl w:ilvl="0">
      <w:start w:val="1"/>
      <w:numFmt w:val="bullet"/>
      <w:pStyle w:val="a"/>
      <w:lvlText w:val=""/>
      <w:lvlJc w:val="left"/>
      <w:pPr>
        <w:tabs>
          <w:tab w:val="num" w:pos="1067"/>
        </w:tabs>
        <w:ind w:left="-10" w:firstLine="720"/>
      </w:pPr>
      <w:rPr>
        <w:rFonts w:ascii="Symbol" w:hAnsi="Symbol" w:hint="default"/>
        <w:b w:val="0"/>
        <w:i w:val="0"/>
        <w:color w:val="auto"/>
        <w:sz w:val="24"/>
        <w:szCs w:val="24"/>
        <w:u w:val="none"/>
      </w:rPr>
    </w:lvl>
  </w:abstractNum>
  <w:abstractNum w:abstractNumId="1">
    <w:nsid w:val="022B61D2"/>
    <w:multiLevelType w:val="hybridMultilevel"/>
    <w:tmpl w:val="15FA90A0"/>
    <w:lvl w:ilvl="0" w:tplc="E498525A">
      <w:start w:val="1"/>
      <w:numFmt w:val="decimal"/>
      <w:pStyle w:val="111"/>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40A713A"/>
    <w:multiLevelType w:val="hybridMultilevel"/>
    <w:tmpl w:val="0798B1CA"/>
    <w:lvl w:ilvl="0" w:tplc="2E2A704E">
      <w:start w:val="1"/>
      <w:numFmt w:val="bullet"/>
      <w:lvlText w:val="-"/>
      <w:lvlJc w:val="left"/>
      <w:pPr>
        <w:tabs>
          <w:tab w:val="num" w:pos="1069"/>
        </w:tabs>
        <w:ind w:left="1069" w:hanging="360"/>
      </w:pPr>
      <w:rPr>
        <w:rFonts w:ascii="Times New Roman" w:hAnsi="Times New Roman" w:cs="Times New Roman" w:hint="default"/>
      </w:rPr>
    </w:lvl>
    <w:lvl w:ilvl="1" w:tplc="78362852">
      <w:start w:val="1"/>
      <w:numFmt w:val="bullet"/>
      <w:lvlText w:val=""/>
      <w:lvlJc w:val="left"/>
      <w:pPr>
        <w:tabs>
          <w:tab w:val="num" w:pos="1211"/>
        </w:tabs>
        <w:ind w:left="1211" w:hanging="360"/>
      </w:pPr>
      <w:rPr>
        <w:rFonts w:ascii="Symbol" w:hAnsi="Symbol" w:hint="default"/>
      </w:rPr>
    </w:lvl>
    <w:lvl w:ilvl="2" w:tplc="26702018">
      <w:start w:val="1"/>
      <w:numFmt w:val="decimal"/>
      <w:lvlText w:val="%3)"/>
      <w:lvlJc w:val="left"/>
      <w:pPr>
        <w:tabs>
          <w:tab w:val="num" w:pos="3495"/>
        </w:tabs>
        <w:ind w:left="3495" w:hanging="975"/>
      </w:pPr>
      <w:rPr>
        <w:rFont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42DD"/>
    <w:rsid w:val="00007C01"/>
    <w:rsid w:val="000573A8"/>
    <w:rsid w:val="000B6F26"/>
    <w:rsid w:val="000C43AE"/>
    <w:rsid w:val="000E4AC6"/>
    <w:rsid w:val="0012776E"/>
    <w:rsid w:val="00131849"/>
    <w:rsid w:val="00164512"/>
    <w:rsid w:val="001D43D1"/>
    <w:rsid w:val="00224EFD"/>
    <w:rsid w:val="0023746B"/>
    <w:rsid w:val="00241A5E"/>
    <w:rsid w:val="002A0C8D"/>
    <w:rsid w:val="002C2D8A"/>
    <w:rsid w:val="002D41C9"/>
    <w:rsid w:val="002F04A9"/>
    <w:rsid w:val="002F5588"/>
    <w:rsid w:val="00361053"/>
    <w:rsid w:val="003A793A"/>
    <w:rsid w:val="003B2FFD"/>
    <w:rsid w:val="003E0C51"/>
    <w:rsid w:val="004521CF"/>
    <w:rsid w:val="0048519C"/>
    <w:rsid w:val="004931EE"/>
    <w:rsid w:val="004A4E63"/>
    <w:rsid w:val="00522627"/>
    <w:rsid w:val="0055259D"/>
    <w:rsid w:val="005A580D"/>
    <w:rsid w:val="005F7766"/>
    <w:rsid w:val="00670976"/>
    <w:rsid w:val="00674214"/>
    <w:rsid w:val="00674EBF"/>
    <w:rsid w:val="006E1ED8"/>
    <w:rsid w:val="006E2A88"/>
    <w:rsid w:val="006F42DD"/>
    <w:rsid w:val="0074654C"/>
    <w:rsid w:val="00755E07"/>
    <w:rsid w:val="00764575"/>
    <w:rsid w:val="00764E62"/>
    <w:rsid w:val="007C6920"/>
    <w:rsid w:val="00804CED"/>
    <w:rsid w:val="00826029"/>
    <w:rsid w:val="008753CA"/>
    <w:rsid w:val="008D1A17"/>
    <w:rsid w:val="008F16C6"/>
    <w:rsid w:val="0095272F"/>
    <w:rsid w:val="00A462B2"/>
    <w:rsid w:val="00A473CC"/>
    <w:rsid w:val="00A862BA"/>
    <w:rsid w:val="00AB09B9"/>
    <w:rsid w:val="00AB2270"/>
    <w:rsid w:val="00AB6C23"/>
    <w:rsid w:val="00B129CA"/>
    <w:rsid w:val="00B21605"/>
    <w:rsid w:val="00B37417"/>
    <w:rsid w:val="00B41FD7"/>
    <w:rsid w:val="00B421BF"/>
    <w:rsid w:val="00B7657A"/>
    <w:rsid w:val="00BA7239"/>
    <w:rsid w:val="00BA7694"/>
    <w:rsid w:val="00BB20F3"/>
    <w:rsid w:val="00BD475B"/>
    <w:rsid w:val="00BD6DF3"/>
    <w:rsid w:val="00C757D3"/>
    <w:rsid w:val="00CA32B7"/>
    <w:rsid w:val="00CC6DAE"/>
    <w:rsid w:val="00CC728E"/>
    <w:rsid w:val="00E03AE8"/>
    <w:rsid w:val="00E0672A"/>
    <w:rsid w:val="00E73DE2"/>
    <w:rsid w:val="00E76355"/>
    <w:rsid w:val="00F162AB"/>
    <w:rsid w:val="00F55AEE"/>
    <w:rsid w:val="00F619C8"/>
    <w:rsid w:val="00F81ACC"/>
    <w:rsid w:val="00FB5CDD"/>
    <w:rsid w:val="00FE1B86"/>
    <w:rsid w:val="00FF0A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F42DD"/>
    <w:pPr>
      <w:spacing w:after="200" w:line="276" w:lineRule="auto"/>
    </w:pPr>
    <w:rPr>
      <w:rFonts w:asciiTheme="minorHAnsi" w:eastAsiaTheme="minorEastAsia" w:hAnsiTheme="minorHAnsi" w:cstheme="minorBidi"/>
      <w:sz w:val="22"/>
      <w:szCs w:val="22"/>
    </w:rPr>
  </w:style>
  <w:style w:type="paragraph" w:styleId="1">
    <w:name w:val="heading 1"/>
    <w:basedOn w:val="a0"/>
    <w:next w:val="a0"/>
    <w:link w:val="10"/>
    <w:qFormat/>
    <w:rsid w:val="00E73DE2"/>
    <w:pPr>
      <w:keepNext/>
      <w:keepLines/>
      <w:spacing w:before="480" w:after="0"/>
      <w:outlineLvl w:val="0"/>
    </w:pPr>
    <w:rPr>
      <w:rFonts w:ascii="Cambria" w:eastAsia="Calibri" w:hAnsi="Cambria" w:cs="Times New Roman"/>
      <w:b/>
      <w:bCs/>
      <w:color w:val="365F91"/>
      <w:sz w:val="28"/>
      <w:szCs w:val="28"/>
      <w:lang w:eastAsia="en-US"/>
    </w:rPr>
  </w:style>
  <w:style w:type="paragraph" w:styleId="2">
    <w:name w:val="heading 2"/>
    <w:basedOn w:val="a0"/>
    <w:next w:val="a0"/>
    <w:link w:val="20"/>
    <w:qFormat/>
    <w:rsid w:val="00E73DE2"/>
    <w:pPr>
      <w:keepNext/>
      <w:spacing w:before="240" w:after="60" w:line="240" w:lineRule="auto"/>
      <w:outlineLvl w:val="1"/>
    </w:pPr>
    <w:rPr>
      <w:rFonts w:ascii="Arial" w:eastAsia="Times New Roman" w:hAnsi="Arial" w:cs="Arial"/>
      <w:b/>
      <w:bCs/>
      <w:i/>
      <w:iCs/>
      <w:sz w:val="28"/>
      <w:szCs w:val="28"/>
    </w:rPr>
  </w:style>
  <w:style w:type="paragraph" w:styleId="3">
    <w:name w:val="heading 3"/>
    <w:basedOn w:val="a0"/>
    <w:next w:val="a0"/>
    <w:link w:val="30"/>
    <w:qFormat/>
    <w:rsid w:val="00E73DE2"/>
    <w:pPr>
      <w:keepNext/>
      <w:spacing w:before="240" w:after="60" w:line="240" w:lineRule="auto"/>
      <w:outlineLvl w:val="2"/>
    </w:pPr>
    <w:rPr>
      <w:rFonts w:ascii="Arial" w:eastAsia="Times New Roman" w:hAnsi="Arial" w:cs="Arial"/>
      <w:b/>
      <w:bCs/>
      <w:sz w:val="26"/>
      <w:szCs w:val="26"/>
    </w:rPr>
  </w:style>
  <w:style w:type="paragraph" w:styleId="6">
    <w:name w:val="heading 6"/>
    <w:basedOn w:val="a0"/>
    <w:next w:val="a0"/>
    <w:link w:val="60"/>
    <w:qFormat/>
    <w:rsid w:val="00E73DE2"/>
    <w:pPr>
      <w:spacing w:before="240" w:after="60" w:line="240" w:lineRule="auto"/>
      <w:outlineLvl w:val="5"/>
    </w:pPr>
    <w:rPr>
      <w:rFonts w:ascii="Times New Roman" w:eastAsia="Times New Roman" w:hAnsi="Times New Roman" w:cs="Times New Roman"/>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rsid w:val="00E73DE2"/>
    <w:rPr>
      <w:rFonts w:ascii="Cambria" w:eastAsia="Calibri" w:hAnsi="Cambria"/>
      <w:b/>
      <w:bCs/>
      <w:color w:val="365F91"/>
      <w:sz w:val="28"/>
      <w:szCs w:val="28"/>
      <w:lang w:val="ru-RU" w:eastAsia="en-US" w:bidi="ar-SA"/>
    </w:rPr>
  </w:style>
  <w:style w:type="character" w:customStyle="1" w:styleId="20">
    <w:name w:val="Заголовок 2 Знак"/>
    <w:link w:val="2"/>
    <w:rsid w:val="00E73DE2"/>
    <w:rPr>
      <w:rFonts w:ascii="Arial" w:hAnsi="Arial" w:cs="Arial"/>
      <w:b/>
      <w:bCs/>
      <w:i/>
      <w:iCs/>
      <w:sz w:val="28"/>
      <w:szCs w:val="28"/>
      <w:lang w:val="ru-RU" w:eastAsia="ru-RU" w:bidi="ar-SA"/>
    </w:rPr>
  </w:style>
  <w:style w:type="character" w:customStyle="1" w:styleId="30">
    <w:name w:val="Заголовок 3 Знак"/>
    <w:basedOn w:val="a1"/>
    <w:link w:val="3"/>
    <w:rsid w:val="00E73DE2"/>
    <w:rPr>
      <w:rFonts w:ascii="Arial" w:hAnsi="Arial" w:cs="Arial"/>
      <w:b/>
      <w:bCs/>
      <w:sz w:val="26"/>
      <w:szCs w:val="26"/>
    </w:rPr>
  </w:style>
  <w:style w:type="character" w:customStyle="1" w:styleId="60">
    <w:name w:val="Заголовок 6 Знак"/>
    <w:basedOn w:val="a1"/>
    <w:link w:val="6"/>
    <w:rsid w:val="00E73DE2"/>
    <w:rPr>
      <w:b/>
      <w:bCs/>
      <w:sz w:val="22"/>
      <w:szCs w:val="22"/>
    </w:rPr>
  </w:style>
  <w:style w:type="paragraph" w:styleId="11">
    <w:name w:val="toc 1"/>
    <w:basedOn w:val="a0"/>
    <w:next w:val="a0"/>
    <w:autoRedefine/>
    <w:uiPriority w:val="39"/>
    <w:semiHidden/>
    <w:qFormat/>
    <w:rsid w:val="00E73DE2"/>
    <w:pPr>
      <w:tabs>
        <w:tab w:val="right" w:leader="dot" w:pos="10195"/>
      </w:tabs>
      <w:spacing w:after="0" w:line="360" w:lineRule="auto"/>
    </w:pPr>
    <w:rPr>
      <w:rFonts w:ascii="Times New Roman" w:eastAsia="Times New Roman" w:hAnsi="Times New Roman" w:cs="Times New Roman"/>
      <w:noProof/>
      <w:sz w:val="28"/>
      <w:szCs w:val="28"/>
    </w:rPr>
  </w:style>
  <w:style w:type="paragraph" w:styleId="21">
    <w:name w:val="toc 2"/>
    <w:basedOn w:val="a0"/>
    <w:next w:val="a0"/>
    <w:autoRedefine/>
    <w:uiPriority w:val="39"/>
    <w:unhideWhenUsed/>
    <w:qFormat/>
    <w:rsid w:val="00E73DE2"/>
    <w:pPr>
      <w:spacing w:after="100"/>
      <w:ind w:left="220"/>
    </w:pPr>
    <w:rPr>
      <w:lang w:eastAsia="en-US"/>
    </w:rPr>
  </w:style>
  <w:style w:type="paragraph" w:styleId="31">
    <w:name w:val="toc 3"/>
    <w:basedOn w:val="a0"/>
    <w:next w:val="a0"/>
    <w:autoRedefine/>
    <w:uiPriority w:val="39"/>
    <w:unhideWhenUsed/>
    <w:qFormat/>
    <w:rsid w:val="00E73DE2"/>
    <w:pPr>
      <w:spacing w:after="100"/>
      <w:ind w:left="440"/>
    </w:pPr>
    <w:rPr>
      <w:lang w:eastAsia="en-US"/>
    </w:rPr>
  </w:style>
  <w:style w:type="paragraph" w:styleId="a4">
    <w:name w:val="caption"/>
    <w:basedOn w:val="a0"/>
    <w:next w:val="a0"/>
    <w:qFormat/>
    <w:rsid w:val="00E73DE2"/>
    <w:pPr>
      <w:spacing w:after="0" w:line="240" w:lineRule="auto"/>
      <w:jc w:val="center"/>
    </w:pPr>
    <w:rPr>
      <w:rFonts w:ascii="Times New Roman" w:eastAsia="Times New Roman" w:hAnsi="Times New Roman" w:cs="Times New Roman"/>
      <w:sz w:val="24"/>
      <w:szCs w:val="20"/>
    </w:rPr>
  </w:style>
  <w:style w:type="paragraph" w:styleId="a">
    <w:name w:val="List Bullet"/>
    <w:aliases w:val="Char1, Char1,List Bullet Char + Bold,List Bullet Char2 Char,List Bullet Char Char Char,List Bullet Char1 Char Char Char1,List Bullet Char Char Char Char Char1,List Bullet Char Char Char Char Char Char1 Char Char Cha, Cha,UL,Indent 1"/>
    <w:basedOn w:val="a0"/>
    <w:link w:val="a5"/>
    <w:qFormat/>
    <w:rsid w:val="00E73DE2"/>
    <w:pPr>
      <w:keepLines/>
      <w:numPr>
        <w:numId w:val="2"/>
      </w:numPr>
      <w:spacing w:after="120" w:line="288" w:lineRule="auto"/>
      <w:contextualSpacing/>
      <w:jc w:val="both"/>
    </w:pPr>
    <w:rPr>
      <w:rFonts w:ascii="Times New Roman" w:eastAsia="Times New Roman" w:hAnsi="Times New Roman" w:cs="Times New Roman"/>
      <w:sz w:val="24"/>
      <w:szCs w:val="24"/>
      <w:lang w:eastAsia="en-US"/>
    </w:rPr>
  </w:style>
  <w:style w:type="character" w:customStyle="1" w:styleId="a5">
    <w:name w:val="Маркированный список Знак"/>
    <w:aliases w:val="Char1 Знак, Char1 Знак,List Bullet Char + Bold Знак,List Bullet Char2 Char Знак,List Bullet Char Char Char Знак,List Bullet Char1 Char Char Char1 Знак,List Bullet Char Char Char Char Char1 Знак, Cha Знак,UL Знак,Indent 1 Знак"/>
    <w:link w:val="a"/>
    <w:locked/>
    <w:rsid w:val="00E73DE2"/>
    <w:rPr>
      <w:sz w:val="24"/>
      <w:szCs w:val="24"/>
      <w:lang w:eastAsia="en-US"/>
    </w:rPr>
  </w:style>
  <w:style w:type="paragraph" w:styleId="a6">
    <w:name w:val="Title"/>
    <w:basedOn w:val="a0"/>
    <w:link w:val="a7"/>
    <w:qFormat/>
    <w:rsid w:val="00E73DE2"/>
    <w:pPr>
      <w:spacing w:after="0" w:line="240" w:lineRule="auto"/>
      <w:jc w:val="center"/>
    </w:pPr>
    <w:rPr>
      <w:rFonts w:ascii="Times New Roman" w:eastAsia="Times New Roman" w:hAnsi="Times New Roman" w:cs="Times New Roman"/>
      <w:b/>
      <w:bCs/>
      <w:sz w:val="24"/>
      <w:szCs w:val="24"/>
    </w:rPr>
  </w:style>
  <w:style w:type="character" w:customStyle="1" w:styleId="a7">
    <w:name w:val="Название Знак"/>
    <w:basedOn w:val="a1"/>
    <w:link w:val="a6"/>
    <w:rsid w:val="00E73DE2"/>
    <w:rPr>
      <w:b/>
      <w:bCs/>
      <w:sz w:val="24"/>
      <w:szCs w:val="24"/>
    </w:rPr>
  </w:style>
  <w:style w:type="character" w:styleId="a8">
    <w:name w:val="Strong"/>
    <w:qFormat/>
    <w:rsid w:val="00E73DE2"/>
    <w:rPr>
      <w:b/>
      <w:bCs/>
    </w:rPr>
  </w:style>
  <w:style w:type="paragraph" w:styleId="a9">
    <w:name w:val="TOC Heading"/>
    <w:basedOn w:val="1"/>
    <w:next w:val="a0"/>
    <w:uiPriority w:val="39"/>
    <w:semiHidden/>
    <w:unhideWhenUsed/>
    <w:qFormat/>
    <w:rsid w:val="00E73DE2"/>
    <w:pPr>
      <w:outlineLvl w:val="9"/>
    </w:pPr>
    <w:rPr>
      <w:rFonts w:asciiTheme="majorHAnsi" w:eastAsiaTheme="majorEastAsia" w:hAnsiTheme="majorHAnsi" w:cstheme="majorBidi"/>
      <w:color w:val="365F91" w:themeColor="accent1" w:themeShade="BF"/>
    </w:rPr>
  </w:style>
  <w:style w:type="paragraph" w:customStyle="1" w:styleId="22">
    <w:name w:val="БГАУ2"/>
    <w:basedOn w:val="a0"/>
    <w:link w:val="23"/>
    <w:qFormat/>
    <w:rsid w:val="00E73DE2"/>
    <w:pPr>
      <w:tabs>
        <w:tab w:val="left" w:pos="709"/>
        <w:tab w:val="left" w:pos="1134"/>
      </w:tabs>
      <w:spacing w:after="0" w:line="360" w:lineRule="auto"/>
      <w:contextualSpacing/>
      <w:jc w:val="both"/>
    </w:pPr>
    <w:rPr>
      <w:rFonts w:ascii="Times New Roman" w:eastAsia="Times New Roman" w:hAnsi="Times New Roman" w:cs="Times New Roman"/>
      <w:sz w:val="28"/>
      <w:szCs w:val="28"/>
      <w:lang w:eastAsia="ar-SA"/>
    </w:rPr>
  </w:style>
  <w:style w:type="character" w:customStyle="1" w:styleId="23">
    <w:name w:val="БГАУ2 Знак"/>
    <w:link w:val="22"/>
    <w:rsid w:val="00E73DE2"/>
    <w:rPr>
      <w:sz w:val="28"/>
      <w:szCs w:val="28"/>
      <w:lang w:eastAsia="ar-SA"/>
    </w:rPr>
  </w:style>
  <w:style w:type="paragraph" w:customStyle="1" w:styleId="111">
    <w:name w:val="111"/>
    <w:basedOn w:val="a0"/>
    <w:link w:val="1110"/>
    <w:qFormat/>
    <w:rsid w:val="00E73DE2"/>
    <w:pPr>
      <w:numPr>
        <w:numId w:val="4"/>
      </w:numPr>
      <w:tabs>
        <w:tab w:val="left" w:pos="851"/>
      </w:tabs>
      <w:spacing w:after="0" w:line="240" w:lineRule="auto"/>
    </w:pPr>
    <w:rPr>
      <w:rFonts w:ascii="Times New Roman" w:eastAsia="Times New Roman" w:hAnsi="Times New Roman" w:cs="Times New Roman"/>
      <w:b/>
      <w:sz w:val="28"/>
      <w:szCs w:val="28"/>
    </w:rPr>
  </w:style>
  <w:style w:type="character" w:customStyle="1" w:styleId="1110">
    <w:name w:val="111 Знак"/>
    <w:basedOn w:val="a1"/>
    <w:link w:val="111"/>
    <w:rsid w:val="00E73DE2"/>
    <w:rPr>
      <w:b/>
      <w:sz w:val="28"/>
      <w:szCs w:val="28"/>
    </w:rPr>
  </w:style>
  <w:style w:type="paragraph" w:styleId="aa">
    <w:name w:val="footer"/>
    <w:basedOn w:val="a0"/>
    <w:link w:val="ab"/>
    <w:uiPriority w:val="99"/>
    <w:unhideWhenUsed/>
    <w:rsid w:val="006F42DD"/>
    <w:pPr>
      <w:tabs>
        <w:tab w:val="center" w:pos="4677"/>
        <w:tab w:val="right" w:pos="9355"/>
      </w:tabs>
      <w:spacing w:after="0" w:line="240" w:lineRule="auto"/>
    </w:pPr>
  </w:style>
  <w:style w:type="character" w:customStyle="1" w:styleId="ab">
    <w:name w:val="Нижний колонтитул Знак"/>
    <w:basedOn w:val="a1"/>
    <w:link w:val="aa"/>
    <w:uiPriority w:val="99"/>
    <w:rsid w:val="006F42DD"/>
    <w:rPr>
      <w:rFonts w:asciiTheme="minorHAnsi" w:eastAsiaTheme="minorEastAsia" w:hAnsiTheme="minorHAnsi" w:cstheme="minorBidi"/>
      <w:sz w:val="22"/>
      <w:szCs w:val="22"/>
    </w:rPr>
  </w:style>
  <w:style w:type="character" w:styleId="ac">
    <w:name w:val="annotation reference"/>
    <w:basedOn w:val="a1"/>
    <w:uiPriority w:val="99"/>
    <w:semiHidden/>
    <w:unhideWhenUsed/>
    <w:rsid w:val="006F42DD"/>
    <w:rPr>
      <w:sz w:val="16"/>
      <w:szCs w:val="16"/>
    </w:rPr>
  </w:style>
  <w:style w:type="paragraph" w:styleId="ad">
    <w:name w:val="annotation text"/>
    <w:basedOn w:val="a0"/>
    <w:link w:val="ae"/>
    <w:uiPriority w:val="99"/>
    <w:semiHidden/>
    <w:unhideWhenUsed/>
    <w:rsid w:val="006F42DD"/>
    <w:pPr>
      <w:spacing w:line="240" w:lineRule="auto"/>
    </w:pPr>
    <w:rPr>
      <w:sz w:val="20"/>
      <w:szCs w:val="20"/>
    </w:rPr>
  </w:style>
  <w:style w:type="character" w:customStyle="1" w:styleId="ae">
    <w:name w:val="Текст примечания Знак"/>
    <w:basedOn w:val="a1"/>
    <w:link w:val="ad"/>
    <w:uiPriority w:val="99"/>
    <w:semiHidden/>
    <w:rsid w:val="006F42DD"/>
    <w:rPr>
      <w:rFonts w:asciiTheme="minorHAnsi" w:eastAsiaTheme="minorEastAsia" w:hAnsiTheme="minorHAnsi" w:cstheme="minorBidi"/>
    </w:rPr>
  </w:style>
  <w:style w:type="paragraph" w:styleId="af">
    <w:name w:val="Balloon Text"/>
    <w:basedOn w:val="a0"/>
    <w:link w:val="af0"/>
    <w:uiPriority w:val="99"/>
    <w:semiHidden/>
    <w:unhideWhenUsed/>
    <w:rsid w:val="006F42DD"/>
    <w:pPr>
      <w:spacing w:after="0" w:line="240" w:lineRule="auto"/>
    </w:pPr>
    <w:rPr>
      <w:rFonts w:ascii="Tahoma" w:hAnsi="Tahoma" w:cs="Tahoma"/>
      <w:sz w:val="16"/>
      <w:szCs w:val="16"/>
    </w:rPr>
  </w:style>
  <w:style w:type="character" w:customStyle="1" w:styleId="af0">
    <w:name w:val="Текст выноски Знак"/>
    <w:basedOn w:val="a1"/>
    <w:link w:val="af"/>
    <w:uiPriority w:val="99"/>
    <w:semiHidden/>
    <w:rsid w:val="006F42DD"/>
    <w:rPr>
      <w:rFonts w:ascii="Tahoma" w:eastAsiaTheme="minorEastAsia" w:hAnsi="Tahoma" w:cs="Tahoma"/>
      <w:sz w:val="16"/>
      <w:szCs w:val="16"/>
    </w:rPr>
  </w:style>
  <w:style w:type="paragraph" w:styleId="af1">
    <w:name w:val="annotation subject"/>
    <w:basedOn w:val="ad"/>
    <w:next w:val="ad"/>
    <w:link w:val="af2"/>
    <w:uiPriority w:val="99"/>
    <w:semiHidden/>
    <w:unhideWhenUsed/>
    <w:rsid w:val="008D1A17"/>
    <w:rPr>
      <w:b/>
      <w:bCs/>
    </w:rPr>
  </w:style>
  <w:style w:type="character" w:customStyle="1" w:styleId="af2">
    <w:name w:val="Тема примечания Знак"/>
    <w:basedOn w:val="ae"/>
    <w:link w:val="af1"/>
    <w:uiPriority w:val="99"/>
    <w:semiHidden/>
    <w:rsid w:val="008D1A17"/>
    <w:rPr>
      <w:rFonts w:asciiTheme="minorHAnsi" w:eastAsiaTheme="minorEastAsia" w:hAnsiTheme="minorHAnsi" w:cstheme="minorBidi"/>
      <w:b/>
      <w:bCs/>
    </w:rPr>
  </w:style>
  <w:style w:type="paragraph" w:styleId="af3">
    <w:name w:val="header"/>
    <w:basedOn w:val="a0"/>
    <w:link w:val="af4"/>
    <w:uiPriority w:val="99"/>
    <w:semiHidden/>
    <w:unhideWhenUsed/>
    <w:rsid w:val="00BB20F3"/>
    <w:pPr>
      <w:tabs>
        <w:tab w:val="center" w:pos="4677"/>
        <w:tab w:val="right" w:pos="9355"/>
      </w:tabs>
      <w:spacing w:after="0" w:line="240" w:lineRule="auto"/>
    </w:pPr>
  </w:style>
  <w:style w:type="character" w:customStyle="1" w:styleId="af4">
    <w:name w:val="Верхний колонтитул Знак"/>
    <w:basedOn w:val="a1"/>
    <w:link w:val="af3"/>
    <w:uiPriority w:val="99"/>
    <w:semiHidden/>
    <w:rsid w:val="00BB20F3"/>
    <w:rPr>
      <w:rFonts w:asciiTheme="minorHAnsi" w:eastAsiaTheme="minorEastAsia" w:hAnsiTheme="minorHAnsi" w:cstheme="minorBidi"/>
      <w:sz w:val="22"/>
      <w:szCs w:val="22"/>
    </w:rPr>
  </w:style>
  <w:style w:type="paragraph" w:customStyle="1" w:styleId="af5">
    <w:name w:val="Знак Знак"/>
    <w:basedOn w:val="a0"/>
    <w:rsid w:val="00F619C8"/>
    <w:pPr>
      <w:spacing w:after="160" w:line="240" w:lineRule="exact"/>
    </w:pPr>
    <w:rPr>
      <w:rFonts w:ascii="Verdana" w:eastAsia="Times New Roman" w:hAnsi="Verdana"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3328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200</Words>
  <Characters>1145</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ИТ Энигма Уфа</Company>
  <LinksUpToDate>false</LinksUpToDate>
  <CharactersWithSpaces>1343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Вика</dc:creator>
  <cp:keywords/>
  <dc:description/>
  <cp:lastModifiedBy>Admin</cp:lastModifiedBy>
  <cp:revision>47</cp:revision>
  <cp:lastPrinted>2016-02-04T08:58:00Z</cp:lastPrinted>
  <dcterms:created xsi:type="dcterms:W3CDTF">2014-03-17T10:40:00Z</dcterms:created>
  <dcterms:modified xsi:type="dcterms:W3CDTF">2016-02-04T08:59:00Z</dcterms:modified>
</cp:coreProperties>
</file>