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7A" w:rsidRDefault="00C1657A" w:rsidP="00C1657A">
      <w:pPr>
        <w:pageBreakBefore/>
        <w:spacing w:after="100" w:afterAutospacing="1" w:line="360" w:lineRule="auto"/>
        <w:ind w:firstLine="284"/>
        <w:jc w:val="both"/>
        <w:outlineLvl w:val="0"/>
        <w:rPr>
          <w:b/>
          <w:i/>
          <w:sz w:val="32"/>
          <w:szCs w:val="32"/>
        </w:rPr>
      </w:pPr>
      <w:bookmarkStart w:id="0" w:name="_Toc389636047"/>
      <w:r w:rsidRPr="00191F14">
        <w:rPr>
          <w:b/>
          <w:i/>
          <w:sz w:val="32"/>
          <w:szCs w:val="32"/>
        </w:rPr>
        <w:t>4 Оценка экономической эффективности</w:t>
      </w:r>
      <w:r>
        <w:rPr>
          <w:b/>
          <w:i/>
          <w:sz w:val="32"/>
          <w:szCs w:val="32"/>
        </w:rPr>
        <w:t xml:space="preserve"> внедрения проекта</w:t>
      </w:r>
      <w:bookmarkEnd w:id="0"/>
    </w:p>
    <w:p w:rsidR="00C1657A" w:rsidRPr="004325AD" w:rsidRDefault="00C1657A" w:rsidP="00C1657A">
      <w:pPr>
        <w:pStyle w:val="2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i w:val="0"/>
        </w:rPr>
      </w:pPr>
      <w:bookmarkStart w:id="1" w:name="_Toc388927891"/>
      <w:bookmarkStart w:id="2" w:name="_Toc389636048"/>
      <w:r w:rsidRPr="004325AD">
        <w:rPr>
          <w:rFonts w:ascii="Times New Roman" w:hAnsi="Times New Roman"/>
          <w:i w:val="0"/>
        </w:rPr>
        <w:t xml:space="preserve">4.1 План-график разработки </w:t>
      </w:r>
      <w:bookmarkEnd w:id="1"/>
      <w:r>
        <w:rPr>
          <w:rFonts w:ascii="Times New Roman" w:hAnsi="Times New Roman"/>
          <w:i w:val="0"/>
        </w:rPr>
        <w:t>информационной системы</w:t>
      </w:r>
      <w:bookmarkEnd w:id="2"/>
    </w:p>
    <w:p w:rsidR="00C1657A" w:rsidRPr="00C37B0B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20AF7">
        <w:rPr>
          <w:sz w:val="28"/>
          <w:szCs w:val="28"/>
        </w:rPr>
        <w:t xml:space="preserve">В данном разделе определяется экономическая эффективность реализации разработки данного проекта. Рассматриваются затраты на создание </w:t>
      </w:r>
      <w:r w:rsidRPr="00C37B0B">
        <w:rPr>
          <w:sz w:val="28"/>
          <w:szCs w:val="28"/>
        </w:rPr>
        <w:t>информац</w:t>
      </w:r>
      <w:r w:rsidRPr="00C37B0B">
        <w:rPr>
          <w:sz w:val="28"/>
          <w:szCs w:val="28"/>
        </w:rPr>
        <w:t>и</w:t>
      </w:r>
      <w:r w:rsidRPr="00C37B0B">
        <w:rPr>
          <w:sz w:val="28"/>
          <w:szCs w:val="28"/>
        </w:rPr>
        <w:t>онной системы расч</w:t>
      </w:r>
      <w:r w:rsidRPr="00C37B0B">
        <w:rPr>
          <w:sz w:val="28"/>
          <w:szCs w:val="28"/>
        </w:rPr>
        <w:t>ё</w:t>
      </w:r>
      <w:r w:rsidRPr="00C37B0B">
        <w:rPr>
          <w:sz w:val="28"/>
          <w:szCs w:val="28"/>
        </w:rPr>
        <w:t>та и срок е</w:t>
      </w:r>
      <w:r>
        <w:rPr>
          <w:sz w:val="28"/>
          <w:szCs w:val="28"/>
        </w:rPr>
        <w:t>ё</w:t>
      </w:r>
      <w:r w:rsidRPr="00C37B0B">
        <w:rPr>
          <w:sz w:val="28"/>
          <w:szCs w:val="28"/>
        </w:rPr>
        <w:t xml:space="preserve"> окупаемости. </w:t>
      </w:r>
    </w:p>
    <w:p w:rsidR="00C1657A" w:rsidRPr="00920AF7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20AF7">
        <w:rPr>
          <w:sz w:val="28"/>
          <w:szCs w:val="28"/>
        </w:rPr>
        <w:t>Эффективность разработанного проекта будет определяться отношением суммы полных затрат на разработку к экономии денежных средств за счет и</w:t>
      </w:r>
      <w:r w:rsidRPr="00920AF7">
        <w:rPr>
          <w:sz w:val="28"/>
          <w:szCs w:val="28"/>
        </w:rPr>
        <w:t>с</w:t>
      </w:r>
      <w:r w:rsidRPr="00920AF7">
        <w:rPr>
          <w:sz w:val="28"/>
          <w:szCs w:val="28"/>
        </w:rPr>
        <w:t>пользов</w:t>
      </w:r>
      <w:r w:rsidRPr="00920AF7">
        <w:rPr>
          <w:sz w:val="28"/>
          <w:szCs w:val="28"/>
        </w:rPr>
        <w:t>а</w:t>
      </w:r>
      <w:r w:rsidRPr="00920AF7">
        <w:rPr>
          <w:sz w:val="28"/>
          <w:szCs w:val="28"/>
        </w:rPr>
        <w:t xml:space="preserve">ния проекта. </w:t>
      </w:r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факторами, влияющими на стоимость разработки, являются:</w:t>
      </w:r>
    </w:p>
    <w:p w:rsidR="00C1657A" w:rsidRPr="005A28F2" w:rsidRDefault="00C1657A" w:rsidP="00C1657A">
      <w:pPr>
        <w:pStyle w:val="a"/>
      </w:pPr>
      <w:r w:rsidRPr="005A28F2">
        <w:t>затраты на оплату труда разработчиков;</w:t>
      </w:r>
    </w:p>
    <w:p w:rsidR="00C1657A" w:rsidRPr="005A28F2" w:rsidRDefault="00C1657A" w:rsidP="00C1657A">
      <w:pPr>
        <w:pStyle w:val="a"/>
      </w:pPr>
      <w:r w:rsidRPr="005A28F2">
        <w:t>количество амортизационных отчислений на срок разработки;</w:t>
      </w:r>
    </w:p>
    <w:p w:rsidR="00C1657A" w:rsidRPr="005A28F2" w:rsidRDefault="00C1657A" w:rsidP="00C1657A">
      <w:pPr>
        <w:pStyle w:val="a"/>
      </w:pPr>
      <w:r w:rsidRPr="005A28F2">
        <w:t>стоимость машинного времени на срок разработки.</w:t>
      </w:r>
    </w:p>
    <w:p w:rsidR="00C1657A" w:rsidRDefault="00C1657A" w:rsidP="00C1657A">
      <w:pPr>
        <w:pStyle w:val="a"/>
        <w:numPr>
          <w:ilvl w:val="0"/>
          <w:numId w:val="0"/>
        </w:numPr>
        <w:ind w:firstLine="709"/>
      </w:pPr>
      <w:r>
        <w:t>Благодаря относительной простоте программного продукта, все стадии и этапы разработки могут быть выполнены в основном одним человеком (програ</w:t>
      </w:r>
      <w:r>
        <w:t>м</w:t>
      </w:r>
      <w:r>
        <w:t xml:space="preserve">мистом) с согласованием с заказчиком /13/. </w:t>
      </w:r>
    </w:p>
    <w:p w:rsidR="00C1657A" w:rsidRDefault="00C1657A" w:rsidP="00C1657A">
      <w:pPr>
        <w:pStyle w:val="a"/>
        <w:numPr>
          <w:ilvl w:val="0"/>
          <w:numId w:val="0"/>
        </w:numPr>
        <w:ind w:firstLine="709"/>
      </w:pPr>
      <w:r>
        <w:t>Основными этапами разработки проекта являлись:</w:t>
      </w:r>
    </w:p>
    <w:p w:rsidR="00C1657A" w:rsidRPr="00850F8D" w:rsidRDefault="00C1657A" w:rsidP="00C1657A">
      <w:pPr>
        <w:pStyle w:val="a"/>
      </w:pPr>
      <w:r>
        <w:t>разработка концепции;</w:t>
      </w:r>
    </w:p>
    <w:p w:rsidR="00C1657A" w:rsidRDefault="00C1657A" w:rsidP="00C1657A">
      <w:pPr>
        <w:pStyle w:val="a"/>
      </w:pPr>
      <w:r>
        <w:t xml:space="preserve">формирование требований и </w:t>
      </w:r>
      <w:r w:rsidRPr="00850F8D">
        <w:t>разработка технического задания;</w:t>
      </w:r>
    </w:p>
    <w:p w:rsidR="00C1657A" w:rsidRPr="00850F8D" w:rsidRDefault="00C1657A" w:rsidP="00C1657A">
      <w:pPr>
        <w:pStyle w:val="a"/>
      </w:pPr>
      <w:r w:rsidRPr="00850F8D">
        <w:t>рабочее проектирование;</w:t>
      </w:r>
    </w:p>
    <w:p w:rsidR="00C1657A" w:rsidRDefault="00C1657A" w:rsidP="00C1657A">
      <w:pPr>
        <w:pStyle w:val="a"/>
      </w:pPr>
      <w:r w:rsidRPr="00850F8D">
        <w:t>внедрение.</w:t>
      </w:r>
    </w:p>
    <w:p w:rsidR="00C1657A" w:rsidRDefault="00C1657A" w:rsidP="00C1657A">
      <w:pPr>
        <w:pStyle w:val="a"/>
        <w:numPr>
          <w:ilvl w:val="0"/>
          <w:numId w:val="0"/>
        </w:numPr>
        <w:ind w:firstLine="709"/>
      </w:pPr>
      <w:r>
        <w:t xml:space="preserve">В </w:t>
      </w:r>
      <w:r w:rsidRPr="006052A9">
        <w:rPr>
          <w:color w:val="000000"/>
        </w:rPr>
        <w:t xml:space="preserve">Таблице </w:t>
      </w:r>
      <w:r>
        <w:rPr>
          <w:color w:val="000000"/>
        </w:rPr>
        <w:t>1</w:t>
      </w:r>
      <w:r w:rsidRPr="006052A9">
        <w:rPr>
          <w:color w:val="000000"/>
        </w:rPr>
        <w:t xml:space="preserve"> </w:t>
      </w:r>
      <w:r w:rsidRPr="00891255">
        <w:t>представлены</w:t>
      </w:r>
      <w:r>
        <w:t xml:space="preserve"> характеристики данных.</w:t>
      </w:r>
    </w:p>
    <w:p w:rsidR="00C1657A" w:rsidRPr="00496292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96292">
        <w:rPr>
          <w:sz w:val="28"/>
          <w:szCs w:val="28"/>
        </w:rPr>
        <w:t xml:space="preserve">Календарный график разработки проекта, выполненный в программе </w:t>
      </w:r>
      <w:r w:rsidRPr="00496292">
        <w:rPr>
          <w:sz w:val="28"/>
          <w:szCs w:val="28"/>
          <w:lang w:val="en-US"/>
        </w:rPr>
        <w:t>M</w:t>
      </w:r>
      <w:r w:rsidRPr="00496292">
        <w:rPr>
          <w:sz w:val="28"/>
          <w:szCs w:val="28"/>
          <w:lang w:val="en-US"/>
        </w:rPr>
        <w:t>i</w:t>
      </w:r>
      <w:r w:rsidRPr="00496292">
        <w:rPr>
          <w:sz w:val="28"/>
          <w:szCs w:val="28"/>
          <w:lang w:val="en-US"/>
        </w:rPr>
        <w:t>crosoft</w:t>
      </w:r>
      <w:r w:rsidRPr="00496292">
        <w:rPr>
          <w:sz w:val="28"/>
          <w:szCs w:val="28"/>
        </w:rPr>
        <w:t xml:space="preserve"> </w:t>
      </w:r>
      <w:r w:rsidRPr="00496292">
        <w:rPr>
          <w:sz w:val="28"/>
          <w:szCs w:val="28"/>
          <w:lang w:val="en-US"/>
        </w:rPr>
        <w:t>Project</w:t>
      </w:r>
      <w:r w:rsidRPr="00496292">
        <w:rPr>
          <w:sz w:val="28"/>
          <w:szCs w:val="28"/>
        </w:rPr>
        <w:t xml:space="preserve"> 2007, представлен на Рисунке </w:t>
      </w:r>
      <w:r w:rsidRPr="005B4D18">
        <w:rPr>
          <w:color w:val="auto"/>
          <w:sz w:val="28"/>
          <w:szCs w:val="28"/>
        </w:rPr>
        <w:t>30</w:t>
      </w:r>
      <w:r w:rsidRPr="00496292">
        <w:rPr>
          <w:sz w:val="28"/>
          <w:szCs w:val="28"/>
        </w:rPr>
        <w:t>.</w:t>
      </w:r>
    </w:p>
    <w:p w:rsidR="00C1657A" w:rsidRDefault="00C1657A" w:rsidP="00C1657A">
      <w:pPr>
        <w:pStyle w:val="a"/>
        <w:numPr>
          <w:ilvl w:val="0"/>
          <w:numId w:val="0"/>
        </w:numPr>
        <w:ind w:firstLine="709"/>
      </w:pPr>
      <w:proofErr w:type="spellStart"/>
      <w:r w:rsidRPr="00496292">
        <w:t>Microsoft</w:t>
      </w:r>
      <w:proofErr w:type="spellEnd"/>
      <w:r w:rsidRPr="00496292">
        <w:t xml:space="preserve"> </w:t>
      </w:r>
      <w:proofErr w:type="spellStart"/>
      <w:r w:rsidRPr="00496292">
        <w:t>Project</w:t>
      </w:r>
      <w:proofErr w:type="spellEnd"/>
      <w:r>
        <w:t xml:space="preserve"> </w:t>
      </w:r>
      <w:r w:rsidRPr="00496292">
        <w:t>–</w:t>
      </w:r>
      <w:r>
        <w:t xml:space="preserve"> </w:t>
      </w:r>
      <w:r w:rsidRPr="00496292">
        <w:t>программа</w:t>
      </w:r>
      <w:r>
        <w:t xml:space="preserve"> </w:t>
      </w:r>
      <w:r w:rsidRPr="00496292">
        <w:t>управления</w:t>
      </w:r>
      <w:r>
        <w:t xml:space="preserve"> </w:t>
      </w:r>
      <w:r w:rsidRPr="00496292">
        <w:t>проектами, которая позволяет в</w:t>
      </w:r>
      <w:r w:rsidRPr="00496292">
        <w:t>ы</w:t>
      </w:r>
      <w:r w:rsidRPr="00496292">
        <w:t>полнить структуризацию проекта путём разделения его на этапы, задачи и подз</w:t>
      </w:r>
      <w:r w:rsidRPr="00496292">
        <w:t>а</w:t>
      </w:r>
      <w:r w:rsidRPr="00496292">
        <w:t>дачи, выявить критические задачи, получить сетевой график и календарный план проекта, эффективно ко</w:t>
      </w:r>
      <w:r w:rsidRPr="00496292">
        <w:t>н</w:t>
      </w:r>
      <w:r w:rsidRPr="00496292">
        <w:t>тролировать загрузку ресурсов</w:t>
      </w:r>
      <w:r>
        <w:t xml:space="preserve"> /14/.</w:t>
      </w:r>
    </w:p>
    <w:p w:rsidR="00C1657A" w:rsidRDefault="00C1657A" w:rsidP="00C1657A">
      <w:pPr>
        <w:spacing w:before="100" w:after="100" w:line="360" w:lineRule="auto"/>
        <w:jc w:val="both"/>
        <w:rPr>
          <w:color w:val="000000"/>
          <w:sz w:val="28"/>
          <w:szCs w:val="28"/>
        </w:rPr>
      </w:pPr>
    </w:p>
    <w:p w:rsidR="00C1657A" w:rsidRPr="001819C8" w:rsidRDefault="00C1657A" w:rsidP="00C1657A">
      <w:pPr>
        <w:spacing w:before="100" w:after="100" w:line="360" w:lineRule="auto"/>
        <w:jc w:val="both"/>
        <w:rPr>
          <w:color w:val="000000"/>
          <w:sz w:val="28"/>
          <w:szCs w:val="28"/>
        </w:rPr>
      </w:pPr>
      <w:r w:rsidRPr="001819C8">
        <w:rPr>
          <w:color w:val="000000"/>
          <w:sz w:val="28"/>
          <w:szCs w:val="28"/>
        </w:rPr>
        <w:lastRenderedPageBreak/>
        <w:t xml:space="preserve">Таблица </w:t>
      </w:r>
      <w:r>
        <w:rPr>
          <w:color w:val="000000"/>
          <w:sz w:val="28"/>
          <w:szCs w:val="28"/>
        </w:rPr>
        <w:t>1</w:t>
      </w:r>
      <w:r w:rsidRPr="001819C8">
        <w:rPr>
          <w:color w:val="000000"/>
          <w:sz w:val="28"/>
          <w:szCs w:val="28"/>
        </w:rPr>
        <w:t xml:space="preserve"> – Длительность этапов разработки</w:t>
      </w:r>
    </w:p>
    <w:tbl>
      <w:tblPr>
        <w:tblW w:w="10024" w:type="dxa"/>
        <w:jc w:val="center"/>
        <w:tblLook w:val="00A0" w:firstRow="1" w:lastRow="0" w:firstColumn="1" w:lastColumn="0" w:noHBand="0" w:noVBand="0"/>
      </w:tblPr>
      <w:tblGrid>
        <w:gridCol w:w="3171"/>
        <w:gridCol w:w="3118"/>
        <w:gridCol w:w="1843"/>
        <w:gridCol w:w="1892"/>
      </w:tblGrid>
      <w:tr w:rsidR="00C1657A" w:rsidRPr="00E16298" w:rsidTr="00BD4190">
        <w:trPr>
          <w:trHeight w:val="630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b/>
                <w:bCs/>
                <w:color w:val="000000"/>
              </w:rPr>
            </w:pPr>
            <w:r w:rsidRPr="00E16298">
              <w:rPr>
                <w:b/>
                <w:bCs/>
                <w:color w:val="000000"/>
              </w:rPr>
              <w:t>Наименование стадии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b/>
                <w:bCs/>
                <w:color w:val="000000"/>
              </w:rPr>
            </w:pPr>
            <w:r w:rsidRPr="00E16298">
              <w:rPr>
                <w:b/>
                <w:bCs/>
                <w:color w:val="000000"/>
              </w:rPr>
              <w:t>Наименование этапа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b/>
                <w:bCs/>
                <w:color w:val="000000"/>
              </w:rPr>
            </w:pPr>
            <w:r w:rsidRPr="00E16298">
              <w:rPr>
                <w:b/>
                <w:bCs/>
                <w:color w:val="000000"/>
              </w:rPr>
              <w:t>Исполнитель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b/>
                <w:bCs/>
                <w:color w:val="000000"/>
              </w:rPr>
            </w:pPr>
            <w:r w:rsidRPr="00E16298">
              <w:rPr>
                <w:b/>
                <w:bCs/>
                <w:color w:val="000000"/>
              </w:rPr>
              <w:t>Длительность работ</w:t>
            </w:r>
          </w:p>
        </w:tc>
      </w:tr>
      <w:tr w:rsidR="00C1657A" w:rsidRPr="00E16298" w:rsidTr="00BD4190">
        <w:trPr>
          <w:trHeight w:val="214"/>
          <w:jc w:val="center"/>
        </w:trPr>
        <w:tc>
          <w:tcPr>
            <w:tcW w:w="31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 w:rsidRPr="00B33A77">
              <w:rPr>
                <w:color w:val="000000"/>
              </w:rPr>
              <w:t>Разработка концепции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  <w:r w:rsidRPr="00E16298">
              <w:rPr>
                <w:color w:val="000000"/>
              </w:rPr>
              <w:t>Определение целей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C1657A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 w:rsidRPr="00E16298">
              <w:rPr>
                <w:color w:val="000000"/>
              </w:rPr>
              <w:t>Программист</w:t>
            </w:r>
          </w:p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Руководитель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961F71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 w:rsidRPr="00E16298">
              <w:rPr>
                <w:color w:val="000000"/>
                <w:lang w:val="en-US"/>
              </w:rPr>
              <w:t>4</w:t>
            </w:r>
            <w:r>
              <w:rPr>
                <w:color w:val="000000"/>
              </w:rPr>
              <w:t xml:space="preserve"> дня</w:t>
            </w:r>
          </w:p>
        </w:tc>
      </w:tr>
      <w:tr w:rsidR="00C1657A" w:rsidRPr="00E16298" w:rsidTr="00BD4190">
        <w:trPr>
          <w:trHeight w:val="214"/>
          <w:jc w:val="center"/>
        </w:trPr>
        <w:tc>
          <w:tcPr>
            <w:tcW w:w="31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57A" w:rsidRPr="00B33A77" w:rsidRDefault="00C1657A" w:rsidP="00BD4190">
            <w:pPr>
              <w:spacing w:before="100" w:after="100"/>
              <w:jc w:val="center"/>
              <w:rPr>
                <w:color w:val="000000"/>
              </w:rPr>
            </w:pP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397CC5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2 часа</w:t>
            </w:r>
          </w:p>
        </w:tc>
      </w:tr>
      <w:tr w:rsidR="00C1657A" w:rsidRPr="00E16298" w:rsidTr="00BD4190">
        <w:trPr>
          <w:trHeight w:val="214"/>
          <w:jc w:val="center"/>
        </w:trPr>
        <w:tc>
          <w:tcPr>
            <w:tcW w:w="31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  <w:r w:rsidRPr="00E16298">
              <w:rPr>
                <w:color w:val="000000"/>
              </w:rPr>
              <w:t>Определение технической базы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C1657A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 w:rsidRPr="00E16298">
              <w:rPr>
                <w:color w:val="000000"/>
              </w:rPr>
              <w:t>Программист</w:t>
            </w:r>
          </w:p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Заказчик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961F71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 w:rsidRPr="00E16298"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 xml:space="preserve"> дня</w:t>
            </w:r>
          </w:p>
        </w:tc>
      </w:tr>
      <w:tr w:rsidR="00C1657A" w:rsidRPr="00E16298" w:rsidTr="00BD4190">
        <w:trPr>
          <w:trHeight w:val="214"/>
          <w:jc w:val="center"/>
        </w:trPr>
        <w:tc>
          <w:tcPr>
            <w:tcW w:w="31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397CC5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2 часа</w:t>
            </w:r>
          </w:p>
        </w:tc>
      </w:tr>
      <w:tr w:rsidR="00C1657A" w:rsidRPr="00E16298" w:rsidTr="00BD4190">
        <w:trPr>
          <w:trHeight w:val="600"/>
          <w:jc w:val="center"/>
        </w:trPr>
        <w:tc>
          <w:tcPr>
            <w:tcW w:w="31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Формирование требований и р</w:t>
            </w:r>
            <w:r w:rsidRPr="00B33A77">
              <w:rPr>
                <w:color w:val="000000"/>
              </w:rPr>
              <w:t>азработка технического задания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</w:pPr>
            <w:r w:rsidRPr="00E16298">
              <w:rPr>
                <w:shd w:val="clear" w:color="auto" w:fill="FFFFFF"/>
              </w:rPr>
              <w:t>Системно-аналитическое обследование объекта а</w:t>
            </w:r>
            <w:r w:rsidRPr="00E16298">
              <w:rPr>
                <w:shd w:val="clear" w:color="auto" w:fill="FFFFFF"/>
              </w:rPr>
              <w:t>в</w:t>
            </w:r>
            <w:r w:rsidRPr="00E16298">
              <w:rPr>
                <w:shd w:val="clear" w:color="auto" w:fill="FFFFFF"/>
              </w:rPr>
              <w:t>томатизации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 w:rsidRPr="00E16298">
              <w:rPr>
                <w:color w:val="000000"/>
              </w:rPr>
              <w:t>Программист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 w:rsidRPr="00E16298"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дней</w:t>
            </w:r>
          </w:p>
        </w:tc>
      </w:tr>
      <w:tr w:rsidR="00C1657A" w:rsidRPr="00E16298" w:rsidTr="00BD4190">
        <w:trPr>
          <w:trHeight w:val="214"/>
          <w:jc w:val="center"/>
        </w:trPr>
        <w:tc>
          <w:tcPr>
            <w:tcW w:w="31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  <w:r w:rsidRPr="00E16298">
              <w:rPr>
                <w:color w:val="000000"/>
              </w:rPr>
              <w:t xml:space="preserve">Определение и уточнение требований 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C1657A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 w:rsidRPr="00E16298">
              <w:rPr>
                <w:color w:val="000000"/>
              </w:rPr>
              <w:t>Программист</w:t>
            </w:r>
          </w:p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Заказчик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 w:rsidRPr="00E16298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дня</w:t>
            </w:r>
          </w:p>
        </w:tc>
      </w:tr>
      <w:tr w:rsidR="00C1657A" w:rsidRPr="00E16298" w:rsidTr="00BD4190">
        <w:trPr>
          <w:trHeight w:val="214"/>
          <w:jc w:val="center"/>
        </w:trPr>
        <w:tc>
          <w:tcPr>
            <w:tcW w:w="31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2 часа</w:t>
            </w:r>
          </w:p>
        </w:tc>
      </w:tr>
      <w:tr w:rsidR="00C1657A" w:rsidRPr="00E16298" w:rsidTr="00BD4190">
        <w:trPr>
          <w:trHeight w:val="188"/>
          <w:jc w:val="center"/>
        </w:trPr>
        <w:tc>
          <w:tcPr>
            <w:tcW w:w="31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  <w:r w:rsidRPr="00E16298">
              <w:rPr>
                <w:color w:val="000000"/>
              </w:rPr>
              <w:t>Согласование и утвержд</w:t>
            </w:r>
            <w:r w:rsidRPr="00E16298">
              <w:rPr>
                <w:color w:val="000000"/>
              </w:rPr>
              <w:t>е</w:t>
            </w:r>
            <w:r w:rsidRPr="00E16298">
              <w:rPr>
                <w:color w:val="000000"/>
              </w:rPr>
              <w:t xml:space="preserve">ние 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C1657A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 w:rsidRPr="00E16298">
              <w:rPr>
                <w:color w:val="000000"/>
              </w:rPr>
              <w:t>Программист</w:t>
            </w:r>
          </w:p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Заказчик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 w:rsidRPr="00E16298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дня</w:t>
            </w:r>
          </w:p>
        </w:tc>
      </w:tr>
      <w:tr w:rsidR="00C1657A" w:rsidRPr="00E16298" w:rsidTr="00BD4190">
        <w:trPr>
          <w:trHeight w:val="187"/>
          <w:jc w:val="center"/>
        </w:trPr>
        <w:tc>
          <w:tcPr>
            <w:tcW w:w="31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2 часа</w:t>
            </w:r>
          </w:p>
        </w:tc>
      </w:tr>
      <w:tr w:rsidR="00C1657A" w:rsidRPr="00E16298" w:rsidTr="00BD4190">
        <w:trPr>
          <w:trHeight w:val="600"/>
          <w:jc w:val="center"/>
        </w:trPr>
        <w:tc>
          <w:tcPr>
            <w:tcW w:w="31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 w:rsidRPr="00B33A77">
              <w:rPr>
                <w:color w:val="000000"/>
              </w:rPr>
              <w:t>Рабочее проектирование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</w:pPr>
            <w:r w:rsidRPr="00E16298">
              <w:rPr>
                <w:shd w:val="clear" w:color="auto" w:fill="FFFFFF"/>
              </w:rPr>
              <w:t>Проектирование пользов</w:t>
            </w:r>
            <w:r w:rsidRPr="00E16298">
              <w:rPr>
                <w:shd w:val="clear" w:color="auto" w:fill="FFFFFF"/>
              </w:rPr>
              <w:t>а</w:t>
            </w:r>
            <w:r w:rsidRPr="00E16298">
              <w:rPr>
                <w:shd w:val="clear" w:color="auto" w:fill="FFFFFF"/>
              </w:rPr>
              <w:t>тельского интерфейса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 w:rsidRPr="00E16298">
              <w:rPr>
                <w:color w:val="000000"/>
              </w:rPr>
              <w:t>Программист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 w:rsidRPr="00E16298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дней</w:t>
            </w:r>
          </w:p>
        </w:tc>
      </w:tr>
      <w:tr w:rsidR="00C1657A" w:rsidRPr="00E16298" w:rsidTr="00BD4190">
        <w:trPr>
          <w:trHeight w:val="600"/>
          <w:jc w:val="center"/>
        </w:trPr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B33A77" w:rsidRDefault="00C1657A" w:rsidP="00BD4190">
            <w:pPr>
              <w:spacing w:before="100" w:after="100"/>
              <w:jc w:val="center"/>
              <w:rPr>
                <w:color w:val="00000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  <w:r w:rsidRPr="00E16298">
              <w:rPr>
                <w:color w:val="000000"/>
              </w:rPr>
              <w:t>Кодирование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 w:rsidRPr="00E16298">
              <w:rPr>
                <w:color w:val="000000"/>
              </w:rPr>
              <w:t>Программист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 w:rsidRPr="00E16298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дней</w:t>
            </w:r>
          </w:p>
        </w:tc>
      </w:tr>
      <w:tr w:rsidR="00C1657A" w:rsidRPr="00E16298" w:rsidTr="00BD4190">
        <w:trPr>
          <w:trHeight w:val="450"/>
          <w:jc w:val="center"/>
        </w:trPr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  <w:r w:rsidRPr="00E16298">
              <w:rPr>
                <w:color w:val="000000"/>
              </w:rPr>
              <w:t>Тестирование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 w:rsidRPr="00E16298">
              <w:rPr>
                <w:color w:val="000000"/>
              </w:rPr>
              <w:t>Программист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 w:rsidRPr="00E16298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дней</w:t>
            </w:r>
          </w:p>
        </w:tc>
      </w:tr>
      <w:tr w:rsidR="00C1657A" w:rsidRPr="00E16298" w:rsidTr="00BD4190">
        <w:trPr>
          <w:trHeight w:val="630"/>
          <w:jc w:val="center"/>
        </w:trPr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  <w:r w:rsidRPr="00E16298">
              <w:rPr>
                <w:color w:val="000000"/>
              </w:rPr>
              <w:t>Подготовка документации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 w:rsidRPr="00E16298">
              <w:rPr>
                <w:color w:val="000000"/>
              </w:rPr>
              <w:t>Программист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 w:rsidRPr="00E16298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дня</w:t>
            </w:r>
          </w:p>
        </w:tc>
      </w:tr>
      <w:tr w:rsidR="00C1657A" w:rsidRPr="00E16298" w:rsidTr="00BD4190">
        <w:trPr>
          <w:trHeight w:val="149"/>
          <w:jc w:val="center"/>
        </w:trPr>
        <w:tc>
          <w:tcPr>
            <w:tcW w:w="31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 w:rsidRPr="00B33A77">
              <w:rPr>
                <w:color w:val="000000"/>
              </w:rPr>
              <w:t>Внедрение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657A" w:rsidRPr="00E16298" w:rsidRDefault="00C1657A" w:rsidP="00BD4190">
            <w:pPr>
              <w:spacing w:before="100" w:after="100"/>
            </w:pPr>
            <w:r w:rsidRPr="00E16298">
              <w:rPr>
                <w:shd w:val="clear" w:color="auto" w:fill="FFFFFF"/>
              </w:rPr>
              <w:t>Проведение предварител</w:t>
            </w:r>
            <w:r w:rsidRPr="00E16298">
              <w:rPr>
                <w:shd w:val="clear" w:color="auto" w:fill="FFFFFF"/>
              </w:rPr>
              <w:t>ь</w:t>
            </w:r>
            <w:r w:rsidRPr="00E16298">
              <w:rPr>
                <w:shd w:val="clear" w:color="auto" w:fill="FFFFFF"/>
              </w:rPr>
              <w:t>ных испытаний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 w:rsidRPr="00E16298">
              <w:rPr>
                <w:color w:val="000000"/>
              </w:rPr>
              <w:t>Программист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 w:rsidRPr="00E16298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дня</w:t>
            </w:r>
          </w:p>
        </w:tc>
      </w:tr>
      <w:tr w:rsidR="00C1657A" w:rsidRPr="00E16298" w:rsidTr="00BD4190">
        <w:trPr>
          <w:trHeight w:val="201"/>
          <w:jc w:val="center"/>
        </w:trPr>
        <w:tc>
          <w:tcPr>
            <w:tcW w:w="31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57A" w:rsidRPr="00B33A77" w:rsidRDefault="00C1657A" w:rsidP="00BD4190">
            <w:pPr>
              <w:spacing w:before="100" w:after="100"/>
              <w:jc w:val="center"/>
              <w:rPr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657A" w:rsidRPr="00E16298" w:rsidRDefault="00C1657A" w:rsidP="00BD4190">
            <w:pPr>
              <w:spacing w:before="100" w:after="100"/>
            </w:pPr>
            <w:r w:rsidRPr="00E16298">
              <w:rPr>
                <w:shd w:val="clear" w:color="auto" w:fill="FFFFFF"/>
              </w:rPr>
              <w:t>Проведение опытной эк</w:t>
            </w:r>
            <w:r w:rsidRPr="00E16298">
              <w:rPr>
                <w:shd w:val="clear" w:color="auto" w:fill="FFFFFF"/>
              </w:rPr>
              <w:t>с</w:t>
            </w:r>
            <w:r w:rsidRPr="00E16298">
              <w:rPr>
                <w:shd w:val="clear" w:color="auto" w:fill="FFFFFF"/>
              </w:rPr>
              <w:t>плуатации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 w:rsidRPr="00E16298">
              <w:rPr>
                <w:color w:val="000000"/>
              </w:rPr>
              <w:t>Программист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 w:rsidRPr="00E16298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дня</w:t>
            </w:r>
          </w:p>
        </w:tc>
      </w:tr>
      <w:tr w:rsidR="00C1657A" w:rsidRPr="00E16298" w:rsidTr="00BD4190">
        <w:trPr>
          <w:trHeight w:val="214"/>
          <w:jc w:val="center"/>
        </w:trPr>
        <w:tc>
          <w:tcPr>
            <w:tcW w:w="31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657A" w:rsidRPr="00B33A77" w:rsidRDefault="00C1657A" w:rsidP="00BD4190">
            <w:pPr>
              <w:spacing w:before="100" w:after="100"/>
              <w:jc w:val="center"/>
              <w:rPr>
                <w:color w:val="000000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  <w:r w:rsidRPr="00E16298">
              <w:rPr>
                <w:color w:val="000000"/>
              </w:rPr>
              <w:t>Проведение приемо-сдаточных испытаний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C1657A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 w:rsidRPr="00E16298">
              <w:rPr>
                <w:color w:val="000000"/>
              </w:rPr>
              <w:t>Программист</w:t>
            </w:r>
          </w:p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  <w:r>
              <w:rPr>
                <w:color w:val="000000"/>
              </w:rPr>
              <w:t>Заказчик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 w:rsidRPr="00E16298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день</w:t>
            </w:r>
          </w:p>
        </w:tc>
      </w:tr>
      <w:tr w:rsidR="00C1657A" w:rsidRPr="00E16298" w:rsidTr="00BD4190">
        <w:trPr>
          <w:trHeight w:val="214"/>
          <w:jc w:val="center"/>
        </w:trPr>
        <w:tc>
          <w:tcPr>
            <w:tcW w:w="31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B33A77" w:rsidRDefault="00C1657A" w:rsidP="00BD4190">
            <w:pPr>
              <w:spacing w:before="100" w:after="100"/>
              <w:jc w:val="center"/>
              <w:rPr>
                <w:color w:val="000000"/>
              </w:rPr>
            </w:pP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1657A" w:rsidRPr="00E16298" w:rsidRDefault="00C1657A" w:rsidP="00BD4190">
            <w:pPr>
              <w:spacing w:before="100" w:after="100"/>
              <w:rPr>
                <w:color w:val="000000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both"/>
              <w:rPr>
                <w:color w:val="000000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2 часа</w:t>
            </w:r>
          </w:p>
        </w:tc>
      </w:tr>
      <w:tr w:rsidR="00C1657A" w:rsidRPr="00E16298" w:rsidTr="00BD4190">
        <w:trPr>
          <w:trHeight w:val="450"/>
          <w:jc w:val="center"/>
        </w:trPr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right"/>
              <w:rPr>
                <w:b/>
                <w:bCs/>
                <w:color w:val="000000"/>
              </w:rPr>
            </w:pPr>
            <w:r w:rsidRPr="00E16298">
              <w:rPr>
                <w:b/>
                <w:bCs/>
                <w:color w:val="000000"/>
              </w:rPr>
              <w:t>Итого дней: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spacing w:before="100" w:after="100"/>
              <w:jc w:val="center"/>
              <w:rPr>
                <w:b/>
                <w:bCs/>
                <w:color w:val="000000"/>
              </w:rPr>
            </w:pPr>
            <w:r w:rsidRPr="00E16298">
              <w:rPr>
                <w:b/>
                <w:bCs/>
                <w:color w:val="000000"/>
              </w:rPr>
              <w:t>39</w:t>
            </w:r>
          </w:p>
        </w:tc>
      </w:tr>
    </w:tbl>
    <w:p w:rsidR="00C1657A" w:rsidRPr="00496292" w:rsidRDefault="00C1657A" w:rsidP="00C1657A">
      <w:pPr>
        <w:tabs>
          <w:tab w:val="left" w:pos="2880"/>
        </w:tabs>
        <w:spacing w:before="100" w:beforeAutospacing="1" w:after="100" w:afterAutospacing="1" w:line="360" w:lineRule="auto"/>
        <w:ind w:firstLine="709"/>
        <w:jc w:val="both"/>
        <w:rPr>
          <w:sz w:val="28"/>
        </w:rPr>
      </w:pPr>
      <w:r>
        <w:rPr>
          <w:sz w:val="28"/>
        </w:rPr>
        <w:t>Диаграмма Ганта составленная на основе Таблицы 1 состоит из 4 задач, каждая из которых в свою очередь делится на несколько подзадач.</w:t>
      </w:r>
    </w:p>
    <w:p w:rsidR="00C1657A" w:rsidRDefault="00C1657A" w:rsidP="00C1657A">
      <w:pPr>
        <w:jc w:val="center"/>
      </w:pPr>
      <w:r>
        <w:rPr>
          <w:noProof/>
        </w:rPr>
        <w:lastRenderedPageBreak/>
        <w:drawing>
          <wp:inline distT="0" distB="0" distL="0" distR="0">
            <wp:extent cx="6463030" cy="1938655"/>
            <wp:effectExtent l="0" t="0" r="0" b="4445"/>
            <wp:docPr id="3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7A" w:rsidRPr="0064391A" w:rsidRDefault="00C1657A" w:rsidP="00C1657A">
      <w:pPr>
        <w:spacing w:before="100" w:beforeAutospacing="1" w:after="100" w:afterAutospacing="1"/>
        <w:ind w:firstLine="709"/>
        <w:jc w:val="center"/>
        <w:rPr>
          <w:b/>
          <w:sz w:val="32"/>
        </w:rPr>
      </w:pPr>
      <w:r>
        <w:rPr>
          <w:color w:val="000000"/>
          <w:sz w:val="28"/>
          <w:szCs w:val="28"/>
        </w:rPr>
        <w:t xml:space="preserve">Рисунок </w:t>
      </w:r>
      <w:r w:rsidRPr="005B4D18">
        <w:rPr>
          <w:sz w:val="28"/>
          <w:szCs w:val="28"/>
        </w:rPr>
        <w:t xml:space="preserve">30 </w:t>
      </w:r>
      <w:r w:rsidRPr="0064391A">
        <w:rPr>
          <w:color w:val="000000"/>
          <w:sz w:val="28"/>
          <w:szCs w:val="28"/>
        </w:rPr>
        <w:t xml:space="preserve">– </w:t>
      </w:r>
      <w:r w:rsidRPr="0064391A">
        <w:rPr>
          <w:sz w:val="28"/>
          <w:szCs w:val="28"/>
        </w:rPr>
        <w:t>Календарный график разработки проекта</w:t>
      </w:r>
    </w:p>
    <w:p w:rsidR="00C1657A" w:rsidRPr="00E342E9" w:rsidRDefault="00C1657A" w:rsidP="00C1657A">
      <w:pPr>
        <w:ind w:firstLine="709"/>
        <w:rPr>
          <w:sz w:val="28"/>
          <w:szCs w:val="28"/>
        </w:rPr>
      </w:pPr>
      <w:bookmarkStart w:id="3" w:name="_Toc388927892"/>
      <w:r w:rsidRPr="00E342E9">
        <w:rPr>
          <w:sz w:val="28"/>
          <w:szCs w:val="28"/>
        </w:rPr>
        <w:t>Сроки разработки проекта составили 39 дней.</w:t>
      </w:r>
    </w:p>
    <w:p w:rsidR="00C1657A" w:rsidRPr="004325AD" w:rsidRDefault="00C1657A" w:rsidP="00C1657A">
      <w:pPr>
        <w:pStyle w:val="2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i w:val="0"/>
        </w:rPr>
      </w:pPr>
      <w:bookmarkStart w:id="4" w:name="_Toc389636049"/>
      <w:r w:rsidRPr="004325AD">
        <w:rPr>
          <w:rFonts w:ascii="Times New Roman" w:hAnsi="Times New Roman"/>
          <w:i w:val="0"/>
        </w:rPr>
        <w:t xml:space="preserve">4.2 Определение стоимости разработки </w:t>
      </w:r>
      <w:bookmarkEnd w:id="3"/>
      <w:r>
        <w:rPr>
          <w:rFonts w:ascii="Times New Roman" w:hAnsi="Times New Roman"/>
          <w:i w:val="0"/>
        </w:rPr>
        <w:t>информационной системы</w:t>
      </w:r>
      <w:bookmarkEnd w:id="4"/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расчета</w:t>
      </w:r>
      <w:r w:rsidRPr="009656BB">
        <w:rPr>
          <w:sz w:val="28"/>
          <w:szCs w:val="28"/>
        </w:rPr>
        <w:t xml:space="preserve"> затрат </w:t>
      </w:r>
      <w:r>
        <w:rPr>
          <w:sz w:val="28"/>
          <w:szCs w:val="28"/>
        </w:rPr>
        <w:t>будет использован постатейный расчет</w:t>
      </w:r>
      <w:r w:rsidRPr="009656BB">
        <w:rPr>
          <w:sz w:val="28"/>
          <w:szCs w:val="28"/>
        </w:rPr>
        <w:t>. При составл</w:t>
      </w:r>
      <w:r w:rsidRPr="009656BB">
        <w:rPr>
          <w:sz w:val="28"/>
          <w:szCs w:val="28"/>
        </w:rPr>
        <w:t>е</w:t>
      </w:r>
      <w:r w:rsidRPr="009656BB">
        <w:rPr>
          <w:sz w:val="28"/>
          <w:szCs w:val="28"/>
        </w:rPr>
        <w:t xml:space="preserve">нии сметы затрат учитываются: </w:t>
      </w:r>
    </w:p>
    <w:p w:rsidR="00C1657A" w:rsidRDefault="00C1657A" w:rsidP="00C1657A">
      <w:pPr>
        <w:pStyle w:val="a"/>
      </w:pPr>
      <w:r>
        <w:t>заработная плата;</w:t>
      </w:r>
    </w:p>
    <w:p w:rsidR="00C1657A" w:rsidRDefault="00C1657A" w:rsidP="00C1657A">
      <w:pPr>
        <w:pStyle w:val="a"/>
      </w:pPr>
      <w:r w:rsidRPr="009656BB">
        <w:t>оборудование, необходи</w:t>
      </w:r>
      <w:r>
        <w:t>мое для ведения проекта;</w:t>
      </w:r>
      <w:r w:rsidRPr="009656BB">
        <w:t xml:space="preserve"> </w:t>
      </w:r>
    </w:p>
    <w:p w:rsidR="00C1657A" w:rsidRDefault="00C1657A" w:rsidP="00C1657A">
      <w:pPr>
        <w:pStyle w:val="a"/>
      </w:pPr>
      <w:r w:rsidRPr="009656BB">
        <w:t>изделия и мат</w:t>
      </w:r>
      <w:r>
        <w:t>ериалы;</w:t>
      </w:r>
    </w:p>
    <w:p w:rsidR="00C1657A" w:rsidRDefault="00C1657A" w:rsidP="00C1657A">
      <w:pPr>
        <w:pStyle w:val="a"/>
      </w:pPr>
      <w:r>
        <w:t>страховые взносы в ПФР</w:t>
      </w:r>
      <w:r w:rsidRPr="009656BB">
        <w:t xml:space="preserve">, </w:t>
      </w:r>
      <w:r>
        <w:t xml:space="preserve">ФСС, </w:t>
      </w:r>
      <w:r w:rsidRPr="009656BB">
        <w:t xml:space="preserve">ФСС </w:t>
      </w:r>
      <w:r>
        <w:t>(НС и ПЗ), ФОМС;</w:t>
      </w:r>
    </w:p>
    <w:p w:rsidR="00C1657A" w:rsidRDefault="00C1657A" w:rsidP="00C1657A">
      <w:pPr>
        <w:pStyle w:val="a"/>
      </w:pPr>
      <w:r w:rsidRPr="009656BB">
        <w:t>оплата сторонних организа</w:t>
      </w:r>
      <w:r>
        <w:t>ций;</w:t>
      </w:r>
      <w:r w:rsidRPr="009656BB">
        <w:t xml:space="preserve"> </w:t>
      </w:r>
    </w:p>
    <w:p w:rsidR="00C1657A" w:rsidRPr="009656BB" w:rsidRDefault="00C1657A" w:rsidP="00C1657A">
      <w:pPr>
        <w:pStyle w:val="a"/>
      </w:pPr>
      <w:r w:rsidRPr="009656BB">
        <w:t>накладные расходы</w:t>
      </w:r>
      <w:r>
        <w:t xml:space="preserve"> /15/</w:t>
      </w:r>
      <w:r w:rsidRPr="009656BB">
        <w:t>.</w:t>
      </w:r>
    </w:p>
    <w:p w:rsidR="00C1657A" w:rsidRPr="00506927" w:rsidRDefault="00C1657A" w:rsidP="00C1657A">
      <w:pPr>
        <w:pStyle w:val="Default"/>
        <w:spacing w:line="360" w:lineRule="auto"/>
        <w:ind w:firstLine="709"/>
        <w:jc w:val="both"/>
        <w:rPr>
          <w:i/>
          <w:sz w:val="28"/>
          <w:szCs w:val="28"/>
        </w:rPr>
      </w:pPr>
      <w:r w:rsidRPr="00506927">
        <w:rPr>
          <w:i/>
          <w:sz w:val="28"/>
          <w:szCs w:val="28"/>
        </w:rPr>
        <w:t>Статья 1</w:t>
      </w:r>
      <w:r>
        <w:rPr>
          <w:i/>
          <w:sz w:val="28"/>
          <w:szCs w:val="28"/>
        </w:rPr>
        <w:t>.</w:t>
      </w:r>
      <w:r w:rsidRPr="0050692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Основная з</w:t>
      </w:r>
      <w:r w:rsidRPr="00506927">
        <w:rPr>
          <w:i/>
          <w:sz w:val="28"/>
          <w:szCs w:val="28"/>
        </w:rPr>
        <w:t>аработная плата</w:t>
      </w:r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расчете заработной платы сотрудника необходимо вычислить дневную заработную плату сотрудника и умножить на количество дней, которое сотрудник задействован в проекте. В Таблице 2 приведена заработная плата участников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работки проекта.</w:t>
      </w:r>
    </w:p>
    <w:p w:rsidR="00C1657A" w:rsidRDefault="00C1657A" w:rsidP="00C1657A">
      <w:pPr>
        <w:pStyle w:val="Default"/>
        <w:spacing w:before="3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Заработная плата участников разработки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C1657A" w:rsidRPr="005E3DFB" w:rsidTr="00BD4190">
        <w:tc>
          <w:tcPr>
            <w:tcW w:w="5068" w:type="dxa"/>
            <w:shd w:val="clear" w:color="auto" w:fill="auto"/>
          </w:tcPr>
          <w:p w:rsidR="00C1657A" w:rsidRPr="005E3DFB" w:rsidRDefault="00C1657A" w:rsidP="00BD4190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E3DFB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5069" w:type="dxa"/>
            <w:shd w:val="clear" w:color="auto" w:fill="auto"/>
          </w:tcPr>
          <w:p w:rsidR="00C1657A" w:rsidRPr="005E3DFB" w:rsidRDefault="00C1657A" w:rsidP="00BD4190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E3DFB">
              <w:rPr>
                <w:b/>
                <w:sz w:val="28"/>
                <w:szCs w:val="28"/>
              </w:rPr>
              <w:t>Оклад (руб.)</w:t>
            </w:r>
          </w:p>
        </w:tc>
      </w:tr>
      <w:tr w:rsidR="00C1657A" w:rsidRPr="005E3DFB" w:rsidTr="00BD4190">
        <w:tc>
          <w:tcPr>
            <w:tcW w:w="5068" w:type="dxa"/>
            <w:shd w:val="clear" w:color="auto" w:fill="auto"/>
          </w:tcPr>
          <w:p w:rsidR="00C1657A" w:rsidRPr="005E3DFB" w:rsidRDefault="00C1657A" w:rsidP="00C1657A">
            <w:pPr>
              <w:pStyle w:val="Default"/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5E3DFB">
              <w:rPr>
                <w:sz w:val="28"/>
                <w:szCs w:val="28"/>
              </w:rPr>
              <w:t>Программист</w:t>
            </w:r>
          </w:p>
        </w:tc>
        <w:tc>
          <w:tcPr>
            <w:tcW w:w="5069" w:type="dxa"/>
            <w:shd w:val="clear" w:color="auto" w:fill="auto"/>
          </w:tcPr>
          <w:p w:rsidR="00C1657A" w:rsidRPr="005E3DFB" w:rsidRDefault="00C1657A" w:rsidP="00BD4190">
            <w:pPr>
              <w:pStyle w:val="Default"/>
              <w:spacing w:line="360" w:lineRule="auto"/>
              <w:ind w:firstLine="2020"/>
              <w:jc w:val="both"/>
              <w:rPr>
                <w:sz w:val="28"/>
                <w:szCs w:val="28"/>
              </w:rPr>
            </w:pPr>
            <w:r w:rsidRPr="005E3DFB">
              <w:rPr>
                <w:sz w:val="28"/>
                <w:szCs w:val="28"/>
              </w:rPr>
              <w:t>11 500</w:t>
            </w:r>
          </w:p>
        </w:tc>
      </w:tr>
      <w:tr w:rsidR="00C1657A" w:rsidRPr="005E3DFB" w:rsidTr="00BD4190">
        <w:tc>
          <w:tcPr>
            <w:tcW w:w="5068" w:type="dxa"/>
            <w:shd w:val="clear" w:color="auto" w:fill="auto"/>
          </w:tcPr>
          <w:p w:rsidR="00C1657A" w:rsidRPr="005E3DFB" w:rsidRDefault="00C1657A" w:rsidP="00C1657A">
            <w:pPr>
              <w:pStyle w:val="Default"/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5E3DF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5069" w:type="dxa"/>
            <w:shd w:val="clear" w:color="auto" w:fill="auto"/>
          </w:tcPr>
          <w:p w:rsidR="00C1657A" w:rsidRPr="005E3DFB" w:rsidRDefault="00C1657A" w:rsidP="00BD4190">
            <w:pPr>
              <w:pStyle w:val="Default"/>
              <w:spacing w:line="360" w:lineRule="auto"/>
              <w:ind w:firstLine="2162"/>
              <w:jc w:val="both"/>
              <w:rPr>
                <w:sz w:val="28"/>
                <w:szCs w:val="28"/>
              </w:rPr>
            </w:pPr>
            <w:r w:rsidRPr="005E3DFB">
              <w:rPr>
                <w:sz w:val="28"/>
                <w:szCs w:val="28"/>
              </w:rPr>
              <w:t>8 000</w:t>
            </w:r>
          </w:p>
        </w:tc>
      </w:tr>
      <w:tr w:rsidR="00C1657A" w:rsidRPr="005E3DFB" w:rsidTr="00BD4190">
        <w:tc>
          <w:tcPr>
            <w:tcW w:w="5068" w:type="dxa"/>
            <w:shd w:val="clear" w:color="auto" w:fill="auto"/>
          </w:tcPr>
          <w:p w:rsidR="00C1657A" w:rsidRPr="005E3DFB" w:rsidRDefault="00C1657A" w:rsidP="00C1657A">
            <w:pPr>
              <w:pStyle w:val="Default"/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5E3DFB">
              <w:rPr>
                <w:sz w:val="28"/>
                <w:szCs w:val="28"/>
              </w:rPr>
              <w:t>Заказчик</w:t>
            </w:r>
          </w:p>
        </w:tc>
        <w:tc>
          <w:tcPr>
            <w:tcW w:w="5069" w:type="dxa"/>
            <w:shd w:val="clear" w:color="auto" w:fill="auto"/>
          </w:tcPr>
          <w:p w:rsidR="00C1657A" w:rsidRPr="005E3DFB" w:rsidRDefault="00C1657A" w:rsidP="00BD4190">
            <w:pPr>
              <w:pStyle w:val="Default"/>
              <w:spacing w:line="360" w:lineRule="auto"/>
              <w:ind w:firstLine="2020"/>
              <w:jc w:val="both"/>
              <w:rPr>
                <w:sz w:val="28"/>
                <w:szCs w:val="28"/>
              </w:rPr>
            </w:pPr>
            <w:r w:rsidRPr="005E3DFB">
              <w:rPr>
                <w:sz w:val="28"/>
                <w:szCs w:val="28"/>
              </w:rPr>
              <w:t>12 000</w:t>
            </w:r>
          </w:p>
        </w:tc>
      </w:tr>
    </w:tbl>
    <w:p w:rsidR="00C1657A" w:rsidRDefault="00C1657A" w:rsidP="00C1657A">
      <w:pPr>
        <w:pStyle w:val="Default"/>
        <w:spacing w:line="360" w:lineRule="auto"/>
        <w:jc w:val="both"/>
        <w:rPr>
          <w:sz w:val="28"/>
          <w:szCs w:val="28"/>
        </w:rPr>
      </w:pPr>
      <w:r w:rsidRPr="00260500">
        <w:rPr>
          <w:i/>
          <w:sz w:val="28"/>
          <w:szCs w:val="28"/>
        </w:rPr>
        <w:lastRenderedPageBreak/>
        <w:t>О</w:t>
      </w:r>
      <w:r w:rsidRPr="00260500">
        <w:rPr>
          <w:i/>
          <w:sz w:val="28"/>
          <w:szCs w:val="28"/>
          <w:vertAlign w:val="subscript"/>
        </w:rPr>
        <w:t>ЗП</w:t>
      </w:r>
      <w:proofErr w:type="gramStart"/>
      <w:r w:rsidRPr="00397CC5"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 xml:space="preserve"> = </w:t>
      </w:r>
      <w:r>
        <w:rPr>
          <w:color w:val="auto"/>
          <w:sz w:val="28"/>
          <w:szCs w:val="28"/>
        </w:rPr>
        <w:t>11 5</w:t>
      </w:r>
      <w:r w:rsidRPr="00D179CB">
        <w:rPr>
          <w:color w:val="auto"/>
          <w:sz w:val="28"/>
          <w:szCs w:val="28"/>
        </w:rPr>
        <w:t>00</w:t>
      </w:r>
      <w:r>
        <w:rPr>
          <w:sz w:val="28"/>
          <w:szCs w:val="28"/>
        </w:rPr>
        <w:t xml:space="preserve"> / 22 × 39 = 20 386,37</w:t>
      </w:r>
      <w:r w:rsidRPr="00397CC5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:rsidR="00C1657A" w:rsidRDefault="00C1657A" w:rsidP="00C1657A">
      <w:pPr>
        <w:pStyle w:val="Default"/>
        <w:spacing w:line="360" w:lineRule="auto"/>
        <w:jc w:val="both"/>
        <w:rPr>
          <w:sz w:val="28"/>
          <w:szCs w:val="28"/>
        </w:rPr>
      </w:pPr>
      <w:r w:rsidRPr="00961F71">
        <w:rPr>
          <w:i/>
          <w:sz w:val="28"/>
          <w:szCs w:val="28"/>
        </w:rPr>
        <w:t>О</w:t>
      </w:r>
      <w:r w:rsidRPr="00961F71">
        <w:rPr>
          <w:i/>
          <w:sz w:val="28"/>
          <w:szCs w:val="28"/>
          <w:vertAlign w:val="subscript"/>
        </w:rPr>
        <w:t>ЗП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 = 8 000 / 22 /8 × 2 = 91 руб.</w:t>
      </w:r>
    </w:p>
    <w:p w:rsidR="00C1657A" w:rsidRDefault="00C1657A" w:rsidP="00C1657A">
      <w:pPr>
        <w:pStyle w:val="Default"/>
        <w:spacing w:line="360" w:lineRule="auto"/>
        <w:jc w:val="both"/>
        <w:rPr>
          <w:sz w:val="28"/>
          <w:szCs w:val="28"/>
        </w:rPr>
      </w:pPr>
      <w:r w:rsidRPr="00961F71">
        <w:rPr>
          <w:i/>
          <w:sz w:val="28"/>
          <w:szCs w:val="28"/>
        </w:rPr>
        <w:t>О</w:t>
      </w:r>
      <w:r w:rsidRPr="00961F71">
        <w:rPr>
          <w:i/>
          <w:sz w:val="28"/>
          <w:szCs w:val="28"/>
          <w:vertAlign w:val="subscript"/>
        </w:rPr>
        <w:t>ЗП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12 000 / 22 / 8 × 8 = </w:t>
      </w:r>
      <w:r w:rsidRPr="00961F71">
        <w:rPr>
          <w:sz w:val="28"/>
          <w:szCs w:val="28"/>
        </w:rPr>
        <w:t>545,4</w:t>
      </w:r>
      <w:r>
        <w:rPr>
          <w:sz w:val="28"/>
          <w:szCs w:val="28"/>
        </w:rPr>
        <w:t>6 руб.</w:t>
      </w:r>
    </w:p>
    <w:p w:rsidR="00C1657A" w:rsidRPr="00961F71" w:rsidRDefault="00C1657A" w:rsidP="00C1657A">
      <w:pPr>
        <w:pStyle w:val="Default"/>
        <w:spacing w:after="100" w:afterAutospacing="1" w:line="360" w:lineRule="auto"/>
        <w:jc w:val="both"/>
        <w:rPr>
          <w:sz w:val="28"/>
          <w:szCs w:val="28"/>
        </w:rPr>
      </w:pPr>
      <w:r w:rsidRPr="00961F71">
        <w:rPr>
          <w:i/>
          <w:sz w:val="28"/>
          <w:szCs w:val="28"/>
        </w:rPr>
        <w:t>О</w:t>
      </w:r>
      <w:r w:rsidRPr="00961F71">
        <w:rPr>
          <w:i/>
          <w:sz w:val="28"/>
          <w:szCs w:val="28"/>
          <w:vertAlign w:val="subscript"/>
        </w:rPr>
        <w:t>ЗП</w:t>
      </w:r>
      <w:r>
        <w:rPr>
          <w:sz w:val="28"/>
          <w:szCs w:val="28"/>
        </w:rPr>
        <w:t xml:space="preserve"> = 20 386,37 + 91 + </w:t>
      </w:r>
      <w:r w:rsidRPr="00961F71">
        <w:rPr>
          <w:sz w:val="28"/>
          <w:szCs w:val="28"/>
        </w:rPr>
        <w:t>545,4</w:t>
      </w:r>
      <w:r>
        <w:rPr>
          <w:sz w:val="28"/>
          <w:szCs w:val="28"/>
        </w:rPr>
        <w:t xml:space="preserve">6 = </w:t>
      </w:r>
      <w:r w:rsidRPr="00961F71">
        <w:rPr>
          <w:sz w:val="28"/>
          <w:szCs w:val="28"/>
        </w:rPr>
        <w:t>21</w:t>
      </w:r>
      <w:r>
        <w:rPr>
          <w:sz w:val="28"/>
          <w:szCs w:val="28"/>
        </w:rPr>
        <w:t xml:space="preserve"> </w:t>
      </w:r>
      <w:r w:rsidRPr="00961F71">
        <w:rPr>
          <w:sz w:val="28"/>
          <w:szCs w:val="28"/>
        </w:rPr>
        <w:t>022,83</w:t>
      </w:r>
      <w:r>
        <w:rPr>
          <w:sz w:val="28"/>
          <w:szCs w:val="28"/>
        </w:rPr>
        <w:t xml:space="preserve"> руб.</w:t>
      </w:r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затраты на основную заработную плату </w:t>
      </w:r>
      <w:r w:rsidRPr="009733DC">
        <w:rPr>
          <w:sz w:val="28"/>
          <w:szCs w:val="28"/>
        </w:rPr>
        <w:t xml:space="preserve">составляют </w:t>
      </w:r>
      <w:r w:rsidRPr="00961F71">
        <w:rPr>
          <w:sz w:val="28"/>
          <w:szCs w:val="28"/>
        </w:rPr>
        <w:t>21</w:t>
      </w:r>
      <w:r>
        <w:rPr>
          <w:sz w:val="28"/>
          <w:szCs w:val="28"/>
        </w:rPr>
        <w:t xml:space="preserve"> </w:t>
      </w:r>
      <w:r w:rsidRPr="00961F71">
        <w:rPr>
          <w:sz w:val="28"/>
          <w:szCs w:val="28"/>
        </w:rPr>
        <w:t>022,83</w:t>
      </w:r>
      <w:r>
        <w:rPr>
          <w:sz w:val="28"/>
          <w:szCs w:val="28"/>
        </w:rPr>
        <w:t xml:space="preserve"> рублей.</w:t>
      </w:r>
    </w:p>
    <w:p w:rsidR="00C1657A" w:rsidRPr="00B17DA9" w:rsidRDefault="00C1657A" w:rsidP="00C1657A">
      <w:pPr>
        <w:pStyle w:val="Default"/>
        <w:spacing w:line="360" w:lineRule="auto"/>
        <w:ind w:firstLine="709"/>
        <w:jc w:val="both"/>
        <w:rPr>
          <w:i/>
          <w:sz w:val="28"/>
          <w:szCs w:val="28"/>
        </w:rPr>
      </w:pPr>
      <w:r w:rsidRPr="00B17DA9">
        <w:rPr>
          <w:i/>
          <w:sz w:val="28"/>
          <w:szCs w:val="28"/>
        </w:rPr>
        <w:t>Статья 2. Премирование сотрудников по результатам работ</w:t>
      </w:r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Затрат по данной статье нет.</w:t>
      </w:r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Статья 3. Оборудование, необходимое для ведения проекта</w:t>
      </w:r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Расходов необходимых для ведения проекта нет.</w:t>
      </w:r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Статья 4. Изделия и материалы </w:t>
      </w:r>
    </w:p>
    <w:p w:rsidR="00C1657A" w:rsidRDefault="00C1657A" w:rsidP="00C1657A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43FAB">
        <w:rPr>
          <w:sz w:val="28"/>
          <w:szCs w:val="28"/>
        </w:rPr>
        <w:t xml:space="preserve">Статья включает стоимость всех видов сырья и материалов, расходуемых на изготовление продукции, а также транспортно-заготовительные расходы (ТЗР). Расчёт затрат на изделия и материалы </w:t>
      </w:r>
      <w:r>
        <w:rPr>
          <w:color w:val="000000"/>
          <w:sz w:val="28"/>
          <w:szCs w:val="28"/>
        </w:rPr>
        <w:t>приведен в Таблице 3</w:t>
      </w:r>
      <w:r w:rsidRPr="00E43FAB">
        <w:rPr>
          <w:color w:val="000000"/>
          <w:sz w:val="28"/>
          <w:szCs w:val="28"/>
        </w:rPr>
        <w:t>.</w:t>
      </w:r>
    </w:p>
    <w:p w:rsidR="00C1657A" w:rsidRDefault="00C1657A" w:rsidP="00C1657A">
      <w:pPr>
        <w:tabs>
          <w:tab w:val="left" w:pos="0"/>
        </w:tabs>
        <w:spacing w:before="100" w:beforeAutospacing="1" w:line="360" w:lineRule="auto"/>
        <w:jc w:val="both"/>
        <w:rPr>
          <w:sz w:val="28"/>
          <w:szCs w:val="28"/>
        </w:rPr>
      </w:pPr>
      <w:r w:rsidRPr="006052A9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3</w:t>
      </w:r>
      <w:r w:rsidRPr="006052A9">
        <w:rPr>
          <w:color w:val="000000"/>
          <w:sz w:val="28"/>
          <w:szCs w:val="28"/>
        </w:rPr>
        <w:t xml:space="preserve"> </w:t>
      </w:r>
      <w:r w:rsidRPr="00934A16">
        <w:rPr>
          <w:sz w:val="28"/>
          <w:szCs w:val="28"/>
        </w:rPr>
        <w:t xml:space="preserve">– </w:t>
      </w:r>
      <w:r>
        <w:rPr>
          <w:sz w:val="28"/>
          <w:szCs w:val="28"/>
        </w:rPr>
        <w:t>Затраты на изделия и материалы</w:t>
      </w:r>
    </w:p>
    <w:tbl>
      <w:tblPr>
        <w:tblW w:w="10124" w:type="dxa"/>
        <w:jc w:val="center"/>
        <w:tblLook w:val="00A0" w:firstRow="1" w:lastRow="0" w:firstColumn="1" w:lastColumn="0" w:noHBand="0" w:noVBand="0"/>
      </w:tblPr>
      <w:tblGrid>
        <w:gridCol w:w="3362"/>
        <w:gridCol w:w="1843"/>
        <w:gridCol w:w="1843"/>
        <w:gridCol w:w="1701"/>
        <w:gridCol w:w="8"/>
        <w:gridCol w:w="1367"/>
      </w:tblGrid>
      <w:tr w:rsidR="00C1657A" w:rsidRPr="00E16298" w:rsidTr="00BD4190">
        <w:trPr>
          <w:trHeight w:val="1125"/>
          <w:jc w:val="center"/>
        </w:trPr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16298">
              <w:rPr>
                <w:b/>
                <w:bCs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16298">
              <w:rPr>
                <w:b/>
                <w:bCs/>
                <w:color w:val="000000"/>
                <w:sz w:val="28"/>
                <w:szCs w:val="28"/>
              </w:rPr>
              <w:t>Единица измерения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16298">
              <w:rPr>
                <w:b/>
                <w:bCs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16298">
              <w:rPr>
                <w:b/>
                <w:bCs/>
                <w:color w:val="000000"/>
                <w:sz w:val="28"/>
                <w:szCs w:val="28"/>
              </w:rPr>
              <w:t>Цена за единицу, руб.</w:t>
            </w: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16298">
              <w:rPr>
                <w:b/>
                <w:bCs/>
                <w:color w:val="000000"/>
                <w:sz w:val="28"/>
                <w:szCs w:val="28"/>
              </w:rPr>
              <w:t>Итого, руб.</w:t>
            </w:r>
          </w:p>
        </w:tc>
      </w:tr>
      <w:tr w:rsidR="00C1657A" w:rsidRPr="00E16298" w:rsidTr="00BD4190">
        <w:trPr>
          <w:trHeight w:val="450"/>
          <w:jc w:val="center"/>
        </w:trPr>
        <w:tc>
          <w:tcPr>
            <w:tcW w:w="3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rPr>
                <w:color w:val="000000"/>
                <w:sz w:val="28"/>
                <w:szCs w:val="28"/>
              </w:rPr>
            </w:pPr>
            <w:r w:rsidRPr="00E16298">
              <w:rPr>
                <w:color w:val="000000"/>
                <w:sz w:val="28"/>
                <w:szCs w:val="28"/>
              </w:rPr>
              <w:t>Бумага (А</w:t>
            </w:r>
            <w:proofErr w:type="gramStart"/>
            <w:r w:rsidRPr="00E16298">
              <w:rPr>
                <w:color w:val="000000"/>
                <w:sz w:val="28"/>
                <w:szCs w:val="28"/>
              </w:rPr>
              <w:t>4</w:t>
            </w:r>
            <w:proofErr w:type="gramEnd"/>
            <w:r w:rsidRPr="00E16298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16298">
              <w:rPr>
                <w:color w:val="000000"/>
                <w:sz w:val="28"/>
                <w:szCs w:val="28"/>
              </w:rPr>
              <w:t>уп</w:t>
            </w:r>
            <w:proofErr w:type="spellEnd"/>
            <w:r w:rsidRPr="00E1629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r w:rsidRPr="00E1629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  <w:r w:rsidRPr="00E1629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  <w:r w:rsidRPr="00E16298">
              <w:rPr>
                <w:color w:val="000000"/>
                <w:sz w:val="28"/>
                <w:szCs w:val="28"/>
              </w:rPr>
              <w:t>0</w:t>
            </w:r>
          </w:p>
        </w:tc>
      </w:tr>
      <w:tr w:rsidR="00C1657A" w:rsidRPr="00E16298" w:rsidTr="00BD4190">
        <w:trPr>
          <w:trHeight w:val="455"/>
          <w:jc w:val="center"/>
        </w:trPr>
        <w:tc>
          <w:tcPr>
            <w:tcW w:w="3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rPr>
                <w:color w:val="000000"/>
                <w:sz w:val="28"/>
                <w:szCs w:val="28"/>
              </w:rPr>
            </w:pPr>
            <w:r w:rsidRPr="00E16298">
              <w:rPr>
                <w:color w:val="000000"/>
                <w:sz w:val="28"/>
                <w:szCs w:val="28"/>
              </w:rPr>
              <w:t>Картридж для принтера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шт</w:t>
            </w:r>
            <w:r w:rsidRPr="00E1629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r w:rsidRPr="00E1629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</w:t>
            </w:r>
            <w:r w:rsidRPr="00E1629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</w:t>
            </w:r>
            <w:r w:rsidRPr="00E16298">
              <w:rPr>
                <w:color w:val="000000"/>
                <w:sz w:val="28"/>
                <w:szCs w:val="28"/>
              </w:rPr>
              <w:t>0</w:t>
            </w:r>
          </w:p>
        </w:tc>
      </w:tr>
      <w:tr w:rsidR="00C1657A" w:rsidRPr="00E16298" w:rsidTr="00BD4190">
        <w:trPr>
          <w:trHeight w:val="450"/>
          <w:jc w:val="center"/>
        </w:trPr>
        <w:tc>
          <w:tcPr>
            <w:tcW w:w="3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rPr>
                <w:color w:val="000000"/>
                <w:sz w:val="28"/>
                <w:szCs w:val="28"/>
              </w:rPr>
            </w:pPr>
            <w:r w:rsidRPr="00E16298">
              <w:rPr>
                <w:color w:val="000000"/>
                <w:sz w:val="28"/>
                <w:szCs w:val="28"/>
              </w:rPr>
              <w:t>Прочие канцтовары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  <w:r w:rsidRPr="00E16298">
              <w:rPr>
                <w:color w:val="000000"/>
                <w:sz w:val="28"/>
                <w:szCs w:val="28"/>
              </w:rPr>
              <w:t>0</w:t>
            </w:r>
          </w:p>
        </w:tc>
      </w:tr>
      <w:tr w:rsidR="00C1657A" w:rsidRPr="00E16298" w:rsidTr="00BD4190">
        <w:trPr>
          <w:trHeight w:val="422"/>
          <w:jc w:val="center"/>
        </w:trPr>
        <w:tc>
          <w:tcPr>
            <w:tcW w:w="87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E16298" w:rsidRDefault="00C1657A" w:rsidP="00BD4190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E16298">
              <w:rPr>
                <w:b/>
                <w:bCs/>
                <w:color w:val="000000"/>
                <w:sz w:val="28"/>
                <w:szCs w:val="28"/>
              </w:rPr>
              <w:t>Итого: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E16298" w:rsidRDefault="00C1657A" w:rsidP="00BD4190">
            <w:pPr>
              <w:ind w:left="126"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750</w:t>
            </w:r>
            <w:r w:rsidRPr="00E16298">
              <w:rPr>
                <w:b/>
                <w:bCs/>
                <w:color w:val="000000"/>
                <w:sz w:val="28"/>
                <w:szCs w:val="28"/>
              </w:rPr>
              <w:t xml:space="preserve"> руб.</w:t>
            </w:r>
          </w:p>
        </w:tc>
      </w:tr>
    </w:tbl>
    <w:p w:rsidR="00C1657A" w:rsidRDefault="00C1657A" w:rsidP="00C1657A">
      <w:pPr>
        <w:pStyle w:val="Default"/>
        <w:spacing w:line="360" w:lineRule="auto"/>
        <w:jc w:val="both"/>
        <w:rPr>
          <w:sz w:val="28"/>
          <w:szCs w:val="28"/>
        </w:rPr>
      </w:pPr>
    </w:p>
    <w:p w:rsidR="00C1657A" w:rsidRPr="00F325AC" w:rsidRDefault="00C1657A" w:rsidP="00C1657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bookmarkStart w:id="5" w:name="_Toc388927893"/>
      <w:r w:rsidRPr="00F325AC">
        <w:rPr>
          <w:sz w:val="28"/>
          <w:szCs w:val="28"/>
        </w:rPr>
        <w:t>Транспортны</w:t>
      </w:r>
      <w:r>
        <w:rPr>
          <w:sz w:val="28"/>
          <w:szCs w:val="28"/>
        </w:rPr>
        <w:t>х</w:t>
      </w:r>
      <w:r w:rsidRPr="00F325AC">
        <w:rPr>
          <w:sz w:val="28"/>
          <w:szCs w:val="28"/>
        </w:rPr>
        <w:t xml:space="preserve"> расход</w:t>
      </w:r>
      <w:r>
        <w:rPr>
          <w:sz w:val="28"/>
          <w:szCs w:val="28"/>
        </w:rPr>
        <w:t>ов</w:t>
      </w:r>
      <w:r w:rsidRPr="00F325AC">
        <w:rPr>
          <w:sz w:val="28"/>
          <w:szCs w:val="28"/>
        </w:rPr>
        <w:t xml:space="preserve"> </w:t>
      </w:r>
      <w:r>
        <w:rPr>
          <w:sz w:val="28"/>
          <w:szCs w:val="28"/>
        </w:rPr>
        <w:t>на доставку изделий и материалов</w:t>
      </w:r>
      <w:r w:rsidRPr="00F325AC">
        <w:rPr>
          <w:sz w:val="28"/>
          <w:szCs w:val="28"/>
        </w:rPr>
        <w:t xml:space="preserve"> </w:t>
      </w:r>
      <w:r>
        <w:rPr>
          <w:sz w:val="28"/>
          <w:szCs w:val="28"/>
        </w:rPr>
        <w:t>нет.</w:t>
      </w:r>
    </w:p>
    <w:p w:rsidR="00C1657A" w:rsidRPr="009920DD" w:rsidRDefault="00C1657A" w:rsidP="00C1657A">
      <w:pPr>
        <w:pStyle w:val="Default"/>
        <w:spacing w:line="360" w:lineRule="auto"/>
        <w:ind w:firstLine="709"/>
        <w:jc w:val="both"/>
        <w:rPr>
          <w:i/>
          <w:sz w:val="28"/>
          <w:szCs w:val="28"/>
        </w:rPr>
      </w:pPr>
      <w:r w:rsidRPr="009920DD">
        <w:rPr>
          <w:i/>
          <w:sz w:val="28"/>
          <w:szCs w:val="28"/>
        </w:rPr>
        <w:t>Статья 5</w:t>
      </w:r>
      <w:r>
        <w:rPr>
          <w:i/>
          <w:sz w:val="28"/>
          <w:szCs w:val="28"/>
        </w:rPr>
        <w:t>.</w:t>
      </w:r>
      <w:r w:rsidRPr="009920DD">
        <w:rPr>
          <w:i/>
          <w:sz w:val="28"/>
          <w:szCs w:val="28"/>
        </w:rPr>
        <w:t xml:space="preserve"> Страховые взносы в ПФР, ФСС, ФСС (НС и ПЗ), ФОМС</w:t>
      </w:r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E4F46">
        <w:rPr>
          <w:sz w:val="28"/>
          <w:szCs w:val="28"/>
        </w:rPr>
        <w:t>Отчисления в ПФР составляют 2</w:t>
      </w:r>
      <w:r>
        <w:rPr>
          <w:sz w:val="28"/>
          <w:szCs w:val="28"/>
        </w:rPr>
        <w:t xml:space="preserve">2 </w:t>
      </w:r>
      <w:r w:rsidRPr="00AE4F46">
        <w:rPr>
          <w:sz w:val="28"/>
          <w:szCs w:val="28"/>
        </w:rPr>
        <w:t>% от основной заработной платы:</w:t>
      </w:r>
    </w:p>
    <w:p w:rsidR="00C1657A" w:rsidRPr="00AE4F46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C1657A" w:rsidRDefault="00C1657A" w:rsidP="00C1657A">
      <w:pPr>
        <w:pStyle w:val="Default"/>
        <w:spacing w:line="360" w:lineRule="auto"/>
        <w:jc w:val="both"/>
        <w:rPr>
          <w:sz w:val="28"/>
          <w:szCs w:val="28"/>
        </w:rPr>
      </w:pPr>
      <w:r w:rsidRPr="00C4433C">
        <w:rPr>
          <w:i/>
          <w:sz w:val="28"/>
          <w:szCs w:val="28"/>
        </w:rPr>
        <w:t>ПФР</w:t>
      </w:r>
      <w:r w:rsidRPr="00AE4F46">
        <w:rPr>
          <w:sz w:val="28"/>
          <w:szCs w:val="28"/>
        </w:rPr>
        <w:t xml:space="preserve"> = </w:t>
      </w:r>
      <w:r w:rsidRPr="00961F71">
        <w:rPr>
          <w:sz w:val="28"/>
          <w:szCs w:val="28"/>
        </w:rPr>
        <w:t>21</w:t>
      </w:r>
      <w:r>
        <w:rPr>
          <w:sz w:val="28"/>
          <w:szCs w:val="28"/>
        </w:rPr>
        <w:t xml:space="preserve"> </w:t>
      </w:r>
      <w:r w:rsidRPr="00961F71">
        <w:rPr>
          <w:sz w:val="28"/>
          <w:szCs w:val="28"/>
        </w:rPr>
        <w:t>022,83</w:t>
      </w:r>
      <w:r>
        <w:rPr>
          <w:sz w:val="28"/>
          <w:szCs w:val="28"/>
        </w:rPr>
        <w:t xml:space="preserve"> × 0,</w:t>
      </w:r>
      <w:r w:rsidRPr="00AE4F46">
        <w:rPr>
          <w:sz w:val="28"/>
          <w:szCs w:val="28"/>
        </w:rPr>
        <w:t>2</w:t>
      </w:r>
      <w:r>
        <w:rPr>
          <w:sz w:val="28"/>
          <w:szCs w:val="28"/>
        </w:rPr>
        <w:t>2</w:t>
      </w:r>
      <w:r w:rsidRPr="00AE4F46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C4433C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C4433C">
        <w:rPr>
          <w:sz w:val="28"/>
          <w:szCs w:val="28"/>
        </w:rPr>
        <w:t>625,02</w:t>
      </w:r>
      <w:r>
        <w:rPr>
          <w:sz w:val="28"/>
          <w:szCs w:val="28"/>
        </w:rPr>
        <w:t xml:space="preserve"> </w:t>
      </w:r>
      <w:r w:rsidRPr="00AE4F46">
        <w:rPr>
          <w:sz w:val="28"/>
          <w:szCs w:val="28"/>
        </w:rPr>
        <w:t>руб.</w:t>
      </w:r>
    </w:p>
    <w:p w:rsidR="00C1657A" w:rsidRPr="00AE4F46" w:rsidRDefault="00C1657A" w:rsidP="00C1657A">
      <w:pPr>
        <w:pStyle w:val="Default"/>
        <w:spacing w:line="360" w:lineRule="auto"/>
        <w:jc w:val="both"/>
        <w:rPr>
          <w:sz w:val="28"/>
          <w:szCs w:val="28"/>
        </w:rPr>
      </w:pPr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E4F46">
        <w:rPr>
          <w:sz w:val="28"/>
          <w:szCs w:val="28"/>
        </w:rPr>
        <w:t>Отчисления в ФСС составляют 2,9</w:t>
      </w:r>
      <w:r>
        <w:rPr>
          <w:sz w:val="28"/>
          <w:szCs w:val="28"/>
        </w:rPr>
        <w:t xml:space="preserve"> </w:t>
      </w:r>
      <w:r w:rsidRPr="00AE4F46">
        <w:rPr>
          <w:sz w:val="28"/>
          <w:szCs w:val="28"/>
        </w:rPr>
        <w:t>% от основной заработной платы:</w:t>
      </w:r>
    </w:p>
    <w:p w:rsidR="00C1657A" w:rsidRDefault="00C1657A" w:rsidP="00C1657A">
      <w:pPr>
        <w:pStyle w:val="Default"/>
        <w:spacing w:line="360" w:lineRule="auto"/>
        <w:jc w:val="both"/>
        <w:rPr>
          <w:sz w:val="28"/>
          <w:szCs w:val="28"/>
        </w:rPr>
      </w:pPr>
      <w:r w:rsidRPr="00C4433C">
        <w:rPr>
          <w:i/>
          <w:sz w:val="28"/>
          <w:szCs w:val="28"/>
        </w:rPr>
        <w:lastRenderedPageBreak/>
        <w:t>ФСС</w:t>
      </w:r>
      <w:r w:rsidRPr="00AE4F46">
        <w:rPr>
          <w:sz w:val="28"/>
          <w:szCs w:val="28"/>
        </w:rPr>
        <w:t xml:space="preserve"> = </w:t>
      </w:r>
      <w:r w:rsidRPr="00961F71">
        <w:rPr>
          <w:sz w:val="28"/>
          <w:szCs w:val="28"/>
        </w:rPr>
        <w:t>21</w:t>
      </w:r>
      <w:r>
        <w:rPr>
          <w:sz w:val="28"/>
          <w:szCs w:val="28"/>
        </w:rPr>
        <w:t xml:space="preserve"> </w:t>
      </w:r>
      <w:r w:rsidRPr="00961F71">
        <w:rPr>
          <w:sz w:val="28"/>
          <w:szCs w:val="28"/>
        </w:rPr>
        <w:t>022,83</w:t>
      </w:r>
      <w:r>
        <w:rPr>
          <w:sz w:val="28"/>
          <w:szCs w:val="28"/>
        </w:rPr>
        <w:t xml:space="preserve"> × 0,029 </w:t>
      </w:r>
      <w:r w:rsidRPr="00AE4F46">
        <w:rPr>
          <w:sz w:val="28"/>
          <w:szCs w:val="28"/>
        </w:rPr>
        <w:t xml:space="preserve">= </w:t>
      </w:r>
      <w:r w:rsidRPr="00C4433C">
        <w:rPr>
          <w:sz w:val="28"/>
          <w:szCs w:val="28"/>
        </w:rPr>
        <w:t>609,66</w:t>
      </w:r>
      <w:r w:rsidRPr="00AE4F46">
        <w:rPr>
          <w:sz w:val="28"/>
          <w:szCs w:val="28"/>
        </w:rPr>
        <w:t xml:space="preserve"> руб.</w:t>
      </w:r>
    </w:p>
    <w:p w:rsidR="00C1657A" w:rsidRDefault="00C1657A" w:rsidP="00C1657A">
      <w:pPr>
        <w:pStyle w:val="Default"/>
        <w:spacing w:line="360" w:lineRule="auto"/>
        <w:jc w:val="both"/>
        <w:rPr>
          <w:sz w:val="28"/>
          <w:szCs w:val="28"/>
        </w:rPr>
      </w:pPr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E4F46">
        <w:rPr>
          <w:sz w:val="28"/>
          <w:szCs w:val="28"/>
        </w:rPr>
        <w:t xml:space="preserve">Отчисления в </w:t>
      </w:r>
      <w:r w:rsidRPr="00C4433C">
        <w:rPr>
          <w:sz w:val="28"/>
          <w:szCs w:val="28"/>
        </w:rPr>
        <w:t>ФСС (НС и ПЗ</w:t>
      </w:r>
      <w:r>
        <w:rPr>
          <w:sz w:val="28"/>
          <w:szCs w:val="28"/>
        </w:rPr>
        <w:t>)</w:t>
      </w:r>
      <w:r w:rsidRPr="00AE4F46">
        <w:rPr>
          <w:sz w:val="28"/>
          <w:szCs w:val="28"/>
        </w:rPr>
        <w:t xml:space="preserve"> составляют </w:t>
      </w:r>
      <w:r>
        <w:rPr>
          <w:sz w:val="28"/>
          <w:szCs w:val="28"/>
        </w:rPr>
        <w:t>0</w:t>
      </w:r>
      <w:r w:rsidRPr="00AE4F46">
        <w:rPr>
          <w:sz w:val="28"/>
          <w:szCs w:val="28"/>
        </w:rPr>
        <w:t>,</w:t>
      </w:r>
      <w:r>
        <w:rPr>
          <w:sz w:val="28"/>
          <w:szCs w:val="28"/>
        </w:rPr>
        <w:t xml:space="preserve">2 </w:t>
      </w:r>
      <w:r w:rsidRPr="00AE4F46">
        <w:rPr>
          <w:sz w:val="28"/>
          <w:szCs w:val="28"/>
        </w:rPr>
        <w:t>% от основной заработной платы:</w:t>
      </w:r>
    </w:p>
    <w:p w:rsidR="00C1657A" w:rsidRPr="00AE4F46" w:rsidRDefault="00C1657A" w:rsidP="00C1657A">
      <w:pPr>
        <w:pStyle w:val="Default"/>
        <w:spacing w:line="360" w:lineRule="auto"/>
        <w:jc w:val="both"/>
        <w:rPr>
          <w:sz w:val="28"/>
          <w:szCs w:val="28"/>
        </w:rPr>
      </w:pPr>
    </w:p>
    <w:p w:rsidR="00C1657A" w:rsidRDefault="00C1657A" w:rsidP="00C1657A">
      <w:pPr>
        <w:pStyle w:val="Default"/>
        <w:spacing w:line="360" w:lineRule="auto"/>
        <w:jc w:val="both"/>
        <w:rPr>
          <w:sz w:val="28"/>
          <w:szCs w:val="28"/>
        </w:rPr>
      </w:pPr>
      <w:r w:rsidRPr="00C4433C">
        <w:rPr>
          <w:i/>
          <w:sz w:val="28"/>
          <w:szCs w:val="28"/>
        </w:rPr>
        <w:t>ФСС</w:t>
      </w:r>
      <w:r>
        <w:rPr>
          <w:sz w:val="28"/>
          <w:szCs w:val="28"/>
        </w:rPr>
        <w:t xml:space="preserve"> (</w:t>
      </w:r>
      <w:r w:rsidRPr="00C4433C">
        <w:rPr>
          <w:i/>
          <w:sz w:val="28"/>
          <w:szCs w:val="28"/>
        </w:rPr>
        <w:t>НС</w:t>
      </w:r>
      <w:r>
        <w:rPr>
          <w:sz w:val="28"/>
          <w:szCs w:val="28"/>
        </w:rPr>
        <w:t xml:space="preserve"> и </w:t>
      </w:r>
      <w:r w:rsidRPr="00C4433C">
        <w:rPr>
          <w:i/>
          <w:sz w:val="28"/>
          <w:szCs w:val="28"/>
        </w:rPr>
        <w:t>ПЗ</w:t>
      </w:r>
      <w:r>
        <w:rPr>
          <w:sz w:val="28"/>
          <w:szCs w:val="28"/>
        </w:rPr>
        <w:t>)</w:t>
      </w:r>
      <w:r w:rsidRPr="00AE4F46">
        <w:rPr>
          <w:sz w:val="28"/>
          <w:szCs w:val="28"/>
        </w:rPr>
        <w:t xml:space="preserve"> = </w:t>
      </w:r>
      <w:r w:rsidRPr="00961F71">
        <w:rPr>
          <w:sz w:val="28"/>
          <w:szCs w:val="28"/>
        </w:rPr>
        <w:t>21</w:t>
      </w:r>
      <w:r>
        <w:rPr>
          <w:sz w:val="28"/>
          <w:szCs w:val="28"/>
        </w:rPr>
        <w:t xml:space="preserve"> </w:t>
      </w:r>
      <w:r w:rsidRPr="00961F71">
        <w:rPr>
          <w:sz w:val="28"/>
          <w:szCs w:val="28"/>
        </w:rPr>
        <w:t>022,83</w:t>
      </w:r>
      <w:r>
        <w:rPr>
          <w:sz w:val="28"/>
          <w:szCs w:val="28"/>
        </w:rPr>
        <w:t xml:space="preserve"> × 0,002</w:t>
      </w:r>
      <w:r w:rsidRPr="009920DD">
        <w:rPr>
          <w:sz w:val="28"/>
          <w:szCs w:val="28"/>
        </w:rPr>
        <w:t xml:space="preserve"> </w:t>
      </w:r>
      <w:r w:rsidRPr="00AE4F46">
        <w:rPr>
          <w:sz w:val="28"/>
          <w:szCs w:val="28"/>
        </w:rPr>
        <w:t xml:space="preserve">= </w:t>
      </w:r>
      <w:r w:rsidRPr="00C4433C">
        <w:rPr>
          <w:sz w:val="28"/>
          <w:szCs w:val="28"/>
        </w:rPr>
        <w:t>42,0</w:t>
      </w:r>
      <w:r>
        <w:rPr>
          <w:sz w:val="28"/>
          <w:szCs w:val="28"/>
        </w:rPr>
        <w:t>5</w:t>
      </w:r>
      <w:r w:rsidRPr="00AE4F46">
        <w:rPr>
          <w:sz w:val="28"/>
          <w:szCs w:val="28"/>
        </w:rPr>
        <w:t xml:space="preserve"> руб.</w:t>
      </w:r>
    </w:p>
    <w:p w:rsidR="00C1657A" w:rsidRPr="00AE4F46" w:rsidRDefault="00C1657A" w:rsidP="00C1657A">
      <w:pPr>
        <w:pStyle w:val="Default"/>
        <w:spacing w:line="360" w:lineRule="auto"/>
        <w:jc w:val="both"/>
        <w:rPr>
          <w:sz w:val="28"/>
          <w:szCs w:val="28"/>
        </w:rPr>
      </w:pPr>
    </w:p>
    <w:p w:rsidR="00C1657A" w:rsidRPr="00AE4F46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E4F46">
        <w:rPr>
          <w:sz w:val="28"/>
          <w:szCs w:val="28"/>
        </w:rPr>
        <w:t xml:space="preserve">Отчисления в </w:t>
      </w:r>
      <w:r w:rsidRPr="00C4433C">
        <w:rPr>
          <w:sz w:val="28"/>
          <w:szCs w:val="28"/>
        </w:rPr>
        <w:t>ФОМС</w:t>
      </w:r>
      <w:r w:rsidRPr="00AE4F46">
        <w:rPr>
          <w:sz w:val="28"/>
          <w:szCs w:val="28"/>
        </w:rPr>
        <w:t xml:space="preserve"> составляют </w:t>
      </w:r>
      <w:r>
        <w:rPr>
          <w:sz w:val="28"/>
          <w:szCs w:val="28"/>
        </w:rPr>
        <w:t>5</w:t>
      </w:r>
      <w:r w:rsidRPr="00AE4F46">
        <w:rPr>
          <w:sz w:val="28"/>
          <w:szCs w:val="28"/>
        </w:rPr>
        <w:t>,1</w:t>
      </w:r>
      <w:r>
        <w:rPr>
          <w:sz w:val="28"/>
          <w:szCs w:val="28"/>
        </w:rPr>
        <w:t xml:space="preserve"> </w:t>
      </w:r>
      <w:r w:rsidRPr="00AE4F46">
        <w:rPr>
          <w:sz w:val="28"/>
          <w:szCs w:val="28"/>
        </w:rPr>
        <w:t>% от основной заработной платы:</w:t>
      </w:r>
    </w:p>
    <w:p w:rsidR="00C1657A" w:rsidRDefault="00C1657A" w:rsidP="00C1657A">
      <w:pPr>
        <w:pStyle w:val="Default"/>
        <w:spacing w:line="360" w:lineRule="auto"/>
        <w:jc w:val="both"/>
        <w:rPr>
          <w:sz w:val="28"/>
          <w:szCs w:val="28"/>
        </w:rPr>
      </w:pPr>
    </w:p>
    <w:p w:rsidR="00C1657A" w:rsidRDefault="00C1657A" w:rsidP="00C1657A">
      <w:pPr>
        <w:pStyle w:val="Default"/>
        <w:spacing w:line="360" w:lineRule="auto"/>
        <w:jc w:val="both"/>
        <w:rPr>
          <w:sz w:val="28"/>
          <w:szCs w:val="28"/>
        </w:rPr>
      </w:pPr>
      <w:r w:rsidRPr="00C4433C">
        <w:rPr>
          <w:i/>
          <w:sz w:val="28"/>
          <w:szCs w:val="28"/>
        </w:rPr>
        <w:t>ФОМС</w:t>
      </w:r>
      <w:r w:rsidRPr="00AE4F46">
        <w:rPr>
          <w:sz w:val="28"/>
          <w:szCs w:val="28"/>
        </w:rPr>
        <w:t xml:space="preserve"> = </w:t>
      </w:r>
      <w:r w:rsidRPr="00961F71">
        <w:rPr>
          <w:sz w:val="28"/>
          <w:szCs w:val="28"/>
        </w:rPr>
        <w:t>21</w:t>
      </w:r>
      <w:r>
        <w:rPr>
          <w:sz w:val="28"/>
          <w:szCs w:val="28"/>
        </w:rPr>
        <w:t xml:space="preserve"> </w:t>
      </w:r>
      <w:r w:rsidRPr="00961F71">
        <w:rPr>
          <w:sz w:val="28"/>
          <w:szCs w:val="28"/>
        </w:rPr>
        <w:t>022,83</w:t>
      </w:r>
      <w:r>
        <w:rPr>
          <w:sz w:val="28"/>
          <w:szCs w:val="28"/>
        </w:rPr>
        <w:t xml:space="preserve"> ×</w:t>
      </w:r>
      <w:r w:rsidRPr="00AE4F46">
        <w:rPr>
          <w:sz w:val="28"/>
          <w:szCs w:val="28"/>
        </w:rPr>
        <w:t xml:space="preserve"> </w:t>
      </w:r>
      <w:r>
        <w:rPr>
          <w:sz w:val="28"/>
          <w:szCs w:val="28"/>
        </w:rPr>
        <w:t>0,051</w:t>
      </w:r>
      <w:r w:rsidRPr="00AE4F46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C4433C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C4433C">
        <w:rPr>
          <w:sz w:val="28"/>
          <w:szCs w:val="28"/>
        </w:rPr>
        <w:t>072,16</w:t>
      </w:r>
      <w:r>
        <w:rPr>
          <w:sz w:val="28"/>
          <w:szCs w:val="28"/>
        </w:rPr>
        <w:t xml:space="preserve"> </w:t>
      </w:r>
      <w:r w:rsidRPr="00AE4F46">
        <w:rPr>
          <w:sz w:val="28"/>
          <w:szCs w:val="28"/>
        </w:rPr>
        <w:t>руб.</w:t>
      </w:r>
    </w:p>
    <w:p w:rsidR="00C1657A" w:rsidRPr="00E43FAB" w:rsidRDefault="00C1657A" w:rsidP="00C1657A">
      <w:pPr>
        <w:pStyle w:val="Default"/>
        <w:spacing w:line="360" w:lineRule="auto"/>
        <w:jc w:val="both"/>
        <w:rPr>
          <w:szCs w:val="28"/>
        </w:rPr>
      </w:pPr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E4F46">
        <w:rPr>
          <w:sz w:val="28"/>
          <w:szCs w:val="28"/>
        </w:rPr>
        <w:t xml:space="preserve">Итого затраты на отчисления составят </w:t>
      </w:r>
      <w:r w:rsidRPr="00C4433C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C4433C">
        <w:rPr>
          <w:sz w:val="28"/>
          <w:szCs w:val="28"/>
        </w:rPr>
        <w:t>348,89</w:t>
      </w:r>
      <w:r>
        <w:rPr>
          <w:sz w:val="28"/>
          <w:szCs w:val="28"/>
        </w:rPr>
        <w:t xml:space="preserve"> руб</w:t>
      </w:r>
      <w:r w:rsidRPr="00AE4F46">
        <w:rPr>
          <w:sz w:val="28"/>
          <w:szCs w:val="28"/>
        </w:rPr>
        <w:t>.</w:t>
      </w:r>
    </w:p>
    <w:p w:rsidR="00C1657A" w:rsidRPr="00D21D4C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21D4C">
        <w:rPr>
          <w:i/>
          <w:iCs/>
          <w:sz w:val="28"/>
          <w:szCs w:val="28"/>
        </w:rPr>
        <w:t>Статья 6</w:t>
      </w:r>
      <w:r>
        <w:rPr>
          <w:i/>
          <w:iCs/>
          <w:sz w:val="28"/>
          <w:szCs w:val="28"/>
        </w:rPr>
        <w:t>.</w:t>
      </w:r>
      <w:r w:rsidRPr="00D21D4C">
        <w:rPr>
          <w:i/>
          <w:iCs/>
          <w:sz w:val="28"/>
          <w:szCs w:val="28"/>
        </w:rPr>
        <w:t xml:space="preserve"> Оплата работ сторонних организаций </w:t>
      </w:r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21D4C">
        <w:rPr>
          <w:sz w:val="28"/>
          <w:szCs w:val="28"/>
        </w:rPr>
        <w:t xml:space="preserve">В процессе разработки и внедрения программного продукта не планируется обращение к сторонним организациям. </w:t>
      </w:r>
      <w:r>
        <w:rPr>
          <w:sz w:val="28"/>
          <w:szCs w:val="28"/>
        </w:rPr>
        <w:t>Затрат по данной статье нет.</w:t>
      </w:r>
    </w:p>
    <w:p w:rsidR="00C1657A" w:rsidRPr="00D21D4C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21D4C">
        <w:rPr>
          <w:i/>
          <w:iCs/>
          <w:sz w:val="28"/>
          <w:szCs w:val="28"/>
        </w:rPr>
        <w:t>Статья 7</w:t>
      </w:r>
      <w:r>
        <w:rPr>
          <w:i/>
          <w:iCs/>
          <w:sz w:val="28"/>
          <w:szCs w:val="28"/>
        </w:rPr>
        <w:t>.</w:t>
      </w:r>
      <w:r w:rsidRPr="00D21D4C">
        <w:rPr>
          <w:i/>
          <w:iCs/>
          <w:sz w:val="28"/>
          <w:szCs w:val="28"/>
        </w:rPr>
        <w:t xml:space="preserve"> Накладные расходы </w:t>
      </w:r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Накладных расходов нет.</w:t>
      </w:r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Итоговые вычисления стоимости работы представлены</w:t>
      </w:r>
      <w:r w:rsidRPr="00D21D4C">
        <w:rPr>
          <w:sz w:val="28"/>
          <w:szCs w:val="28"/>
        </w:rPr>
        <w:t xml:space="preserve"> </w:t>
      </w:r>
      <w:r>
        <w:rPr>
          <w:sz w:val="28"/>
          <w:szCs w:val="28"/>
        </w:rPr>
        <w:t>в Таблице</w:t>
      </w:r>
      <w:r w:rsidRPr="00D21D4C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D21D4C">
        <w:rPr>
          <w:sz w:val="28"/>
          <w:szCs w:val="28"/>
        </w:rPr>
        <w:t>.</w:t>
      </w:r>
    </w:p>
    <w:p w:rsidR="00C1657A" w:rsidRDefault="00C1657A" w:rsidP="00C1657A">
      <w:pPr>
        <w:pStyle w:val="Default"/>
        <w:spacing w:before="100" w:before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4 – Сводная таблица для вычислений стоимости работы</w:t>
      </w:r>
    </w:p>
    <w:tbl>
      <w:tblPr>
        <w:tblW w:w="10102" w:type="dxa"/>
        <w:jc w:val="center"/>
        <w:tblLook w:val="00A0" w:firstRow="1" w:lastRow="0" w:firstColumn="1" w:lastColumn="0" w:noHBand="0" w:noVBand="0"/>
      </w:tblPr>
      <w:tblGrid>
        <w:gridCol w:w="8171"/>
        <w:gridCol w:w="1931"/>
      </w:tblGrid>
      <w:tr w:rsidR="00C1657A" w:rsidRPr="00295C42" w:rsidTr="00BD4190">
        <w:trPr>
          <w:trHeight w:val="272"/>
          <w:jc w:val="center"/>
        </w:trPr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295C42" w:rsidRDefault="00C1657A" w:rsidP="00BD419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5C42">
              <w:rPr>
                <w:b/>
                <w:bCs/>
                <w:color w:val="000000"/>
                <w:sz w:val="28"/>
                <w:szCs w:val="28"/>
              </w:rPr>
              <w:t>Статья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295C42" w:rsidRDefault="00C1657A" w:rsidP="00BD419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5C42">
              <w:rPr>
                <w:b/>
                <w:bCs/>
                <w:color w:val="000000"/>
                <w:sz w:val="28"/>
                <w:szCs w:val="28"/>
              </w:rPr>
              <w:t>Сумма, руб.</w:t>
            </w:r>
          </w:p>
        </w:tc>
      </w:tr>
      <w:tr w:rsidR="00C1657A" w:rsidRPr="00295C42" w:rsidTr="00BD4190">
        <w:trPr>
          <w:trHeight w:val="383"/>
          <w:jc w:val="center"/>
        </w:trPr>
        <w:tc>
          <w:tcPr>
            <w:tcW w:w="8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295C42" w:rsidRDefault="00C1657A" w:rsidP="00BD4190">
            <w:pPr>
              <w:rPr>
                <w:color w:val="000000"/>
                <w:sz w:val="28"/>
                <w:szCs w:val="28"/>
              </w:rPr>
            </w:pPr>
            <w:r w:rsidRPr="00295C42">
              <w:rPr>
                <w:color w:val="000000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295C42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r w:rsidRPr="00961F71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</w:t>
            </w:r>
            <w:r w:rsidRPr="00961F71">
              <w:rPr>
                <w:sz w:val="28"/>
                <w:szCs w:val="28"/>
              </w:rPr>
              <w:t>022,83</w:t>
            </w:r>
          </w:p>
        </w:tc>
      </w:tr>
      <w:tr w:rsidR="00C1657A" w:rsidRPr="00295C42" w:rsidTr="00BD4190">
        <w:trPr>
          <w:trHeight w:val="377"/>
          <w:jc w:val="center"/>
        </w:trPr>
        <w:tc>
          <w:tcPr>
            <w:tcW w:w="8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295C42" w:rsidRDefault="00C1657A" w:rsidP="00BD4190">
            <w:pPr>
              <w:rPr>
                <w:color w:val="000000"/>
                <w:sz w:val="28"/>
                <w:szCs w:val="28"/>
              </w:rPr>
            </w:pPr>
            <w:r w:rsidRPr="00295C42">
              <w:rPr>
                <w:color w:val="000000"/>
                <w:sz w:val="28"/>
                <w:szCs w:val="28"/>
              </w:rPr>
              <w:t>Дополнительная заработная плата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295C42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1657A" w:rsidRPr="00295C42" w:rsidTr="00BD4190">
        <w:trPr>
          <w:trHeight w:val="357"/>
          <w:jc w:val="center"/>
        </w:trPr>
        <w:tc>
          <w:tcPr>
            <w:tcW w:w="8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295C42" w:rsidRDefault="00C1657A" w:rsidP="00BD4190">
            <w:pPr>
              <w:rPr>
                <w:color w:val="000000"/>
                <w:sz w:val="28"/>
                <w:szCs w:val="28"/>
              </w:rPr>
            </w:pPr>
            <w:r w:rsidRPr="00295C42">
              <w:rPr>
                <w:color w:val="000000"/>
                <w:sz w:val="28"/>
                <w:szCs w:val="28"/>
              </w:rPr>
              <w:t>Оборудование для ведения проекта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295C42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C1657A" w:rsidRPr="00295C42" w:rsidTr="00BD4190">
        <w:trPr>
          <w:trHeight w:val="337"/>
          <w:jc w:val="center"/>
        </w:trPr>
        <w:tc>
          <w:tcPr>
            <w:tcW w:w="8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295C42" w:rsidRDefault="00C1657A" w:rsidP="00BD4190">
            <w:pPr>
              <w:rPr>
                <w:color w:val="000000"/>
                <w:sz w:val="28"/>
                <w:szCs w:val="28"/>
              </w:rPr>
            </w:pPr>
            <w:r w:rsidRPr="00295C42">
              <w:rPr>
                <w:color w:val="000000"/>
                <w:sz w:val="28"/>
                <w:szCs w:val="28"/>
              </w:rPr>
              <w:t>Изделия и материалы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C4433C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r w:rsidRPr="00C4433C">
              <w:rPr>
                <w:bCs/>
                <w:color w:val="000000"/>
                <w:sz w:val="28"/>
                <w:szCs w:val="28"/>
              </w:rPr>
              <w:t>750</w:t>
            </w:r>
            <w:r>
              <w:rPr>
                <w:bCs/>
                <w:color w:val="000000"/>
                <w:sz w:val="28"/>
                <w:szCs w:val="28"/>
              </w:rPr>
              <w:t>,0</w:t>
            </w:r>
          </w:p>
        </w:tc>
      </w:tr>
      <w:tr w:rsidR="00C1657A" w:rsidRPr="00295C42" w:rsidTr="00BD4190">
        <w:trPr>
          <w:trHeight w:val="473"/>
          <w:jc w:val="center"/>
        </w:trPr>
        <w:tc>
          <w:tcPr>
            <w:tcW w:w="8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295C42" w:rsidRDefault="00C1657A" w:rsidP="00BD4190">
            <w:pPr>
              <w:rPr>
                <w:color w:val="000000"/>
                <w:sz w:val="28"/>
                <w:szCs w:val="28"/>
              </w:rPr>
            </w:pPr>
            <w:r w:rsidRPr="00295C42">
              <w:rPr>
                <w:color w:val="000000"/>
                <w:sz w:val="28"/>
                <w:szCs w:val="28"/>
              </w:rPr>
              <w:t>Отчисления в ПФР, ФСС, ФСС (НС и ПЗ), ФОМС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295C42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r w:rsidRPr="00C4433C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  <w:r w:rsidRPr="00C4433C">
              <w:rPr>
                <w:sz w:val="28"/>
                <w:szCs w:val="28"/>
              </w:rPr>
              <w:t>348,89</w:t>
            </w:r>
          </w:p>
        </w:tc>
      </w:tr>
      <w:tr w:rsidR="00C1657A" w:rsidRPr="00295C42" w:rsidTr="00BD4190">
        <w:trPr>
          <w:trHeight w:val="421"/>
          <w:jc w:val="center"/>
        </w:trPr>
        <w:tc>
          <w:tcPr>
            <w:tcW w:w="8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295C42" w:rsidRDefault="00C1657A" w:rsidP="00BD4190">
            <w:pPr>
              <w:rPr>
                <w:color w:val="000000"/>
                <w:sz w:val="28"/>
                <w:szCs w:val="28"/>
              </w:rPr>
            </w:pPr>
            <w:r w:rsidRPr="00295C42">
              <w:rPr>
                <w:color w:val="000000"/>
                <w:sz w:val="28"/>
                <w:szCs w:val="28"/>
              </w:rPr>
              <w:t>Оплата работ сторонних организаций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295C42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C1657A" w:rsidRPr="00295C42" w:rsidTr="00BD4190">
        <w:trPr>
          <w:trHeight w:val="447"/>
          <w:jc w:val="center"/>
        </w:trPr>
        <w:tc>
          <w:tcPr>
            <w:tcW w:w="8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57A" w:rsidRPr="00295C42" w:rsidRDefault="00C1657A" w:rsidP="00BD4190">
            <w:pPr>
              <w:rPr>
                <w:color w:val="000000"/>
                <w:sz w:val="28"/>
                <w:szCs w:val="28"/>
              </w:rPr>
            </w:pPr>
            <w:r w:rsidRPr="00295C42">
              <w:rPr>
                <w:color w:val="000000"/>
                <w:sz w:val="28"/>
                <w:szCs w:val="28"/>
              </w:rPr>
              <w:t>Накладные расходы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295C42" w:rsidRDefault="00C1657A" w:rsidP="00BD419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1657A" w:rsidRPr="00295C42" w:rsidTr="00BD4190">
        <w:trPr>
          <w:trHeight w:val="299"/>
          <w:jc w:val="center"/>
        </w:trPr>
        <w:tc>
          <w:tcPr>
            <w:tcW w:w="8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295C42" w:rsidRDefault="00C1657A" w:rsidP="00BD4190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95C42">
              <w:rPr>
                <w:b/>
                <w:bCs/>
                <w:color w:val="000000"/>
                <w:sz w:val="28"/>
                <w:szCs w:val="28"/>
              </w:rPr>
              <w:t xml:space="preserve">Итого:  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657A" w:rsidRPr="00295C42" w:rsidRDefault="00C1657A" w:rsidP="00BD419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622A1">
              <w:rPr>
                <w:b/>
                <w:bCs/>
                <w:color w:val="000000"/>
                <w:sz w:val="28"/>
                <w:szCs w:val="28"/>
              </w:rPr>
              <w:t>28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622A1">
              <w:rPr>
                <w:b/>
                <w:bCs/>
                <w:color w:val="000000"/>
                <w:sz w:val="28"/>
                <w:szCs w:val="28"/>
              </w:rPr>
              <w:t>121,72</w:t>
            </w:r>
          </w:p>
        </w:tc>
      </w:tr>
    </w:tbl>
    <w:p w:rsidR="00C1657A" w:rsidRDefault="00C1657A" w:rsidP="00C1657A">
      <w:pPr>
        <w:pStyle w:val="Default"/>
        <w:spacing w:line="360" w:lineRule="auto"/>
        <w:jc w:val="both"/>
        <w:rPr>
          <w:sz w:val="28"/>
          <w:szCs w:val="28"/>
        </w:rPr>
      </w:pPr>
    </w:p>
    <w:p w:rsidR="00C1657A" w:rsidRDefault="00C1657A" w:rsidP="00C165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итоговая стоимость разработки программного продукта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вит </w:t>
      </w:r>
      <w:r w:rsidRPr="00E622A1">
        <w:rPr>
          <w:bCs/>
          <w:sz w:val="28"/>
          <w:szCs w:val="28"/>
        </w:rPr>
        <w:t>28</w:t>
      </w:r>
      <w:r>
        <w:rPr>
          <w:bCs/>
          <w:sz w:val="28"/>
          <w:szCs w:val="28"/>
        </w:rPr>
        <w:t xml:space="preserve"> </w:t>
      </w:r>
      <w:r w:rsidRPr="00E622A1">
        <w:rPr>
          <w:bCs/>
          <w:sz w:val="28"/>
          <w:szCs w:val="28"/>
        </w:rPr>
        <w:t>121,72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:rsidR="00C1657A" w:rsidRPr="00954DF7" w:rsidRDefault="00C1657A" w:rsidP="00C1657A">
      <w:pPr>
        <w:pStyle w:val="2"/>
        <w:suppressAutoHyphens/>
        <w:spacing w:before="100" w:beforeAutospacing="1" w:after="100" w:afterAutospacing="1" w:line="360" w:lineRule="auto"/>
        <w:ind w:left="1418" w:hanging="709"/>
        <w:jc w:val="both"/>
        <w:rPr>
          <w:rFonts w:ascii="Times New Roman" w:hAnsi="Times New Roman"/>
          <w:i w:val="0"/>
        </w:rPr>
      </w:pPr>
      <w:bookmarkStart w:id="6" w:name="_Toc389636050"/>
      <w:r w:rsidRPr="00954DF7">
        <w:rPr>
          <w:rFonts w:ascii="Times New Roman" w:hAnsi="Times New Roman"/>
          <w:i w:val="0"/>
        </w:rPr>
        <w:lastRenderedPageBreak/>
        <w:t>4.3 Определение экономической эффективности разработанного проекта</w:t>
      </w:r>
      <w:bookmarkEnd w:id="5"/>
      <w:bookmarkEnd w:id="6"/>
    </w:p>
    <w:p w:rsidR="00C1657A" w:rsidRDefault="00C1657A" w:rsidP="00C1657A">
      <w:pPr>
        <w:spacing w:line="360" w:lineRule="auto"/>
        <w:ind w:firstLine="709"/>
        <w:jc w:val="both"/>
        <w:rPr>
          <w:sz w:val="28"/>
        </w:rPr>
      </w:pPr>
      <w:r w:rsidRPr="00181D18">
        <w:rPr>
          <w:sz w:val="28"/>
        </w:rPr>
        <w:t>Для определения экономической эффективности разработанного проекта были рассчитаны затраты при</w:t>
      </w:r>
      <w:r>
        <w:rPr>
          <w:sz w:val="28"/>
        </w:rPr>
        <w:t xml:space="preserve"> условии ручной обработки данных (</w:t>
      </w:r>
      <w:r w:rsidRPr="00181D18">
        <w:rPr>
          <w:sz w:val="28"/>
        </w:rPr>
        <w:t xml:space="preserve">до внедрения </w:t>
      </w:r>
      <w:r>
        <w:rPr>
          <w:sz w:val="28"/>
        </w:rPr>
        <w:t>информационной системы)</w:t>
      </w:r>
      <w:r w:rsidRPr="00181D18">
        <w:rPr>
          <w:sz w:val="28"/>
        </w:rPr>
        <w:t xml:space="preserve">, и затраты при автоматизированной обработке данных </w:t>
      </w:r>
      <w:r>
        <w:rPr>
          <w:sz w:val="28"/>
        </w:rPr>
        <w:t>(</w:t>
      </w:r>
      <w:r w:rsidRPr="00181D18">
        <w:rPr>
          <w:sz w:val="28"/>
        </w:rPr>
        <w:t xml:space="preserve">после внедрения </w:t>
      </w:r>
      <w:r>
        <w:rPr>
          <w:sz w:val="28"/>
        </w:rPr>
        <w:t>информационной системы)</w:t>
      </w:r>
      <w:r w:rsidRPr="00181D18">
        <w:rPr>
          <w:sz w:val="28"/>
        </w:rPr>
        <w:t>.</w:t>
      </w:r>
    </w:p>
    <w:p w:rsidR="00C1657A" w:rsidRPr="00954DF7" w:rsidRDefault="00C1657A" w:rsidP="00C1657A">
      <w:pPr>
        <w:spacing w:line="360" w:lineRule="auto"/>
        <w:ind w:firstLine="709"/>
        <w:jc w:val="both"/>
        <w:rPr>
          <w:color w:val="FF0000"/>
          <w:sz w:val="28"/>
        </w:rPr>
      </w:pPr>
      <w:r w:rsidRPr="009425B2">
        <w:rPr>
          <w:sz w:val="28"/>
        </w:rPr>
        <w:t xml:space="preserve">До внедрения </w:t>
      </w:r>
      <w:r>
        <w:rPr>
          <w:sz w:val="28"/>
        </w:rPr>
        <w:t>информационной системы</w:t>
      </w:r>
      <w:r w:rsidRPr="009425B2">
        <w:rPr>
          <w:sz w:val="28"/>
        </w:rPr>
        <w:t xml:space="preserve"> инвентаризаци</w:t>
      </w:r>
      <w:r>
        <w:rPr>
          <w:sz w:val="28"/>
        </w:rPr>
        <w:t>и</w:t>
      </w:r>
      <w:r w:rsidRPr="009425B2">
        <w:rPr>
          <w:sz w:val="28"/>
        </w:rPr>
        <w:t xml:space="preserve"> в </w:t>
      </w:r>
      <w:r>
        <w:rPr>
          <w:sz w:val="28"/>
        </w:rPr>
        <w:t xml:space="preserve">центральном корпусе </w:t>
      </w:r>
      <w:r w:rsidRPr="009425B2">
        <w:rPr>
          <w:sz w:val="28"/>
        </w:rPr>
        <w:t>ГБОУ НПО ПУ №</w:t>
      </w:r>
      <w:r>
        <w:rPr>
          <w:sz w:val="28"/>
        </w:rPr>
        <w:t xml:space="preserve"> </w:t>
      </w:r>
      <w:r w:rsidRPr="009425B2">
        <w:rPr>
          <w:sz w:val="28"/>
        </w:rPr>
        <w:t xml:space="preserve">80 МО </w:t>
      </w:r>
      <w:r>
        <w:rPr>
          <w:sz w:val="28"/>
        </w:rPr>
        <w:t xml:space="preserve">было семь МОЛ, а в двух остальных филиалах по </w:t>
      </w:r>
      <w:proofErr w:type="gramStart"/>
      <w:r>
        <w:rPr>
          <w:sz w:val="28"/>
        </w:rPr>
        <w:t>три</w:t>
      </w:r>
      <w:proofErr w:type="gramEnd"/>
      <w:r>
        <w:rPr>
          <w:sz w:val="28"/>
        </w:rPr>
        <w:t xml:space="preserve"> МОЛ</w:t>
      </w:r>
      <w:r w:rsidRPr="009425B2">
        <w:rPr>
          <w:sz w:val="28"/>
        </w:rPr>
        <w:t xml:space="preserve"> с </w:t>
      </w:r>
      <w:r>
        <w:rPr>
          <w:sz w:val="28"/>
        </w:rPr>
        <w:t>доплатой</w:t>
      </w:r>
      <w:r w:rsidRPr="009425B2">
        <w:rPr>
          <w:sz w:val="28"/>
        </w:rPr>
        <w:t xml:space="preserve"> </w:t>
      </w:r>
      <w:r>
        <w:rPr>
          <w:sz w:val="28"/>
        </w:rPr>
        <w:t>1 0</w:t>
      </w:r>
      <w:r w:rsidRPr="009425B2">
        <w:rPr>
          <w:sz w:val="28"/>
        </w:rPr>
        <w:t>00 рублей</w:t>
      </w:r>
      <w:r>
        <w:rPr>
          <w:sz w:val="28"/>
        </w:rPr>
        <w:t xml:space="preserve"> в месяц (всего 13 МОЛ)</w:t>
      </w:r>
      <w:r w:rsidRPr="001F69EE">
        <w:rPr>
          <w:sz w:val="28"/>
        </w:rPr>
        <w:t>. На проведение и</w:t>
      </w:r>
      <w:r w:rsidRPr="001F69EE">
        <w:rPr>
          <w:sz w:val="28"/>
        </w:rPr>
        <w:t>н</w:t>
      </w:r>
      <w:r w:rsidRPr="001F69EE">
        <w:rPr>
          <w:sz w:val="28"/>
        </w:rPr>
        <w:t xml:space="preserve">вентаризации в среднем тратилось </w:t>
      </w:r>
      <w:r>
        <w:rPr>
          <w:sz w:val="28"/>
        </w:rPr>
        <w:t>4</w:t>
      </w:r>
      <w:r w:rsidRPr="001F69EE">
        <w:rPr>
          <w:sz w:val="28"/>
        </w:rPr>
        <w:t xml:space="preserve"> дн</w:t>
      </w:r>
      <w:r>
        <w:rPr>
          <w:sz w:val="28"/>
        </w:rPr>
        <w:t>я</w:t>
      </w:r>
      <w:r w:rsidRPr="001F69EE">
        <w:rPr>
          <w:sz w:val="28"/>
        </w:rPr>
        <w:t>.</w:t>
      </w:r>
    </w:p>
    <w:p w:rsidR="00C1657A" w:rsidRPr="003E0BC4" w:rsidRDefault="00C1657A" w:rsidP="00C1657A">
      <w:pPr>
        <w:spacing w:line="360" w:lineRule="auto"/>
        <w:ind w:firstLine="709"/>
        <w:jc w:val="both"/>
        <w:rPr>
          <w:sz w:val="28"/>
        </w:rPr>
      </w:pPr>
      <w:r w:rsidRPr="003E0BC4">
        <w:rPr>
          <w:sz w:val="28"/>
        </w:rPr>
        <w:t xml:space="preserve">Трудозатраты в месяц, до внедрения </w:t>
      </w:r>
      <w:r>
        <w:rPr>
          <w:sz w:val="28"/>
        </w:rPr>
        <w:t>проекта</w:t>
      </w:r>
      <w:r w:rsidRPr="003E0BC4">
        <w:rPr>
          <w:sz w:val="28"/>
        </w:rPr>
        <w:t>, соста</w:t>
      </w:r>
      <w:r w:rsidRPr="003E0BC4">
        <w:rPr>
          <w:sz w:val="28"/>
        </w:rPr>
        <w:t>в</w:t>
      </w:r>
      <w:r w:rsidRPr="003E0BC4">
        <w:rPr>
          <w:sz w:val="28"/>
        </w:rPr>
        <w:t>ляли:</w:t>
      </w:r>
    </w:p>
    <w:p w:rsidR="00C1657A" w:rsidRPr="00E622A1" w:rsidRDefault="00C1657A" w:rsidP="00C1657A">
      <w:pPr>
        <w:spacing w:line="360" w:lineRule="auto"/>
        <w:ind w:firstLine="709"/>
        <w:jc w:val="both"/>
        <w:rPr>
          <w:sz w:val="28"/>
        </w:rPr>
      </w:pPr>
    </w:p>
    <w:p w:rsidR="00C1657A" w:rsidRPr="00E622A1" w:rsidRDefault="00C1657A" w:rsidP="00C1657A">
      <w:pPr>
        <w:spacing w:line="360" w:lineRule="auto"/>
        <w:jc w:val="both"/>
        <w:rPr>
          <w:sz w:val="28"/>
          <w:szCs w:val="28"/>
        </w:rPr>
      </w:pPr>
      <w:r w:rsidRPr="00E622A1">
        <w:rPr>
          <w:i/>
          <w:sz w:val="28"/>
          <w:szCs w:val="28"/>
        </w:rPr>
        <w:t>ТЗ</w:t>
      </w:r>
      <w:proofErr w:type="gramStart"/>
      <w:r w:rsidRPr="00E622A1">
        <w:rPr>
          <w:sz w:val="28"/>
          <w:szCs w:val="28"/>
          <w:vertAlign w:val="subscript"/>
        </w:rPr>
        <w:t>1</w:t>
      </w:r>
      <w:proofErr w:type="gramEnd"/>
      <w:r w:rsidRPr="00E622A1">
        <w:rPr>
          <w:sz w:val="28"/>
          <w:szCs w:val="28"/>
        </w:rPr>
        <w:t xml:space="preserve"> = </w:t>
      </w:r>
      <w:r>
        <w:rPr>
          <w:sz w:val="28"/>
          <w:szCs w:val="28"/>
        </w:rPr>
        <w:t>1 0</w:t>
      </w:r>
      <w:r w:rsidRPr="00E622A1">
        <w:rPr>
          <w:sz w:val="28"/>
          <w:szCs w:val="28"/>
        </w:rPr>
        <w:t xml:space="preserve">00 / 22 × 4 × 13 = </w:t>
      </w:r>
      <w:r>
        <w:rPr>
          <w:sz w:val="28"/>
          <w:szCs w:val="28"/>
        </w:rPr>
        <w:t>2 363</w:t>
      </w:r>
      <w:r w:rsidRPr="00E622A1">
        <w:rPr>
          <w:sz w:val="28"/>
          <w:szCs w:val="28"/>
        </w:rPr>
        <w:t>,</w:t>
      </w:r>
      <w:r>
        <w:rPr>
          <w:sz w:val="28"/>
          <w:szCs w:val="28"/>
        </w:rPr>
        <w:t>64</w:t>
      </w:r>
      <w:r w:rsidRPr="00E622A1">
        <w:rPr>
          <w:sz w:val="28"/>
          <w:szCs w:val="28"/>
        </w:rPr>
        <w:t xml:space="preserve"> руб.</w:t>
      </w:r>
    </w:p>
    <w:p w:rsidR="00C1657A" w:rsidRDefault="00C1657A" w:rsidP="00C1657A">
      <w:pPr>
        <w:spacing w:line="360" w:lineRule="auto"/>
        <w:ind w:firstLine="709"/>
        <w:jc w:val="both"/>
        <w:rPr>
          <w:sz w:val="28"/>
          <w:szCs w:val="28"/>
        </w:rPr>
      </w:pPr>
    </w:p>
    <w:p w:rsidR="00C1657A" w:rsidRDefault="00C1657A" w:rsidP="00C165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определенных испытаний было выявлено, что на проведение инве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таризации после внедрения тратится в среднем один день. Соответственно труд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затраты в месяц, после внедрения проекта, составят:</w:t>
      </w:r>
    </w:p>
    <w:p w:rsidR="00C1657A" w:rsidRDefault="00C1657A" w:rsidP="00C1657A">
      <w:pPr>
        <w:spacing w:line="360" w:lineRule="auto"/>
        <w:ind w:firstLine="709"/>
        <w:jc w:val="both"/>
        <w:rPr>
          <w:sz w:val="28"/>
          <w:szCs w:val="28"/>
        </w:rPr>
      </w:pPr>
    </w:p>
    <w:p w:rsidR="00C1657A" w:rsidRDefault="00C1657A" w:rsidP="00C1657A">
      <w:pPr>
        <w:spacing w:line="360" w:lineRule="auto"/>
        <w:jc w:val="both"/>
        <w:rPr>
          <w:sz w:val="28"/>
          <w:szCs w:val="28"/>
        </w:rPr>
      </w:pPr>
      <w:r w:rsidRPr="00954DF7">
        <w:rPr>
          <w:i/>
          <w:sz w:val="28"/>
          <w:szCs w:val="28"/>
        </w:rPr>
        <w:t>ТЗ</w:t>
      </w:r>
      <w:proofErr w:type="gramStart"/>
      <w:r>
        <w:rPr>
          <w:sz w:val="28"/>
          <w:szCs w:val="28"/>
          <w:vertAlign w:val="subscript"/>
        </w:rPr>
        <w:t>2</w:t>
      </w:r>
      <w:proofErr w:type="gramEnd"/>
      <w:r w:rsidRPr="000C17DB">
        <w:rPr>
          <w:sz w:val="28"/>
          <w:szCs w:val="28"/>
        </w:rPr>
        <w:t xml:space="preserve"> = </w:t>
      </w:r>
      <w:r>
        <w:rPr>
          <w:sz w:val="28"/>
          <w:szCs w:val="28"/>
        </w:rPr>
        <w:t>1 0</w:t>
      </w:r>
      <w:r w:rsidRPr="00E622A1">
        <w:rPr>
          <w:sz w:val="28"/>
          <w:szCs w:val="28"/>
        </w:rPr>
        <w:t xml:space="preserve">00 / 22 × </w:t>
      </w:r>
      <w:r>
        <w:rPr>
          <w:sz w:val="28"/>
          <w:szCs w:val="28"/>
        </w:rPr>
        <w:t>1</w:t>
      </w:r>
      <w:r w:rsidRPr="00E622A1">
        <w:rPr>
          <w:sz w:val="28"/>
          <w:szCs w:val="28"/>
        </w:rPr>
        <w:t xml:space="preserve"> × 13 = </w:t>
      </w:r>
      <w:r>
        <w:rPr>
          <w:sz w:val="28"/>
          <w:szCs w:val="28"/>
        </w:rPr>
        <w:t>590,11</w:t>
      </w:r>
      <w:r w:rsidRPr="000C17DB">
        <w:rPr>
          <w:sz w:val="28"/>
          <w:szCs w:val="28"/>
        </w:rPr>
        <w:t xml:space="preserve"> руб</w:t>
      </w:r>
      <w:r>
        <w:rPr>
          <w:sz w:val="28"/>
          <w:szCs w:val="28"/>
        </w:rPr>
        <w:t>.</w:t>
      </w:r>
    </w:p>
    <w:p w:rsidR="00C1657A" w:rsidRDefault="00C1657A" w:rsidP="00C1657A">
      <w:pPr>
        <w:spacing w:line="360" w:lineRule="auto"/>
        <w:ind w:firstLine="709"/>
        <w:jc w:val="both"/>
        <w:rPr>
          <w:sz w:val="28"/>
          <w:szCs w:val="28"/>
        </w:rPr>
      </w:pPr>
    </w:p>
    <w:p w:rsidR="00C1657A" w:rsidRDefault="00C1657A" w:rsidP="00C165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Экономия в месяц составит </w:t>
      </w:r>
      <w:r w:rsidRPr="00E622A1">
        <w:rPr>
          <w:sz w:val="28"/>
          <w:szCs w:val="28"/>
        </w:rPr>
        <w:t>1</w:t>
      </w:r>
      <w:r>
        <w:rPr>
          <w:sz w:val="28"/>
          <w:szCs w:val="28"/>
        </w:rPr>
        <w:t xml:space="preserve"> 773</w:t>
      </w:r>
      <w:r w:rsidRPr="00E622A1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E622A1">
        <w:rPr>
          <w:sz w:val="28"/>
          <w:szCs w:val="28"/>
        </w:rPr>
        <w:t>3</w:t>
      </w:r>
      <w:r>
        <w:rPr>
          <w:sz w:val="28"/>
          <w:szCs w:val="28"/>
        </w:rPr>
        <w:t xml:space="preserve"> руб. Следовательно, для </w:t>
      </w:r>
      <w:r w:rsidRPr="009425B2">
        <w:rPr>
          <w:sz w:val="28"/>
        </w:rPr>
        <w:t>ГБОУ НПО ПУ №</w:t>
      </w:r>
      <w:r>
        <w:rPr>
          <w:sz w:val="28"/>
        </w:rPr>
        <w:t xml:space="preserve"> </w:t>
      </w:r>
      <w:r w:rsidRPr="009425B2">
        <w:rPr>
          <w:sz w:val="28"/>
        </w:rPr>
        <w:t>80 МО</w:t>
      </w:r>
      <w:r>
        <w:rPr>
          <w:sz w:val="28"/>
        </w:rPr>
        <w:t xml:space="preserve"> можно освободить от </w:t>
      </w:r>
      <w:proofErr w:type="gramStart"/>
      <w:r>
        <w:rPr>
          <w:sz w:val="28"/>
        </w:rPr>
        <w:t>обязанностей</w:t>
      </w:r>
      <w:proofErr w:type="gramEnd"/>
      <w:r>
        <w:rPr>
          <w:sz w:val="28"/>
        </w:rPr>
        <w:t xml:space="preserve"> МОЛ трёх сотрудников.</w:t>
      </w:r>
    </w:p>
    <w:p w:rsidR="00C1657A" w:rsidRDefault="00C1657A" w:rsidP="00C165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Соответственно экономия в год </w:t>
      </w:r>
      <w:r w:rsidRPr="005D6089">
        <w:rPr>
          <w:sz w:val="28"/>
          <w:szCs w:val="28"/>
        </w:rPr>
        <w:t>2</w:t>
      </w:r>
      <w:r>
        <w:rPr>
          <w:sz w:val="28"/>
          <w:szCs w:val="28"/>
        </w:rPr>
        <w:t>1 282</w:t>
      </w:r>
      <w:r w:rsidRPr="005D6089">
        <w:rPr>
          <w:sz w:val="28"/>
          <w:szCs w:val="28"/>
        </w:rPr>
        <w:t>,</w:t>
      </w:r>
      <w:r>
        <w:rPr>
          <w:sz w:val="28"/>
          <w:szCs w:val="28"/>
        </w:rPr>
        <w:t>3</w:t>
      </w:r>
      <w:r w:rsidRPr="005D6089">
        <w:rPr>
          <w:sz w:val="28"/>
          <w:szCs w:val="28"/>
        </w:rPr>
        <w:t>6</w:t>
      </w:r>
      <w:r>
        <w:rPr>
          <w:sz w:val="28"/>
          <w:szCs w:val="28"/>
        </w:rPr>
        <w:t xml:space="preserve"> руб. </w:t>
      </w:r>
    </w:p>
    <w:p w:rsidR="00C1657A" w:rsidRDefault="00C1657A" w:rsidP="00C165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 окупаемости проекта составит:</w:t>
      </w:r>
    </w:p>
    <w:p w:rsidR="00C1657A" w:rsidRDefault="00C1657A" w:rsidP="00C1657A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D6089">
        <w:rPr>
          <w:i/>
          <w:sz w:val="28"/>
          <w:szCs w:val="28"/>
        </w:rPr>
        <w:t>С</w:t>
      </w:r>
      <w:r w:rsidRPr="00535285">
        <w:rPr>
          <w:i/>
          <w:sz w:val="32"/>
          <w:szCs w:val="28"/>
        </w:rPr>
        <w:t xml:space="preserve"> </w:t>
      </w:r>
      <w:r w:rsidRPr="001073D7">
        <w:rPr>
          <w:sz w:val="32"/>
          <w:szCs w:val="28"/>
        </w:rPr>
        <w:t>=</w:t>
      </w:r>
      <w:r>
        <w:rPr>
          <w:sz w:val="32"/>
          <w:szCs w:val="28"/>
        </w:rPr>
        <w:t xml:space="preserve"> </w:t>
      </w:r>
      <w:r w:rsidRPr="00295C42">
        <w:rPr>
          <w:sz w:val="40"/>
          <w:szCs w:val="28"/>
        </w:rPr>
        <w:fldChar w:fldCharType="begin"/>
      </w:r>
      <w:r w:rsidRPr="00295C42">
        <w:rPr>
          <w:sz w:val="40"/>
          <w:szCs w:val="28"/>
        </w:rPr>
        <w:instrText xml:space="preserve"> QUOTE </w:instrText>
      </w:r>
      <w:r>
        <w:rPr>
          <w:noProof/>
        </w:rPr>
        <w:drawing>
          <wp:inline distT="0" distB="0" distL="0" distR="0">
            <wp:extent cx="1085850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C42">
        <w:rPr>
          <w:sz w:val="40"/>
          <w:szCs w:val="28"/>
        </w:rPr>
        <w:instrText xml:space="preserve"> </w:instrText>
      </w:r>
      <w:r w:rsidRPr="00295C42">
        <w:rPr>
          <w:sz w:val="40"/>
          <w:szCs w:val="28"/>
        </w:rPr>
        <w:fldChar w:fldCharType="separate"/>
      </w:r>
      <w:r w:rsidRPr="00295C42">
        <w:rPr>
          <w:sz w:val="40"/>
          <w:szCs w:val="28"/>
        </w:rPr>
        <w:fldChar w:fldCharType="end"/>
      </w:r>
      <w:r w:rsidRPr="00E622A1">
        <w:rPr>
          <w:bCs/>
          <w:sz w:val="28"/>
          <w:szCs w:val="28"/>
        </w:rPr>
        <w:t>28</w:t>
      </w:r>
      <w:r>
        <w:rPr>
          <w:bCs/>
          <w:sz w:val="28"/>
          <w:szCs w:val="28"/>
        </w:rPr>
        <w:t xml:space="preserve"> </w:t>
      </w:r>
      <w:r w:rsidRPr="00E622A1">
        <w:rPr>
          <w:bCs/>
          <w:sz w:val="28"/>
          <w:szCs w:val="28"/>
        </w:rPr>
        <w:t>121,72</w:t>
      </w:r>
      <w:r>
        <w:rPr>
          <w:bCs/>
          <w:sz w:val="28"/>
          <w:szCs w:val="28"/>
        </w:rPr>
        <w:t xml:space="preserve"> / </w:t>
      </w:r>
      <w:r w:rsidRPr="00E622A1">
        <w:rPr>
          <w:sz w:val="28"/>
          <w:szCs w:val="28"/>
        </w:rPr>
        <w:t>1</w:t>
      </w:r>
      <w:r>
        <w:rPr>
          <w:sz w:val="28"/>
          <w:szCs w:val="28"/>
        </w:rPr>
        <w:t xml:space="preserve"> 773</w:t>
      </w:r>
      <w:r w:rsidRPr="00E622A1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E622A1">
        <w:rPr>
          <w:sz w:val="28"/>
          <w:szCs w:val="28"/>
        </w:rPr>
        <w:t>3</w:t>
      </w:r>
      <w:r>
        <w:rPr>
          <w:sz w:val="28"/>
          <w:szCs w:val="28"/>
        </w:rPr>
        <w:t xml:space="preserve"> = 16 месяцев.</w:t>
      </w:r>
    </w:p>
    <w:p w:rsidR="00C1657A" w:rsidRDefault="00C1657A" w:rsidP="00C165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 окупаемости проекта составит 16 месяцев.</w:t>
      </w:r>
    </w:p>
    <w:p w:rsidR="00C1657A" w:rsidRDefault="00C1657A" w:rsidP="00C1657A">
      <w:pPr>
        <w:widowControl w:val="0"/>
        <w:tabs>
          <w:tab w:val="left" w:pos="4200"/>
        </w:tabs>
        <w:spacing w:after="100" w:afterAutospacing="1" w:line="360" w:lineRule="auto"/>
        <w:ind w:firstLine="709"/>
        <w:jc w:val="both"/>
        <w:rPr>
          <w:sz w:val="28"/>
        </w:rPr>
      </w:pPr>
      <w:r>
        <w:rPr>
          <w:sz w:val="28"/>
        </w:rPr>
        <w:t>График ок</w:t>
      </w:r>
      <w:r>
        <w:rPr>
          <w:sz w:val="28"/>
        </w:rPr>
        <w:t>у</w:t>
      </w:r>
      <w:r>
        <w:rPr>
          <w:sz w:val="28"/>
        </w:rPr>
        <w:t xml:space="preserve">паемости проекта представлен на Рисунке </w:t>
      </w:r>
      <w:r w:rsidRPr="005B4D18">
        <w:rPr>
          <w:sz w:val="28"/>
        </w:rPr>
        <w:t>31</w:t>
      </w:r>
      <w:r>
        <w:rPr>
          <w:sz w:val="28"/>
        </w:rPr>
        <w:t>.</w:t>
      </w:r>
    </w:p>
    <w:p w:rsidR="00C1657A" w:rsidRPr="00744423" w:rsidRDefault="00C1657A" w:rsidP="00C1657A">
      <w:pPr>
        <w:widowControl w:val="0"/>
        <w:tabs>
          <w:tab w:val="left" w:pos="4200"/>
        </w:tabs>
        <w:spacing w:before="100" w:beforeAutospacing="1" w:line="360" w:lineRule="auto"/>
        <w:ind w:firstLine="709"/>
        <w:jc w:val="center"/>
        <w:rPr>
          <w:sz w:val="36"/>
          <w:szCs w:val="28"/>
        </w:rPr>
      </w:pPr>
      <w:r>
        <w:rPr>
          <w:noProof/>
          <w:sz w:val="36"/>
          <w:szCs w:val="28"/>
        </w:rPr>
        <w:lastRenderedPageBreak/>
        <w:drawing>
          <wp:inline distT="0" distB="0" distL="0" distR="0">
            <wp:extent cx="4781550" cy="3186430"/>
            <wp:effectExtent l="0" t="0" r="0" b="0"/>
            <wp:docPr id="1" name="Рисунок 1" descr="Копия Графи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пия График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7A" w:rsidRPr="001057E6" w:rsidRDefault="00C1657A" w:rsidP="00C1657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</w:t>
      </w:r>
      <w:r w:rsidRPr="005B4D18">
        <w:rPr>
          <w:color w:val="auto"/>
          <w:sz w:val="28"/>
        </w:rPr>
        <w:t>31</w:t>
      </w:r>
      <w:r>
        <w:rPr>
          <w:sz w:val="28"/>
        </w:rPr>
        <w:t xml:space="preserve"> – График окупаемости проекта</w:t>
      </w:r>
    </w:p>
    <w:p w:rsidR="00C1657A" w:rsidRPr="0024583F" w:rsidRDefault="00C1657A" w:rsidP="00C1657A">
      <w:pPr>
        <w:jc w:val="both"/>
        <w:rPr>
          <w:sz w:val="28"/>
        </w:rPr>
      </w:pPr>
    </w:p>
    <w:p w:rsidR="00C1657A" w:rsidRDefault="00C1657A" w:rsidP="00C1657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sz w:val="28"/>
          <w:szCs w:val="28"/>
          <w:highlight w:val="white"/>
        </w:rPr>
        <w:t>В результате экономической оценки эффективности работ по данному пр</w:t>
      </w:r>
      <w:r>
        <w:rPr>
          <w:rFonts w:ascii="Times New Roman CYR" w:hAnsi="Times New Roman CYR" w:cs="Times New Roman CYR"/>
          <w:sz w:val="28"/>
          <w:szCs w:val="28"/>
          <w:highlight w:val="white"/>
        </w:rPr>
        <w:t>о</w:t>
      </w:r>
      <w:r>
        <w:rPr>
          <w:rFonts w:ascii="Times New Roman CYR" w:hAnsi="Times New Roman CYR" w:cs="Times New Roman CYR"/>
          <w:sz w:val="28"/>
          <w:szCs w:val="28"/>
          <w:highlight w:val="white"/>
        </w:rPr>
        <w:t>екту были выявлены следующие показатели:</w:t>
      </w:r>
    </w:p>
    <w:p w:rsidR="00C1657A" w:rsidRDefault="00C1657A" w:rsidP="00C1657A">
      <w:pPr>
        <w:autoSpaceDE w:val="0"/>
        <w:autoSpaceDN w:val="0"/>
        <w:adjustRightInd w:val="0"/>
        <w:spacing w:line="360" w:lineRule="auto"/>
        <w:ind w:firstLine="992"/>
        <w:jc w:val="both"/>
        <w:rPr>
          <w:rFonts w:ascii="Times New Roman CYR" w:hAnsi="Times New Roman CYR" w:cs="Times New Roman CYR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– е</w:t>
      </w:r>
      <w:r>
        <w:rPr>
          <w:rFonts w:ascii="Times New Roman CYR" w:hAnsi="Times New Roman CYR" w:cs="Times New Roman CYR"/>
          <w:sz w:val="28"/>
          <w:szCs w:val="28"/>
          <w:highlight w:val="white"/>
        </w:rPr>
        <w:t xml:space="preserve">жемесячный доход от внедрения проекта равен </w:t>
      </w:r>
      <w:r w:rsidRPr="00E622A1">
        <w:rPr>
          <w:sz w:val="28"/>
          <w:szCs w:val="28"/>
        </w:rPr>
        <w:t>1</w:t>
      </w:r>
      <w:r>
        <w:rPr>
          <w:sz w:val="28"/>
          <w:szCs w:val="28"/>
        </w:rPr>
        <w:t xml:space="preserve"> 773</w:t>
      </w:r>
      <w:r w:rsidRPr="00E622A1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E622A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highlight w:val="white"/>
        </w:rPr>
        <w:t>рублей;</w:t>
      </w:r>
    </w:p>
    <w:p w:rsidR="00C1657A" w:rsidRDefault="00C1657A" w:rsidP="00C1657A">
      <w:pPr>
        <w:autoSpaceDE w:val="0"/>
        <w:autoSpaceDN w:val="0"/>
        <w:adjustRightInd w:val="0"/>
        <w:spacing w:line="360" w:lineRule="auto"/>
        <w:ind w:firstLine="992"/>
        <w:jc w:val="both"/>
        <w:rPr>
          <w:rFonts w:ascii="Times New Roman CYR" w:hAnsi="Times New Roman CYR" w:cs="Times New Roman CYR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sz w:val="28"/>
          <w:szCs w:val="28"/>
          <w:highlight w:val="white"/>
        </w:rPr>
        <w:t>– срок окупаемости предположительно составит 16 месяцев.</w:t>
      </w:r>
    </w:p>
    <w:p w:rsidR="00C1657A" w:rsidRDefault="00C1657A" w:rsidP="00C1657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sz w:val="28"/>
          <w:szCs w:val="28"/>
          <w:highlight w:val="white"/>
        </w:rPr>
        <w:t>Благодаря внедренному проекту была повышена эффективность учёта мат</w:t>
      </w:r>
      <w:r>
        <w:rPr>
          <w:rFonts w:ascii="Times New Roman CYR" w:hAnsi="Times New Roman CYR" w:cs="Times New Roman CYR"/>
          <w:sz w:val="28"/>
          <w:szCs w:val="28"/>
          <w:highlight w:val="white"/>
        </w:rPr>
        <w:t>е</w:t>
      </w:r>
      <w:r>
        <w:rPr>
          <w:rFonts w:ascii="Times New Roman CYR" w:hAnsi="Times New Roman CYR" w:cs="Times New Roman CYR"/>
          <w:sz w:val="28"/>
          <w:szCs w:val="28"/>
          <w:highlight w:val="white"/>
        </w:rPr>
        <w:t xml:space="preserve">риально-технических средств. </w:t>
      </w:r>
    </w:p>
    <w:p w:rsidR="006854EE" w:rsidRDefault="00C1657A">
      <w:bookmarkStart w:id="7" w:name="_GoBack"/>
      <w:bookmarkEnd w:id="7"/>
    </w:p>
    <w:sectPr w:rsidR="006854EE" w:rsidSect="00C1657A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F759F"/>
    <w:multiLevelType w:val="hybridMultilevel"/>
    <w:tmpl w:val="3230DBF8"/>
    <w:lvl w:ilvl="0" w:tplc="78F23EA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1B56FE"/>
    <w:multiLevelType w:val="hybridMultilevel"/>
    <w:tmpl w:val="37064ED2"/>
    <w:lvl w:ilvl="0" w:tplc="1938D034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D1"/>
    <w:rsid w:val="006A64E8"/>
    <w:rsid w:val="00C1657A"/>
    <w:rsid w:val="00D17696"/>
    <w:rsid w:val="00DD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165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C1657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C1657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Default">
    <w:name w:val="Default"/>
    <w:rsid w:val="00C1657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тиль для списка"/>
    <w:basedOn w:val="a0"/>
    <w:link w:val="a4"/>
    <w:rsid w:val="00C1657A"/>
    <w:pPr>
      <w:numPr>
        <w:numId w:val="1"/>
      </w:numPr>
      <w:shd w:val="clear" w:color="auto" w:fill="FFFFFF"/>
      <w:spacing w:line="360" w:lineRule="auto"/>
      <w:ind w:left="0" w:firstLine="992"/>
      <w:jc w:val="both"/>
    </w:pPr>
    <w:rPr>
      <w:rFonts w:eastAsia="Calibri"/>
      <w:sz w:val="28"/>
      <w:szCs w:val="28"/>
    </w:rPr>
  </w:style>
  <w:style w:type="character" w:customStyle="1" w:styleId="a4">
    <w:name w:val="Стиль для списка Знак"/>
    <w:link w:val="a"/>
    <w:locked/>
    <w:rsid w:val="00C1657A"/>
    <w:rPr>
      <w:rFonts w:ascii="Times New Roman" w:eastAsia="Calibri" w:hAnsi="Times New Roman" w:cs="Times New Roman"/>
      <w:sz w:val="28"/>
      <w:szCs w:val="28"/>
      <w:shd w:val="clear" w:color="auto" w:fill="FFFFFF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C165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1657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165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C1657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C1657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Default">
    <w:name w:val="Default"/>
    <w:rsid w:val="00C1657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тиль для списка"/>
    <w:basedOn w:val="a0"/>
    <w:link w:val="a4"/>
    <w:rsid w:val="00C1657A"/>
    <w:pPr>
      <w:numPr>
        <w:numId w:val="1"/>
      </w:numPr>
      <w:shd w:val="clear" w:color="auto" w:fill="FFFFFF"/>
      <w:spacing w:line="360" w:lineRule="auto"/>
      <w:ind w:left="0" w:firstLine="992"/>
      <w:jc w:val="both"/>
    </w:pPr>
    <w:rPr>
      <w:rFonts w:eastAsia="Calibri"/>
      <w:sz w:val="28"/>
      <w:szCs w:val="28"/>
    </w:rPr>
  </w:style>
  <w:style w:type="character" w:customStyle="1" w:styleId="a4">
    <w:name w:val="Стиль для списка Знак"/>
    <w:link w:val="a"/>
    <w:locked/>
    <w:rsid w:val="00C1657A"/>
    <w:rPr>
      <w:rFonts w:ascii="Times New Roman" w:eastAsia="Calibri" w:hAnsi="Times New Roman" w:cs="Times New Roman"/>
      <w:sz w:val="28"/>
      <w:szCs w:val="28"/>
      <w:shd w:val="clear" w:color="auto" w:fill="FFFFFF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C165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1657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1091</Words>
  <Characters>6219</Characters>
  <Application>Microsoft Office Word</Application>
  <DocSecurity>0</DocSecurity>
  <Lines>51</Lines>
  <Paragraphs>14</Paragraphs>
  <ScaleCrop>false</ScaleCrop>
  <Company>SPecialiST RePack</Company>
  <LinksUpToDate>false</LinksUpToDate>
  <CharactersWithSpaces>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2015-05-16T14:01:00Z</dcterms:created>
  <dcterms:modified xsi:type="dcterms:W3CDTF">2015-05-16T14:02:00Z</dcterms:modified>
</cp:coreProperties>
</file>