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AC49EC" w:rsidRPr="00AC49EC" w:rsidTr="00AC49EC">
        <w:trPr>
          <w:trHeight w:val="10065"/>
          <w:tblCellSpacing w:w="0" w:type="dxa"/>
        </w:trPr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0"/>
            </w:tblGrid>
            <w:tr w:rsidR="00AC49EC" w:rsidRPr="00AC49EC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В колледже работает попечительский совет, являющийся одной из структур самоуправления колледжа. Свою работу попечительский совет строит в соответствии с законом РФ «Об образовании в Российской Федерации» и положением о попечительском совете колледжа. Попечительский совет создается для оказания содействия колледжу в деле обучения и воспитания студентов, улучшения материально-технического обеспечения учебно-методического комплекса, финансовой поддержки образовательных программ, инновационных процессов.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</w:t>
                  </w:r>
                  <w:r w:rsidRPr="00AC49EC">
                    <w:rPr>
                      <w:rFonts w:ascii="Tahoma" w:eastAsia="Times New Roman" w:hAnsi="Tahoma" w:cs="Tahoma"/>
                      <w:b/>
                      <w:bCs/>
                      <w:color w:val="555555"/>
                      <w:sz w:val="17"/>
                      <w:szCs w:val="17"/>
                      <w:lang w:eastAsia="ru-RU"/>
                    </w:rPr>
                    <w:t>Состав попечительского совета: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450"/>
                    <w:gridCol w:w="5924"/>
                  </w:tblGrid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45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3450" w:type="dxa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Межевич</w:t>
                        </w:r>
                        <w:proofErr w:type="spellEnd"/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Светлана Витальевна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Председатель попечительского совета</w:t>
                        </w:r>
                      </w:p>
                    </w:tc>
                  </w:tr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45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450" w:type="dxa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Фиш Ольга Владимировна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Казначей попечительского совета</w:t>
                        </w:r>
                      </w:p>
                    </w:tc>
                  </w:tr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45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3450" w:type="dxa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Костина Марина Викторовна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Член попечительского совета</w:t>
                        </w:r>
                      </w:p>
                    </w:tc>
                  </w:tr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450" w:type="dxa"/>
                        <w:tcBorders>
                          <w:top w:val="single" w:sz="6" w:space="0" w:color="737373"/>
                          <w:left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3450" w:type="dxa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jc w:val="center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Криворучко Надежда Вадимовна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737373"/>
                          <w:right w:val="single" w:sz="6" w:space="0" w:color="737373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Член попечительского совета, директор колледжа</w:t>
                        </w:r>
                      </w:p>
                    </w:tc>
                  </w:tr>
                </w:tbl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Деятельность Попечительского совета колледжа направлена на оказание всесторонней, в том числе и благотворительной, помощи колледжу в вопросах: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организаций конкурсов, соревнований, олимпиад и других массовых внеклассных мероприятий;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научного, правового, финансового, материально-технического и иного обеспечения образовательных программ, концепции и программы развития колледжа;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создания условий для формирования здорового образа жизни студентов;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учреждения премий и стипендий обучающимся за особые успехи в учебе, в интеллектуальных и творческих конкурсах, а также педагогам, обеспечивающим наиболее высокий и стабильный результат в воспитании и обучении студентов;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иных видов деятельности, которые не запрещены действующими законодательными актами.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Имущество и средства Попечительского совета формируются за счет: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добровольных пожертвований родителей студентов, в том числе целевого назначения (долевых вкладов), на осуществление проектов и программ;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взносов целевого назначения (долевых вкладов) родителей студентов на укрепление и развитие учебно-методической и материально-технической базы колледжа; обеспечение безопасности участников образовательного процесса;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               - средств, полученных студентами и преподавателями колледжа от участия в трудовых, экологических и т.п. акциях, а также в образовательных и интеллектуальных конкурсах, программах, в том числе международных.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       Средства Попечительского совета полностью направляются на образовательный процесс в колледже, развитие материально-технической базы колледжа.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Расходование средств Попечительского совета колледжа за период 01.01.2014 г. по 31.12.2014 г.:</w:t>
                  </w:r>
                </w:p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AC49EC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tbl>
                  <w:tblPr>
                    <w:tblW w:w="0" w:type="auto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5"/>
                    <w:gridCol w:w="1695"/>
                  </w:tblGrid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7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Сумма</w:t>
                        </w:r>
                      </w:p>
                    </w:tc>
                  </w:tr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7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Моноблок ASER </w:t>
                        </w:r>
                        <w:proofErr w:type="spellStart"/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Version</w:t>
                        </w:r>
                        <w:proofErr w:type="spellEnd"/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 xml:space="preserve"> Z265G 5 шт. х 18 293 руб.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91 465,00</w:t>
                        </w:r>
                      </w:p>
                    </w:tc>
                  </w:tr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7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Картридж HP PL 728 2шт. х 642,50 руб.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1 285,00</w:t>
                        </w:r>
                      </w:p>
                    </w:tc>
                  </w:tr>
                  <w:tr w:rsidR="00AC49EC" w:rsidRPr="00AC49EC">
                    <w:trPr>
                      <w:tblCellSpacing w:w="0" w:type="dxa"/>
                    </w:trPr>
                    <w:tc>
                      <w:tcPr>
                        <w:tcW w:w="748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ИТОГО: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C49EC" w:rsidRPr="00AC49EC" w:rsidRDefault="00AC49EC" w:rsidP="00AC49EC">
                        <w:pPr>
                          <w:spacing w:after="0" w:line="240" w:lineRule="atLeast"/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</w:pPr>
                        <w:r w:rsidRPr="00AC49EC">
                          <w:rPr>
                            <w:rFonts w:ascii="Tahoma" w:eastAsia="Times New Roman" w:hAnsi="Tahoma" w:cs="Tahoma"/>
                            <w:sz w:val="17"/>
                            <w:szCs w:val="17"/>
                            <w:lang w:eastAsia="ru-RU"/>
                          </w:rPr>
                          <w:t>92 750,00</w:t>
                        </w:r>
                      </w:p>
                    </w:tc>
                  </w:tr>
                </w:tbl>
                <w:p w:rsidR="00AC49EC" w:rsidRPr="00AC49EC" w:rsidRDefault="00AC49EC" w:rsidP="00AC49EC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C49EC" w:rsidRPr="00AC49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C49EC" w:rsidRPr="00AC49EC" w:rsidRDefault="00AC49EC" w:rsidP="00AC49EC">
                  <w:pPr>
                    <w:spacing w:after="0" w:line="240" w:lineRule="atLeast"/>
                    <w:rPr>
                      <w:rFonts w:ascii="Tahoma" w:eastAsia="Times New Roman" w:hAnsi="Tahoma" w:cs="Tahoma"/>
                      <w:sz w:val="17"/>
                      <w:szCs w:val="17"/>
                      <w:lang w:eastAsia="ru-RU"/>
                    </w:rPr>
                  </w:pPr>
                  <w:bookmarkStart w:id="0" w:name="_GoBack"/>
                  <w:bookmarkEnd w:id="0"/>
                </w:p>
              </w:tc>
            </w:tr>
            <w:tr w:rsidR="00AC49EC" w:rsidRPr="00AC49EC">
              <w:trPr>
                <w:trHeight w:val="4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C49EC" w:rsidRPr="00AC49EC" w:rsidRDefault="00AC49EC" w:rsidP="00AC49EC">
                  <w:pPr>
                    <w:spacing w:after="0" w:line="240" w:lineRule="atLeast"/>
                    <w:rPr>
                      <w:rFonts w:ascii="Tahoma" w:eastAsia="Times New Roman" w:hAnsi="Tahoma" w:cs="Tahoma"/>
                      <w:sz w:val="4"/>
                      <w:szCs w:val="17"/>
                      <w:lang w:eastAsia="ru-RU"/>
                    </w:rPr>
                  </w:pPr>
                </w:p>
              </w:tc>
            </w:tr>
            <w:tr w:rsidR="00AC49EC" w:rsidRPr="00AC49EC">
              <w:trPr>
                <w:trHeight w:val="15"/>
                <w:tblCellSpacing w:w="0" w:type="dxa"/>
              </w:trPr>
              <w:tc>
                <w:tcPr>
                  <w:tcW w:w="7920" w:type="dxa"/>
                  <w:vAlign w:val="center"/>
                  <w:hideMark/>
                </w:tcPr>
                <w:p w:rsidR="00AC49EC" w:rsidRPr="00AC49EC" w:rsidRDefault="00AC49EC" w:rsidP="00AC49EC">
                  <w:pPr>
                    <w:spacing w:after="0" w:line="240" w:lineRule="atLeast"/>
                    <w:rPr>
                      <w:rFonts w:ascii="Tahoma" w:eastAsia="Times New Roman" w:hAnsi="Tahoma" w:cs="Tahoma"/>
                      <w:sz w:val="2"/>
                      <w:szCs w:val="17"/>
                      <w:lang w:eastAsia="ru-RU"/>
                    </w:rPr>
                  </w:pPr>
                </w:p>
              </w:tc>
            </w:tr>
            <w:tr w:rsidR="00AC49EC" w:rsidRPr="00AC49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C49EC" w:rsidRPr="00AC49EC" w:rsidRDefault="00AC49EC" w:rsidP="00AC49EC">
                  <w:pPr>
                    <w:spacing w:after="0" w:line="240" w:lineRule="atLeast"/>
                    <w:rPr>
                      <w:rFonts w:ascii="Tahoma" w:eastAsia="Times New Roman" w:hAnsi="Tahoma" w:cs="Tahoma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AC49EC" w:rsidRPr="00AC49EC" w:rsidRDefault="00AC49EC" w:rsidP="00AC49EC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/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B6"/>
    <w:rsid w:val="00A15C42"/>
    <w:rsid w:val="00A82DB6"/>
    <w:rsid w:val="00AC49EC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AC49EC"/>
  </w:style>
  <w:style w:type="paragraph" w:styleId="a8">
    <w:name w:val="Normal (Web)"/>
    <w:basedOn w:val="a0"/>
    <w:uiPriority w:val="99"/>
    <w:unhideWhenUsed/>
    <w:rsid w:val="00AC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AC49EC"/>
    <w:rPr>
      <w:b/>
      <w:bCs/>
    </w:rPr>
  </w:style>
  <w:style w:type="character" w:styleId="aa">
    <w:name w:val="Hyperlink"/>
    <w:basedOn w:val="a1"/>
    <w:uiPriority w:val="99"/>
    <w:semiHidden/>
    <w:unhideWhenUsed/>
    <w:rsid w:val="00AC49EC"/>
    <w:rPr>
      <w:color w:val="0000FF"/>
      <w:u w:val="single"/>
    </w:rPr>
  </w:style>
  <w:style w:type="character" w:customStyle="1" w:styleId="apple-converted-space">
    <w:name w:val="apple-converted-space"/>
    <w:basedOn w:val="a1"/>
    <w:rsid w:val="00AC4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news">
    <w:name w:val="news"/>
    <w:basedOn w:val="a1"/>
    <w:rsid w:val="00AC49EC"/>
  </w:style>
  <w:style w:type="paragraph" w:styleId="a8">
    <w:name w:val="Normal (Web)"/>
    <w:basedOn w:val="a0"/>
    <w:uiPriority w:val="99"/>
    <w:unhideWhenUsed/>
    <w:rsid w:val="00AC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AC49EC"/>
    <w:rPr>
      <w:b/>
      <w:bCs/>
    </w:rPr>
  </w:style>
  <w:style w:type="character" w:styleId="aa">
    <w:name w:val="Hyperlink"/>
    <w:basedOn w:val="a1"/>
    <w:uiPriority w:val="99"/>
    <w:semiHidden/>
    <w:unhideWhenUsed/>
    <w:rsid w:val="00AC49EC"/>
    <w:rPr>
      <w:color w:val="0000FF"/>
      <w:u w:val="single"/>
    </w:rPr>
  </w:style>
  <w:style w:type="character" w:customStyle="1" w:styleId="apple-converted-space">
    <w:name w:val="apple-converted-space"/>
    <w:basedOn w:val="a1"/>
    <w:rsid w:val="00AC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2015-10-05T06:51:00Z</dcterms:created>
  <dcterms:modified xsi:type="dcterms:W3CDTF">2015-10-05T06:51:00Z</dcterms:modified>
</cp:coreProperties>
</file>