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621" w:rsidRDefault="00927F2C" w:rsidP="00927F2C">
      <w:pPr>
        <w:pStyle w:val="Overskrift1"/>
        <w:jc w:val="center"/>
      </w:pPr>
      <w:r>
        <w:t>C</w:t>
      </w:r>
      <w:r w:rsidR="00387400">
        <w:t>SB</w:t>
      </w:r>
      <w:r>
        <w:t xml:space="preserve"> (afsnit </w:t>
      </w:r>
      <w:r w:rsidR="007B1A31">
        <w:t>5.1-5.2</w:t>
      </w:r>
      <w:r>
        <w:t>)</w:t>
      </w:r>
    </w:p>
    <w:p w:rsidR="00927F2C" w:rsidRDefault="00927F2C" w:rsidP="00927F2C"/>
    <w:p w:rsidR="00DE703E" w:rsidRDefault="00492D67" w:rsidP="00927F2C">
      <w:r>
        <w:t>Som vi har set det med funktioner som skal ap</w:t>
      </w:r>
      <w:r w:rsidR="00862DD1">
        <w:t>p</w:t>
      </w:r>
      <w:r>
        <w:t>roksimeres</w:t>
      </w:r>
      <w:r w:rsidR="005A4791">
        <w:t>, har vi også brug for at tilnærme os differentialer, integraler og optimering af funktioner</w:t>
      </w:r>
      <w:r>
        <w:t>.</w:t>
      </w:r>
      <w:r w:rsidR="005A4791">
        <w:t xml:space="preserve"> </w:t>
      </w:r>
    </w:p>
    <w:p w:rsidR="004C715D" w:rsidRDefault="00DE703E" w:rsidP="00927F2C">
      <w:r>
        <w:t>Disse differentialer og integraler bliver typisk fundet ud fra interpolation.</w:t>
      </w:r>
      <w:r w:rsidR="004B354C">
        <w:t xml:space="preserve"> </w:t>
      </w:r>
      <w:r w:rsidR="004C715D">
        <w:t>Ved bestemte integraler bliver vi som bekendt nødt til at lave en approksimation da disse findes ved hjælp af riemann sum.</w:t>
      </w:r>
    </w:p>
    <w:p w:rsidR="004C715D" w:rsidRDefault="004C715D" w:rsidP="004C715D">
      <w:pPr>
        <w:ind w:firstLine="1304"/>
      </w:pPr>
      <w:r>
        <w:rPr>
          <w:noProof/>
          <w:lang w:eastAsia="da-DK"/>
        </w:rPr>
        <w:drawing>
          <wp:inline distT="0" distB="0" distL="0" distR="0">
            <wp:extent cx="1834052" cy="1526650"/>
            <wp:effectExtent l="19050" t="0" r="0" b="0"/>
            <wp:docPr id="1" name="Billede 1" descr="http://mo.mathematik.uni-stuttgart.de/inhalt/beispiel/beispiel118/img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o.mathematik.uni-stuttgart.de/inhalt/beispiel/beispiel118/img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749" cy="1525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B83" w:rsidRDefault="00D02B83" w:rsidP="004C715D">
      <w:r>
        <w:t>Ved numerisk integration definerer vi vores bestemte integral som:</w:t>
      </w:r>
    </w:p>
    <w:p w:rsidR="00480E1A" w:rsidRDefault="00D02B83" w:rsidP="004C715D">
      <w:r>
        <w:tab/>
      </w:r>
      <w:r w:rsidR="004C715D">
        <w:t xml:space="preserve"> </w:t>
      </w:r>
      <w:r w:rsidR="00492D67">
        <w:t xml:space="preserve"> </w:t>
      </w:r>
      <w:r w:rsidR="00B670EF" w:rsidRPr="00D02B83">
        <w:rPr>
          <w:position w:val="-18"/>
        </w:rPr>
        <w:object w:dxaOrig="1300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1pt;height:26.3pt" o:ole="">
            <v:imagedata r:id="rId8" o:title=""/>
          </v:shape>
          <o:OLEObject Type="Embed" ProgID="Equation.3" ShapeID="_x0000_i1025" DrawAspect="Content" ObjectID="_1236342317" r:id="rId9"/>
        </w:object>
      </w:r>
    </w:p>
    <w:p w:rsidR="00D02B83" w:rsidRDefault="009B3610" w:rsidP="004C715D">
      <w:r>
        <w:t>Approksimationen skrives som:</w:t>
      </w:r>
    </w:p>
    <w:p w:rsidR="009B3610" w:rsidRDefault="009B3610" w:rsidP="004C715D">
      <w:r>
        <w:tab/>
      </w:r>
      <w:r w:rsidR="00E27254" w:rsidRPr="009B3610">
        <w:rPr>
          <w:position w:val="-28"/>
        </w:rPr>
        <w:object w:dxaOrig="2240" w:dyaOrig="680">
          <v:shape id="_x0000_i1026" type="#_x0000_t75" style="width:112.05pt;height:33.8pt" o:ole="">
            <v:imagedata r:id="rId10" o:title=""/>
          </v:shape>
          <o:OLEObject Type="Embed" ProgID="Equation.3" ShapeID="_x0000_i1026" DrawAspect="Content" ObjectID="_1236342318" r:id="rId11"/>
        </w:object>
      </w:r>
    </w:p>
    <w:p w:rsidR="009B3610" w:rsidRDefault="009B3610" w:rsidP="004C715D">
      <w:r>
        <w:t>Hvor c er en konstant som bestemmer bredden på søjlen underkurven.</w:t>
      </w:r>
    </w:p>
    <w:p w:rsidR="00317D64" w:rsidRDefault="00E27254" w:rsidP="004C715D">
      <w:r>
        <w:t>Vi kan også lave følgende omskrivning:</w:t>
      </w:r>
    </w:p>
    <w:p w:rsidR="00E27254" w:rsidRDefault="00E27254" w:rsidP="004C715D">
      <w:r>
        <w:tab/>
      </w:r>
      <w:r w:rsidR="00A63BC5" w:rsidRPr="00E27254">
        <w:rPr>
          <w:position w:val="-28"/>
        </w:rPr>
        <w:object w:dxaOrig="5280" w:dyaOrig="680">
          <v:shape id="_x0000_i1027" type="#_x0000_t75" style="width:264.2pt;height:33.8pt" o:ole="">
            <v:imagedata r:id="rId12" o:title=""/>
          </v:shape>
          <o:OLEObject Type="Embed" ProgID="Equation.3" ShapeID="_x0000_i1027" DrawAspect="Content" ObjectID="_1236342319" r:id="rId13"/>
        </w:object>
      </w:r>
    </w:p>
    <w:p w:rsidR="00E27254" w:rsidRDefault="00E27254" w:rsidP="004C715D">
      <w:r>
        <w:t xml:space="preserve">Her er </w:t>
      </w:r>
      <w:r w:rsidR="00A63BC5" w:rsidRPr="00E27254">
        <w:rPr>
          <w:position w:val="-12"/>
        </w:rPr>
        <w:object w:dxaOrig="540" w:dyaOrig="360">
          <v:shape id="_x0000_i1028" type="#_x0000_t75" style="width:26.9pt;height:18.15pt" o:ole="">
            <v:imagedata r:id="rId14" o:title=""/>
          </v:shape>
          <o:OLEObject Type="Embed" ProgID="Equation.3" ShapeID="_x0000_i1028" DrawAspect="Content" ObjectID="_1236342320" r:id="rId15"/>
        </w:object>
      </w:r>
      <w:r>
        <w:t xml:space="preserve">Lagranges basis polynomier, som vi tidligere har set på. </w:t>
      </w:r>
      <w:r w:rsidR="00A63BC5">
        <w:t>Vi kan dermed se at:</w:t>
      </w:r>
    </w:p>
    <w:p w:rsidR="00A63BC5" w:rsidRDefault="00A63BC5" w:rsidP="004C715D">
      <w:r>
        <w:tab/>
      </w:r>
      <w:r w:rsidR="00C76A90" w:rsidRPr="00A63BC5">
        <w:rPr>
          <w:position w:val="-18"/>
        </w:rPr>
        <w:object w:dxaOrig="1380" w:dyaOrig="520">
          <v:shape id="_x0000_i1029" type="#_x0000_t75" style="width:68.85pt;height:26.3pt" o:ole="">
            <v:imagedata r:id="rId16" o:title=""/>
          </v:shape>
          <o:OLEObject Type="Embed" ProgID="Equation.3" ShapeID="_x0000_i1029" DrawAspect="Content" ObjectID="_1236342321" r:id="rId17"/>
        </w:object>
      </w:r>
    </w:p>
    <w:p w:rsidR="00A63BC5" w:rsidRDefault="00A63BC5" w:rsidP="004C715D">
      <w:r>
        <w:t xml:space="preserve">Men dette er ikke godt nok til at beskrive vores c. </w:t>
      </w:r>
    </w:p>
    <w:p w:rsidR="004A09E3" w:rsidRDefault="004A09E3" w:rsidP="004C715D">
      <w:r>
        <w:t>Ud fra vores viden indtil videre kan vi se på følgende eksempel:</w:t>
      </w:r>
    </w:p>
    <w:p w:rsidR="004A09E3" w:rsidRDefault="004A09E3" w:rsidP="004C715D">
      <w:pPr>
        <w:rPr>
          <w:b/>
        </w:rPr>
      </w:pPr>
    </w:p>
    <w:p w:rsidR="004A09E3" w:rsidRDefault="004A09E3" w:rsidP="004C715D">
      <w:r>
        <w:rPr>
          <w:b/>
        </w:rPr>
        <w:lastRenderedPageBreak/>
        <w:t>Eksempel:</w:t>
      </w:r>
    </w:p>
    <w:p w:rsidR="004A09E3" w:rsidRDefault="004A09E3" w:rsidP="004C715D">
      <w:r>
        <w:t xml:space="preserve">Integralet til </w:t>
      </w:r>
      <w:r w:rsidRPr="004A09E3">
        <w:rPr>
          <w:position w:val="-18"/>
        </w:rPr>
        <w:object w:dxaOrig="740" w:dyaOrig="520">
          <v:shape id="_x0000_i1030" type="#_x0000_t75" style="width:36.95pt;height:26.3pt" o:ole="">
            <v:imagedata r:id="rId18" o:title=""/>
          </v:shape>
          <o:OLEObject Type="Embed" ProgID="Equation.3" ShapeID="_x0000_i1030" DrawAspect="Content" ObjectID="_1236342322" r:id="rId19"/>
        </w:object>
      </w:r>
      <w:r>
        <w:t xml:space="preserve">skal bestemmes og vi skal bruge </w:t>
      </w:r>
      <w:r w:rsidRPr="004A09E3">
        <w:rPr>
          <w:position w:val="-12"/>
        </w:rPr>
        <w:object w:dxaOrig="2340" w:dyaOrig="360">
          <v:shape id="_x0000_i1031" type="#_x0000_t75" style="width:117.1pt;height:18.15pt" o:ole="">
            <v:imagedata r:id="rId20" o:title=""/>
          </v:shape>
          <o:OLEObject Type="Embed" ProgID="Equation.3" ShapeID="_x0000_i1031" DrawAspect="Content" ObjectID="_1236342323" r:id="rId21"/>
        </w:object>
      </w:r>
      <w:r>
        <w:t>til at approksimere dette. Dvs. at vi har:</w:t>
      </w:r>
    </w:p>
    <w:p w:rsidR="004A09E3" w:rsidRDefault="004A09E3" w:rsidP="004C715D">
      <w:r>
        <w:tab/>
      </w:r>
      <w:r w:rsidRPr="004A09E3">
        <w:rPr>
          <w:position w:val="-18"/>
        </w:rPr>
        <w:object w:dxaOrig="3600" w:dyaOrig="520">
          <v:shape id="_x0000_i1032" type="#_x0000_t75" style="width:180.3pt;height:26.3pt" o:ole="">
            <v:imagedata r:id="rId22" o:title=""/>
          </v:shape>
          <o:OLEObject Type="Embed" ProgID="Equation.3" ShapeID="_x0000_i1032" DrawAspect="Content" ObjectID="_1236342324" r:id="rId23"/>
        </w:object>
      </w:r>
    </w:p>
    <w:p w:rsidR="004A09E3" w:rsidRDefault="00993766" w:rsidP="004C715D">
      <w:r>
        <w:t>Vi foretager nogle valg:</w:t>
      </w:r>
    </w:p>
    <w:p w:rsidR="00993766" w:rsidRDefault="00993766" w:rsidP="004C715D">
      <w:r>
        <w:tab/>
      </w:r>
      <w:r w:rsidRPr="00993766">
        <w:rPr>
          <w:position w:val="-76"/>
        </w:rPr>
        <w:object w:dxaOrig="5040" w:dyaOrig="1380">
          <v:shape id="_x0000_i1033" type="#_x0000_t75" style="width:252.3pt;height:68.85pt" o:ole="">
            <v:imagedata r:id="rId24" o:title=""/>
          </v:shape>
          <o:OLEObject Type="Embed" ProgID="Equation.3" ShapeID="_x0000_i1033" DrawAspect="Content" ObjectID="_1236342325" r:id="rId25"/>
        </w:object>
      </w:r>
    </w:p>
    <w:p w:rsidR="00993766" w:rsidRDefault="00993766" w:rsidP="004C715D">
      <w:r>
        <w:t>Det giver os følgende sætninger:</w:t>
      </w:r>
    </w:p>
    <w:p w:rsidR="00993766" w:rsidRDefault="00993766" w:rsidP="004C715D">
      <w:r>
        <w:tab/>
      </w:r>
      <w:r w:rsidR="00B167FF" w:rsidRPr="00993766">
        <w:rPr>
          <w:position w:val="-76"/>
        </w:rPr>
        <w:object w:dxaOrig="2200" w:dyaOrig="1359">
          <v:shape id="_x0000_i1034" type="#_x0000_t75" style="width:110.2pt;height:68.25pt" o:ole="">
            <v:imagedata r:id="rId26" o:title=""/>
          </v:shape>
          <o:OLEObject Type="Embed" ProgID="Equation.3" ShapeID="_x0000_i1034" DrawAspect="Content" ObjectID="_1236342326" r:id="rId27"/>
        </w:object>
      </w:r>
    </w:p>
    <w:p w:rsidR="00993766" w:rsidRDefault="00B167FF" w:rsidP="004C715D">
      <w:r>
        <w:t>Ud fra dette kan vi beregne de tre konstanter til at være:</w:t>
      </w:r>
    </w:p>
    <w:p w:rsidR="00B167FF" w:rsidRDefault="00B167FF" w:rsidP="004C715D">
      <w:r>
        <w:tab/>
      </w:r>
      <w:r w:rsidRPr="00B167FF">
        <w:rPr>
          <w:position w:val="-88"/>
        </w:rPr>
        <w:object w:dxaOrig="820" w:dyaOrig="1900">
          <v:shape id="_x0000_i1035" type="#_x0000_t75" style="width:40.7pt;height:95.15pt" o:ole="">
            <v:imagedata r:id="rId28" o:title=""/>
          </v:shape>
          <o:OLEObject Type="Embed" ProgID="Equation.3" ShapeID="_x0000_i1035" DrawAspect="Content" ObjectID="_1236342327" r:id="rId29"/>
        </w:object>
      </w:r>
    </w:p>
    <w:p w:rsidR="00B167FF" w:rsidRDefault="00B167FF" w:rsidP="004C715D">
      <w:r>
        <w:t>Og resultatet bliver derfor:</w:t>
      </w:r>
    </w:p>
    <w:p w:rsidR="00B167FF" w:rsidRDefault="00B167FF" w:rsidP="004C715D">
      <w:r>
        <w:tab/>
      </w:r>
      <w:r w:rsidR="00480D07" w:rsidRPr="00B167FF">
        <w:rPr>
          <w:position w:val="-24"/>
        </w:rPr>
        <w:object w:dxaOrig="6540" w:dyaOrig="660">
          <v:shape id="_x0000_i1036" type="#_x0000_t75" style="width:326.8pt;height:33.2pt" o:ole="">
            <v:imagedata r:id="rId30" o:title=""/>
          </v:shape>
          <o:OLEObject Type="Embed" ProgID="Equation.3" ShapeID="_x0000_i1036" DrawAspect="Content" ObjectID="_1236342328" r:id="rId31"/>
        </w:object>
      </w:r>
    </w:p>
    <w:p w:rsidR="00B167FF" w:rsidRDefault="00B167FF" w:rsidP="004C715D">
      <w:r>
        <w:t xml:space="preserve">Og det korrekte svar er </w:t>
      </w:r>
      <w:r w:rsidR="00C760FA">
        <w:t>64.</w:t>
      </w:r>
    </w:p>
    <w:p w:rsidR="005D7D75" w:rsidRDefault="005D7D75" w:rsidP="004C715D"/>
    <w:p w:rsidR="005D7D75" w:rsidRDefault="00480D07" w:rsidP="004C715D">
      <w:r>
        <w:t>Som det ses i eksemplet er der en vis fejlprocent, og for at være mere præcis kræves der flere punkter.</w:t>
      </w:r>
      <w:r w:rsidR="00D020BF">
        <w:t xml:space="preserve"> Når det bestemte integral skal findes kan man benytte sig at Simpson’s rule. Som tager et integral som:</w:t>
      </w:r>
    </w:p>
    <w:p w:rsidR="00D020BF" w:rsidRDefault="00D020BF" w:rsidP="004C715D">
      <w:r>
        <w:tab/>
      </w:r>
      <w:r w:rsidRPr="00D020BF">
        <w:rPr>
          <w:position w:val="-30"/>
        </w:rPr>
        <w:object w:dxaOrig="4300" w:dyaOrig="720">
          <v:shape id="_x0000_i1037" type="#_x0000_t75" style="width:214.75pt;height:36.3pt" o:ole="">
            <v:imagedata r:id="rId32" o:title=""/>
          </v:shape>
          <o:OLEObject Type="Embed" ProgID="Equation.3" ShapeID="_x0000_i1037" DrawAspect="Content" ObjectID="_1236342329" r:id="rId33"/>
        </w:object>
      </w:r>
    </w:p>
    <w:p w:rsidR="00D020BF" w:rsidRDefault="00D020BF" w:rsidP="004C715D">
      <w:r>
        <w:lastRenderedPageBreak/>
        <w:t>Og situationen er skitseret således:</w:t>
      </w:r>
    </w:p>
    <w:p w:rsidR="00D020BF" w:rsidRDefault="00D020BF" w:rsidP="004C715D">
      <w:r>
        <w:tab/>
      </w:r>
      <w:r w:rsidR="009E4041">
        <w:rPr>
          <w:noProof/>
          <w:lang w:eastAsia="da-DK"/>
        </w:rPr>
        <w:drawing>
          <wp:inline distT="0" distB="0" distL="0" distR="0">
            <wp:extent cx="2159608" cy="1578650"/>
            <wp:effectExtent l="19050" t="0" r="0" b="0"/>
            <wp:docPr id="117" name="Billed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643" cy="1580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041" w:rsidRDefault="000107C1" w:rsidP="004C715D">
      <w:r>
        <w:t xml:space="preserve">Bruger vi denne i intervallet </w:t>
      </w:r>
      <w:r w:rsidRPr="000107C1">
        <w:rPr>
          <w:position w:val="-10"/>
        </w:rPr>
        <w:object w:dxaOrig="680" w:dyaOrig="320">
          <v:shape id="_x0000_i1038" type="#_x0000_t75" style="width:33.8pt;height:16.3pt" o:ole="">
            <v:imagedata r:id="rId35" o:title=""/>
          </v:shape>
          <o:OLEObject Type="Embed" ProgID="Equation.3" ShapeID="_x0000_i1038" DrawAspect="Content" ObjectID="_1236342330" r:id="rId36"/>
        </w:object>
      </w:r>
      <w:r>
        <w:t>få vi følgende:</w:t>
      </w:r>
    </w:p>
    <w:p w:rsidR="000107C1" w:rsidRDefault="000107C1" w:rsidP="004C715D">
      <w:r>
        <w:tab/>
      </w:r>
      <w:r w:rsidRPr="000107C1">
        <w:rPr>
          <w:position w:val="-18"/>
        </w:rPr>
        <w:object w:dxaOrig="3840" w:dyaOrig="520">
          <v:shape id="_x0000_i1039" type="#_x0000_t75" style="width:192.2pt;height:26.3pt" o:ole="">
            <v:imagedata r:id="rId37" o:title=""/>
          </v:shape>
          <o:OLEObject Type="Embed" ProgID="Equation.3" ShapeID="_x0000_i1039" DrawAspect="Content" ObjectID="_1236342331" r:id="rId38"/>
        </w:object>
      </w:r>
    </w:p>
    <w:p w:rsidR="000107C1" w:rsidRDefault="000107C1" w:rsidP="004C715D">
      <w:r>
        <w:t>Og ud fra dette får vi følgende ligninger:</w:t>
      </w:r>
    </w:p>
    <w:p w:rsidR="000107C1" w:rsidRDefault="000107C1" w:rsidP="004C715D">
      <w:r>
        <w:tab/>
      </w:r>
      <w:r w:rsidRPr="000107C1">
        <w:rPr>
          <w:position w:val="-78"/>
        </w:rPr>
        <w:object w:dxaOrig="1939" w:dyaOrig="1359">
          <v:shape id="_x0000_i1041" type="#_x0000_t75" style="width:97.05pt;height:68.25pt" o:ole="">
            <v:imagedata r:id="rId39" o:title=""/>
          </v:shape>
          <o:OLEObject Type="Embed" ProgID="Equation.3" ShapeID="_x0000_i1041" DrawAspect="Content" ObjectID="_1236342332" r:id="rId40"/>
        </w:object>
      </w:r>
      <w:r>
        <w:tab/>
        <w:t>ved</w:t>
      </w:r>
      <w:r>
        <w:tab/>
      </w:r>
      <w:r w:rsidRPr="000107C1">
        <w:rPr>
          <w:position w:val="-10"/>
        </w:rPr>
        <w:object w:dxaOrig="1340" w:dyaOrig="360">
          <v:shape id="_x0000_i1040" type="#_x0000_t75" style="width:67pt;height:18.15pt" o:ole="">
            <v:imagedata r:id="rId41" o:title=""/>
          </v:shape>
          <o:OLEObject Type="Embed" ProgID="Equation.3" ShapeID="_x0000_i1040" DrawAspect="Content" ObjectID="_1236342333" r:id="rId42"/>
        </w:object>
      </w:r>
    </w:p>
    <w:p w:rsidR="000107C1" w:rsidRDefault="000107C1" w:rsidP="004C715D">
      <w:r>
        <w:t>Ved substitution får vi at:</w:t>
      </w:r>
    </w:p>
    <w:p w:rsidR="00993766" w:rsidRDefault="000107C1" w:rsidP="004C715D">
      <w:r>
        <w:tab/>
        <w:t xml:space="preserve"> </w:t>
      </w:r>
      <w:r w:rsidR="00E10A13" w:rsidRPr="000107C1">
        <w:rPr>
          <w:position w:val="-88"/>
        </w:rPr>
        <w:object w:dxaOrig="780" w:dyaOrig="1900">
          <v:shape id="_x0000_i1042" type="#_x0000_t75" style="width:38.8pt;height:95.15pt" o:ole="">
            <v:imagedata r:id="rId43" o:title=""/>
          </v:shape>
          <o:OLEObject Type="Embed" ProgID="Equation.3" ShapeID="_x0000_i1042" DrawAspect="Content" ObjectID="_1236342334" r:id="rId44"/>
        </w:object>
      </w:r>
    </w:p>
    <w:p w:rsidR="000107C1" w:rsidRDefault="000107C1" w:rsidP="004C715D">
      <w:r>
        <w:t>Og vi får derfor:</w:t>
      </w:r>
    </w:p>
    <w:p w:rsidR="000107C1" w:rsidRDefault="000107C1" w:rsidP="004C715D">
      <w:r>
        <w:tab/>
      </w:r>
      <w:r w:rsidR="00E10A13" w:rsidRPr="000107C1">
        <w:rPr>
          <w:position w:val="-24"/>
        </w:rPr>
        <w:object w:dxaOrig="5220" w:dyaOrig="620">
          <v:shape id="_x0000_i1043" type="#_x0000_t75" style="width:261.1pt;height:31.3pt" o:ole="">
            <v:imagedata r:id="rId45" o:title=""/>
          </v:shape>
          <o:OLEObject Type="Embed" ProgID="Equation.3" ShapeID="_x0000_i1043" DrawAspect="Content" ObjectID="_1236342335" r:id="rId46"/>
        </w:object>
      </w:r>
    </w:p>
    <w:p w:rsidR="000107C1" w:rsidRDefault="00E10A13" w:rsidP="004C715D">
      <w:r>
        <w:t>For et mere generelt interval mellem a og b med midtpunktet m kan vi skrive følgende om h og m:</w:t>
      </w:r>
    </w:p>
    <w:p w:rsidR="00E10A13" w:rsidRDefault="00E10A13" w:rsidP="004C715D">
      <w:r>
        <w:tab/>
      </w:r>
      <w:r w:rsidRPr="00E10A13">
        <w:rPr>
          <w:position w:val="-24"/>
        </w:rPr>
        <w:object w:dxaOrig="3200" w:dyaOrig="620">
          <v:shape id="_x0000_i1044" type="#_x0000_t75" style="width:160.3pt;height:31.3pt" o:ole="">
            <v:imagedata r:id="rId47" o:title=""/>
          </v:shape>
          <o:OLEObject Type="Embed" ProgID="Equation.3" ShapeID="_x0000_i1044" DrawAspect="Content" ObjectID="_1236342336" r:id="rId48"/>
        </w:object>
      </w:r>
    </w:p>
    <w:p w:rsidR="00E10A13" w:rsidRDefault="00E10A13" w:rsidP="004C715D">
      <w:r>
        <w:t>Dette kan vi indsætte i ovenstående og få et generelt udtryk:</w:t>
      </w:r>
    </w:p>
    <w:p w:rsidR="00E10A13" w:rsidRPr="004A09E3" w:rsidRDefault="00E10A13" w:rsidP="004C715D">
      <w:r>
        <w:tab/>
      </w:r>
      <w:r w:rsidR="00677F0D" w:rsidRPr="00E10A13">
        <w:rPr>
          <w:position w:val="-30"/>
        </w:rPr>
        <w:object w:dxaOrig="4640" w:dyaOrig="720">
          <v:shape id="_x0000_i1045" type="#_x0000_t75" style="width:232.3pt;height:36.3pt" o:ole="">
            <v:imagedata r:id="rId49" o:title=""/>
          </v:shape>
          <o:OLEObject Type="Embed" ProgID="Equation.3" ShapeID="_x0000_i1045" DrawAspect="Content" ObjectID="_1236342337" r:id="rId50"/>
        </w:object>
      </w:r>
    </w:p>
    <w:sectPr w:rsidR="00E10A13" w:rsidRPr="004A09E3" w:rsidSect="00102621">
      <w:headerReference w:type="default" r:id="rId51"/>
      <w:footerReference w:type="default" r:id="rId5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4001" w:rsidRDefault="00AF4001" w:rsidP="00927F2C">
      <w:pPr>
        <w:spacing w:after="0" w:line="240" w:lineRule="auto"/>
      </w:pPr>
      <w:r>
        <w:separator/>
      </w:r>
    </w:p>
  </w:endnote>
  <w:endnote w:type="continuationSeparator" w:id="1">
    <w:p w:rsidR="00AF4001" w:rsidRDefault="00AF4001" w:rsidP="00927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4435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167FF" w:rsidRDefault="00B167FF">
        <w:pPr>
          <w:pStyle w:val="Sidefod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677F0D">
            <w:rPr>
              <w:noProof/>
            </w:rPr>
            <w:t>3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Side</w:t>
        </w:r>
      </w:p>
    </w:sdtContent>
  </w:sdt>
  <w:p w:rsidR="00B167FF" w:rsidRDefault="00B167FF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4001" w:rsidRDefault="00AF4001" w:rsidP="00927F2C">
      <w:pPr>
        <w:spacing w:after="0" w:line="240" w:lineRule="auto"/>
      </w:pPr>
      <w:r>
        <w:separator/>
      </w:r>
    </w:p>
  </w:footnote>
  <w:footnote w:type="continuationSeparator" w:id="1">
    <w:p w:rsidR="00AF4001" w:rsidRDefault="00AF4001" w:rsidP="00927F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7FF" w:rsidRDefault="00B167FF">
    <w:pPr>
      <w:pStyle w:val="Sidehoved"/>
    </w:pPr>
    <w:r>
      <w:t>Christian Frost</w:t>
    </w:r>
    <w:r>
      <w:tab/>
      <w:t>AAU</w:t>
    </w:r>
    <w:r>
      <w:tab/>
      <w:t>20. februar 2007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defaultTabStop w:val="1304"/>
  <w:hyphenationZone w:val="425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480E1A"/>
    <w:rsid w:val="000107C1"/>
    <w:rsid w:val="000D2347"/>
    <w:rsid w:val="00102621"/>
    <w:rsid w:val="002B2FE3"/>
    <w:rsid w:val="00317D64"/>
    <w:rsid w:val="00387400"/>
    <w:rsid w:val="00480D07"/>
    <w:rsid w:val="00480E1A"/>
    <w:rsid w:val="00492D67"/>
    <w:rsid w:val="004A09E3"/>
    <w:rsid w:val="004B354C"/>
    <w:rsid w:val="004C715D"/>
    <w:rsid w:val="005A4791"/>
    <w:rsid w:val="005D7D75"/>
    <w:rsid w:val="0066381A"/>
    <w:rsid w:val="00677F0D"/>
    <w:rsid w:val="007B1A31"/>
    <w:rsid w:val="00862DD1"/>
    <w:rsid w:val="00927F2C"/>
    <w:rsid w:val="00993766"/>
    <w:rsid w:val="009B3610"/>
    <w:rsid w:val="009E4041"/>
    <w:rsid w:val="00A63BC5"/>
    <w:rsid w:val="00AF4001"/>
    <w:rsid w:val="00B167FF"/>
    <w:rsid w:val="00B670EF"/>
    <w:rsid w:val="00C760FA"/>
    <w:rsid w:val="00C76A90"/>
    <w:rsid w:val="00C81EA2"/>
    <w:rsid w:val="00D020BF"/>
    <w:rsid w:val="00D02B83"/>
    <w:rsid w:val="00DE703E"/>
    <w:rsid w:val="00E10A13"/>
    <w:rsid w:val="00E161D0"/>
    <w:rsid w:val="00E27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621"/>
  </w:style>
  <w:style w:type="paragraph" w:styleId="Overskrift1">
    <w:name w:val="heading 1"/>
    <w:basedOn w:val="Normal"/>
    <w:next w:val="Normal"/>
    <w:link w:val="Overskrift1Tegn"/>
    <w:uiPriority w:val="9"/>
    <w:qFormat/>
    <w:rsid w:val="00927F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27F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dehoved">
    <w:name w:val="header"/>
    <w:basedOn w:val="Normal"/>
    <w:link w:val="SidehovedTegn"/>
    <w:uiPriority w:val="99"/>
    <w:semiHidden/>
    <w:unhideWhenUsed/>
    <w:rsid w:val="00927F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927F2C"/>
  </w:style>
  <w:style w:type="paragraph" w:styleId="Sidefod">
    <w:name w:val="footer"/>
    <w:basedOn w:val="Normal"/>
    <w:link w:val="SidefodTegn"/>
    <w:uiPriority w:val="99"/>
    <w:unhideWhenUsed/>
    <w:rsid w:val="00927F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27F2C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C7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C71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5.png"/><Relationship Id="rId42" Type="http://schemas.openxmlformats.org/officeDocument/2006/relationships/oleObject" Target="embeddings/oleObject17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1.bin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1.bin"/><Relationship Id="rId41" Type="http://schemas.openxmlformats.org/officeDocument/2006/relationships/image" Target="media/image19.wmf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image" Target="media/image17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4.bin"/><Relationship Id="rId49" Type="http://schemas.openxmlformats.org/officeDocument/2006/relationships/image" Target="media/image23.wmf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8.bin"/><Relationship Id="rId52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0.bin"/><Relationship Id="rId8" Type="http://schemas.openxmlformats.org/officeDocument/2006/relationships/image" Target="media/image2.wmf"/><Relationship Id="rId51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ristian%20Frost\Dokumenter\Skole\AAU\Skabeloner\CS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4C95CA-94A4-4D83-B2EA-2B1A065DC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CSB.dotx</Template>
  <TotalTime>100</TotalTime>
  <Pages>1</Pages>
  <Words>298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Frost</dc:creator>
  <cp:keywords/>
  <dc:description/>
  <cp:lastModifiedBy>Christian Frost</cp:lastModifiedBy>
  <cp:revision>22</cp:revision>
  <dcterms:created xsi:type="dcterms:W3CDTF">2007-03-25T11:55:00Z</dcterms:created>
  <dcterms:modified xsi:type="dcterms:W3CDTF">2007-03-25T13:35:00Z</dcterms:modified>
</cp:coreProperties>
</file>