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373D2" w14:textId="77777777" w:rsidR="00195759" w:rsidRDefault="00000000">
      <w:pPr>
        <w:spacing w:after="60"/>
      </w:pPr>
      <w:proofErr w:type="spellStart"/>
      <w:r>
        <w:rPr>
          <w:b/>
          <w:bCs/>
          <w:color w:val="2E4638"/>
          <w:sz w:val="56"/>
          <w:szCs w:val="56"/>
        </w:rPr>
        <w:t>Soupdog</w:t>
      </w:r>
      <w:proofErr w:type="spellEnd"/>
    </w:p>
    <w:p w14:paraId="7F9373D3" w14:textId="77777777" w:rsidR="00195759" w:rsidRDefault="00000000">
      <w:pPr>
        <w:spacing w:after="40"/>
      </w:pPr>
      <w:r>
        <w:rPr>
          <w:sz w:val="40"/>
          <w:szCs w:val="40"/>
        </w:rPr>
        <w:t>The Food Model</w:t>
      </w:r>
    </w:p>
    <w:p w14:paraId="7F9373D4" w14:textId="77777777" w:rsidR="00195759" w:rsidRDefault="00000000">
      <w:pPr>
        <w:spacing w:after="40"/>
      </w:pPr>
      <w:r>
        <w:rPr>
          <w:i/>
          <w:iCs/>
          <w:color w:val="6B6860"/>
          <w:sz w:val="24"/>
          <w:szCs w:val="24"/>
        </w:rPr>
        <w:t>A computational model of food: lineage, transformation, classification, evidence, execution</w:t>
      </w:r>
    </w:p>
    <w:p w14:paraId="7F9373D5" w14:textId="77777777" w:rsidR="00195759" w:rsidRDefault="00000000">
      <w:pPr>
        <w:spacing w:after="240"/>
      </w:pPr>
      <w:r>
        <w:rPr>
          <w:color w:val="6B6860"/>
          <w:sz w:val="20"/>
          <w:szCs w:val="20"/>
        </w:rPr>
        <w:t>Design document v0.4 — draft for discussion — 31 May 2026</w:t>
      </w:r>
    </w:p>
    <w:p w14:paraId="7F9373D6" w14:textId="77777777" w:rsidR="00195759" w:rsidRDefault="00195759">
      <w:pPr>
        <w:pBdr>
          <w:bottom w:val="single" w:sz="6" w:space="1" w:color="2E4638"/>
        </w:pBdr>
        <w:spacing w:after="240"/>
      </w:pPr>
    </w:p>
    <w:p w14:paraId="7F9373D7" w14:textId="77777777" w:rsidR="00195759" w:rsidRDefault="00000000">
      <w:pPr>
        <w:spacing w:after="120" w:line="276" w:lineRule="auto"/>
      </w:pPr>
      <w:r>
        <w:rPr>
          <w:b/>
          <w:bCs/>
        </w:rPr>
        <w:t xml:space="preserve">Changes from v0.3. </w:t>
      </w:r>
      <w:r>
        <w:t xml:space="preserve">Three refinements from discussion: (1) lineage is a multi-parent DAG, not a single-parent chain — transformations have many inputs (and sometimes many outputs); (2) a clean four-axis classification of any food object, separating what it IS, what it is FOR, what is DONE to it, and what CONDITION it is in — the ice-cube case showed why these must be distinct; (3) a full culinary-role system: hierarchical lookup, intrinsic capabilities (many-to-many on the ingredient) plus contextual role (on the recipe-ingredient), with transformation/state ‘roles’ removed because they belong to other axes. Companion: </w:t>
      </w:r>
      <w:proofErr w:type="spellStart"/>
      <w:r>
        <w:t>role_system</w:t>
      </w:r>
      <w:proofErr w:type="spellEnd"/>
      <w:r>
        <w:t xml:space="preserve"> SQL strawman.</w:t>
      </w:r>
    </w:p>
    <w:p w14:paraId="7F9373D8" w14:textId="77777777" w:rsidR="00195759" w:rsidRDefault="00000000">
      <w:r>
        <w:br w:type="page"/>
      </w:r>
    </w:p>
    <w:p w14:paraId="7F9373D9" w14:textId="77777777" w:rsidR="00195759" w:rsidRDefault="00000000" w:rsidP="00B22CF3">
      <w:pPr>
        <w:pStyle w:val="Heading1"/>
      </w:pPr>
      <w:bookmarkStart w:id="0" w:name="_Toc231166309"/>
      <w:r>
        <w:lastRenderedPageBreak/>
        <w:t>Contents</w:t>
      </w:r>
      <w:bookmarkEnd w:id="0"/>
    </w:p>
    <w:sdt>
      <w:sdtPr>
        <w:alias w:val="Contents"/>
        <w:id w:val="-272710113"/>
      </w:sdtPr>
      <w:sdtContent>
        <w:p w14:paraId="6A4600CB" w14:textId="091765D0" w:rsidR="00B22CF3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166309" w:history="1">
            <w:r w:rsidR="00B22CF3" w:rsidRPr="00CE4702">
              <w:rPr>
                <w:rStyle w:val="Hyperlink"/>
                <w:noProof/>
              </w:rPr>
              <w:t>Contents</w:t>
            </w:r>
            <w:r w:rsidR="00B22CF3">
              <w:rPr>
                <w:noProof/>
              </w:rPr>
              <w:tab/>
            </w:r>
            <w:r w:rsidR="00B22CF3">
              <w:rPr>
                <w:noProof/>
              </w:rPr>
              <w:fldChar w:fldCharType="begin"/>
            </w:r>
            <w:r w:rsidR="00B22CF3">
              <w:rPr>
                <w:noProof/>
              </w:rPr>
              <w:instrText xml:space="preserve"> PAGEREF _Toc231166309 \h </w:instrText>
            </w:r>
            <w:r w:rsidR="00B22CF3">
              <w:rPr>
                <w:noProof/>
              </w:rPr>
            </w:r>
            <w:r w:rsidR="00B22CF3">
              <w:rPr>
                <w:noProof/>
              </w:rPr>
              <w:fldChar w:fldCharType="separate"/>
            </w:r>
            <w:r w:rsidR="00B22CF3">
              <w:rPr>
                <w:noProof/>
              </w:rPr>
              <w:t>1</w:t>
            </w:r>
            <w:r w:rsidR="00B22CF3">
              <w:rPr>
                <w:noProof/>
              </w:rPr>
              <w:fldChar w:fldCharType="end"/>
            </w:r>
          </w:hyperlink>
        </w:p>
        <w:p w14:paraId="1A9954CC" w14:textId="4329C8BC" w:rsidR="00B22CF3" w:rsidRDefault="00B22C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66310" w:history="1">
            <w:r w:rsidRPr="00CE4702">
              <w:rPr>
                <w:rStyle w:val="Hyperlink"/>
                <w:noProof/>
              </w:rPr>
              <w:t>1. Thesis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_Toc231166310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56E2EA" w14:textId="59E66252" w:rsidR="00B22CF3" w:rsidRDefault="00B22C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66311" w:history="1">
            <w:r w:rsidRPr="00CE4702">
              <w:rPr>
                <w:rStyle w:val="Hyperlink"/>
                <w:noProof/>
              </w:rPr>
              <w:t>2. Lineage is a multi-parent DAG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_Toc231166311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4BE574" w14:textId="79CF4E7C" w:rsidR="00B22CF3" w:rsidRDefault="00B22C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66312" w:history="1">
            <w:r w:rsidRPr="00CE4702">
              <w:rPr>
                <w:rStyle w:val="Hyperlink"/>
                <w:noProof/>
              </w:rPr>
              <w:t>2.1 Inputs, outputs, and the existing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_Toc231166312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AE60B2" w14:textId="04EE6BB2" w:rsidR="00B22CF3" w:rsidRDefault="00B22C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66313" w:history="1">
            <w:r w:rsidRPr="00CE4702">
              <w:rPr>
                <w:rStyle w:val="Hyperlink"/>
                <w:noProof/>
              </w:rPr>
              <w:t>2.2 The base case is a SET of leaves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_Toc231166313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C04010" w14:textId="08C5C5C8" w:rsidR="00B22CF3" w:rsidRDefault="00B22C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66314" w:history="1">
            <w:r w:rsidRPr="00CE4702">
              <w:rPr>
                <w:rStyle w:val="Hyperlink"/>
                <w:noProof/>
              </w:rPr>
              <w:t>2.3 Two guards (still unenforced in the live schema)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_Toc231166314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6696E1" w14:textId="2FB37473" w:rsidR="00B22CF3" w:rsidRDefault="00B22C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66315" w:history="1">
            <w:r w:rsidRPr="00CE4702">
              <w:rPr>
                <w:rStyle w:val="Hyperlink"/>
                <w:noProof/>
              </w:rPr>
              <w:t>3. Two axes: lineage vs. physical condition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_Toc231166315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B71340" w14:textId="63F48B08" w:rsidR="00B22CF3" w:rsidRDefault="00B22C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66316" w:history="1">
            <w:r w:rsidRPr="00CE4702">
              <w:rPr>
                <w:rStyle w:val="Hyperlink"/>
                <w:noProof/>
              </w:rPr>
              <w:t>4. Four classification axes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_Toc231166316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6A4C1A" w14:textId="435DA583" w:rsidR="00B22CF3" w:rsidRDefault="00B22C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66317" w:history="1">
            <w:r w:rsidRPr="00CE4702">
              <w:rPr>
                <w:rStyle w:val="Hyperlink"/>
                <w:noProof/>
              </w:rPr>
              <w:t>5. The culinary-role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_Toc231166317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F650B9" w14:textId="687B410A" w:rsidR="00B22CF3" w:rsidRDefault="00B22C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66318" w:history="1">
            <w:r w:rsidRPr="00CE4702">
              <w:rPr>
                <w:rStyle w:val="Hyperlink"/>
                <w:noProof/>
              </w:rPr>
              <w:t>5.1 Many-to-many, hierarchical, evidence-graded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_Toc231166318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83836D" w14:textId="19CC74EC" w:rsidR="00B22CF3" w:rsidRDefault="00B22C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66319" w:history="1">
            <w:r w:rsidRPr="00CE4702">
              <w:rPr>
                <w:rStyle w:val="Hyperlink"/>
                <w:noProof/>
              </w:rPr>
              <w:t>5.2 Intrinsic capabilities vs. contextual role — the key split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_Toc231166319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55CB9B" w14:textId="5E0B20FA" w:rsidR="00B22CF3" w:rsidRDefault="00B22C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66320" w:history="1">
            <w:r w:rsidRPr="00CE4702">
              <w:rPr>
                <w:rStyle w:val="Hyperlink"/>
                <w:noProof/>
              </w:rPr>
              <w:t>5.3 Primary vs. secondary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_Toc231166320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70DF6F" w14:textId="631F0441" w:rsidR="00B22CF3" w:rsidRDefault="00B22C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66321" w:history="1">
            <w:r w:rsidRPr="00CE4702">
              <w:rPr>
                <w:rStyle w:val="Hyperlink"/>
                <w:noProof/>
              </w:rPr>
              <w:t>5.4 What is NOT a role (removed from the vocabulary)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_Toc231166321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389545" w14:textId="022DB144" w:rsidR="00B22CF3" w:rsidRDefault="00B22C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66322" w:history="1">
            <w:r w:rsidRPr="00CE4702">
              <w:rPr>
                <w:rStyle w:val="Hyperlink"/>
                <w:noProof/>
              </w:rPr>
              <w:t>5.5 The role vocabulary (hierarchical)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_Toc231166322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C339ED" w14:textId="570ED74D" w:rsidR="00B22CF3" w:rsidRDefault="00B22C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66323" w:history="1">
            <w:r w:rsidRPr="00CE4702">
              <w:rPr>
                <w:rStyle w:val="Hyperlink"/>
                <w:noProof/>
              </w:rPr>
              <w:t>6. Architecture (recap)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_Toc231166323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922C57" w14:textId="4ADC5A92" w:rsidR="00B22CF3" w:rsidRDefault="00B22CF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66324" w:history="1">
            <w:r w:rsidRPr="00CE4702">
              <w:rPr>
                <w:rStyle w:val="Hyperlink"/>
                <w:noProof/>
              </w:rPr>
              <w:t>7. Decisions made and still open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_Toc231166324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BBC72C" w14:textId="38AC131F" w:rsidR="00B22CF3" w:rsidRDefault="00B22C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66325" w:history="1">
            <w:r w:rsidRPr="00CE4702">
              <w:rPr>
                <w:rStyle w:val="Hyperlink"/>
                <w:noProof/>
              </w:rPr>
              <w:t>7.1 Resolved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_Toc231166325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D493FD" w14:textId="3BD00581" w:rsidR="00B22CF3" w:rsidRDefault="00B22CF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166326" w:history="1">
            <w:r w:rsidRPr="00CE4702">
              <w:rPr>
                <w:rStyle w:val="Hyperlink"/>
                <w:noProof/>
              </w:rPr>
              <w:t>7.2 Still open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_Toc231166326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9373DB" w14:textId="453E22CF" w:rsidR="00195759" w:rsidRDefault="00000000">
          <w:r>
            <w:fldChar w:fldCharType="end"/>
          </w:r>
        </w:p>
      </w:sdtContent>
    </w:sdt>
    <w:p w14:paraId="7F9373DC" w14:textId="77777777" w:rsidR="00195759" w:rsidRDefault="00000000">
      <w:r>
        <w:br w:type="page"/>
      </w:r>
    </w:p>
    <w:p w14:paraId="7F9373DD" w14:textId="77777777" w:rsidR="00195759" w:rsidRDefault="00000000" w:rsidP="00B22CF3">
      <w:pPr>
        <w:pStyle w:val="Heading1"/>
      </w:pPr>
      <w:bookmarkStart w:id="1" w:name="_Toc231166310"/>
      <w:r>
        <w:lastRenderedPageBreak/>
        <w:t>1. Thesis</w:t>
      </w:r>
      <w:bookmarkEnd w:id="1"/>
    </w:p>
    <w:p w14:paraId="7F9373DE" w14:textId="77777777" w:rsidR="00195759" w:rsidRDefault="00000000">
      <w:pPr>
        <w:spacing w:after="200" w:line="276" w:lineRule="auto"/>
      </w:pPr>
      <w:r>
        <w:rPr>
          <w:b/>
          <w:bCs/>
          <w:color w:val="2E4638"/>
        </w:rPr>
        <w:t>Food is a graph of states connected by transformations; a state is the identity of a food object as produced by its transformation lineage. Everything else — nutrition, difficulty, doneness, scaling, products, appliance effects — is computed by traversing that graph under graded evidence.</w:t>
      </w:r>
    </w:p>
    <w:p w14:paraId="7F9373DF" w14:textId="77777777" w:rsidR="00195759" w:rsidRDefault="00000000">
      <w:pPr>
        <w:spacing w:after="120" w:line="276" w:lineRule="auto"/>
      </w:pPr>
      <w:r>
        <w:t>A “blanched potato” is not a label; it is potato that underwent a specific blanching with specific parameters — its identity is its history. A transformation is a process (a recipe with inputs and output(</w:t>
      </w:r>
      <w:proofErr w:type="gramStart"/>
      <w:r>
        <w:t>s))</w:t>
      </w:r>
      <w:proofErr w:type="gramEnd"/>
      <w:r>
        <w:t>, so a state is the output of a recipe, and a dish decomposes recursively into the transformations that made it, down to a base case (agriculture).</w:t>
      </w:r>
    </w:p>
    <w:p w14:paraId="7F9373E0" w14:textId="77777777" w:rsidR="00195759" w:rsidRDefault="00000000" w:rsidP="00B22CF3">
      <w:pPr>
        <w:pStyle w:val="Heading1"/>
      </w:pPr>
      <w:bookmarkStart w:id="2" w:name="_Toc231166311"/>
      <w:r>
        <w:t>2. Lineage is a multi-parent DAG</w:t>
      </w:r>
      <w:bookmarkEnd w:id="2"/>
    </w:p>
    <w:p w14:paraId="7F9373E1" w14:textId="77777777" w:rsidR="00195759" w:rsidRDefault="00000000">
      <w:pPr>
        <w:spacing w:after="120" w:line="276" w:lineRule="auto"/>
      </w:pPr>
      <w:r>
        <w:t xml:space="preserve">v0.3 spoke of “lineage” loosely as a chain. It is not a chain — it is a directed acyclic graph where edges converge. Most transformations have MANY inputs: dough = flour + water + yeast + salt; </w:t>
      </w:r>
      <w:proofErr w:type="gramStart"/>
      <w:r>
        <w:t>a sauce</w:t>
      </w:r>
      <w:proofErr w:type="gramEnd"/>
      <w:r>
        <w:t xml:space="preserve"> = many things reduced together. A single ‘parent’ cannot express this.</w:t>
      </w:r>
    </w:p>
    <w:p w14:paraId="7F9373E2" w14:textId="77777777" w:rsidR="00195759" w:rsidRDefault="00000000" w:rsidP="00B22CF3">
      <w:pPr>
        <w:pStyle w:val="Heading2"/>
      </w:pPr>
      <w:bookmarkStart w:id="3" w:name="_Toc231166312"/>
      <w:r>
        <w:t>2.1 Inputs, outputs, and the existing schema</w:t>
      </w:r>
      <w:bookmarkEnd w:id="3"/>
    </w:p>
    <w:p w14:paraId="7F9373E3" w14:textId="77777777" w:rsidR="0019575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Many inputs per transformation. </w:t>
      </w:r>
      <w:r>
        <w:t xml:space="preserve">A transformation consumes a SET of food objects and produces output(s). This is exactly a recipe — and the live schema already models it: </w:t>
      </w:r>
      <w:proofErr w:type="spellStart"/>
      <w:r>
        <w:t>version_ingredients</w:t>
      </w:r>
      <w:proofErr w:type="spellEnd"/>
      <w:r>
        <w:t xml:space="preserve"> lists all inputs to a recipe version, which produces a result.</w:t>
      </w:r>
    </w:p>
    <w:p w14:paraId="7F9373E4" w14:textId="77777777" w:rsidR="0019575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The unary shortcut. </w:t>
      </w:r>
      <w:proofErr w:type="spellStart"/>
      <w:proofErr w:type="gramStart"/>
      <w:r>
        <w:t>ingredients.transformed</w:t>
      </w:r>
      <w:proofErr w:type="gramEnd"/>
      <w:r>
        <w:t>_from_id</w:t>
      </w:r>
      <w:proofErr w:type="spellEnd"/>
      <w:r>
        <w:t xml:space="preserve"> (single parent) is a valid SHORTCUT only for the one-in/one-out case (ginger root → ground ginger, no other inputs). It must NOT be stretched to carry multi-input transformations — those live in the recipe/</w:t>
      </w:r>
      <w:proofErr w:type="spellStart"/>
      <w:r>
        <w:t>version_ingredients</w:t>
      </w:r>
      <w:proofErr w:type="spellEnd"/>
      <w:r>
        <w:t xml:space="preserve"> structure.</w:t>
      </w:r>
    </w:p>
    <w:p w14:paraId="7F9373E5" w14:textId="77777777" w:rsidR="0019575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Multiple outputs exist too. </w:t>
      </w:r>
      <w:r>
        <w:t xml:space="preserve">Separating an egg yields yolk + white from one input; rendering yields fat + solids. A transformation may therefore produce several output nodes. The model allows one-to-many and many-to-many edges, </w:t>
      </w:r>
      <w:proofErr w:type="gramStart"/>
      <w:r>
        <w:t>not only many</w:t>
      </w:r>
      <w:proofErr w:type="gramEnd"/>
      <w:r>
        <w:t>-to-one.</w:t>
      </w:r>
    </w:p>
    <w:p w14:paraId="7F9373E6" w14:textId="77777777" w:rsidR="00195759" w:rsidRDefault="00000000" w:rsidP="00B22CF3">
      <w:pPr>
        <w:pStyle w:val="Heading2"/>
      </w:pPr>
      <w:bookmarkStart w:id="4" w:name="_Toc231166313"/>
      <w:r>
        <w:t>2.2 The base case is a SET of leaves</w:t>
      </w:r>
      <w:bookmarkEnd w:id="4"/>
    </w:p>
    <w:p w14:paraId="7F9373E7" w14:textId="77777777" w:rsidR="00195759" w:rsidRDefault="00000000">
      <w:pPr>
        <w:spacing w:after="120" w:line="276" w:lineRule="auto"/>
      </w:pPr>
      <w:r>
        <w:t xml:space="preserve">Decomposing backwards, one dish fans OUT into many inputs, each fanning further, until every branch terminates at a raw agricultural/market input (the leaves). It does not ‘end in one’ thing — it ends in many primitives (the flour’s wheat, the water, the yeast culture). The single object is at the OUTPUT end (one finished dish); the base case is the set of all leaves. Agriculture is the boundary: raw inputs are </w:t>
      </w:r>
      <w:proofErr w:type="gramStart"/>
      <w:r>
        <w:t>primitives</w:t>
      </w:r>
      <w:proofErr w:type="gramEnd"/>
      <w:r>
        <w:t xml:space="preserve"> with no parents, even though they are, </w:t>
      </w:r>
      <w:proofErr w:type="gramStart"/>
      <w:r>
        <w:t>in reality, grown</w:t>
      </w:r>
      <w:proofErr w:type="gramEnd"/>
      <w:r>
        <w:t>.</w:t>
      </w:r>
    </w:p>
    <w:p w14:paraId="7F9373E8" w14:textId="77777777" w:rsidR="00195759" w:rsidRDefault="00000000" w:rsidP="00B22CF3">
      <w:pPr>
        <w:pStyle w:val="Heading2"/>
      </w:pPr>
      <w:bookmarkStart w:id="5" w:name="_Toc231166314"/>
      <w:r>
        <w:t>2.3 Two guards (still unenforced in the live schema)</w:t>
      </w:r>
      <w:bookmarkEnd w:id="5"/>
    </w:p>
    <w:p w14:paraId="7F9373E9" w14:textId="77777777" w:rsidR="0019575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Base case: </w:t>
      </w:r>
      <w:r>
        <w:t>every branch, followed down, must terminate at a raw input (a node with no inputs). No dangling or non-terminating chains.</w:t>
      </w:r>
    </w:p>
    <w:p w14:paraId="7F9373EA" w14:textId="77777777" w:rsidR="0019575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Acyclicity: </w:t>
      </w:r>
      <w:r>
        <w:t xml:space="preserve">no node may be (transitively) its own ancestor. The live </w:t>
      </w:r>
      <w:proofErr w:type="spellStart"/>
      <w:r>
        <w:t>transformed_from_id</w:t>
      </w:r>
      <w:proofErr w:type="spellEnd"/>
      <w:r>
        <w:t xml:space="preserve"> can currently form cycles; a guard (trigger or app-level) must reject edges that would create one. See §3 </w:t>
      </w:r>
      <w:proofErr w:type="gramStart"/>
      <w:r>
        <w:t>for</w:t>
      </w:r>
      <w:proofErr w:type="gramEnd"/>
      <w:r>
        <w:t xml:space="preserve"> the crucial exception.</w:t>
      </w:r>
    </w:p>
    <w:p w14:paraId="7F9373EB" w14:textId="77777777" w:rsidR="00195759" w:rsidRDefault="00000000" w:rsidP="00B22CF3">
      <w:pPr>
        <w:pStyle w:val="Heading1"/>
      </w:pPr>
      <w:bookmarkStart w:id="6" w:name="_Toc231166315"/>
      <w:r>
        <w:lastRenderedPageBreak/>
        <w:t>3. Two axes: lineage vs. physical condition</w:t>
      </w:r>
      <w:bookmarkEnd w:id="6"/>
    </w:p>
    <w:p w14:paraId="7F9373EC" w14:textId="77777777" w:rsidR="00195759" w:rsidRDefault="00000000">
      <w:pPr>
        <w:spacing w:after="120" w:line="276" w:lineRule="auto"/>
      </w:pPr>
      <w:r>
        <w:t xml:space="preserve">The ice cube (water ⇄ ice ⇄ water, indefinitely) appears to violate acyclicity. It does </w:t>
      </w:r>
      <w:proofErr w:type="gramStart"/>
      <w:r>
        <w:t>not — it reveals</w:t>
      </w:r>
      <w:proofErr w:type="gramEnd"/>
      <w:r>
        <w:t xml:space="preserve"> that two different things were being conflated.</w:t>
      </w:r>
    </w:p>
    <w:p w14:paraId="7F9373ED" w14:textId="77777777" w:rsidR="0019575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Reversible state change </w:t>
      </w:r>
      <w:r>
        <w:t>(</w:t>
      </w:r>
      <w:proofErr w:type="spellStart"/>
      <w:r>
        <w:t>freeze⇄melt</w:t>
      </w:r>
      <w:proofErr w:type="spellEnd"/>
      <w:r>
        <w:t xml:space="preserve">, </w:t>
      </w:r>
      <w:proofErr w:type="spellStart"/>
      <w:r>
        <w:t>heat⇄cool</w:t>
      </w:r>
      <w:proofErr w:type="spellEnd"/>
      <w:r>
        <w:t xml:space="preserve">): the SAME object changes physical condition. Its identity and lineage do not change; refreezing adds no ancestor. This is the coarse </w:t>
      </w:r>
      <w:proofErr w:type="spellStart"/>
      <w:r>
        <w:t>food_state</w:t>
      </w:r>
      <w:proofErr w:type="spellEnd"/>
      <w:r>
        <w:t xml:space="preserve"> tag flipping (frozen ⇄ </w:t>
      </w:r>
      <w:proofErr w:type="spellStart"/>
      <w:r>
        <w:t>room_temp</w:t>
      </w:r>
      <w:proofErr w:type="spellEnd"/>
      <w:r>
        <w:t>). Free to oscillate forever; does NOT count toward acyclicity.</w:t>
      </w:r>
    </w:p>
    <w:p w14:paraId="7F9373EE" w14:textId="77777777" w:rsidR="0019575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Irreversible transformation </w:t>
      </w:r>
      <w:r>
        <w:t>(oxidize, ferment, cook, stale): produces a genuinely different object that cannot return. This IS a lineage edge, one-way, and counts toward the acyclic constraint. You cannot un-oxidize.</w:t>
      </w:r>
    </w:p>
    <w:p w14:paraId="7F9373EF" w14:textId="77777777" w:rsidR="00195759" w:rsidRDefault="00000000">
      <w:pPr>
        <w:spacing w:after="120" w:line="276" w:lineRule="auto"/>
      </w:pPr>
      <w:r>
        <w:rPr>
          <w:b/>
          <w:bCs/>
        </w:rPr>
        <w:t xml:space="preserve">Design consequence: </w:t>
      </w:r>
      <w:r>
        <w:t xml:space="preserve">reversibility is a property of the transformation/edge. Reversible edges are exempt from the cycle guard (they are physical-condition changes, not lineage); irreversible edges are subject to it. This is roughly </w:t>
      </w:r>
      <w:proofErr w:type="gramStart"/>
      <w:r>
        <w:t>the food-physics</w:t>
      </w:r>
      <w:proofErr w:type="gramEnd"/>
      <w:r>
        <w:t xml:space="preserve"> line between a phase change and a chemical change. The ice cube validates v0.3’s demotion of </w:t>
      </w:r>
      <w:proofErr w:type="spellStart"/>
      <w:r>
        <w:t>food_state</w:t>
      </w:r>
      <w:proofErr w:type="spellEnd"/>
      <w:r>
        <w:t xml:space="preserve"> to a descriptive tag: freezing changes the tag, not the lineage node.</w:t>
      </w:r>
    </w:p>
    <w:p w14:paraId="7F9373F0" w14:textId="77777777" w:rsidR="00195759" w:rsidRDefault="00000000" w:rsidP="00B22CF3">
      <w:pPr>
        <w:pStyle w:val="Heading1"/>
      </w:pPr>
      <w:bookmarkStart w:id="7" w:name="_Toc231166316"/>
      <w:r>
        <w:t>4. Four classification axes</w:t>
      </w:r>
      <w:bookmarkEnd w:id="7"/>
    </w:p>
    <w:p w14:paraId="7F9373F1" w14:textId="77777777" w:rsidR="00195759" w:rsidRDefault="00000000">
      <w:pPr>
        <w:spacing w:after="120" w:line="276" w:lineRule="auto"/>
      </w:pPr>
      <w:r>
        <w:t xml:space="preserve">Any food object is described on four independent axes. Keeping them separate prevents the </w:t>
      </w:r>
      <w:proofErr w:type="gramStart"/>
      <w:r>
        <w:t>conflations</w:t>
      </w:r>
      <w:proofErr w:type="gramEnd"/>
      <w:r>
        <w:t xml:space="preserve"> above. The role discussion </w:t>
      </w:r>
      <w:proofErr w:type="gramStart"/>
      <w:r>
        <w:t>in particular only</w:t>
      </w:r>
      <w:proofErr w:type="gramEnd"/>
      <w:r>
        <w:t xml:space="preserve"> works once ‘what it is for’ is split from ‘what is done to it.’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900"/>
        <w:gridCol w:w="3160"/>
        <w:gridCol w:w="2600"/>
      </w:tblGrid>
      <w:tr w:rsidR="00195759" w14:paraId="7F9373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2E46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3F2" w14:textId="77777777" w:rsidR="00195759" w:rsidRDefault="00000000">
            <w:r>
              <w:rPr>
                <w:b/>
                <w:bCs/>
                <w:color w:val="FFFFFF"/>
                <w:sz w:val="20"/>
                <w:szCs w:val="20"/>
              </w:rPr>
              <w:t>Axis</w:t>
            </w:r>
          </w:p>
        </w:tc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2E46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3F3" w14:textId="77777777" w:rsidR="00195759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1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2E46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3F4" w14:textId="77777777" w:rsidR="00195759" w:rsidRDefault="00000000">
            <w:r>
              <w:rPr>
                <w:b/>
                <w:bCs/>
                <w:color w:val="FFFFFF"/>
                <w:sz w:val="20"/>
                <w:szCs w:val="20"/>
              </w:rPr>
              <w:t>Where it lives</w:t>
            </w:r>
          </w:p>
        </w:tc>
        <w:tc>
          <w:tcPr>
            <w:tcW w:w="26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2E46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3F5" w14:textId="77777777" w:rsidR="00195759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195759" w14:paraId="7F9373F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3F7" w14:textId="77777777" w:rsidR="00195759" w:rsidRDefault="0000000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3F8" w14:textId="77777777" w:rsidR="00195759" w:rsidRDefault="00000000">
            <w:r>
              <w:rPr>
                <w:sz w:val="20"/>
                <w:szCs w:val="20"/>
              </w:rPr>
              <w:t>What it IS</w:t>
            </w:r>
          </w:p>
        </w:tc>
        <w:tc>
          <w:tcPr>
            <w:tcW w:w="31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3F9" w14:textId="77777777" w:rsidR="00195759" w:rsidRDefault="00000000">
            <w:proofErr w:type="spellStart"/>
            <w:r>
              <w:rPr>
                <w:sz w:val="20"/>
                <w:szCs w:val="20"/>
              </w:rPr>
              <w:t>ingredient_category</w:t>
            </w:r>
            <w:proofErr w:type="spellEnd"/>
            <w:r>
              <w:rPr>
                <w:sz w:val="20"/>
                <w:szCs w:val="20"/>
              </w:rPr>
              <w:t xml:space="preserve"> (live </w:t>
            </w: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3FA" w14:textId="77777777" w:rsidR="00195759" w:rsidRDefault="00000000">
            <w:proofErr w:type="gramStart"/>
            <w:r>
              <w:rPr>
                <w:sz w:val="20"/>
                <w:szCs w:val="20"/>
              </w:rPr>
              <w:t>vegetable</w:t>
            </w:r>
            <w:proofErr w:type="gramEnd"/>
            <w:r>
              <w:rPr>
                <w:sz w:val="20"/>
                <w:szCs w:val="20"/>
              </w:rPr>
              <w:t>, meat, spice</w:t>
            </w:r>
          </w:p>
        </w:tc>
      </w:tr>
      <w:tr w:rsidR="00195759" w14:paraId="7F9374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3FC" w14:textId="77777777" w:rsidR="00195759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3FD" w14:textId="77777777" w:rsidR="00195759" w:rsidRDefault="00000000">
            <w:r>
              <w:rPr>
                <w:sz w:val="20"/>
                <w:szCs w:val="20"/>
              </w:rPr>
              <w:t>What it is FOR</w:t>
            </w:r>
          </w:p>
        </w:tc>
        <w:tc>
          <w:tcPr>
            <w:tcW w:w="31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3FE" w14:textId="77777777" w:rsidR="00195759" w:rsidRDefault="00000000">
            <w:proofErr w:type="spellStart"/>
            <w:r>
              <w:rPr>
                <w:sz w:val="20"/>
                <w:szCs w:val="20"/>
              </w:rPr>
              <w:t>culinary_role</w:t>
            </w:r>
            <w:proofErr w:type="spellEnd"/>
            <w:r>
              <w:rPr>
                <w:sz w:val="20"/>
                <w:szCs w:val="20"/>
              </w:rPr>
              <w:t xml:space="preserve"> system (§5)</w:t>
            </w:r>
          </w:p>
        </w:tc>
        <w:tc>
          <w:tcPr>
            <w:tcW w:w="26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3FF" w14:textId="77777777" w:rsidR="00195759" w:rsidRDefault="00000000">
            <w:r>
              <w:rPr>
                <w:sz w:val="20"/>
                <w:szCs w:val="20"/>
              </w:rPr>
              <w:t>seasoning, leavening, emulsifier</w:t>
            </w:r>
          </w:p>
        </w:tc>
      </w:tr>
      <w:tr w:rsidR="00195759" w14:paraId="7F93740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01" w14:textId="77777777" w:rsidR="00195759" w:rsidRDefault="00000000">
            <w:r>
              <w:rPr>
                <w:sz w:val="20"/>
                <w:szCs w:val="20"/>
              </w:rPr>
              <w:t>Transformation</w:t>
            </w:r>
          </w:p>
        </w:tc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02" w14:textId="77777777" w:rsidR="00195759" w:rsidRDefault="00000000">
            <w:r>
              <w:rPr>
                <w:sz w:val="20"/>
                <w:szCs w:val="20"/>
              </w:rPr>
              <w:t>What is DONE to it</w:t>
            </w:r>
          </w:p>
        </w:tc>
        <w:tc>
          <w:tcPr>
            <w:tcW w:w="31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03" w14:textId="77777777" w:rsidR="00195759" w:rsidRDefault="00000000">
            <w:r>
              <w:rPr>
                <w:sz w:val="20"/>
                <w:szCs w:val="20"/>
              </w:rPr>
              <w:t>Layer 2 edges (verbs)</w:t>
            </w:r>
          </w:p>
        </w:tc>
        <w:tc>
          <w:tcPr>
            <w:tcW w:w="26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04" w14:textId="77777777" w:rsidR="00195759" w:rsidRDefault="00000000">
            <w:r>
              <w:rPr>
                <w:sz w:val="20"/>
                <w:szCs w:val="20"/>
              </w:rPr>
              <w:t>boil, ferment, sear</w:t>
            </w:r>
          </w:p>
        </w:tc>
      </w:tr>
      <w:tr w:rsidR="00195759" w14:paraId="7F93740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06" w14:textId="77777777" w:rsidR="00195759" w:rsidRDefault="00000000">
            <w:r>
              <w:rPr>
                <w:sz w:val="20"/>
                <w:szCs w:val="20"/>
              </w:rPr>
              <w:t>State / condition</w:t>
            </w:r>
          </w:p>
        </w:tc>
        <w:tc>
          <w:tcPr>
            <w:tcW w:w="19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07" w14:textId="77777777" w:rsidR="00195759" w:rsidRDefault="00000000">
            <w:r>
              <w:rPr>
                <w:sz w:val="20"/>
                <w:szCs w:val="20"/>
              </w:rPr>
              <w:t xml:space="preserve">What </w:t>
            </w:r>
            <w:proofErr w:type="gramStart"/>
            <w:r>
              <w:rPr>
                <w:sz w:val="20"/>
                <w:szCs w:val="20"/>
              </w:rPr>
              <w:t>CONDITION it</w:t>
            </w:r>
            <w:proofErr w:type="gramEnd"/>
            <w:r>
              <w:rPr>
                <w:sz w:val="20"/>
                <w:szCs w:val="20"/>
              </w:rPr>
              <w:t xml:space="preserve"> is in</w:t>
            </w:r>
          </w:p>
        </w:tc>
        <w:tc>
          <w:tcPr>
            <w:tcW w:w="31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08" w14:textId="77777777" w:rsidR="00195759" w:rsidRDefault="00000000">
            <w:proofErr w:type="spellStart"/>
            <w:r>
              <w:rPr>
                <w:sz w:val="20"/>
                <w:szCs w:val="20"/>
              </w:rPr>
              <w:t>food_state</w:t>
            </w:r>
            <w:proofErr w:type="spellEnd"/>
            <w:r>
              <w:rPr>
                <w:sz w:val="20"/>
                <w:szCs w:val="20"/>
              </w:rPr>
              <w:t xml:space="preserve"> tag (reversible)</w:t>
            </w:r>
          </w:p>
        </w:tc>
        <w:tc>
          <w:tcPr>
            <w:tcW w:w="26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09" w14:textId="77777777" w:rsidR="00195759" w:rsidRDefault="00000000">
            <w:r>
              <w:rPr>
                <w:sz w:val="20"/>
                <w:szCs w:val="20"/>
              </w:rPr>
              <w:t>frozen, hot, dried</w:t>
            </w:r>
          </w:p>
        </w:tc>
      </w:tr>
    </w:tbl>
    <w:p w14:paraId="7F93740B" w14:textId="77777777" w:rsidR="00195759" w:rsidRDefault="00195759">
      <w:pPr>
        <w:spacing w:after="60"/>
      </w:pPr>
    </w:p>
    <w:p w14:paraId="7F93740C" w14:textId="77777777" w:rsidR="00195759" w:rsidRDefault="00000000">
      <w:pPr>
        <w:spacing w:after="120" w:line="276" w:lineRule="auto"/>
      </w:pPr>
      <w:r>
        <w:t>Lineage POSITION (intermediate vs. final vs. sub-recipe) is a fifth thing — but it is derived from the graph (§2), not stored as an attribute. It is explicitly NOT a role (see §5.4).</w:t>
      </w:r>
    </w:p>
    <w:p w14:paraId="7F93740D" w14:textId="77777777" w:rsidR="00195759" w:rsidRDefault="00000000" w:rsidP="00B22CF3">
      <w:pPr>
        <w:pStyle w:val="Heading1"/>
      </w:pPr>
      <w:bookmarkStart w:id="8" w:name="_Toc231166317"/>
      <w:r>
        <w:t>5. The culinary-role system</w:t>
      </w:r>
      <w:bookmarkEnd w:id="8"/>
    </w:p>
    <w:p w14:paraId="7F93740E" w14:textId="77777777" w:rsidR="00195759" w:rsidRDefault="00000000" w:rsidP="00B22CF3">
      <w:pPr>
        <w:pStyle w:val="Heading2"/>
      </w:pPr>
      <w:bookmarkStart w:id="9" w:name="_Toc231166318"/>
      <w:r>
        <w:t>5.1 Many-to-many, hierarchical, evidence-graded</w:t>
      </w:r>
      <w:bookmarkEnd w:id="9"/>
    </w:p>
    <w:p w14:paraId="7F93740F" w14:textId="77777777" w:rsidR="00195759" w:rsidRDefault="00000000">
      <w:pPr>
        <w:spacing w:after="120" w:line="276" w:lineRule="auto"/>
      </w:pPr>
      <w:r>
        <w:t xml:space="preserve">An ingredient has multiple roles at once: egg = protein + binder + emulsifier + </w:t>
      </w:r>
      <w:proofErr w:type="spellStart"/>
      <w:r>
        <w:t>foaming_agent</w:t>
      </w:r>
      <w:proofErr w:type="spellEnd"/>
      <w:r>
        <w:t xml:space="preserve"> + moisture; tomato paste = acid + umami + colorant + thickener. </w:t>
      </w:r>
      <w:proofErr w:type="gramStart"/>
      <w:r>
        <w:t>So</w:t>
      </w:r>
      <w:proofErr w:type="gramEnd"/>
      <w:r>
        <w:t xml:space="preserve"> roles are many-to-many. The vocabulary is hierarchical (</w:t>
      </w:r>
      <w:proofErr w:type="spellStart"/>
      <w:r>
        <w:t>role_category</w:t>
      </w:r>
      <w:proofErr w:type="spellEnd"/>
      <w:r>
        <w:t xml:space="preserve"> → role), stored as a LOOKUP TABLE (not an </w:t>
      </w:r>
      <w:proofErr w:type="spellStart"/>
      <w:r>
        <w:t>enum</w:t>
      </w:r>
      <w:proofErr w:type="spellEnd"/>
      <w:r>
        <w:t xml:space="preserve">, not free text): a foreign key gives integrity while new roles are added as rows, no migration — the lesson from the rigid </w:t>
      </w:r>
      <w:proofErr w:type="spellStart"/>
      <w:r>
        <w:t>food_state</w:t>
      </w:r>
      <w:proofErr w:type="spellEnd"/>
      <w:r>
        <w:t xml:space="preserve"> </w:t>
      </w:r>
      <w:proofErr w:type="spellStart"/>
      <w:r>
        <w:t>enum</w:t>
      </w:r>
      <w:proofErr w:type="spellEnd"/>
      <w:r>
        <w:t>. Every role assignment carries an evidence grade.</w:t>
      </w:r>
    </w:p>
    <w:p w14:paraId="7F937410" w14:textId="77777777" w:rsidR="00195759" w:rsidRDefault="00000000" w:rsidP="00B22CF3">
      <w:pPr>
        <w:pStyle w:val="Heading2"/>
      </w:pPr>
      <w:bookmarkStart w:id="10" w:name="_Toc231166319"/>
      <w:r>
        <w:lastRenderedPageBreak/>
        <w:t>5.2 Intrinsic capabilities vs. contextual role — the key split</w:t>
      </w:r>
      <w:bookmarkEnd w:id="10"/>
    </w:p>
    <w:p w14:paraId="7F937411" w14:textId="77777777" w:rsidR="00195759" w:rsidRDefault="00000000">
      <w:pPr>
        <w:spacing w:after="120" w:line="276" w:lineRule="auto"/>
      </w:pPr>
      <w:proofErr w:type="gramStart"/>
      <w:r>
        <w:t>A role</w:t>
      </w:r>
      <w:proofErr w:type="gramEnd"/>
      <w:r>
        <w:t xml:space="preserve"> is context-dependent: baking soda is leavening in a cake but a </w:t>
      </w:r>
      <w:proofErr w:type="spellStart"/>
      <w:r>
        <w:t>crisping_agent</w:t>
      </w:r>
      <w:proofErr w:type="spellEnd"/>
      <w:r>
        <w:t xml:space="preserve"> on chicken wings; salt is a seasoning in soup but a preservative in curing. </w:t>
      </w:r>
      <w:proofErr w:type="gramStart"/>
      <w:r>
        <w:t>So</w:t>
      </w:r>
      <w:proofErr w:type="gramEnd"/>
      <w:r>
        <w:t xml:space="preserve"> role lives in TWO places:</w:t>
      </w:r>
    </w:p>
    <w:p w14:paraId="7F937412" w14:textId="77777777" w:rsidR="0019575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Intrinsic capabilities </w:t>
      </w:r>
      <w:r>
        <w:t xml:space="preserve">(on the ingredient): what an ingredient CAN do by nature. Egg → {protein, binder, emulsifier, </w:t>
      </w:r>
      <w:proofErr w:type="spellStart"/>
      <w:r>
        <w:t>foaming_</w:t>
      </w:r>
      <w:proofErr w:type="gramStart"/>
      <w:r>
        <w:t>agent</w:t>
      </w:r>
      <w:proofErr w:type="spellEnd"/>
      <w:r>
        <w:t>}.</w:t>
      </w:r>
      <w:proofErr w:type="gramEnd"/>
      <w:r>
        <w:t xml:space="preserve"> A many-to-many between ingredients and roles.</w:t>
      </w:r>
    </w:p>
    <w:p w14:paraId="7F937413" w14:textId="77777777" w:rsidR="0019575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Contextual role </w:t>
      </w:r>
      <w:r>
        <w:t xml:space="preserve">(on the recipe-ingredient, i.e. </w:t>
      </w:r>
      <w:proofErr w:type="spellStart"/>
      <w:r>
        <w:t>version_ingredients</w:t>
      </w:r>
      <w:proofErr w:type="spellEnd"/>
      <w:r>
        <w:t>): what the ingredient IS DOING in THIS recipe, chosen from its capabilities, with a PRIMARY flag and optional secondary roles. In a hollandaise the egg’s contextual primary role is emulsifier.</w:t>
      </w:r>
    </w:p>
    <w:p w14:paraId="7F937414" w14:textId="77777777" w:rsidR="00195759" w:rsidRDefault="00000000">
      <w:pPr>
        <w:spacing w:after="120" w:line="276" w:lineRule="auto"/>
      </w:pPr>
      <w:r>
        <w:rPr>
          <w:b/>
          <w:bCs/>
        </w:rPr>
        <w:t xml:space="preserve">Why both, from the start: </w:t>
      </w:r>
      <w:r>
        <w:t xml:space="preserve">scaling and substitution need the CONTEXTUAL role (egg-as-binder scales differently from egg-as-bulk), while substitution discovery needs INTRINSIC </w:t>
      </w:r>
      <w:proofErr w:type="gramStart"/>
      <w:r>
        <w:t>capabilities (‘</w:t>
      </w:r>
      <w:proofErr w:type="gramEnd"/>
      <w:r>
        <w:t>what else can emulsify?’). A planned large content-creation effort makes retrofitting the contextual layer later expensive, so both are modelled now.</w:t>
      </w:r>
    </w:p>
    <w:p w14:paraId="7F937415" w14:textId="77777777" w:rsidR="00195759" w:rsidRDefault="00000000" w:rsidP="00B22CF3">
      <w:pPr>
        <w:pStyle w:val="Heading2"/>
      </w:pPr>
      <w:bookmarkStart w:id="11" w:name="_Toc231166320"/>
      <w:r>
        <w:t>5.3 Primary vs. secondary</w:t>
      </w:r>
      <w:bookmarkEnd w:id="11"/>
    </w:p>
    <w:p w14:paraId="7F937416" w14:textId="77777777" w:rsidR="00195759" w:rsidRDefault="00000000">
      <w:pPr>
        <w:spacing w:after="120" w:line="276" w:lineRule="auto"/>
      </w:pPr>
      <w:r>
        <w:t>On the contextual (recipe-ingredient) layer, one role is PRIMARY (the job chefs care about most here) and others are SECONDARY/sensory (flavor, aroma, color, texture). This is what scaling reads first, and what substitution must preserve.</w:t>
      </w:r>
    </w:p>
    <w:p w14:paraId="7F937417" w14:textId="77777777" w:rsidR="00195759" w:rsidRDefault="00000000" w:rsidP="00B22CF3">
      <w:pPr>
        <w:pStyle w:val="Heading2"/>
      </w:pPr>
      <w:bookmarkStart w:id="12" w:name="_Toc231166321"/>
      <w:r>
        <w:t>5.4 What is NOT a role (removed from the vocabulary)</w:t>
      </w:r>
      <w:bookmarkEnd w:id="12"/>
    </w:p>
    <w:p w14:paraId="7F937418" w14:textId="77777777" w:rsidR="0019575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Transformation ‘roles’ </w:t>
      </w:r>
      <w:r>
        <w:t>(</w:t>
      </w:r>
      <w:proofErr w:type="spellStart"/>
      <w:r>
        <w:t>intermediate_product</w:t>
      </w:r>
      <w:proofErr w:type="spellEnd"/>
      <w:r>
        <w:t xml:space="preserve">, </w:t>
      </w:r>
      <w:proofErr w:type="spellStart"/>
      <w:r>
        <w:t>final_product</w:t>
      </w:r>
      <w:proofErr w:type="spellEnd"/>
      <w:r>
        <w:t xml:space="preserve">, </w:t>
      </w:r>
      <w:proofErr w:type="spellStart"/>
      <w:r>
        <w:t>sub_recipe</w:t>
      </w:r>
      <w:proofErr w:type="spellEnd"/>
      <w:r>
        <w:t xml:space="preserve">, </w:t>
      </w:r>
      <w:proofErr w:type="spellStart"/>
      <w:r>
        <w:t>base_component</w:t>
      </w:r>
      <w:proofErr w:type="spellEnd"/>
      <w:r>
        <w:t>) are LINEAGE POSITIONS — derived from where a node sits in the DAG (§2), not stored as a role. Curry-paste-as-intermediate is a graph fact, not a function.</w:t>
      </w:r>
    </w:p>
    <w:p w14:paraId="7F937419" w14:textId="77777777" w:rsidR="0019575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State ‘roles’ </w:t>
      </w:r>
      <w:r>
        <w:t>(</w:t>
      </w:r>
      <w:proofErr w:type="spellStart"/>
      <w:r>
        <w:t>hydrating_agent</w:t>
      </w:r>
      <w:proofErr w:type="spellEnd"/>
      <w:r>
        <w:t xml:space="preserve">, </w:t>
      </w:r>
      <w:proofErr w:type="spellStart"/>
      <w:r>
        <w:t>cooling_agent</w:t>
      </w:r>
      <w:proofErr w:type="spellEnd"/>
      <w:r>
        <w:t xml:space="preserve">, </w:t>
      </w:r>
      <w:proofErr w:type="spellStart"/>
      <w:r>
        <w:t>drying_agent</w:t>
      </w:r>
      <w:proofErr w:type="spellEnd"/>
      <w:r>
        <w:t>) describe an EFFECT — a transformation (verb), not a functional job (noun). They belong to Layer 2.</w:t>
      </w:r>
    </w:p>
    <w:p w14:paraId="7F93741A" w14:textId="77777777" w:rsidR="0019575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Process roles (partial): </w:t>
      </w:r>
      <w:r>
        <w:t xml:space="preserve">carrier, </w:t>
      </w:r>
      <w:proofErr w:type="spellStart"/>
      <w:r>
        <w:t>cooking_medium</w:t>
      </w:r>
      <w:proofErr w:type="spellEnd"/>
      <w:r>
        <w:t xml:space="preserve">, </w:t>
      </w:r>
      <w:proofErr w:type="spellStart"/>
      <w:r>
        <w:t>marinade_base</w:t>
      </w:r>
      <w:proofErr w:type="spellEnd"/>
      <w:r>
        <w:t xml:space="preserve">, </w:t>
      </w:r>
      <w:proofErr w:type="spellStart"/>
      <w:r>
        <w:t>smoking_medium</w:t>
      </w:r>
      <w:proofErr w:type="spellEnd"/>
      <w:r>
        <w:t xml:space="preserve"> are largely CONTEXTUAL (water is a ‘carrier’ only when used as </w:t>
      </w:r>
      <w:proofErr w:type="gramStart"/>
      <w:r>
        <w:t>one) —</w:t>
      </w:r>
      <w:proofErr w:type="gramEnd"/>
      <w:r>
        <w:t xml:space="preserve"> they live on the recipe-ingredient layer, not as intrinsic capabilities.</w:t>
      </w:r>
    </w:p>
    <w:p w14:paraId="7F93741B" w14:textId="77777777" w:rsidR="00195759" w:rsidRDefault="00000000" w:rsidP="00B22CF3">
      <w:pPr>
        <w:pStyle w:val="Heading2"/>
      </w:pPr>
      <w:bookmarkStart w:id="13" w:name="_Toc231166322"/>
      <w:r>
        <w:t>5.5 The role vocabulary (hierarchical)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195759" w14:paraId="7F9374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2E46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1C" w14:textId="77777777" w:rsidR="00195759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7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2E46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1D" w14:textId="77777777" w:rsidR="00195759" w:rsidRDefault="00000000">
            <w:r>
              <w:rPr>
                <w:b/>
                <w:bCs/>
                <w:color w:val="FFFFFF"/>
                <w:sz w:val="20"/>
                <w:szCs w:val="20"/>
              </w:rPr>
              <w:t>Roles</w:t>
            </w:r>
          </w:p>
        </w:tc>
      </w:tr>
      <w:tr w:rsidR="00195759" w14:paraId="7F93742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1F" w14:textId="77777777" w:rsidR="00195759" w:rsidRDefault="00000000">
            <w:r>
              <w:rPr>
                <w:sz w:val="20"/>
                <w:szCs w:val="20"/>
              </w:rPr>
              <w:t>Structure &amp; composition</w:t>
            </w:r>
          </w:p>
        </w:tc>
        <w:tc>
          <w:tcPr>
            <w:tcW w:w="7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20" w14:textId="77777777" w:rsidR="00195759" w:rsidRDefault="00000000">
            <w:r>
              <w:rPr>
                <w:sz w:val="20"/>
                <w:szCs w:val="20"/>
              </w:rPr>
              <w:t xml:space="preserve">protein, bulk, </w:t>
            </w:r>
            <w:proofErr w:type="spellStart"/>
            <w:r>
              <w:rPr>
                <w:sz w:val="20"/>
                <w:szCs w:val="20"/>
              </w:rPr>
              <w:t>liquid_base</w:t>
            </w:r>
            <w:proofErr w:type="spellEnd"/>
            <w:r>
              <w:rPr>
                <w:sz w:val="20"/>
                <w:szCs w:val="20"/>
              </w:rPr>
              <w:t>, fat, fiber, starch, binder, coating, filler</w:t>
            </w:r>
          </w:p>
        </w:tc>
      </w:tr>
      <w:tr w:rsidR="00195759" w14:paraId="7F93742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22" w14:textId="77777777" w:rsidR="00195759" w:rsidRDefault="00000000">
            <w:r>
              <w:rPr>
                <w:sz w:val="20"/>
                <w:szCs w:val="20"/>
              </w:rPr>
              <w:t>Flavor &amp; taste</w:t>
            </w:r>
          </w:p>
        </w:tc>
        <w:tc>
          <w:tcPr>
            <w:tcW w:w="7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23" w14:textId="77777777" w:rsidR="00195759" w:rsidRDefault="00000000">
            <w:r>
              <w:rPr>
                <w:sz w:val="20"/>
                <w:szCs w:val="20"/>
              </w:rPr>
              <w:t xml:space="preserve">salt, sweetener, acid, bittering, umami, aromatic, </w:t>
            </w:r>
            <w:proofErr w:type="spellStart"/>
            <w:r>
              <w:rPr>
                <w:sz w:val="20"/>
                <w:szCs w:val="20"/>
              </w:rPr>
              <w:t>spice_seasoning</w:t>
            </w:r>
            <w:proofErr w:type="spellEnd"/>
            <w:r>
              <w:rPr>
                <w:sz w:val="20"/>
                <w:szCs w:val="20"/>
              </w:rPr>
              <w:t>, flavoring</w:t>
            </w:r>
          </w:p>
        </w:tc>
      </w:tr>
      <w:tr w:rsidR="00195759" w14:paraId="7F9374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25" w14:textId="77777777" w:rsidR="00195759" w:rsidRDefault="00000000">
            <w:r>
              <w:rPr>
                <w:sz w:val="20"/>
                <w:szCs w:val="20"/>
              </w:rPr>
              <w:t>Texture modification</w:t>
            </w:r>
          </w:p>
        </w:tc>
        <w:tc>
          <w:tcPr>
            <w:tcW w:w="7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26" w14:textId="77777777" w:rsidR="00195759" w:rsidRDefault="00000000">
            <w:r>
              <w:rPr>
                <w:sz w:val="20"/>
                <w:szCs w:val="20"/>
              </w:rPr>
              <w:t xml:space="preserve">thickener, </w:t>
            </w:r>
            <w:proofErr w:type="spellStart"/>
            <w:r>
              <w:rPr>
                <w:sz w:val="20"/>
                <w:szCs w:val="20"/>
              </w:rPr>
              <w:t>gelling_agent</w:t>
            </w:r>
            <w:proofErr w:type="spellEnd"/>
            <w:r>
              <w:rPr>
                <w:sz w:val="20"/>
                <w:szCs w:val="20"/>
              </w:rPr>
              <w:t xml:space="preserve">, emulsifier, stabilizer, </w:t>
            </w:r>
            <w:proofErr w:type="spellStart"/>
            <w:r>
              <w:rPr>
                <w:sz w:val="20"/>
                <w:szCs w:val="20"/>
              </w:rPr>
              <w:t>foaming_agent</w:t>
            </w:r>
            <w:proofErr w:type="spellEnd"/>
            <w:r>
              <w:rPr>
                <w:sz w:val="20"/>
                <w:szCs w:val="20"/>
              </w:rPr>
              <w:t xml:space="preserve">, tenderizer, </w:t>
            </w:r>
            <w:proofErr w:type="spellStart"/>
            <w:r>
              <w:rPr>
                <w:sz w:val="20"/>
                <w:szCs w:val="20"/>
              </w:rPr>
              <w:t>crisping_agent</w:t>
            </w:r>
            <w:proofErr w:type="spellEnd"/>
            <w:r>
              <w:rPr>
                <w:sz w:val="20"/>
                <w:szCs w:val="20"/>
              </w:rPr>
              <w:t>, humectant</w:t>
            </w:r>
          </w:p>
        </w:tc>
      </w:tr>
      <w:tr w:rsidR="00195759" w14:paraId="7F93742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28" w14:textId="77777777" w:rsidR="00195759" w:rsidRDefault="00000000">
            <w:r>
              <w:rPr>
                <w:sz w:val="20"/>
                <w:szCs w:val="20"/>
              </w:rPr>
              <w:t>Baking &amp; fermentation</w:t>
            </w:r>
          </w:p>
        </w:tc>
        <w:tc>
          <w:tcPr>
            <w:tcW w:w="7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29" w14:textId="77777777" w:rsidR="00195759" w:rsidRDefault="00000000">
            <w:r>
              <w:rPr>
                <w:sz w:val="20"/>
                <w:szCs w:val="20"/>
              </w:rPr>
              <w:t xml:space="preserve">leavening, </w:t>
            </w:r>
            <w:proofErr w:type="spellStart"/>
            <w:r>
              <w:rPr>
                <w:sz w:val="20"/>
                <w:szCs w:val="20"/>
              </w:rPr>
              <w:t>fermentation_agent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starter_culture</w:t>
            </w:r>
            <w:proofErr w:type="spellEnd"/>
          </w:p>
        </w:tc>
      </w:tr>
      <w:tr w:rsidR="00195759" w14:paraId="7F9374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2B" w14:textId="77777777" w:rsidR="00195759" w:rsidRDefault="00000000">
            <w:r>
              <w:rPr>
                <w:sz w:val="20"/>
                <w:szCs w:val="20"/>
              </w:rPr>
              <w:t>Appearance</w:t>
            </w:r>
          </w:p>
        </w:tc>
        <w:tc>
          <w:tcPr>
            <w:tcW w:w="7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2C" w14:textId="77777777" w:rsidR="00195759" w:rsidRDefault="00000000">
            <w:r>
              <w:rPr>
                <w:sz w:val="20"/>
                <w:szCs w:val="20"/>
              </w:rPr>
              <w:t>coloring, glazing, finishing, garnish</w:t>
            </w:r>
          </w:p>
        </w:tc>
      </w:tr>
      <w:tr w:rsidR="00195759" w14:paraId="7F93743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2E" w14:textId="77777777" w:rsidR="00195759" w:rsidRDefault="00000000">
            <w:r>
              <w:rPr>
                <w:sz w:val="20"/>
                <w:szCs w:val="20"/>
              </w:rPr>
              <w:t>Preservation</w:t>
            </w:r>
          </w:p>
        </w:tc>
        <w:tc>
          <w:tcPr>
            <w:tcW w:w="7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2F" w14:textId="77777777" w:rsidR="00195759" w:rsidRDefault="00000000">
            <w:r>
              <w:rPr>
                <w:sz w:val="20"/>
                <w:szCs w:val="20"/>
              </w:rPr>
              <w:t xml:space="preserve">preservative, </w:t>
            </w:r>
            <w:proofErr w:type="spellStart"/>
            <w:r>
              <w:rPr>
                <w:sz w:val="20"/>
                <w:szCs w:val="20"/>
              </w:rPr>
              <w:t>curing_agent</w:t>
            </w:r>
            <w:proofErr w:type="spellEnd"/>
            <w:r>
              <w:rPr>
                <w:sz w:val="20"/>
                <w:szCs w:val="20"/>
              </w:rPr>
              <w:t>, antioxidant</w:t>
            </w:r>
          </w:p>
        </w:tc>
      </w:tr>
      <w:tr w:rsidR="00195759" w14:paraId="7F9374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31" w14:textId="77777777" w:rsidR="00195759" w:rsidRDefault="00000000">
            <w:r>
              <w:rPr>
                <w:sz w:val="20"/>
                <w:szCs w:val="20"/>
              </w:rPr>
              <w:lastRenderedPageBreak/>
              <w:t>Process (contextual)</w:t>
            </w:r>
          </w:p>
        </w:tc>
        <w:tc>
          <w:tcPr>
            <w:tcW w:w="7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32" w14:textId="77777777" w:rsidR="00195759" w:rsidRDefault="00000000">
            <w:r>
              <w:rPr>
                <w:sz w:val="20"/>
                <w:szCs w:val="20"/>
              </w:rPr>
              <w:t xml:space="preserve">carrier, </w:t>
            </w:r>
            <w:proofErr w:type="spellStart"/>
            <w:r>
              <w:rPr>
                <w:sz w:val="20"/>
                <w:szCs w:val="20"/>
              </w:rPr>
              <w:t>marinade_base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cooking_medium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smoking_medium</w:t>
            </w:r>
            <w:proofErr w:type="spellEnd"/>
          </w:p>
        </w:tc>
      </w:tr>
    </w:tbl>
    <w:p w14:paraId="7F937434" w14:textId="77777777" w:rsidR="00195759" w:rsidRDefault="00195759">
      <w:pPr>
        <w:spacing w:after="60"/>
      </w:pPr>
    </w:p>
    <w:p w14:paraId="7F937435" w14:textId="77777777" w:rsidR="00195759" w:rsidRDefault="00000000">
      <w:pPr>
        <w:spacing w:after="120" w:line="276" w:lineRule="auto"/>
      </w:pPr>
      <w:r>
        <w:rPr>
          <w:i/>
          <w:iCs/>
          <w:color w:val="6B6860"/>
          <w:sz w:val="20"/>
          <w:szCs w:val="20"/>
        </w:rPr>
        <w:t>This is a strawman vocabulary (largely yours), evidence-graded and extensible as a lookup table; chefs/food scientists refine it later. Transformation and state ‘roles’ from the original draft are intentionally excluded per §5.4.</w:t>
      </w:r>
    </w:p>
    <w:p w14:paraId="7F937436" w14:textId="77777777" w:rsidR="00195759" w:rsidRDefault="00000000" w:rsidP="00B22CF3">
      <w:pPr>
        <w:pStyle w:val="Heading1"/>
      </w:pPr>
      <w:bookmarkStart w:id="14" w:name="_Toc231166323"/>
      <w:r>
        <w:t>6. Architecture (recap)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195759" w14:paraId="7F9374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2E46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37" w14:textId="77777777" w:rsidR="00195759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9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2E46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38" w14:textId="77777777" w:rsidR="00195759" w:rsidRDefault="00000000">
            <w:r>
              <w:rPr>
                <w:b/>
                <w:bCs/>
                <w:color w:val="FFFFFF"/>
                <w:sz w:val="20"/>
                <w:szCs w:val="20"/>
              </w:rPr>
              <w:t>Holds</w:t>
            </w:r>
          </w:p>
        </w:tc>
      </w:tr>
      <w:tr w:rsidR="00195759" w14:paraId="7F9374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3A" w14:textId="77777777" w:rsidR="00195759" w:rsidRDefault="00000000">
            <w:r>
              <w:rPr>
                <w:sz w:val="20"/>
                <w:szCs w:val="20"/>
              </w:rPr>
              <w:t>1. Lineage / ontology</w:t>
            </w:r>
          </w:p>
        </w:tc>
        <w:tc>
          <w:tcPr>
            <w:tcW w:w="69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3B" w14:textId="77777777" w:rsidR="00195759" w:rsidRDefault="00000000">
            <w:r>
              <w:rPr>
                <w:sz w:val="20"/>
                <w:szCs w:val="20"/>
              </w:rPr>
              <w:t>Food objects/states as DAG nodes defined by transformation lineage; products; agriculture base case; the four classification axes.</w:t>
            </w:r>
          </w:p>
        </w:tc>
      </w:tr>
      <w:tr w:rsidR="00195759" w14:paraId="7F9374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3D" w14:textId="77777777" w:rsidR="00195759" w:rsidRDefault="00000000">
            <w:r>
              <w:rPr>
                <w:sz w:val="20"/>
                <w:szCs w:val="20"/>
              </w:rPr>
              <w:t>2. Transformations</w:t>
            </w:r>
          </w:p>
        </w:tc>
        <w:tc>
          <w:tcPr>
            <w:tcW w:w="69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3E" w14:textId="77777777" w:rsidR="00195759" w:rsidRDefault="00000000">
            <w:r>
              <w:rPr>
                <w:sz w:val="20"/>
                <w:szCs w:val="20"/>
              </w:rPr>
              <w:t>Edges: active + passive/time, reversible + irreversible; rules for target states, method breakpoints, scaling.</w:t>
            </w:r>
          </w:p>
        </w:tc>
      </w:tr>
      <w:tr w:rsidR="00195759" w14:paraId="7F9374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40" w14:textId="77777777" w:rsidR="00195759" w:rsidRDefault="00000000">
            <w:r>
              <w:rPr>
                <w:sz w:val="20"/>
                <w:szCs w:val="20"/>
              </w:rPr>
              <w:t>3. Modifiers</w:t>
            </w:r>
          </w:p>
        </w:tc>
        <w:tc>
          <w:tcPr>
            <w:tcW w:w="69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41" w14:textId="77777777" w:rsidR="00195759" w:rsidRDefault="00000000">
            <w:r>
              <w:rPr>
                <w:sz w:val="20"/>
                <w:szCs w:val="20"/>
              </w:rPr>
              <w:t>Appliances and environment that bend an edge (empirical, moat-grade).</w:t>
            </w:r>
          </w:p>
        </w:tc>
      </w:tr>
      <w:tr w:rsidR="00195759" w14:paraId="7F9374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43" w14:textId="77777777" w:rsidR="00195759" w:rsidRDefault="00000000">
            <w:r>
              <w:rPr>
                <w:sz w:val="20"/>
                <w:szCs w:val="20"/>
              </w:rPr>
              <w:t>4. Derived properties</w:t>
            </w:r>
          </w:p>
        </w:tc>
        <w:tc>
          <w:tcPr>
            <w:tcW w:w="69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44" w14:textId="77777777" w:rsidR="00195759" w:rsidRDefault="00000000">
            <w:r>
              <w:rPr>
                <w:sz w:val="20"/>
                <w:szCs w:val="20"/>
              </w:rPr>
              <w:t>Nutrition and difficulty computed along the graph.</w:t>
            </w:r>
          </w:p>
        </w:tc>
      </w:tr>
      <w:tr w:rsidR="00195759" w14:paraId="7F9374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46" w14:textId="77777777" w:rsidR="00195759" w:rsidRDefault="00000000">
            <w:r>
              <w:rPr>
                <w:sz w:val="20"/>
                <w:szCs w:val="20"/>
              </w:rPr>
              <w:t>5. Evidence</w:t>
            </w:r>
          </w:p>
        </w:tc>
        <w:tc>
          <w:tcPr>
            <w:tcW w:w="69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47" w14:textId="77777777" w:rsidR="00195759" w:rsidRDefault="00000000">
            <w:r>
              <w:rPr>
                <w:sz w:val="20"/>
                <w:szCs w:val="20"/>
              </w:rPr>
              <w:t>Provenance + confidence (E0–E4 + U) on every value. The moat mechanism; opaque to users, transparent internally.</w:t>
            </w:r>
          </w:p>
        </w:tc>
      </w:tr>
      <w:tr w:rsidR="00195759" w14:paraId="7F9374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49" w14:textId="77777777" w:rsidR="00195759" w:rsidRDefault="00000000">
            <w:r>
              <w:rPr>
                <w:sz w:val="20"/>
                <w:szCs w:val="20"/>
              </w:rPr>
              <w:t>6. Applier &amp; variants</w:t>
            </w:r>
          </w:p>
        </w:tc>
        <w:tc>
          <w:tcPr>
            <w:tcW w:w="69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F7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744A" w14:textId="77777777" w:rsidR="00195759" w:rsidRDefault="00000000">
            <w:r>
              <w:rPr>
                <w:sz w:val="20"/>
                <w:szCs w:val="20"/>
              </w:rPr>
              <w:t>Deterministic traversal producing stored, navigable recipes; pre-compute + lazy generation; servings breakpoint.</w:t>
            </w:r>
          </w:p>
        </w:tc>
      </w:tr>
    </w:tbl>
    <w:p w14:paraId="7F93744C" w14:textId="77777777" w:rsidR="00195759" w:rsidRDefault="00000000" w:rsidP="00B22CF3">
      <w:pPr>
        <w:pStyle w:val="Heading1"/>
      </w:pPr>
      <w:bookmarkStart w:id="15" w:name="_Toc231166324"/>
      <w:r>
        <w:t>7. Decisions made and still open</w:t>
      </w:r>
      <w:bookmarkEnd w:id="15"/>
    </w:p>
    <w:p w14:paraId="7F93744D" w14:textId="77777777" w:rsidR="00195759" w:rsidRDefault="00000000" w:rsidP="00B22CF3">
      <w:pPr>
        <w:pStyle w:val="Heading2"/>
      </w:pPr>
      <w:bookmarkStart w:id="16" w:name="_Toc231166325"/>
      <w:r>
        <w:t>7.1 Resolved</w:t>
      </w:r>
      <w:bookmarkEnd w:id="16"/>
    </w:p>
    <w:p w14:paraId="7F93744E" w14:textId="77777777" w:rsidR="0019575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Lineage = multi-parent (and multi-output) DAG; </w:t>
      </w:r>
      <w:proofErr w:type="spellStart"/>
      <w:r>
        <w:t>transformed_from_id</w:t>
      </w:r>
      <w:proofErr w:type="spellEnd"/>
      <w:r>
        <w:t xml:space="preserve"> is a unary shortcut only; base case = set of raw-input leaves.</w:t>
      </w:r>
    </w:p>
    <w:p w14:paraId="7F93744F" w14:textId="77777777" w:rsidR="0019575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Two axes separated: reversible physical condition (</w:t>
      </w:r>
      <w:proofErr w:type="spellStart"/>
      <w:r>
        <w:t>food_state</w:t>
      </w:r>
      <w:proofErr w:type="spellEnd"/>
      <w:r>
        <w:t xml:space="preserve"> tag, may oscillate) vs. irreversible lineage edge (acyclic). Reversibility is an edge property; reversible edges exempt from the cycle guard.</w:t>
      </w:r>
    </w:p>
    <w:p w14:paraId="7F937450" w14:textId="77777777" w:rsidR="0019575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Four classification axes: category / role / transformation / condition; lineage position is derived, not stored.</w:t>
      </w:r>
    </w:p>
    <w:p w14:paraId="7F937451" w14:textId="77777777" w:rsidR="0019575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Role system: hierarchical lookup table; intrinsic capabilities (many-to-many) + contextual role (on </w:t>
      </w:r>
      <w:proofErr w:type="spellStart"/>
      <w:r>
        <w:t>version_ingredients</w:t>
      </w:r>
      <w:proofErr w:type="spellEnd"/>
      <w:r>
        <w:t>) with primary/secondary; both built from the start; transformation/state roles excluded.</w:t>
      </w:r>
    </w:p>
    <w:p w14:paraId="7F937452" w14:textId="77777777" w:rsidR="0019575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Earlier-settled: ownership (proprietary, opaque-front/transparent-back), state-as-lineage, materialization triggers, E0–E4+U, name ‘Food Model’, schema reconciliation + </w:t>
      </w:r>
      <w:proofErr w:type="spellStart"/>
      <w:r>
        <w:t>culinary_role</w:t>
      </w:r>
      <w:proofErr w:type="spellEnd"/>
      <w:r>
        <w:t xml:space="preserve"> as lookup.</w:t>
      </w:r>
    </w:p>
    <w:p w14:paraId="7F937453" w14:textId="77777777" w:rsidR="00195759" w:rsidRDefault="00000000" w:rsidP="00B22CF3">
      <w:pPr>
        <w:pStyle w:val="Heading2"/>
      </w:pPr>
      <w:bookmarkStart w:id="17" w:name="_Toc231166326"/>
      <w:r>
        <w:t>7.2 Still open</w:t>
      </w:r>
      <w:bookmarkEnd w:id="17"/>
    </w:p>
    <w:p w14:paraId="7F937454" w14:textId="77777777" w:rsidR="00195759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lastRenderedPageBreak/>
        <w:t>Implement the two lineage guards (base case + acyclicity, with the reversible-edge exemption) on the live schema.</w:t>
      </w:r>
    </w:p>
    <w:p w14:paraId="7F937455" w14:textId="77777777" w:rsidR="00195759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Confirm the role vocabulary with a chef/food scientist before the content-creation push.</w:t>
      </w:r>
    </w:p>
    <w:p w14:paraId="7F937456" w14:textId="77777777" w:rsidR="00195759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Sequencing: usage tracking + user/group/company model before heavy variant generation and product modelling.</w:t>
      </w:r>
    </w:p>
    <w:p w14:paraId="7F937457" w14:textId="77777777" w:rsidR="00195759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Content-addressing for state </w:t>
      </w:r>
      <w:proofErr w:type="spellStart"/>
      <w:r>
        <w:t>dedup</w:t>
      </w:r>
      <w:proofErr w:type="spellEnd"/>
      <w:r>
        <w:t xml:space="preserve"> — adopt if/when duplication becomes a problem.</w:t>
      </w:r>
    </w:p>
    <w:p w14:paraId="7F937458" w14:textId="77777777" w:rsidR="00195759" w:rsidRDefault="00195759">
      <w:pPr>
        <w:pBdr>
          <w:top w:val="single" w:sz="6" w:space="1" w:color="2E4638"/>
        </w:pBdr>
        <w:spacing w:before="240" w:after="120"/>
      </w:pPr>
    </w:p>
    <w:p w14:paraId="7F937459" w14:textId="77777777" w:rsidR="00195759" w:rsidRDefault="00000000">
      <w:pPr>
        <w:spacing w:after="120" w:line="276" w:lineRule="auto"/>
      </w:pPr>
      <w:r>
        <w:rPr>
          <w:i/>
          <w:iCs/>
          <w:color w:val="6B6860"/>
          <w:sz w:val="20"/>
          <w:szCs w:val="20"/>
        </w:rPr>
        <w:t xml:space="preserve">End of draft v0.4. Companion artifacts: </w:t>
      </w:r>
      <w:proofErr w:type="spellStart"/>
      <w:r>
        <w:rPr>
          <w:i/>
          <w:iCs/>
          <w:color w:val="6B6860"/>
          <w:sz w:val="20"/>
          <w:szCs w:val="20"/>
        </w:rPr>
        <w:t>rule_schema</w:t>
      </w:r>
      <w:proofErr w:type="spellEnd"/>
      <w:r>
        <w:rPr>
          <w:i/>
          <w:iCs/>
          <w:color w:val="6B6860"/>
          <w:sz w:val="20"/>
          <w:szCs w:val="20"/>
        </w:rPr>
        <w:t xml:space="preserve"> v0.3, </w:t>
      </w:r>
      <w:proofErr w:type="spellStart"/>
      <w:r>
        <w:rPr>
          <w:i/>
          <w:iCs/>
          <w:color w:val="6B6860"/>
          <w:sz w:val="20"/>
          <w:szCs w:val="20"/>
        </w:rPr>
        <w:t>rule_seed_redmeat</w:t>
      </w:r>
      <w:proofErr w:type="spellEnd"/>
      <w:r>
        <w:rPr>
          <w:i/>
          <w:iCs/>
          <w:color w:val="6B6860"/>
          <w:sz w:val="20"/>
          <w:szCs w:val="20"/>
        </w:rPr>
        <w:t xml:space="preserve"> v0.3, and </w:t>
      </w:r>
      <w:proofErr w:type="spellStart"/>
      <w:r>
        <w:rPr>
          <w:i/>
          <w:iCs/>
          <w:color w:val="6B6860"/>
          <w:sz w:val="20"/>
          <w:szCs w:val="20"/>
        </w:rPr>
        <w:t>role_system</w:t>
      </w:r>
      <w:proofErr w:type="spellEnd"/>
      <w:r>
        <w:rPr>
          <w:i/>
          <w:iCs/>
          <w:color w:val="6B6860"/>
          <w:sz w:val="20"/>
          <w:szCs w:val="20"/>
        </w:rPr>
        <w:t xml:space="preserve"> strawman. Next: resolve §7.2; then build Stage 1 (variant navigation + servings) as the first shippable slice.</w:t>
      </w:r>
    </w:p>
    <w:sectPr w:rsidR="0019575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71FD6" w14:textId="77777777" w:rsidR="00CC3932" w:rsidRDefault="00CC3932">
      <w:r>
        <w:separator/>
      </w:r>
    </w:p>
  </w:endnote>
  <w:endnote w:type="continuationSeparator" w:id="0">
    <w:p w14:paraId="11E20A8D" w14:textId="77777777" w:rsidR="00CC3932" w:rsidRDefault="00CC3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3745B" w14:textId="36700493" w:rsidR="00195759" w:rsidRDefault="00000000">
    <w:pPr>
      <w:jc w:val="center"/>
    </w:pPr>
    <w:r>
      <w:rPr>
        <w:color w:val="6B6860"/>
        <w:sz w:val="16"/>
        <w:szCs w:val="16"/>
      </w:rPr>
      <w:t xml:space="preserve">Page </w:t>
    </w:r>
    <w:r>
      <w:rPr>
        <w:color w:val="6B6860"/>
        <w:sz w:val="16"/>
        <w:szCs w:val="16"/>
      </w:rPr>
      <w:fldChar w:fldCharType="begin"/>
    </w:r>
    <w:r>
      <w:rPr>
        <w:color w:val="6B6860"/>
        <w:sz w:val="16"/>
        <w:szCs w:val="16"/>
      </w:rPr>
      <w:instrText>PAGE</w:instrText>
    </w:r>
    <w:r>
      <w:rPr>
        <w:color w:val="6B6860"/>
        <w:sz w:val="16"/>
        <w:szCs w:val="16"/>
      </w:rPr>
      <w:fldChar w:fldCharType="separate"/>
    </w:r>
    <w:r w:rsidR="00B22CF3">
      <w:rPr>
        <w:noProof/>
        <w:color w:val="6B6860"/>
        <w:sz w:val="16"/>
        <w:szCs w:val="16"/>
      </w:rPr>
      <w:t>8</w:t>
    </w:r>
    <w:r>
      <w:rPr>
        <w:color w:val="6B686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02A20" w14:textId="77777777" w:rsidR="00CC3932" w:rsidRDefault="00CC3932">
      <w:r>
        <w:separator/>
      </w:r>
    </w:p>
  </w:footnote>
  <w:footnote w:type="continuationSeparator" w:id="0">
    <w:p w14:paraId="35ED634A" w14:textId="77777777" w:rsidR="00CC3932" w:rsidRDefault="00CC3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3745A" w14:textId="77777777" w:rsidR="00195759" w:rsidRDefault="00000000">
    <w:pPr>
      <w:jc w:val="right"/>
    </w:pPr>
    <w:proofErr w:type="spellStart"/>
    <w:r>
      <w:rPr>
        <w:color w:val="6B6860"/>
        <w:sz w:val="16"/>
        <w:szCs w:val="16"/>
      </w:rPr>
      <w:t>Soupdog</w:t>
    </w:r>
    <w:proofErr w:type="spellEnd"/>
    <w:r>
      <w:rPr>
        <w:color w:val="6B6860"/>
        <w:sz w:val="16"/>
        <w:szCs w:val="16"/>
      </w:rPr>
      <w:t xml:space="preserve"> — Food Model — Design v0.4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6A5FD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572637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5A644B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BC637E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3D6EF6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FD2D42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8D02C7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1E2F3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1EC072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D0CA9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6CE64F4"/>
    <w:multiLevelType w:val="hybridMultilevel"/>
    <w:tmpl w:val="495CC8DA"/>
    <w:lvl w:ilvl="0" w:tplc="D616CC80">
      <w:start w:val="1"/>
      <w:numFmt w:val="bullet"/>
      <w:lvlText w:val="●"/>
      <w:lvlJc w:val="left"/>
      <w:pPr>
        <w:ind w:left="720" w:hanging="360"/>
      </w:pPr>
    </w:lvl>
    <w:lvl w:ilvl="1" w:tplc="087E10A0">
      <w:start w:val="1"/>
      <w:numFmt w:val="bullet"/>
      <w:lvlText w:val="○"/>
      <w:lvlJc w:val="left"/>
      <w:pPr>
        <w:ind w:left="1440" w:hanging="360"/>
      </w:pPr>
    </w:lvl>
    <w:lvl w:ilvl="2" w:tplc="4EBE39E0">
      <w:start w:val="1"/>
      <w:numFmt w:val="bullet"/>
      <w:lvlText w:val="■"/>
      <w:lvlJc w:val="left"/>
      <w:pPr>
        <w:ind w:left="2160" w:hanging="360"/>
      </w:pPr>
    </w:lvl>
    <w:lvl w:ilvl="3" w:tplc="B01E2406">
      <w:start w:val="1"/>
      <w:numFmt w:val="bullet"/>
      <w:lvlText w:val="●"/>
      <w:lvlJc w:val="left"/>
      <w:pPr>
        <w:ind w:left="2880" w:hanging="360"/>
      </w:pPr>
    </w:lvl>
    <w:lvl w:ilvl="4" w:tplc="3DCE9BF8">
      <w:start w:val="1"/>
      <w:numFmt w:val="bullet"/>
      <w:lvlText w:val="○"/>
      <w:lvlJc w:val="left"/>
      <w:pPr>
        <w:ind w:left="3600" w:hanging="360"/>
      </w:pPr>
    </w:lvl>
    <w:lvl w:ilvl="5" w:tplc="EC88DBEE">
      <w:start w:val="1"/>
      <w:numFmt w:val="bullet"/>
      <w:lvlText w:val="■"/>
      <w:lvlJc w:val="left"/>
      <w:pPr>
        <w:ind w:left="4320" w:hanging="360"/>
      </w:pPr>
    </w:lvl>
    <w:lvl w:ilvl="6" w:tplc="E2FEB1C4">
      <w:start w:val="1"/>
      <w:numFmt w:val="bullet"/>
      <w:lvlText w:val="●"/>
      <w:lvlJc w:val="left"/>
      <w:pPr>
        <w:ind w:left="5040" w:hanging="360"/>
      </w:pPr>
    </w:lvl>
    <w:lvl w:ilvl="7" w:tplc="181C6BBA">
      <w:start w:val="1"/>
      <w:numFmt w:val="bullet"/>
      <w:lvlText w:val="●"/>
      <w:lvlJc w:val="left"/>
      <w:pPr>
        <w:ind w:left="5760" w:hanging="360"/>
      </w:pPr>
    </w:lvl>
    <w:lvl w:ilvl="8" w:tplc="19F05474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5A140981"/>
    <w:multiLevelType w:val="hybridMultilevel"/>
    <w:tmpl w:val="AD02A776"/>
    <w:lvl w:ilvl="0" w:tplc="E2A431BA">
      <w:start w:val="1"/>
      <w:numFmt w:val="decimal"/>
      <w:lvlText w:val="%1."/>
      <w:lvlJc w:val="left"/>
      <w:pPr>
        <w:ind w:left="540" w:hanging="280"/>
      </w:pPr>
    </w:lvl>
    <w:lvl w:ilvl="1" w:tplc="38F439E0">
      <w:numFmt w:val="decimal"/>
      <w:lvlText w:val=""/>
      <w:lvlJc w:val="left"/>
    </w:lvl>
    <w:lvl w:ilvl="2" w:tplc="AB48833A">
      <w:numFmt w:val="decimal"/>
      <w:lvlText w:val=""/>
      <w:lvlJc w:val="left"/>
    </w:lvl>
    <w:lvl w:ilvl="3" w:tplc="D862DA28">
      <w:numFmt w:val="decimal"/>
      <w:lvlText w:val=""/>
      <w:lvlJc w:val="left"/>
    </w:lvl>
    <w:lvl w:ilvl="4" w:tplc="EC841012">
      <w:numFmt w:val="decimal"/>
      <w:lvlText w:val=""/>
      <w:lvlJc w:val="left"/>
    </w:lvl>
    <w:lvl w:ilvl="5" w:tplc="F5BCB270">
      <w:numFmt w:val="decimal"/>
      <w:lvlText w:val=""/>
      <w:lvlJc w:val="left"/>
    </w:lvl>
    <w:lvl w:ilvl="6" w:tplc="F9720F7C">
      <w:numFmt w:val="decimal"/>
      <w:lvlText w:val=""/>
      <w:lvlJc w:val="left"/>
    </w:lvl>
    <w:lvl w:ilvl="7" w:tplc="70D6306C">
      <w:numFmt w:val="decimal"/>
      <w:lvlText w:val=""/>
      <w:lvlJc w:val="left"/>
    </w:lvl>
    <w:lvl w:ilvl="8" w:tplc="0206DBFE">
      <w:numFmt w:val="decimal"/>
      <w:lvlText w:val=""/>
      <w:lvlJc w:val="left"/>
    </w:lvl>
  </w:abstractNum>
  <w:abstractNum w:abstractNumId="12" w15:restartNumberingAfterBreak="0">
    <w:nsid w:val="7A776FA8"/>
    <w:multiLevelType w:val="hybridMultilevel"/>
    <w:tmpl w:val="AC98D276"/>
    <w:lvl w:ilvl="0" w:tplc="B4D25EBC">
      <w:start w:val="1"/>
      <w:numFmt w:val="bullet"/>
      <w:lvlText w:val="•"/>
      <w:lvlJc w:val="left"/>
      <w:pPr>
        <w:ind w:left="540" w:hanging="280"/>
      </w:pPr>
    </w:lvl>
    <w:lvl w:ilvl="1" w:tplc="D862B4F2">
      <w:numFmt w:val="decimal"/>
      <w:lvlText w:val=""/>
      <w:lvlJc w:val="left"/>
    </w:lvl>
    <w:lvl w:ilvl="2" w:tplc="409C0CE6">
      <w:numFmt w:val="decimal"/>
      <w:lvlText w:val=""/>
      <w:lvlJc w:val="left"/>
    </w:lvl>
    <w:lvl w:ilvl="3" w:tplc="234EE77C">
      <w:numFmt w:val="decimal"/>
      <w:lvlText w:val=""/>
      <w:lvlJc w:val="left"/>
    </w:lvl>
    <w:lvl w:ilvl="4" w:tplc="16622418">
      <w:numFmt w:val="decimal"/>
      <w:lvlText w:val=""/>
      <w:lvlJc w:val="left"/>
    </w:lvl>
    <w:lvl w:ilvl="5" w:tplc="245C38BC">
      <w:numFmt w:val="decimal"/>
      <w:lvlText w:val=""/>
      <w:lvlJc w:val="left"/>
    </w:lvl>
    <w:lvl w:ilvl="6" w:tplc="091CE12A">
      <w:numFmt w:val="decimal"/>
      <w:lvlText w:val=""/>
      <w:lvlJc w:val="left"/>
    </w:lvl>
    <w:lvl w:ilvl="7" w:tplc="AB1C0272">
      <w:numFmt w:val="decimal"/>
      <w:lvlText w:val=""/>
      <w:lvlJc w:val="left"/>
    </w:lvl>
    <w:lvl w:ilvl="8" w:tplc="0E2C00EE">
      <w:numFmt w:val="decimal"/>
      <w:lvlText w:val=""/>
      <w:lvlJc w:val="left"/>
    </w:lvl>
  </w:abstractNum>
  <w:num w:numId="1" w16cid:durableId="826435535">
    <w:abstractNumId w:val="10"/>
    <w:lvlOverride w:ilvl="0">
      <w:startOverride w:val="1"/>
    </w:lvlOverride>
  </w:num>
  <w:num w:numId="2" w16cid:durableId="711686723">
    <w:abstractNumId w:val="12"/>
    <w:lvlOverride w:ilvl="0">
      <w:startOverride w:val="1"/>
    </w:lvlOverride>
  </w:num>
  <w:num w:numId="3" w16cid:durableId="654458417">
    <w:abstractNumId w:val="11"/>
    <w:lvlOverride w:ilvl="0">
      <w:startOverride w:val="1"/>
    </w:lvlOverride>
  </w:num>
  <w:num w:numId="4" w16cid:durableId="1060401552">
    <w:abstractNumId w:val="9"/>
  </w:num>
  <w:num w:numId="5" w16cid:durableId="1157384995">
    <w:abstractNumId w:val="7"/>
  </w:num>
  <w:num w:numId="6" w16cid:durableId="1657221998">
    <w:abstractNumId w:val="6"/>
  </w:num>
  <w:num w:numId="7" w16cid:durableId="582645068">
    <w:abstractNumId w:val="5"/>
  </w:num>
  <w:num w:numId="8" w16cid:durableId="463625479">
    <w:abstractNumId w:val="4"/>
  </w:num>
  <w:num w:numId="9" w16cid:durableId="1904169554">
    <w:abstractNumId w:val="8"/>
  </w:num>
  <w:num w:numId="10" w16cid:durableId="1737825553">
    <w:abstractNumId w:val="3"/>
  </w:num>
  <w:num w:numId="11" w16cid:durableId="533033582">
    <w:abstractNumId w:val="2"/>
  </w:num>
  <w:num w:numId="12" w16cid:durableId="661390276">
    <w:abstractNumId w:val="1"/>
  </w:num>
  <w:num w:numId="13" w16cid:durableId="919607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759"/>
    <w:rsid w:val="00195759"/>
    <w:rsid w:val="00B22CF3"/>
    <w:rsid w:val="00CC3932"/>
    <w:rsid w:val="00F8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373D2"/>
  <w15:docId w15:val="{FA56F885-3ABB-49E6-BF89-176509617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B22CF3"/>
    <w:pPr>
      <w:spacing w:before="320" w:after="160"/>
      <w:outlineLvl w:val="0"/>
    </w:pPr>
    <w:rPr>
      <w:b/>
      <w:bCs/>
      <w:color w:val="2E4638"/>
      <w:sz w:val="30"/>
      <w:szCs w:val="30"/>
    </w:rPr>
  </w:style>
  <w:style w:type="paragraph" w:styleId="Heading2">
    <w:name w:val="heading 2"/>
    <w:uiPriority w:val="9"/>
    <w:unhideWhenUsed/>
    <w:qFormat/>
    <w:rsid w:val="00B22CF3"/>
    <w:pPr>
      <w:spacing w:before="240" w:after="12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CF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CF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CF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22C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2CF3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B22C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2CF3"/>
  </w:style>
  <w:style w:type="paragraph" w:styleId="Footer">
    <w:name w:val="footer"/>
    <w:basedOn w:val="Normal"/>
    <w:link w:val="FooterChar"/>
    <w:uiPriority w:val="99"/>
    <w:unhideWhenUsed/>
    <w:rsid w:val="00B22C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CF3"/>
  </w:style>
  <w:style w:type="paragraph" w:styleId="BalloonText">
    <w:name w:val="Balloon Text"/>
    <w:basedOn w:val="Normal"/>
    <w:link w:val="BalloonTextChar"/>
    <w:uiPriority w:val="99"/>
    <w:semiHidden/>
    <w:unhideWhenUsed/>
    <w:rsid w:val="00B22C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CF3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B22CF3"/>
  </w:style>
  <w:style w:type="paragraph" w:styleId="BlockText">
    <w:name w:val="Block Text"/>
    <w:basedOn w:val="Normal"/>
    <w:uiPriority w:val="99"/>
    <w:semiHidden/>
    <w:unhideWhenUsed/>
    <w:rsid w:val="00B22CF3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B22CF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22CF3"/>
  </w:style>
  <w:style w:type="paragraph" w:styleId="BodyText2">
    <w:name w:val="Body Text 2"/>
    <w:basedOn w:val="Normal"/>
    <w:link w:val="BodyText2Char"/>
    <w:uiPriority w:val="99"/>
    <w:semiHidden/>
    <w:unhideWhenUsed/>
    <w:rsid w:val="00B22CF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22CF3"/>
  </w:style>
  <w:style w:type="paragraph" w:styleId="BodyText3">
    <w:name w:val="Body Text 3"/>
    <w:basedOn w:val="Normal"/>
    <w:link w:val="BodyText3Char"/>
    <w:uiPriority w:val="99"/>
    <w:semiHidden/>
    <w:unhideWhenUsed/>
    <w:rsid w:val="00B22CF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22CF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B22CF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B22CF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22CF3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22CF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B22CF3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B22CF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B22CF3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22CF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22CF3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22CF3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22CF3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B22CF3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B22CF3"/>
  </w:style>
  <w:style w:type="paragraph" w:styleId="CommentText">
    <w:name w:val="annotation text"/>
    <w:basedOn w:val="Normal"/>
    <w:link w:val="CommentTextChar"/>
    <w:uiPriority w:val="99"/>
    <w:semiHidden/>
    <w:unhideWhenUsed/>
    <w:rsid w:val="00B22CF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2C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2C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2CF3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22CF3"/>
  </w:style>
  <w:style w:type="character" w:customStyle="1" w:styleId="DateChar">
    <w:name w:val="Date Char"/>
    <w:basedOn w:val="DefaultParagraphFont"/>
    <w:link w:val="Date"/>
    <w:uiPriority w:val="99"/>
    <w:semiHidden/>
    <w:rsid w:val="00B22CF3"/>
  </w:style>
  <w:style w:type="paragraph" w:styleId="DocumentMap">
    <w:name w:val="Document Map"/>
    <w:basedOn w:val="Normal"/>
    <w:link w:val="DocumentMapChar"/>
    <w:uiPriority w:val="99"/>
    <w:semiHidden/>
    <w:unhideWhenUsed/>
    <w:rsid w:val="00B22CF3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22CF3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B22CF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B22CF3"/>
  </w:style>
  <w:style w:type="paragraph" w:styleId="EnvelopeAddress">
    <w:name w:val="envelope address"/>
    <w:basedOn w:val="Normal"/>
    <w:uiPriority w:val="99"/>
    <w:semiHidden/>
    <w:unhideWhenUsed/>
    <w:rsid w:val="00B22CF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B22CF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CF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CF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CF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B22CF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B22CF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2CF3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2CF3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B22CF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B22CF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B22CF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B22CF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B22CF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B22CF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B22CF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B22CF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B22CF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B22CF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C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CF3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B22CF3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B22CF3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B22CF3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B22CF3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B22CF3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B22CF3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B22CF3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B22CF3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B22CF3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B22CF3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B22CF3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B22CF3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B22CF3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B22CF3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B22CF3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B22CF3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B22CF3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B22CF3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B22CF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B22CF3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B22CF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22CF3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B22C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B22CF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B22CF3"/>
  </w:style>
  <w:style w:type="paragraph" w:styleId="NormalWeb">
    <w:name w:val="Normal (Web)"/>
    <w:basedOn w:val="Normal"/>
    <w:uiPriority w:val="99"/>
    <w:semiHidden/>
    <w:unhideWhenUsed/>
    <w:rsid w:val="00B22CF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B22CF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B22CF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B22CF3"/>
  </w:style>
  <w:style w:type="paragraph" w:styleId="PlainText">
    <w:name w:val="Plain Text"/>
    <w:basedOn w:val="Normal"/>
    <w:link w:val="PlainTextChar"/>
    <w:uiPriority w:val="99"/>
    <w:semiHidden/>
    <w:unhideWhenUsed/>
    <w:rsid w:val="00B22CF3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22CF3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B22C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CF3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B22CF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B22CF3"/>
  </w:style>
  <w:style w:type="paragraph" w:styleId="Signature">
    <w:name w:val="Signature"/>
    <w:basedOn w:val="Normal"/>
    <w:link w:val="SignatureChar"/>
    <w:uiPriority w:val="99"/>
    <w:semiHidden/>
    <w:unhideWhenUsed/>
    <w:rsid w:val="00B22CF3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B22CF3"/>
  </w:style>
  <w:style w:type="paragraph" w:styleId="Subtitle">
    <w:name w:val="Subtitle"/>
    <w:basedOn w:val="Normal"/>
    <w:next w:val="Normal"/>
    <w:link w:val="SubtitleChar"/>
    <w:uiPriority w:val="11"/>
    <w:qFormat/>
    <w:rsid w:val="00B22CF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22CF3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B22CF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B22CF3"/>
  </w:style>
  <w:style w:type="paragraph" w:styleId="TOAHeading">
    <w:name w:val="toa heading"/>
    <w:basedOn w:val="Normal"/>
    <w:next w:val="Normal"/>
    <w:uiPriority w:val="99"/>
    <w:semiHidden/>
    <w:unhideWhenUsed/>
    <w:rsid w:val="00B22CF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22CF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B22CF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B22CF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B22CF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B22CF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B22CF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B22CF3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22CF3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6B84B4E56EAA47BADF7CF2260E51AB" ma:contentTypeVersion="11" ma:contentTypeDescription="Create a new document." ma:contentTypeScope="" ma:versionID="b951f05e2817249b30534f7b77461afb">
  <xsd:schema xmlns:xsd="http://www.w3.org/2001/XMLSchema" xmlns:xs="http://www.w3.org/2001/XMLSchema" xmlns:p="http://schemas.microsoft.com/office/2006/metadata/properties" xmlns:ns2="889e5c6e-7da0-48be-8686-f23ad8bbc11a" xmlns:ns3="80a082e1-dac6-407d-be85-e2b809184103" targetNamespace="http://schemas.microsoft.com/office/2006/metadata/properties" ma:root="true" ma:fieldsID="5660329253eef47a17b7785712e97b97" ns2:_="" ns3:_="">
    <xsd:import namespace="889e5c6e-7da0-48be-8686-f23ad8bbc11a"/>
    <xsd:import namespace="80a082e1-dac6-407d-be85-e2b8091841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e5c6e-7da0-48be-8686-f23ad8bbc1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fb7c818-456c-419a-b825-5c48b45a81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a082e1-dac6-407d-be85-e2b80918410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27b5ba6-dbec-402b-934f-05382d1e563e}" ma:internalName="TaxCatchAll" ma:showField="CatchAllData" ma:web="80a082e1-dac6-407d-be85-e2b8091841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9e5c6e-7da0-48be-8686-f23ad8bbc11a">
      <Terms xmlns="http://schemas.microsoft.com/office/infopath/2007/PartnerControls"/>
    </lcf76f155ced4ddcb4097134ff3c332f>
    <TaxCatchAll xmlns="80a082e1-dac6-407d-be85-e2b809184103" xsi:nil="true"/>
  </documentManagement>
</p:properties>
</file>

<file path=customXml/itemProps1.xml><?xml version="1.0" encoding="utf-8"?>
<ds:datastoreItem xmlns:ds="http://schemas.openxmlformats.org/officeDocument/2006/customXml" ds:itemID="{6D48D05B-833F-4890-8549-09C0D5DC8364}"/>
</file>

<file path=customXml/itemProps2.xml><?xml version="1.0" encoding="utf-8"?>
<ds:datastoreItem xmlns:ds="http://schemas.openxmlformats.org/officeDocument/2006/customXml" ds:itemID="{AE055C35-31FA-44FA-A3FF-D1BB23B2AFE0}"/>
</file>

<file path=customXml/itemProps3.xml><?xml version="1.0" encoding="utf-8"?>
<ds:datastoreItem xmlns:ds="http://schemas.openxmlformats.org/officeDocument/2006/customXml" ds:itemID="{7E6778AB-E155-4275-ACF1-B1C38600D95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7</Pages>
  <Words>1888</Words>
  <Characters>11029</Characters>
  <Application>Microsoft Office Word</Application>
  <DocSecurity>0</DocSecurity>
  <Lines>229</Lines>
  <Paragraphs>161</Paragraphs>
  <ScaleCrop>false</ScaleCrop>
  <Company/>
  <LinksUpToDate>false</LinksUpToDate>
  <CharactersWithSpaces>12756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Soupdog Food Model — Design v0.4</dc:title>
  <dc:creator>Soupdog</dc:creator>
  <cp:lastModifiedBy>Rasmus Rasmusson</cp:lastModifiedBy>
  <cp:revision>2</cp:revision>
  <cp:lastPrinted>2026-05-31T16:31:00Z</cp:lastPrinted>
  <dcterms:created xsi:type="dcterms:W3CDTF">2026-05-31T16:23:00Z</dcterms:created>
  <dcterms:modified xsi:type="dcterms:W3CDTF">2026-06-01T00:34:00Z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0x010100766B84B4E56EAA47BADF7CF2260E51AB</vt:lpwstr>
  </property>
</Properties>
</file>