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0B1D9" w14:textId="77777777" w:rsidR="00E45E49" w:rsidRDefault="00973172">
      <w:pPr>
        <w:spacing w:after="60"/>
      </w:pPr>
      <w:r>
        <w:rPr>
          <w:rFonts w:ascii="IBM Plex Mono" w:eastAsia="IBM Plex Mono" w:hAnsi="IBM Plex Mono" w:cs="IBM Plex Mono"/>
          <w:caps/>
          <w:color w:val="6B6860"/>
          <w:sz w:val="18"/>
          <w:szCs w:val="18"/>
        </w:rPr>
        <w:t>Soupdog</w:t>
      </w:r>
    </w:p>
    <w:p w14:paraId="1F03B7A9" w14:textId="77777777" w:rsidR="00E45E49" w:rsidRDefault="00973172">
      <w:pPr>
        <w:spacing w:after="40"/>
      </w:pPr>
      <w:r>
        <w:rPr>
          <w:b/>
          <w:bCs/>
          <w:sz w:val="44"/>
          <w:szCs w:val="44"/>
        </w:rPr>
        <w:t>Skills Instrument — Design Spec v0.1</w:t>
      </w:r>
    </w:p>
    <w:p w14:paraId="6CA9A276" w14:textId="77777777" w:rsidR="00E45E49" w:rsidRDefault="00973172">
      <w:pPr>
        <w:spacing w:after="140"/>
      </w:pPr>
      <w:r>
        <w:rPr>
          <w:i/>
          <w:iCs/>
          <w:color w:val="6B6860"/>
        </w:rPr>
        <w:t>A serious, graded instrument for measuring cooking ability and eliciting taste. Companion to the People &amp; Groups design and the Platform Spec v2.</w:t>
      </w:r>
    </w:p>
    <w:p w14:paraId="42CA816D" w14:textId="77777777" w:rsidR="00E45E49" w:rsidRDefault="00973172">
      <w:pPr>
        <w:spacing w:after="200"/>
      </w:pPr>
      <w:r>
        <w:rPr>
          <w:color w:val="6B6860"/>
          <w:sz w:val="19"/>
          <w:szCs w:val="19"/>
        </w:rPr>
        <w:t>Status: draft for review — nothing built. June 2026.</w:t>
      </w:r>
    </w:p>
    <w:p w14:paraId="6DD41679" w14:textId="77777777" w:rsidR="00E45E49" w:rsidRDefault="00973172">
      <w:pPr>
        <w:pStyle w:val="Heading1"/>
      </w:pPr>
      <w:r>
        <w:t>1. Purpose &amp; strategic frame</w:t>
      </w:r>
    </w:p>
    <w:p w14:paraId="7C6F2507" w14:textId="77777777" w:rsidR="00E45E49" w:rsidRDefault="00973172">
      <w:pPr>
        <w:spacing w:after="140"/>
      </w:pPr>
      <w:r>
        <w:t>The primary purpose of the Skills Instrument is credibility. Soupdog treats food as a structured, serious domain; the instrument applies that same seriousness to the cook. It is the platform thesis turned toward the user. Acquisition (a shareable funnel) and fidelity (better recommendations) are valuable secondary effects, but the north star is: does this make Soupdog more legitimate?</w:t>
      </w:r>
    </w:p>
    <w:p w14:paraId="4EEC6E29" w14:textId="77777777" w:rsidR="00E45E49" w:rsidRDefault="00973172">
      <w:pPr>
        <w:spacing w:after="140"/>
      </w:pPr>
      <w:r>
        <w:t>This produces a clear design rule: when a choice trades rigor for engagement, choose rigor. The instrument must never feel like a clickbait quiz. Its authority comes from honest measurement, transparent methodology, and — critically — being explicit about what it can and cannot measure.</w:t>
      </w:r>
    </w:p>
    <w:p w14:paraId="5F4AF508" w14:textId="77777777" w:rsidR="00E45E49" w:rsidRDefault="00973172">
      <w:pPr>
        <w:spacing w:after="140"/>
      </w:pPr>
      <w:r>
        <w:t>A second, quieter value: honest progress tracking. Most apps either ignore skill or fake-gamify it. A sober record of genuine development over time ("here is your brunoise a year ago, here it is now") is rare, valuable, and fits the calm tone. This is likely the strongest retention driver.</w:t>
      </w:r>
    </w:p>
    <w:p w14:paraId="59A72173" w14:textId="77777777" w:rsidR="00E45E49" w:rsidRDefault="00973172">
      <w:pPr>
        <w:pStyle w:val="Heading1"/>
      </w:pPr>
      <w:r>
        <w:t>2. Two instruments, not one</w:t>
      </w:r>
    </w:p>
    <w:p w14:paraId="7BBB280B" w14:textId="77777777" w:rsidR="00E45E49" w:rsidRDefault="00973172">
      <w:pPr>
        <w:spacing w:after="140"/>
      </w:pPr>
      <w:r>
        <w:t>Cooking skill has ground truth; taste does not. They must therefore be different instruments with different honesty about their output.</w:t>
      </w:r>
    </w:p>
    <w:tbl>
      <w:tblPr>
        <w:tblW w:w="5000" w:type="pct"/>
        <w:tblBorders>
          <w:top w:val="single" w:sz="4" w:space="0" w:color="DAD7D1"/>
          <w:left w:val="single" w:sz="4" w:space="0" w:color="DAD7D1"/>
          <w:bottom w:val="single" w:sz="4" w:space="0" w:color="DAD7D1"/>
          <w:right w:val="single" w:sz="4" w:space="0" w:color="DAD7D1"/>
          <w:insideH w:val="single" w:sz="4" w:space="0" w:color="DAD7D1"/>
          <w:insideV w:val="single" w:sz="4" w:space="0" w:color="DAD7D1"/>
        </w:tblBorders>
        <w:tblCellMar>
          <w:left w:w="10" w:type="dxa"/>
          <w:right w:w="10" w:type="dxa"/>
        </w:tblCellMar>
        <w:tblLook w:val="0000" w:firstRow="0" w:lastRow="0" w:firstColumn="0" w:lastColumn="0" w:noHBand="0" w:noVBand="0"/>
      </w:tblPr>
      <w:tblGrid>
        <w:gridCol w:w="1858"/>
        <w:gridCol w:w="3681"/>
        <w:gridCol w:w="3811"/>
      </w:tblGrid>
      <w:tr w:rsidR="00E45E49" w14:paraId="42FCAF39" w14:textId="77777777">
        <w:tblPrEx>
          <w:tblCellMar>
            <w:top w:w="0" w:type="dxa"/>
            <w:bottom w:w="0" w:type="dxa"/>
          </w:tblCellMar>
        </w:tblPrEx>
        <w:trPr>
          <w:tblHeader/>
        </w:trPr>
        <w:tc>
          <w:tcPr>
            <w:tcW w:w="0" w:type="auto"/>
            <w:shd w:val="clear" w:color="auto" w:fill="2E4638"/>
            <w:tcMar>
              <w:top w:w="60" w:type="dxa"/>
              <w:left w:w="100" w:type="dxa"/>
              <w:bottom w:w="60" w:type="dxa"/>
              <w:right w:w="100" w:type="dxa"/>
            </w:tcMar>
          </w:tcPr>
          <w:p w14:paraId="55FC2415" w14:textId="77777777" w:rsidR="00E45E49" w:rsidRDefault="00E45E49"/>
        </w:tc>
        <w:tc>
          <w:tcPr>
            <w:tcW w:w="0" w:type="auto"/>
            <w:shd w:val="clear" w:color="auto" w:fill="2E4638"/>
            <w:tcMar>
              <w:top w:w="60" w:type="dxa"/>
              <w:left w:w="100" w:type="dxa"/>
              <w:bottom w:w="60" w:type="dxa"/>
              <w:right w:w="100" w:type="dxa"/>
            </w:tcMar>
          </w:tcPr>
          <w:p w14:paraId="45011DA8" w14:textId="77777777" w:rsidR="00E45E49" w:rsidRDefault="00973172">
            <w:r>
              <w:rPr>
                <w:b/>
                <w:bCs/>
                <w:color w:val="FFFFFF"/>
                <w:sz w:val="19"/>
                <w:szCs w:val="19"/>
              </w:rPr>
              <w:t>Cooking — a TEST</w:t>
            </w:r>
          </w:p>
        </w:tc>
        <w:tc>
          <w:tcPr>
            <w:tcW w:w="0" w:type="auto"/>
            <w:shd w:val="clear" w:color="auto" w:fill="2E4638"/>
            <w:tcMar>
              <w:top w:w="60" w:type="dxa"/>
              <w:left w:w="100" w:type="dxa"/>
              <w:bottom w:w="60" w:type="dxa"/>
              <w:right w:w="100" w:type="dxa"/>
            </w:tcMar>
          </w:tcPr>
          <w:p w14:paraId="56DBA2AD" w14:textId="77777777" w:rsidR="00E45E49" w:rsidRDefault="00973172">
            <w:r>
              <w:rPr>
                <w:b/>
                <w:bCs/>
                <w:color w:val="FFFFFF"/>
                <w:sz w:val="19"/>
                <w:szCs w:val="19"/>
              </w:rPr>
              <w:t>Taste — a WIZARD</w:t>
            </w:r>
          </w:p>
        </w:tc>
      </w:tr>
      <w:tr w:rsidR="00E45E49" w14:paraId="692063D7" w14:textId="77777777">
        <w:tblPrEx>
          <w:tblCellMar>
            <w:top w:w="0" w:type="dxa"/>
            <w:bottom w:w="0" w:type="dxa"/>
          </w:tblCellMar>
        </w:tblPrEx>
        <w:tc>
          <w:tcPr>
            <w:tcW w:w="0" w:type="auto"/>
            <w:tcMar>
              <w:top w:w="60" w:type="dxa"/>
              <w:left w:w="100" w:type="dxa"/>
              <w:bottom w:w="60" w:type="dxa"/>
              <w:right w:w="100" w:type="dxa"/>
            </w:tcMar>
          </w:tcPr>
          <w:p w14:paraId="72DAF884" w14:textId="77777777" w:rsidR="00E45E49" w:rsidRDefault="00973172">
            <w:r>
              <w:rPr>
                <w:sz w:val="19"/>
                <w:szCs w:val="19"/>
              </w:rPr>
              <w:t>Has correct answers?</w:t>
            </w:r>
          </w:p>
        </w:tc>
        <w:tc>
          <w:tcPr>
            <w:tcW w:w="0" w:type="auto"/>
            <w:tcMar>
              <w:top w:w="60" w:type="dxa"/>
              <w:left w:w="100" w:type="dxa"/>
              <w:bottom w:w="60" w:type="dxa"/>
              <w:right w:w="100" w:type="dxa"/>
            </w:tcMar>
          </w:tcPr>
          <w:p w14:paraId="557CE5D9" w14:textId="77777777" w:rsidR="00E45E49" w:rsidRDefault="00973172">
            <w:r>
              <w:rPr>
                <w:sz w:val="19"/>
                <w:szCs w:val="19"/>
              </w:rPr>
              <w:t>Partly (knowledge &amp; judgment do)</w:t>
            </w:r>
          </w:p>
        </w:tc>
        <w:tc>
          <w:tcPr>
            <w:tcW w:w="0" w:type="auto"/>
            <w:tcMar>
              <w:top w:w="60" w:type="dxa"/>
              <w:left w:w="100" w:type="dxa"/>
              <w:bottom w:w="60" w:type="dxa"/>
              <w:right w:w="100" w:type="dxa"/>
            </w:tcMar>
          </w:tcPr>
          <w:p w14:paraId="338AA673" w14:textId="77777777" w:rsidR="00E45E49" w:rsidRDefault="00973172">
            <w:r>
              <w:rPr>
                <w:sz w:val="19"/>
                <w:szCs w:val="19"/>
              </w:rPr>
              <w:t>No — pure preference</w:t>
            </w:r>
          </w:p>
        </w:tc>
      </w:tr>
      <w:tr w:rsidR="00E45E49" w14:paraId="227CBAE0" w14:textId="77777777">
        <w:tblPrEx>
          <w:tblCellMar>
            <w:top w:w="0" w:type="dxa"/>
            <w:bottom w:w="0" w:type="dxa"/>
          </w:tblCellMar>
        </w:tblPrEx>
        <w:tc>
          <w:tcPr>
            <w:tcW w:w="0" w:type="auto"/>
            <w:shd w:val="clear" w:color="auto" w:fill="F7F6F2"/>
            <w:tcMar>
              <w:top w:w="60" w:type="dxa"/>
              <w:left w:w="100" w:type="dxa"/>
              <w:bottom w:w="60" w:type="dxa"/>
              <w:right w:w="100" w:type="dxa"/>
            </w:tcMar>
          </w:tcPr>
          <w:p w14:paraId="1AA315AF" w14:textId="77777777" w:rsidR="00E45E49" w:rsidRDefault="00973172">
            <w:r>
              <w:rPr>
                <w:sz w:val="19"/>
                <w:szCs w:val="19"/>
              </w:rPr>
              <w:t>Framing</w:t>
            </w:r>
          </w:p>
        </w:tc>
        <w:tc>
          <w:tcPr>
            <w:tcW w:w="0" w:type="auto"/>
            <w:shd w:val="clear" w:color="auto" w:fill="F7F6F2"/>
            <w:tcMar>
              <w:top w:w="60" w:type="dxa"/>
              <w:left w:w="100" w:type="dxa"/>
              <w:bottom w:w="60" w:type="dxa"/>
              <w:right w:w="100" w:type="dxa"/>
            </w:tcMar>
          </w:tcPr>
          <w:p w14:paraId="7D83A799" w14:textId="77777777" w:rsidR="00E45E49" w:rsidRDefault="00973172">
            <w:r>
              <w:rPr>
                <w:sz w:val="19"/>
                <w:szCs w:val="19"/>
              </w:rPr>
              <w:t>"Test your culinary knowledge &amp; skill"</w:t>
            </w:r>
          </w:p>
        </w:tc>
        <w:tc>
          <w:tcPr>
            <w:tcW w:w="0" w:type="auto"/>
            <w:shd w:val="clear" w:color="auto" w:fill="F7F6F2"/>
            <w:tcMar>
              <w:top w:w="60" w:type="dxa"/>
              <w:left w:w="100" w:type="dxa"/>
              <w:bottom w:w="60" w:type="dxa"/>
              <w:right w:w="100" w:type="dxa"/>
            </w:tcMar>
          </w:tcPr>
          <w:p w14:paraId="3EC18E4B" w14:textId="77777777" w:rsidR="00E45E49" w:rsidRDefault="00973172">
            <w:r>
              <w:rPr>
                <w:sz w:val="19"/>
                <w:szCs w:val="19"/>
              </w:rPr>
              <w:t>"Discover your taste profile"</w:t>
            </w:r>
          </w:p>
        </w:tc>
      </w:tr>
      <w:tr w:rsidR="00E45E49" w14:paraId="731C438D" w14:textId="77777777">
        <w:tblPrEx>
          <w:tblCellMar>
            <w:top w:w="0" w:type="dxa"/>
            <w:bottom w:w="0" w:type="dxa"/>
          </w:tblCellMar>
        </w:tblPrEx>
        <w:tc>
          <w:tcPr>
            <w:tcW w:w="0" w:type="auto"/>
            <w:tcMar>
              <w:top w:w="60" w:type="dxa"/>
              <w:left w:w="100" w:type="dxa"/>
              <w:bottom w:w="60" w:type="dxa"/>
              <w:right w:w="100" w:type="dxa"/>
            </w:tcMar>
          </w:tcPr>
          <w:p w14:paraId="2619DEDF" w14:textId="77777777" w:rsidR="00E45E49" w:rsidRDefault="00973172">
            <w:r>
              <w:rPr>
                <w:sz w:val="19"/>
                <w:szCs w:val="19"/>
              </w:rPr>
              <w:t>Output</w:t>
            </w:r>
          </w:p>
        </w:tc>
        <w:tc>
          <w:tcPr>
            <w:tcW w:w="0" w:type="auto"/>
            <w:tcMar>
              <w:top w:w="60" w:type="dxa"/>
              <w:left w:w="100" w:type="dxa"/>
              <w:bottom w:w="60" w:type="dxa"/>
              <w:right w:w="100" w:type="dxa"/>
            </w:tcMar>
          </w:tcPr>
          <w:p w14:paraId="4987CD07" w14:textId="77777777" w:rsidR="00E45E49" w:rsidRDefault="00973172">
            <w:r>
              <w:rPr>
                <w:sz w:val="19"/>
                <w:szCs w:val="19"/>
              </w:rPr>
              <w:t>Scored sub-results + overall tier</w:t>
            </w:r>
          </w:p>
        </w:tc>
        <w:tc>
          <w:tcPr>
            <w:tcW w:w="0" w:type="auto"/>
            <w:tcMar>
              <w:top w:w="60" w:type="dxa"/>
              <w:left w:w="100" w:type="dxa"/>
              <w:bottom w:w="60" w:type="dxa"/>
              <w:right w:w="100" w:type="dxa"/>
            </w:tcMar>
          </w:tcPr>
          <w:p w14:paraId="79D17256" w14:textId="77777777" w:rsidR="00E45E49" w:rsidRDefault="00973172">
            <w:r>
              <w:rPr>
                <w:sz w:val="19"/>
                <w:szCs w:val="19"/>
              </w:rPr>
              <w:t>Predicted profile + confidence</w:t>
            </w:r>
          </w:p>
        </w:tc>
      </w:tr>
      <w:tr w:rsidR="00E45E49" w14:paraId="1B7C1428" w14:textId="77777777">
        <w:tblPrEx>
          <w:tblCellMar>
            <w:top w:w="0" w:type="dxa"/>
            <w:bottom w:w="0" w:type="dxa"/>
          </w:tblCellMar>
        </w:tblPrEx>
        <w:tc>
          <w:tcPr>
            <w:tcW w:w="0" w:type="auto"/>
            <w:shd w:val="clear" w:color="auto" w:fill="F7F6F2"/>
            <w:tcMar>
              <w:top w:w="60" w:type="dxa"/>
              <w:left w:w="100" w:type="dxa"/>
              <w:bottom w:w="60" w:type="dxa"/>
              <w:right w:w="100" w:type="dxa"/>
            </w:tcMar>
          </w:tcPr>
          <w:p w14:paraId="1E58713C" w14:textId="77777777" w:rsidR="00E45E49" w:rsidRDefault="00973172">
            <w:r>
              <w:rPr>
                <w:sz w:val="19"/>
                <w:szCs w:val="19"/>
              </w:rPr>
              <w:t>Validation</w:t>
            </w:r>
          </w:p>
        </w:tc>
        <w:tc>
          <w:tcPr>
            <w:tcW w:w="0" w:type="auto"/>
            <w:shd w:val="clear" w:color="auto" w:fill="F7F6F2"/>
            <w:tcMar>
              <w:top w:w="60" w:type="dxa"/>
              <w:left w:w="100" w:type="dxa"/>
              <w:bottom w:w="60" w:type="dxa"/>
              <w:right w:w="100" w:type="dxa"/>
            </w:tcMar>
          </w:tcPr>
          <w:p w14:paraId="41FCCBC3" w14:textId="77777777" w:rsidR="00E45E49" w:rsidRDefault="00973172">
            <w:r>
              <w:rPr>
                <w:sz w:val="19"/>
                <w:szCs w:val="19"/>
              </w:rPr>
              <w:t>Right/wrong answers; behavior over time</w:t>
            </w:r>
          </w:p>
        </w:tc>
        <w:tc>
          <w:tcPr>
            <w:tcW w:w="0" w:type="auto"/>
            <w:shd w:val="clear" w:color="auto" w:fill="F7F6F2"/>
            <w:tcMar>
              <w:top w:w="60" w:type="dxa"/>
              <w:left w:w="100" w:type="dxa"/>
              <w:bottom w:w="60" w:type="dxa"/>
              <w:right w:w="100" w:type="dxa"/>
            </w:tcMar>
          </w:tcPr>
          <w:p w14:paraId="1A21BDD3" w14:textId="77777777" w:rsidR="00E45E49" w:rsidRDefault="00973172">
            <w:r>
              <w:rPr>
                <w:sz w:val="19"/>
                <w:szCs w:val="19"/>
              </w:rPr>
              <w:t>Food Model graph + behavior (predictive only)</w:t>
            </w:r>
          </w:p>
        </w:tc>
      </w:tr>
      <w:tr w:rsidR="00E45E49" w14:paraId="250FAFE4" w14:textId="77777777">
        <w:tblPrEx>
          <w:tblCellMar>
            <w:top w:w="0" w:type="dxa"/>
            <w:bottom w:w="0" w:type="dxa"/>
          </w:tblCellMar>
        </w:tblPrEx>
        <w:tc>
          <w:tcPr>
            <w:tcW w:w="0" w:type="auto"/>
            <w:tcMar>
              <w:top w:w="60" w:type="dxa"/>
              <w:left w:w="100" w:type="dxa"/>
              <w:bottom w:w="60" w:type="dxa"/>
              <w:right w:w="100" w:type="dxa"/>
            </w:tcMar>
          </w:tcPr>
          <w:p w14:paraId="021E0778" w14:textId="77777777" w:rsidR="00E45E49" w:rsidRDefault="00973172">
            <w:r>
              <w:rPr>
                <w:sz w:val="19"/>
                <w:szCs w:val="19"/>
              </w:rPr>
              <w:t>Result claim</w:t>
            </w:r>
          </w:p>
        </w:tc>
        <w:tc>
          <w:tcPr>
            <w:tcW w:w="0" w:type="auto"/>
            <w:tcMar>
              <w:top w:w="60" w:type="dxa"/>
              <w:left w:w="100" w:type="dxa"/>
              <w:bottom w:w="60" w:type="dxa"/>
              <w:right w:w="100" w:type="dxa"/>
            </w:tcMar>
          </w:tcPr>
          <w:p w14:paraId="55113E44" w14:textId="77777777" w:rsidR="00E45E49" w:rsidRDefault="00973172">
            <w:r>
              <w:rPr>
                <w:sz w:val="19"/>
                <w:szCs w:val="19"/>
              </w:rPr>
              <w:t>What you know / can do (by evidence grade)</w:t>
            </w:r>
          </w:p>
        </w:tc>
        <w:tc>
          <w:tcPr>
            <w:tcW w:w="0" w:type="auto"/>
            <w:tcMar>
              <w:top w:w="60" w:type="dxa"/>
              <w:left w:w="100" w:type="dxa"/>
              <w:bottom w:w="60" w:type="dxa"/>
              <w:right w:w="100" w:type="dxa"/>
            </w:tcMar>
          </w:tcPr>
          <w:p w14:paraId="118E8EF9" w14:textId="77777777" w:rsidR="00E45E49" w:rsidRDefault="00973172">
            <w:r>
              <w:rPr>
                <w:sz w:val="19"/>
                <w:szCs w:val="19"/>
              </w:rPr>
              <w:t>What we think you will love</w:t>
            </w:r>
          </w:p>
        </w:tc>
      </w:tr>
    </w:tbl>
    <w:p w14:paraId="65DB719A" w14:textId="77777777" w:rsidR="00E45E49" w:rsidRDefault="00973172">
      <w:pPr>
        <w:pStyle w:val="Heading1"/>
      </w:pPr>
      <w:r>
        <w:t>3. The Cooking Test</w:t>
      </w:r>
    </w:p>
    <w:p w14:paraId="2EA20E7E" w14:textId="77777777" w:rsidR="00E45E49" w:rsidRDefault="00973172">
      <w:pPr>
        <w:spacing w:after="140"/>
      </w:pPr>
      <w:r>
        <w:t>Real-world models: culinary-school practicals graded against rubrics (CIA, Le Cordon Bleu), competency frameworks (City &amp; Guilds / NVQ, ACF tiers), and knowledge certifications (ServSafe). These assess three layers that digitize very differently.</w:t>
      </w:r>
    </w:p>
    <w:tbl>
      <w:tblPr>
        <w:tblW w:w="5000" w:type="pct"/>
        <w:tblBorders>
          <w:top w:val="single" w:sz="4" w:space="0" w:color="DAD7D1"/>
          <w:left w:val="single" w:sz="4" w:space="0" w:color="DAD7D1"/>
          <w:bottom w:val="single" w:sz="4" w:space="0" w:color="DAD7D1"/>
          <w:right w:val="single" w:sz="4" w:space="0" w:color="DAD7D1"/>
          <w:insideH w:val="single" w:sz="4" w:space="0" w:color="DAD7D1"/>
          <w:insideV w:val="single" w:sz="4" w:space="0" w:color="DAD7D1"/>
        </w:tblBorders>
        <w:tblCellMar>
          <w:left w:w="10" w:type="dxa"/>
          <w:right w:w="10" w:type="dxa"/>
        </w:tblCellMar>
        <w:tblLook w:val="0000" w:firstRow="0" w:lastRow="0" w:firstColumn="0" w:lastColumn="0" w:noHBand="0" w:noVBand="0"/>
      </w:tblPr>
      <w:tblGrid>
        <w:gridCol w:w="2297"/>
        <w:gridCol w:w="3710"/>
        <w:gridCol w:w="3343"/>
      </w:tblGrid>
      <w:tr w:rsidR="00E45E49" w14:paraId="43562DD7" w14:textId="77777777">
        <w:tblPrEx>
          <w:tblCellMar>
            <w:top w:w="0" w:type="dxa"/>
            <w:bottom w:w="0" w:type="dxa"/>
          </w:tblCellMar>
        </w:tblPrEx>
        <w:trPr>
          <w:tblHeader/>
        </w:trPr>
        <w:tc>
          <w:tcPr>
            <w:tcW w:w="0" w:type="auto"/>
            <w:shd w:val="clear" w:color="auto" w:fill="2E4638"/>
            <w:tcMar>
              <w:top w:w="60" w:type="dxa"/>
              <w:left w:w="100" w:type="dxa"/>
              <w:bottom w:w="60" w:type="dxa"/>
              <w:right w:w="100" w:type="dxa"/>
            </w:tcMar>
          </w:tcPr>
          <w:p w14:paraId="1A12C0AE" w14:textId="77777777" w:rsidR="00E45E49" w:rsidRDefault="00973172">
            <w:r>
              <w:rPr>
                <w:b/>
                <w:bCs/>
                <w:color w:val="FFFFFF"/>
                <w:sz w:val="19"/>
                <w:szCs w:val="19"/>
              </w:rPr>
              <w:t>Layer</w:t>
            </w:r>
          </w:p>
        </w:tc>
        <w:tc>
          <w:tcPr>
            <w:tcW w:w="0" w:type="auto"/>
            <w:shd w:val="clear" w:color="auto" w:fill="2E4638"/>
            <w:tcMar>
              <w:top w:w="60" w:type="dxa"/>
              <w:left w:w="100" w:type="dxa"/>
              <w:bottom w:w="60" w:type="dxa"/>
              <w:right w:w="100" w:type="dxa"/>
            </w:tcMar>
          </w:tcPr>
          <w:p w14:paraId="5C76A2EF" w14:textId="77777777" w:rsidR="00E45E49" w:rsidRDefault="00973172">
            <w:r>
              <w:rPr>
                <w:b/>
                <w:bCs/>
                <w:color w:val="FFFFFF"/>
                <w:sz w:val="19"/>
                <w:szCs w:val="19"/>
              </w:rPr>
              <w:t>Example</w:t>
            </w:r>
          </w:p>
        </w:tc>
        <w:tc>
          <w:tcPr>
            <w:tcW w:w="0" w:type="auto"/>
            <w:shd w:val="clear" w:color="auto" w:fill="2E4638"/>
            <w:tcMar>
              <w:top w:w="60" w:type="dxa"/>
              <w:left w:w="100" w:type="dxa"/>
              <w:bottom w:w="60" w:type="dxa"/>
              <w:right w:w="100" w:type="dxa"/>
            </w:tcMar>
          </w:tcPr>
          <w:p w14:paraId="4E558EDA" w14:textId="77777777" w:rsidR="00E45E49" w:rsidRDefault="00973172">
            <w:r>
              <w:rPr>
                <w:b/>
                <w:bCs/>
                <w:color w:val="FFFFFF"/>
                <w:sz w:val="19"/>
                <w:szCs w:val="19"/>
              </w:rPr>
              <w:t>Digitizable?</w:t>
            </w:r>
          </w:p>
        </w:tc>
      </w:tr>
      <w:tr w:rsidR="00E45E49" w14:paraId="7BD429A9" w14:textId="77777777">
        <w:tblPrEx>
          <w:tblCellMar>
            <w:top w:w="0" w:type="dxa"/>
            <w:bottom w:w="0" w:type="dxa"/>
          </w:tblCellMar>
        </w:tblPrEx>
        <w:tc>
          <w:tcPr>
            <w:tcW w:w="0" w:type="auto"/>
            <w:tcMar>
              <w:top w:w="60" w:type="dxa"/>
              <w:left w:w="100" w:type="dxa"/>
              <w:bottom w:w="60" w:type="dxa"/>
              <w:right w:w="100" w:type="dxa"/>
            </w:tcMar>
          </w:tcPr>
          <w:p w14:paraId="5C29797B" w14:textId="77777777" w:rsidR="00E45E49" w:rsidRDefault="00973172">
            <w:r>
              <w:rPr>
                <w:sz w:val="19"/>
                <w:szCs w:val="19"/>
              </w:rPr>
              <w:t>1 — Knowledge</w:t>
            </w:r>
          </w:p>
        </w:tc>
        <w:tc>
          <w:tcPr>
            <w:tcW w:w="0" w:type="auto"/>
            <w:tcMar>
              <w:top w:w="60" w:type="dxa"/>
              <w:left w:w="100" w:type="dxa"/>
              <w:bottom w:w="60" w:type="dxa"/>
              <w:right w:w="100" w:type="dxa"/>
            </w:tcMar>
          </w:tcPr>
          <w:p w14:paraId="3E263E7F" w14:textId="77777777" w:rsidR="00E45E49" w:rsidRDefault="00973172">
            <w:r>
              <w:rPr>
                <w:sz w:val="19"/>
                <w:szCs w:val="19"/>
              </w:rPr>
              <w:t>"What temperature is medium-rare?"</w:t>
            </w:r>
          </w:p>
        </w:tc>
        <w:tc>
          <w:tcPr>
            <w:tcW w:w="0" w:type="auto"/>
            <w:tcMar>
              <w:top w:w="60" w:type="dxa"/>
              <w:left w:w="100" w:type="dxa"/>
              <w:bottom w:w="60" w:type="dxa"/>
              <w:right w:w="100" w:type="dxa"/>
            </w:tcMar>
          </w:tcPr>
          <w:p w14:paraId="5C386DAB" w14:textId="77777777" w:rsidR="00E45E49" w:rsidRDefault="00973172">
            <w:r>
              <w:rPr>
                <w:sz w:val="19"/>
                <w:szCs w:val="19"/>
              </w:rPr>
              <w:t>Fully — objective right/wrong</w:t>
            </w:r>
          </w:p>
        </w:tc>
      </w:tr>
      <w:tr w:rsidR="00E45E49" w14:paraId="3C7E163B" w14:textId="77777777">
        <w:tblPrEx>
          <w:tblCellMar>
            <w:top w:w="0" w:type="dxa"/>
            <w:bottom w:w="0" w:type="dxa"/>
          </w:tblCellMar>
        </w:tblPrEx>
        <w:tc>
          <w:tcPr>
            <w:tcW w:w="0" w:type="auto"/>
            <w:shd w:val="clear" w:color="auto" w:fill="F7F6F2"/>
            <w:tcMar>
              <w:top w:w="60" w:type="dxa"/>
              <w:left w:w="100" w:type="dxa"/>
              <w:bottom w:w="60" w:type="dxa"/>
              <w:right w:w="100" w:type="dxa"/>
            </w:tcMar>
          </w:tcPr>
          <w:p w14:paraId="154F31DB" w14:textId="77777777" w:rsidR="00E45E49" w:rsidRDefault="00973172">
            <w:r>
              <w:rPr>
                <w:sz w:val="19"/>
                <w:szCs w:val="19"/>
              </w:rPr>
              <w:t>2 — Recognition / judgment</w:t>
            </w:r>
          </w:p>
        </w:tc>
        <w:tc>
          <w:tcPr>
            <w:tcW w:w="0" w:type="auto"/>
            <w:shd w:val="clear" w:color="auto" w:fill="F7F6F2"/>
            <w:tcMar>
              <w:top w:w="60" w:type="dxa"/>
              <w:left w:w="100" w:type="dxa"/>
              <w:bottom w:w="60" w:type="dxa"/>
              <w:right w:w="100" w:type="dxa"/>
            </w:tcMar>
          </w:tcPr>
          <w:p w14:paraId="1A3862F9" w14:textId="77777777" w:rsidR="00E45E49" w:rsidRDefault="00973172">
            <w:r>
              <w:rPr>
                <w:sz w:val="19"/>
                <w:szCs w:val="19"/>
              </w:rPr>
              <w:t>"Which of these is correctly julienned?" (image)</w:t>
            </w:r>
          </w:p>
        </w:tc>
        <w:tc>
          <w:tcPr>
            <w:tcW w:w="0" w:type="auto"/>
            <w:shd w:val="clear" w:color="auto" w:fill="F7F6F2"/>
            <w:tcMar>
              <w:top w:w="60" w:type="dxa"/>
              <w:left w:w="100" w:type="dxa"/>
              <w:bottom w:w="60" w:type="dxa"/>
              <w:right w:w="100" w:type="dxa"/>
            </w:tcMar>
          </w:tcPr>
          <w:p w14:paraId="003997B8" w14:textId="77777777" w:rsidR="00E45E49" w:rsidRDefault="00973172">
            <w:r>
              <w:rPr>
                <w:sz w:val="19"/>
                <w:szCs w:val="19"/>
              </w:rPr>
              <w:t>Yes, via recognition — has correct answers</w:t>
            </w:r>
          </w:p>
        </w:tc>
      </w:tr>
      <w:tr w:rsidR="00E45E49" w14:paraId="25C8690B" w14:textId="77777777">
        <w:tblPrEx>
          <w:tblCellMar>
            <w:top w:w="0" w:type="dxa"/>
            <w:bottom w:w="0" w:type="dxa"/>
          </w:tblCellMar>
        </w:tblPrEx>
        <w:tc>
          <w:tcPr>
            <w:tcW w:w="0" w:type="auto"/>
            <w:tcMar>
              <w:top w:w="60" w:type="dxa"/>
              <w:left w:w="100" w:type="dxa"/>
              <w:bottom w:w="60" w:type="dxa"/>
              <w:right w:w="100" w:type="dxa"/>
            </w:tcMar>
          </w:tcPr>
          <w:p w14:paraId="4C27AB9A" w14:textId="77777777" w:rsidR="00E45E49" w:rsidRDefault="00973172">
            <w:r>
              <w:rPr>
                <w:sz w:val="19"/>
                <w:szCs w:val="19"/>
              </w:rPr>
              <w:t>3 — Physical execution</w:t>
            </w:r>
          </w:p>
        </w:tc>
        <w:tc>
          <w:tcPr>
            <w:tcW w:w="0" w:type="auto"/>
            <w:tcMar>
              <w:top w:w="60" w:type="dxa"/>
              <w:left w:w="100" w:type="dxa"/>
              <w:bottom w:w="60" w:type="dxa"/>
              <w:right w:w="100" w:type="dxa"/>
            </w:tcMar>
          </w:tcPr>
          <w:p w14:paraId="28EF16D4" w14:textId="77777777" w:rsidR="00E45E49" w:rsidRDefault="00973172">
            <w:r>
              <w:rPr>
                <w:sz w:val="19"/>
                <w:szCs w:val="19"/>
              </w:rPr>
              <w:t>Can you actually debone a fish</w:t>
            </w:r>
          </w:p>
        </w:tc>
        <w:tc>
          <w:tcPr>
            <w:tcW w:w="0" w:type="auto"/>
            <w:tcMar>
              <w:top w:w="60" w:type="dxa"/>
              <w:left w:w="100" w:type="dxa"/>
              <w:bottom w:w="60" w:type="dxa"/>
              <w:right w:w="100" w:type="dxa"/>
            </w:tcMar>
          </w:tcPr>
          <w:p w14:paraId="774B7B5C" w14:textId="77777777" w:rsidR="00E45E49" w:rsidRDefault="00973172">
            <w:r>
              <w:rPr>
                <w:sz w:val="19"/>
                <w:szCs w:val="19"/>
              </w:rPr>
              <w:t>Not by a screen alone</w:t>
            </w:r>
          </w:p>
        </w:tc>
      </w:tr>
    </w:tbl>
    <w:p w14:paraId="14727EC6" w14:textId="77777777" w:rsidR="00E45E49" w:rsidRDefault="00973172">
      <w:pPr>
        <w:pStyle w:val="Heading2"/>
      </w:pPr>
      <w:r>
        <w:lastRenderedPageBreak/>
        <w:t>3.1 How we reach the execution layer: task + photo + rubric</w:t>
      </w:r>
    </w:p>
    <w:p w14:paraId="0776391E" w14:textId="77777777" w:rsidR="00E45E49" w:rsidRDefault="00973172">
      <w:pPr>
        <w:spacing w:after="140"/>
      </w:pPr>
      <w:r>
        <w:t>A multiple-choice test cannot watch your hands. The bridge is a guided practical: the user is given a real task, performs it, optionally photographs the result, and self-assesses against a specific, observable rubric anchored by reference images.</w:t>
      </w:r>
    </w:p>
    <w:p w14:paraId="5D79D670" w14:textId="77777777" w:rsidR="00E45E49" w:rsidRDefault="00973172">
      <w:pPr>
        <w:spacing w:after="140"/>
      </w:pPr>
      <w:r>
        <w:t>Three models of increasing rigor and cost:</w:t>
      </w:r>
    </w:p>
    <w:p w14:paraId="26247CC7" w14:textId="77777777" w:rsidR="00E45E49" w:rsidRDefault="00973172">
      <w:pPr>
        <w:pStyle w:val="ListParagraph"/>
        <w:numPr>
          <w:ilvl w:val="0"/>
          <w:numId w:val="1"/>
        </w:numPr>
        <w:spacing w:after="60"/>
      </w:pPr>
      <w:r>
        <w:t>Model 1 — Task + rubric self-assessment. Concrete criteria ("uniform ~2mm matchsticks that stack") instead of a vague 1–5. Cheap; the rubric teaches what "good" looks like. Weakness: people over-rate themselves.</w:t>
      </w:r>
    </w:p>
    <w:p w14:paraId="60D39BF5" w14:textId="77777777" w:rsidR="00E45E49" w:rsidRDefault="00973172">
      <w:pPr>
        <w:pStyle w:val="ListParagraph"/>
        <w:numPr>
          <w:ilvl w:val="0"/>
          <w:numId w:val="1"/>
        </w:numPr>
        <w:spacing w:after="60"/>
      </w:pPr>
      <w:r>
        <w:t>Model 2 — Task + photo, self-assessed against reference images. The photo is not graded; it anchors honesty (hard to over-rate next to a perfect reference). Sweet spot: low cost, big honesty gain, educational, and the photos become a progress asset. RECOMMENDED for v1.</w:t>
      </w:r>
    </w:p>
    <w:p w14:paraId="3112F2A7" w14:textId="77777777" w:rsidR="00E45E49" w:rsidRDefault="00973172">
      <w:pPr>
        <w:pStyle w:val="ListParagraph"/>
        <w:numPr>
          <w:ilvl w:val="0"/>
          <w:numId w:val="1"/>
        </w:numPr>
        <w:spacing w:after="60"/>
      </w:pPr>
      <w:r>
        <w:t>Model 3 — Task + photo + actual assessment (AI vision, community, or expert). Real grading; expensive and risky. AI vision grading is a genuine research problem — a wrong score on something the user is proud of is worse than no score. Do not lead with this.</w:t>
      </w:r>
    </w:p>
    <w:p w14:paraId="3EF3B2AE" w14:textId="77777777" w:rsidR="00E45E49" w:rsidRDefault="00973172">
      <w:pPr>
        <w:spacing w:after="140"/>
      </w:pPr>
      <w:r>
        <w:t>Recommendation: build Model 2; design the schema so Model 3 can attach later. Photos are stored regardless, so adding grading later needs no migration of evidence.</w:t>
      </w:r>
    </w:p>
    <w:p w14:paraId="261A9807" w14:textId="77777777" w:rsidR="00E45E49" w:rsidRDefault="00973172">
      <w:pPr>
        <w:pStyle w:val="Heading1"/>
      </w:pPr>
      <w:r>
        <w:t>4. Evidence grades — the tiering that becomes the business model</w:t>
      </w:r>
    </w:p>
    <w:p w14:paraId="6546FDB6" w14:textId="77777777" w:rsidR="00E45E49" w:rsidRDefault="00973172">
      <w:pPr>
        <w:spacing w:after="140"/>
      </w:pPr>
      <w:r>
        <w:t>A skill result is a claim, and claims carry weight. Reuse the Food Model's evidence_grade principle (graded evidence, higher grade wins) for skill results. This single mechanism delivers the free product, the consumer upsell, and the B2B offering as three evidentiary tiers of the same instrument.</w:t>
      </w:r>
    </w:p>
    <w:tbl>
      <w:tblPr>
        <w:tblW w:w="5000" w:type="pct"/>
        <w:tblBorders>
          <w:top w:val="single" w:sz="4" w:space="0" w:color="DAD7D1"/>
          <w:left w:val="single" w:sz="4" w:space="0" w:color="DAD7D1"/>
          <w:bottom w:val="single" w:sz="4" w:space="0" w:color="DAD7D1"/>
          <w:right w:val="single" w:sz="4" w:space="0" w:color="DAD7D1"/>
          <w:insideH w:val="single" w:sz="4" w:space="0" w:color="DAD7D1"/>
          <w:insideV w:val="single" w:sz="4" w:space="0" w:color="DAD7D1"/>
        </w:tblBorders>
        <w:tblCellMar>
          <w:left w:w="10" w:type="dxa"/>
          <w:right w:w="10" w:type="dxa"/>
        </w:tblCellMar>
        <w:tblLook w:val="0000" w:firstRow="0" w:lastRow="0" w:firstColumn="0" w:lastColumn="0" w:noHBand="0" w:noVBand="0"/>
      </w:tblPr>
      <w:tblGrid>
        <w:gridCol w:w="1409"/>
        <w:gridCol w:w="1374"/>
        <w:gridCol w:w="2867"/>
        <w:gridCol w:w="3700"/>
      </w:tblGrid>
      <w:tr w:rsidR="00E45E49" w14:paraId="033B846B" w14:textId="77777777">
        <w:tblPrEx>
          <w:tblCellMar>
            <w:top w:w="0" w:type="dxa"/>
            <w:bottom w:w="0" w:type="dxa"/>
          </w:tblCellMar>
        </w:tblPrEx>
        <w:trPr>
          <w:tblHeader/>
        </w:trPr>
        <w:tc>
          <w:tcPr>
            <w:tcW w:w="0" w:type="auto"/>
            <w:shd w:val="clear" w:color="auto" w:fill="2E4638"/>
            <w:tcMar>
              <w:top w:w="60" w:type="dxa"/>
              <w:left w:w="100" w:type="dxa"/>
              <w:bottom w:w="60" w:type="dxa"/>
              <w:right w:w="100" w:type="dxa"/>
            </w:tcMar>
          </w:tcPr>
          <w:p w14:paraId="6F801FA8" w14:textId="77777777" w:rsidR="00E45E49" w:rsidRDefault="00973172">
            <w:r>
              <w:rPr>
                <w:b/>
                <w:bCs/>
                <w:color w:val="FFFFFF"/>
                <w:sz w:val="19"/>
                <w:szCs w:val="19"/>
              </w:rPr>
              <w:t>Tier</w:t>
            </w:r>
          </w:p>
        </w:tc>
        <w:tc>
          <w:tcPr>
            <w:tcW w:w="0" w:type="auto"/>
            <w:shd w:val="clear" w:color="auto" w:fill="2E4638"/>
            <w:tcMar>
              <w:top w:w="60" w:type="dxa"/>
              <w:left w:w="100" w:type="dxa"/>
              <w:bottom w:w="60" w:type="dxa"/>
              <w:right w:w="100" w:type="dxa"/>
            </w:tcMar>
          </w:tcPr>
          <w:p w14:paraId="214B697E" w14:textId="77777777" w:rsidR="00E45E49" w:rsidRDefault="00973172">
            <w:r>
              <w:rPr>
                <w:b/>
                <w:bCs/>
                <w:color w:val="FFFFFF"/>
                <w:sz w:val="19"/>
                <w:szCs w:val="19"/>
              </w:rPr>
              <w:t>Evidence grade</w:t>
            </w:r>
          </w:p>
        </w:tc>
        <w:tc>
          <w:tcPr>
            <w:tcW w:w="0" w:type="auto"/>
            <w:shd w:val="clear" w:color="auto" w:fill="2E4638"/>
            <w:tcMar>
              <w:top w:w="60" w:type="dxa"/>
              <w:left w:w="100" w:type="dxa"/>
              <w:bottom w:w="60" w:type="dxa"/>
              <w:right w:w="100" w:type="dxa"/>
            </w:tcMar>
          </w:tcPr>
          <w:p w14:paraId="651ACB2E" w14:textId="77777777" w:rsidR="00E45E49" w:rsidRDefault="00973172">
            <w:r>
              <w:rPr>
                <w:b/>
                <w:bCs/>
                <w:color w:val="FFFFFF"/>
                <w:sz w:val="19"/>
                <w:szCs w:val="19"/>
              </w:rPr>
              <w:t>Who / how</w:t>
            </w:r>
          </w:p>
        </w:tc>
        <w:tc>
          <w:tcPr>
            <w:tcW w:w="0" w:type="auto"/>
            <w:shd w:val="clear" w:color="auto" w:fill="2E4638"/>
            <w:tcMar>
              <w:top w:w="60" w:type="dxa"/>
              <w:left w:w="100" w:type="dxa"/>
              <w:bottom w:w="60" w:type="dxa"/>
              <w:right w:w="100" w:type="dxa"/>
            </w:tcMar>
          </w:tcPr>
          <w:p w14:paraId="4FF19DB2" w14:textId="77777777" w:rsidR="00E45E49" w:rsidRDefault="00973172">
            <w:r>
              <w:rPr>
                <w:b/>
                <w:bCs/>
                <w:color w:val="FFFFFF"/>
                <w:sz w:val="19"/>
                <w:szCs w:val="19"/>
              </w:rPr>
              <w:t>Product role</w:t>
            </w:r>
          </w:p>
        </w:tc>
      </w:tr>
      <w:tr w:rsidR="00E45E49" w14:paraId="46E2D9B6" w14:textId="77777777">
        <w:tblPrEx>
          <w:tblCellMar>
            <w:top w:w="0" w:type="dxa"/>
            <w:bottom w:w="0" w:type="dxa"/>
          </w:tblCellMar>
        </w:tblPrEx>
        <w:tc>
          <w:tcPr>
            <w:tcW w:w="0" w:type="auto"/>
            <w:tcMar>
              <w:top w:w="60" w:type="dxa"/>
              <w:left w:w="100" w:type="dxa"/>
              <w:bottom w:w="60" w:type="dxa"/>
              <w:right w:w="100" w:type="dxa"/>
            </w:tcMar>
          </w:tcPr>
          <w:p w14:paraId="1D53ACAE" w14:textId="77777777" w:rsidR="00E45E49" w:rsidRDefault="00973172">
            <w:r>
              <w:rPr>
                <w:sz w:val="19"/>
                <w:szCs w:val="19"/>
              </w:rPr>
              <w:t>Self-assessed</w:t>
            </w:r>
          </w:p>
        </w:tc>
        <w:tc>
          <w:tcPr>
            <w:tcW w:w="0" w:type="auto"/>
            <w:tcMar>
              <w:top w:w="60" w:type="dxa"/>
              <w:left w:w="100" w:type="dxa"/>
              <w:bottom w:w="60" w:type="dxa"/>
              <w:right w:w="100" w:type="dxa"/>
            </w:tcMar>
          </w:tcPr>
          <w:p w14:paraId="2E143E58" w14:textId="77777777" w:rsidR="00E45E49" w:rsidRDefault="00973172">
            <w:r>
              <w:rPr>
                <w:sz w:val="19"/>
                <w:szCs w:val="19"/>
              </w:rPr>
              <w:t>low (self-report)</w:t>
            </w:r>
          </w:p>
        </w:tc>
        <w:tc>
          <w:tcPr>
            <w:tcW w:w="0" w:type="auto"/>
            <w:tcMar>
              <w:top w:w="60" w:type="dxa"/>
              <w:left w:w="100" w:type="dxa"/>
              <w:bottom w:w="60" w:type="dxa"/>
              <w:right w:w="100" w:type="dxa"/>
            </w:tcMar>
          </w:tcPr>
          <w:p w14:paraId="59A88A1D" w14:textId="77777777" w:rsidR="00E45E49" w:rsidRDefault="00973172">
            <w:r>
              <w:rPr>
                <w:sz w:val="19"/>
                <w:szCs w:val="19"/>
              </w:rPr>
              <w:t>User rates own task vs rubric</w:t>
            </w:r>
          </w:p>
        </w:tc>
        <w:tc>
          <w:tcPr>
            <w:tcW w:w="0" w:type="auto"/>
            <w:tcMar>
              <w:top w:w="60" w:type="dxa"/>
              <w:left w:w="100" w:type="dxa"/>
              <w:bottom w:w="60" w:type="dxa"/>
              <w:right w:w="100" w:type="dxa"/>
            </w:tcMar>
          </w:tcPr>
          <w:p w14:paraId="31C753B3" w14:textId="77777777" w:rsidR="00E45E49" w:rsidRDefault="00973172">
            <w:r>
              <w:rPr>
                <w:sz w:val="19"/>
                <w:szCs w:val="19"/>
              </w:rPr>
              <w:t>Free — credibility core, progress tracking</w:t>
            </w:r>
          </w:p>
        </w:tc>
      </w:tr>
      <w:tr w:rsidR="00E45E49" w14:paraId="7F03440B" w14:textId="77777777">
        <w:tblPrEx>
          <w:tblCellMar>
            <w:top w:w="0" w:type="dxa"/>
            <w:bottom w:w="0" w:type="dxa"/>
          </w:tblCellMar>
        </w:tblPrEx>
        <w:tc>
          <w:tcPr>
            <w:tcW w:w="0" w:type="auto"/>
            <w:shd w:val="clear" w:color="auto" w:fill="F7F6F2"/>
            <w:tcMar>
              <w:top w:w="60" w:type="dxa"/>
              <w:left w:w="100" w:type="dxa"/>
              <w:bottom w:w="60" w:type="dxa"/>
              <w:right w:w="100" w:type="dxa"/>
            </w:tcMar>
          </w:tcPr>
          <w:p w14:paraId="07C6F33D" w14:textId="77777777" w:rsidR="00E45E49" w:rsidRDefault="00973172">
            <w:r>
              <w:rPr>
                <w:sz w:val="19"/>
                <w:szCs w:val="19"/>
              </w:rPr>
              <w:t>Expert-reviewed</w:t>
            </w:r>
          </w:p>
        </w:tc>
        <w:tc>
          <w:tcPr>
            <w:tcW w:w="0" w:type="auto"/>
            <w:shd w:val="clear" w:color="auto" w:fill="F7F6F2"/>
            <w:tcMar>
              <w:top w:w="60" w:type="dxa"/>
              <w:left w:w="100" w:type="dxa"/>
              <w:bottom w:w="60" w:type="dxa"/>
              <w:right w:w="100" w:type="dxa"/>
            </w:tcMar>
          </w:tcPr>
          <w:p w14:paraId="766E0FA6" w14:textId="77777777" w:rsidR="00E45E49" w:rsidRDefault="00973172">
            <w:r>
              <w:rPr>
                <w:sz w:val="19"/>
                <w:szCs w:val="19"/>
              </w:rPr>
              <w:t>higher</w:t>
            </w:r>
          </w:p>
        </w:tc>
        <w:tc>
          <w:tcPr>
            <w:tcW w:w="0" w:type="auto"/>
            <w:shd w:val="clear" w:color="auto" w:fill="F7F6F2"/>
            <w:tcMar>
              <w:top w:w="60" w:type="dxa"/>
              <w:left w:w="100" w:type="dxa"/>
              <w:bottom w:w="60" w:type="dxa"/>
              <w:right w:w="100" w:type="dxa"/>
            </w:tcMar>
          </w:tcPr>
          <w:p w14:paraId="775B3EC0" w14:textId="77777777" w:rsidR="00E45E49" w:rsidRDefault="00973172">
            <w:r>
              <w:rPr>
                <w:sz w:val="19"/>
                <w:szCs w:val="19"/>
              </w:rPr>
              <w:t>Paid human reviews photos/tasks</w:t>
            </w:r>
          </w:p>
        </w:tc>
        <w:tc>
          <w:tcPr>
            <w:tcW w:w="0" w:type="auto"/>
            <w:shd w:val="clear" w:color="auto" w:fill="F7F6F2"/>
            <w:tcMar>
              <w:top w:w="60" w:type="dxa"/>
              <w:left w:w="100" w:type="dxa"/>
              <w:bottom w:w="60" w:type="dxa"/>
              <w:right w:w="100" w:type="dxa"/>
            </w:tcMar>
          </w:tcPr>
          <w:p w14:paraId="028337E0" w14:textId="77777777" w:rsidR="00E45E49" w:rsidRDefault="00973172">
            <w:r>
              <w:rPr>
                <w:sz w:val="19"/>
                <w:szCs w:val="19"/>
              </w:rPr>
              <w:t>Consumer upsell</w:t>
            </w:r>
          </w:p>
        </w:tc>
      </w:tr>
      <w:tr w:rsidR="00E45E49" w14:paraId="649D4B1C" w14:textId="77777777">
        <w:tblPrEx>
          <w:tblCellMar>
            <w:top w:w="0" w:type="dxa"/>
            <w:bottom w:w="0" w:type="dxa"/>
          </w:tblCellMar>
        </w:tblPrEx>
        <w:tc>
          <w:tcPr>
            <w:tcW w:w="0" w:type="auto"/>
            <w:tcMar>
              <w:top w:w="60" w:type="dxa"/>
              <w:left w:w="100" w:type="dxa"/>
              <w:bottom w:w="60" w:type="dxa"/>
              <w:right w:w="100" w:type="dxa"/>
            </w:tcMar>
          </w:tcPr>
          <w:p w14:paraId="3B5658A1" w14:textId="77777777" w:rsidR="00E45E49" w:rsidRDefault="00973172">
            <w:r>
              <w:rPr>
                <w:sz w:val="19"/>
                <w:szCs w:val="19"/>
              </w:rPr>
              <w:t>Supervised</w:t>
            </w:r>
          </w:p>
        </w:tc>
        <w:tc>
          <w:tcPr>
            <w:tcW w:w="0" w:type="auto"/>
            <w:tcMar>
              <w:top w:w="60" w:type="dxa"/>
              <w:left w:w="100" w:type="dxa"/>
              <w:bottom w:w="60" w:type="dxa"/>
              <w:right w:w="100" w:type="dxa"/>
            </w:tcMar>
          </w:tcPr>
          <w:p w14:paraId="7A92E1FD" w14:textId="77777777" w:rsidR="00E45E49" w:rsidRDefault="00973172">
            <w:r>
              <w:rPr>
                <w:sz w:val="19"/>
                <w:szCs w:val="19"/>
              </w:rPr>
              <w:t>highest</w:t>
            </w:r>
          </w:p>
        </w:tc>
        <w:tc>
          <w:tcPr>
            <w:tcW w:w="0" w:type="auto"/>
            <w:tcMar>
              <w:top w:w="60" w:type="dxa"/>
              <w:left w:w="100" w:type="dxa"/>
              <w:bottom w:w="60" w:type="dxa"/>
              <w:right w:w="100" w:type="dxa"/>
            </w:tcMar>
          </w:tcPr>
          <w:p w14:paraId="6FF4AE61" w14:textId="77777777" w:rsidR="00E45E49" w:rsidRDefault="00973172">
            <w:r>
              <w:rPr>
                <w:sz w:val="19"/>
                <w:szCs w:val="19"/>
              </w:rPr>
              <w:t>Restaurant/trainer witnesses the test</w:t>
            </w:r>
          </w:p>
        </w:tc>
        <w:tc>
          <w:tcPr>
            <w:tcW w:w="0" w:type="auto"/>
            <w:tcMar>
              <w:top w:w="60" w:type="dxa"/>
              <w:left w:w="100" w:type="dxa"/>
              <w:bottom w:w="60" w:type="dxa"/>
              <w:right w:w="100" w:type="dxa"/>
            </w:tcMar>
          </w:tcPr>
          <w:p w14:paraId="18D2A8AA" w14:textId="77777777" w:rsidR="00E45E49" w:rsidRDefault="00973172">
            <w:r>
              <w:rPr>
                <w:sz w:val="19"/>
                <w:szCs w:val="19"/>
              </w:rPr>
              <w:t>B2B (Layer-3 platform); training, hiring, consistency</w:t>
            </w:r>
          </w:p>
        </w:tc>
      </w:tr>
    </w:tbl>
    <w:p w14:paraId="01576AB6" w14:textId="77777777" w:rsidR="00E45E49" w:rsidRDefault="00973172">
      <w:pPr>
        <w:spacing w:after="140"/>
      </w:pPr>
      <w:r>
        <w:t>Honest framing is non-negotiable: every result must visibly show its evidence grade ("self-assessed" vs "expert-reviewed" vs "supervised"). A self-reported score must never look like a certified one. The visible grade IS the seriousness, and it is what makes paying to upgrade the grade make sense.</w:t>
      </w:r>
    </w:p>
    <w:p w14:paraId="11A56D0F" w14:textId="77777777" w:rsidR="00E45E49" w:rsidRDefault="00973172">
      <w:pPr>
        <w:pStyle w:val="Heading1"/>
      </w:pPr>
      <w:r>
        <w:t>5. The Taste Wizard</w:t>
      </w:r>
    </w:p>
    <w:p w14:paraId="1255A0FC" w14:textId="77777777" w:rsidR="00E45E49" w:rsidRDefault="00973172">
      <w:pPr>
        <w:spacing w:after="140"/>
      </w:pPr>
      <w:r>
        <w:t>No correct answers, so it elicits and predicts rather than scores. Real-world analogues: sensory/flavour profiling (coffee, wine flavour wheels) and recommender cold-start preference elicitation.</w:t>
      </w:r>
    </w:p>
    <w:p w14:paraId="7A0D9BED" w14:textId="77777777" w:rsidR="00E45E49" w:rsidRDefault="00973172">
      <w:pPr>
        <w:pStyle w:val="ListParagraph"/>
        <w:numPr>
          <w:ilvl w:val="0"/>
          <w:numId w:val="1"/>
        </w:numPr>
        <w:spacing w:after="60"/>
      </w:pPr>
      <w:r>
        <w:t>Reveal preference, don't ask for self-rating: show concrete dishes/ingredients/images and ask which they prefer; infer the underlying axes from choices.</w:t>
      </w:r>
    </w:p>
    <w:p w14:paraId="7723DA61" w14:textId="77777777" w:rsidR="00E45E49" w:rsidRDefault="00973172">
      <w:pPr>
        <w:pStyle w:val="ListParagraph"/>
        <w:numPr>
          <w:ilvl w:val="0"/>
          <w:numId w:val="1"/>
        </w:numPr>
        <w:spacing w:after="60"/>
      </w:pPr>
      <w:r>
        <w:t>Validate against the Food Model graph: "likes pasta and ramen → graph predicts dumplings" — predictive accuracy is measurable even without a right answer.</w:t>
      </w:r>
    </w:p>
    <w:p w14:paraId="357DA676" w14:textId="77777777" w:rsidR="00E45E49" w:rsidRDefault="00973172">
      <w:pPr>
        <w:pStyle w:val="ListParagraph"/>
        <w:numPr>
          <w:ilvl w:val="0"/>
          <w:numId w:val="1"/>
        </w:numPr>
        <w:spacing w:after="60"/>
      </w:pPr>
      <w:r>
        <w:t>Output a profile plus a confidence, framed as discovery, never a score.</w:t>
      </w:r>
    </w:p>
    <w:p w14:paraId="3067D403" w14:textId="77777777" w:rsidR="00E45E49" w:rsidRDefault="00973172">
      <w:pPr>
        <w:pStyle w:val="Heading2"/>
      </w:pPr>
      <w:r>
        <w:lastRenderedPageBreak/>
        <w:t>5.1 Corrected axes (already shipped in the manual baseline)</w:t>
      </w:r>
    </w:p>
    <w:p w14:paraId="1A3D3416" w14:textId="77777777" w:rsidR="00E45E49" w:rsidRDefault="00973172">
      <w:pPr>
        <w:spacing w:after="140"/>
      </w:pPr>
      <w:r>
        <w:t>The earlier 5-slider model was flawed: "Low → Love it" mixed magnitude with preference, and "savoury ↔ sweet" forced non-opposites onto one axis (people like both, context-dependent: savoury breakfast, sweet dessert). The corrected model uses four single-dimension, 4-point labelled scales — Spice &amp; heat, Sweetness, Sourness &amp; acidity, Bitterness — with an even (4-point) scale to force a lean and avoid central-tendency bias. Umami is dropped as a self-rated axis (hard to self-assess; better inferred from lik</w:t>
      </w:r>
      <w:r>
        <w:t>ed ingredients). Context-dependent preference (sweet breakfast vs dessert) belongs to meal-context / Eating habits, not here.</w:t>
      </w:r>
    </w:p>
    <w:p w14:paraId="3903DDED" w14:textId="77777777" w:rsidR="00E45E49" w:rsidRDefault="00973172">
      <w:pPr>
        <w:pStyle w:val="Heading1"/>
      </w:pPr>
      <w:r>
        <w:t>6. Per-person from day one</w:t>
      </w:r>
    </w:p>
    <w:p w14:paraId="64658DD5" w14:textId="77777777" w:rsidR="00E45E49" w:rsidRDefault="00973172">
      <w:pPr>
        <w:spacing w:after="140"/>
      </w:pPr>
      <w:r>
        <w:t>The instrument is keyed to person, not account — consistent with the People &amp; Groups spine. This directly enables: a parent tracking a child's cooking development; a restaurant tracking each staff member (the supervised B2B tier); and shared/delegated access via person_access (a trainer reviewing a trainee). Self-only would have to be retrofitted; per-person costs little now and unlocks the B2B story.</w:t>
      </w:r>
    </w:p>
    <w:p w14:paraId="26FF222F" w14:textId="77777777" w:rsidR="00E45E49" w:rsidRDefault="00973172">
      <w:pPr>
        <w:pStyle w:val="Heading1"/>
      </w:pPr>
      <w:r>
        <w:t>7. Data model (proposed)</w:t>
      </w:r>
    </w:p>
    <w:p w14:paraId="24CF3DF1" w14:textId="77777777" w:rsidR="00E45E49" w:rsidRDefault="00973172">
      <w:pPr>
        <w:spacing w:after="140"/>
      </w:pPr>
      <w:r>
        <w:t>All tables per-person, residency-scoped (personal data seam), RLS via the existing accessible_person_ids / owner helpers plus grants. Schema is indicative, for review.</w:t>
      </w:r>
    </w:p>
    <w:tbl>
      <w:tblPr>
        <w:tblW w:w="5000" w:type="pct"/>
        <w:tblBorders>
          <w:top w:val="single" w:sz="4" w:space="0" w:color="DAD7D1"/>
          <w:left w:val="single" w:sz="4" w:space="0" w:color="DAD7D1"/>
          <w:bottom w:val="single" w:sz="4" w:space="0" w:color="DAD7D1"/>
          <w:right w:val="single" w:sz="4" w:space="0" w:color="DAD7D1"/>
          <w:insideH w:val="single" w:sz="4" w:space="0" w:color="DAD7D1"/>
          <w:insideV w:val="single" w:sz="4" w:space="0" w:color="DAD7D1"/>
        </w:tblBorders>
        <w:tblCellMar>
          <w:left w:w="10" w:type="dxa"/>
          <w:right w:w="10" w:type="dxa"/>
        </w:tblCellMar>
        <w:tblLook w:val="0000" w:firstRow="0" w:lastRow="0" w:firstColumn="0" w:lastColumn="0" w:noHBand="0" w:noVBand="0"/>
      </w:tblPr>
      <w:tblGrid>
        <w:gridCol w:w="1858"/>
        <w:gridCol w:w="7492"/>
      </w:tblGrid>
      <w:tr w:rsidR="00E45E49" w14:paraId="1F5E3389" w14:textId="77777777">
        <w:tblPrEx>
          <w:tblCellMar>
            <w:top w:w="0" w:type="dxa"/>
            <w:bottom w:w="0" w:type="dxa"/>
          </w:tblCellMar>
        </w:tblPrEx>
        <w:trPr>
          <w:tblHeader/>
        </w:trPr>
        <w:tc>
          <w:tcPr>
            <w:tcW w:w="0" w:type="auto"/>
            <w:shd w:val="clear" w:color="auto" w:fill="2E4638"/>
            <w:tcMar>
              <w:top w:w="60" w:type="dxa"/>
              <w:left w:w="100" w:type="dxa"/>
              <w:bottom w:w="60" w:type="dxa"/>
              <w:right w:w="100" w:type="dxa"/>
            </w:tcMar>
          </w:tcPr>
          <w:p w14:paraId="3D880A5D" w14:textId="77777777" w:rsidR="00E45E49" w:rsidRDefault="00973172">
            <w:r>
              <w:rPr>
                <w:b/>
                <w:bCs/>
                <w:color w:val="FFFFFF"/>
                <w:sz w:val="19"/>
                <w:szCs w:val="19"/>
              </w:rPr>
              <w:t>Table</w:t>
            </w:r>
          </w:p>
        </w:tc>
        <w:tc>
          <w:tcPr>
            <w:tcW w:w="0" w:type="auto"/>
            <w:shd w:val="clear" w:color="auto" w:fill="2E4638"/>
            <w:tcMar>
              <w:top w:w="60" w:type="dxa"/>
              <w:left w:w="100" w:type="dxa"/>
              <w:bottom w:w="60" w:type="dxa"/>
              <w:right w:w="100" w:type="dxa"/>
            </w:tcMar>
          </w:tcPr>
          <w:p w14:paraId="27025406" w14:textId="77777777" w:rsidR="00E45E49" w:rsidRDefault="00973172">
            <w:r>
              <w:rPr>
                <w:b/>
                <w:bCs/>
                <w:color w:val="FFFFFF"/>
                <w:sz w:val="19"/>
                <w:szCs w:val="19"/>
              </w:rPr>
              <w:t>Purpose</w:t>
            </w:r>
          </w:p>
        </w:tc>
      </w:tr>
      <w:tr w:rsidR="00E45E49" w14:paraId="0EB28B2B" w14:textId="77777777">
        <w:tblPrEx>
          <w:tblCellMar>
            <w:top w:w="0" w:type="dxa"/>
            <w:bottom w:w="0" w:type="dxa"/>
          </w:tblCellMar>
        </w:tblPrEx>
        <w:tc>
          <w:tcPr>
            <w:tcW w:w="0" w:type="auto"/>
            <w:tcMar>
              <w:top w:w="60" w:type="dxa"/>
              <w:left w:w="100" w:type="dxa"/>
              <w:bottom w:w="60" w:type="dxa"/>
              <w:right w:w="100" w:type="dxa"/>
            </w:tcMar>
          </w:tcPr>
          <w:p w14:paraId="7BEBE1F0" w14:textId="77777777" w:rsidR="00E45E49" w:rsidRDefault="00973172">
            <w:r>
              <w:rPr>
                <w:sz w:val="19"/>
                <w:szCs w:val="19"/>
              </w:rPr>
              <w:t>skill_assessment</w:t>
            </w:r>
          </w:p>
        </w:tc>
        <w:tc>
          <w:tcPr>
            <w:tcW w:w="0" w:type="auto"/>
            <w:tcMar>
              <w:top w:w="60" w:type="dxa"/>
              <w:left w:w="100" w:type="dxa"/>
              <w:bottom w:w="60" w:type="dxa"/>
              <w:right w:w="100" w:type="dxa"/>
            </w:tcMar>
          </w:tcPr>
          <w:p w14:paraId="2347A5DB" w14:textId="77777777" w:rsidR="00E45E49" w:rsidRDefault="00973172">
            <w:r>
              <w:rPr>
                <w:sz w:val="19"/>
                <w:szCs w:val="19"/>
              </w:rPr>
              <w:t>One assessment run: person_id, kind (cooking/taste), evidence_grade, reviewer_id (null unless reviewed/supervised), started_at, completed_at.</w:t>
            </w:r>
          </w:p>
        </w:tc>
      </w:tr>
      <w:tr w:rsidR="00E45E49" w14:paraId="635BEB07" w14:textId="77777777">
        <w:tblPrEx>
          <w:tblCellMar>
            <w:top w:w="0" w:type="dxa"/>
            <w:bottom w:w="0" w:type="dxa"/>
          </w:tblCellMar>
        </w:tblPrEx>
        <w:tc>
          <w:tcPr>
            <w:tcW w:w="0" w:type="auto"/>
            <w:shd w:val="clear" w:color="auto" w:fill="F7F6F2"/>
            <w:tcMar>
              <w:top w:w="60" w:type="dxa"/>
              <w:left w:w="100" w:type="dxa"/>
              <w:bottom w:w="60" w:type="dxa"/>
              <w:right w:w="100" w:type="dxa"/>
            </w:tcMar>
          </w:tcPr>
          <w:p w14:paraId="7291A478" w14:textId="77777777" w:rsidR="00E45E49" w:rsidRDefault="00973172">
            <w:r>
              <w:rPr>
                <w:sz w:val="19"/>
                <w:szCs w:val="19"/>
              </w:rPr>
              <w:t>skill_area_result</w:t>
            </w:r>
          </w:p>
        </w:tc>
        <w:tc>
          <w:tcPr>
            <w:tcW w:w="0" w:type="auto"/>
            <w:shd w:val="clear" w:color="auto" w:fill="F7F6F2"/>
            <w:tcMar>
              <w:top w:w="60" w:type="dxa"/>
              <w:left w:w="100" w:type="dxa"/>
              <w:bottom w:w="60" w:type="dxa"/>
              <w:right w:w="100" w:type="dxa"/>
            </w:tcMar>
          </w:tcPr>
          <w:p w14:paraId="585F841B" w14:textId="77777777" w:rsidR="00E45E49" w:rsidRDefault="00973172">
            <w:r>
              <w:rPr>
                <w:sz w:val="19"/>
                <w:szCs w:val="19"/>
              </w:rPr>
              <w:t>Per-area sub-score within an assessment: area, score, level. Feeds the competency matrix + progress chart.</w:t>
            </w:r>
          </w:p>
        </w:tc>
      </w:tr>
      <w:tr w:rsidR="00E45E49" w14:paraId="31FCDAE3" w14:textId="77777777">
        <w:tblPrEx>
          <w:tblCellMar>
            <w:top w:w="0" w:type="dxa"/>
            <w:bottom w:w="0" w:type="dxa"/>
          </w:tblCellMar>
        </w:tblPrEx>
        <w:tc>
          <w:tcPr>
            <w:tcW w:w="0" w:type="auto"/>
            <w:tcMar>
              <w:top w:w="60" w:type="dxa"/>
              <w:left w:w="100" w:type="dxa"/>
              <w:bottom w:w="60" w:type="dxa"/>
              <w:right w:w="100" w:type="dxa"/>
            </w:tcMar>
          </w:tcPr>
          <w:p w14:paraId="585468F9" w14:textId="77777777" w:rsidR="00E45E49" w:rsidRDefault="00973172">
            <w:r>
              <w:rPr>
                <w:sz w:val="19"/>
                <w:szCs w:val="19"/>
              </w:rPr>
              <w:t>skill_task</w:t>
            </w:r>
          </w:p>
        </w:tc>
        <w:tc>
          <w:tcPr>
            <w:tcW w:w="0" w:type="auto"/>
            <w:tcMar>
              <w:top w:w="60" w:type="dxa"/>
              <w:left w:w="100" w:type="dxa"/>
              <w:bottom w:w="60" w:type="dxa"/>
              <w:right w:w="100" w:type="dxa"/>
            </w:tcMar>
          </w:tcPr>
          <w:p w14:paraId="394BF4D8" w14:textId="77777777" w:rsidR="00E45E49" w:rsidRDefault="00973172">
            <w:r>
              <w:rPr>
                <w:sz w:val="19"/>
                <w:szCs w:val="19"/>
              </w:rPr>
              <w:t>Library: a practical task with its rubric (observable criteria) and reference image refs. kind, area, difficulty.</w:t>
            </w:r>
          </w:p>
        </w:tc>
      </w:tr>
      <w:tr w:rsidR="00E45E49" w14:paraId="66AE4D4A" w14:textId="77777777">
        <w:tblPrEx>
          <w:tblCellMar>
            <w:top w:w="0" w:type="dxa"/>
            <w:bottom w:w="0" w:type="dxa"/>
          </w:tblCellMar>
        </w:tblPrEx>
        <w:tc>
          <w:tcPr>
            <w:tcW w:w="0" w:type="auto"/>
            <w:shd w:val="clear" w:color="auto" w:fill="F7F6F2"/>
            <w:tcMar>
              <w:top w:w="60" w:type="dxa"/>
              <w:left w:w="100" w:type="dxa"/>
              <w:bottom w:w="60" w:type="dxa"/>
              <w:right w:w="100" w:type="dxa"/>
            </w:tcMar>
          </w:tcPr>
          <w:p w14:paraId="4C65F6D4" w14:textId="77777777" w:rsidR="00E45E49" w:rsidRDefault="00973172">
            <w:r>
              <w:rPr>
                <w:sz w:val="19"/>
                <w:szCs w:val="19"/>
              </w:rPr>
              <w:t>skill_question</w:t>
            </w:r>
          </w:p>
        </w:tc>
        <w:tc>
          <w:tcPr>
            <w:tcW w:w="0" w:type="auto"/>
            <w:shd w:val="clear" w:color="auto" w:fill="F7F6F2"/>
            <w:tcMar>
              <w:top w:w="60" w:type="dxa"/>
              <w:left w:w="100" w:type="dxa"/>
              <w:bottom w:w="60" w:type="dxa"/>
              <w:right w:w="100" w:type="dxa"/>
            </w:tcMar>
          </w:tcPr>
          <w:p w14:paraId="7EBAFDFA" w14:textId="77777777" w:rsidR="00E45E49" w:rsidRDefault="00973172">
            <w:r>
              <w:rPr>
                <w:sz w:val="19"/>
                <w:szCs w:val="19"/>
              </w:rPr>
              <w:t>Library: knowledge/recognition question, options, correct answer, area, difficulty, evidence_grade (expert-vetted vs provisional).</w:t>
            </w:r>
          </w:p>
        </w:tc>
      </w:tr>
      <w:tr w:rsidR="00E45E49" w14:paraId="354BE2EB" w14:textId="77777777">
        <w:tblPrEx>
          <w:tblCellMar>
            <w:top w:w="0" w:type="dxa"/>
            <w:bottom w:w="0" w:type="dxa"/>
          </w:tblCellMar>
        </w:tblPrEx>
        <w:tc>
          <w:tcPr>
            <w:tcW w:w="0" w:type="auto"/>
            <w:tcMar>
              <w:top w:w="60" w:type="dxa"/>
              <w:left w:w="100" w:type="dxa"/>
              <w:bottom w:w="60" w:type="dxa"/>
              <w:right w:w="100" w:type="dxa"/>
            </w:tcMar>
          </w:tcPr>
          <w:p w14:paraId="47D7F842" w14:textId="77777777" w:rsidR="00E45E49" w:rsidRDefault="00973172">
            <w:r>
              <w:rPr>
                <w:sz w:val="19"/>
                <w:szCs w:val="19"/>
              </w:rPr>
              <w:t>skill_task_submission</w:t>
            </w:r>
          </w:p>
        </w:tc>
        <w:tc>
          <w:tcPr>
            <w:tcW w:w="0" w:type="auto"/>
            <w:tcMar>
              <w:top w:w="60" w:type="dxa"/>
              <w:left w:w="100" w:type="dxa"/>
              <w:bottom w:w="60" w:type="dxa"/>
              <w:right w:w="100" w:type="dxa"/>
            </w:tcMar>
          </w:tcPr>
          <w:p w14:paraId="435BD6CA" w14:textId="77777777" w:rsidR="00E45E49" w:rsidRDefault="00973172">
            <w:r>
              <w:rPr>
                <w:sz w:val="19"/>
                <w:szCs w:val="19"/>
              </w:rPr>
              <w:t>A user's attempt at a task: self-rating vs rubric, optional photo ref(s), reviewer grade (later).</w:t>
            </w:r>
          </w:p>
        </w:tc>
      </w:tr>
      <w:tr w:rsidR="00E45E49" w14:paraId="221FE520" w14:textId="77777777">
        <w:tblPrEx>
          <w:tblCellMar>
            <w:top w:w="0" w:type="dxa"/>
            <w:bottom w:w="0" w:type="dxa"/>
          </w:tblCellMar>
        </w:tblPrEx>
        <w:tc>
          <w:tcPr>
            <w:tcW w:w="0" w:type="auto"/>
            <w:shd w:val="clear" w:color="auto" w:fill="F7F6F2"/>
            <w:tcMar>
              <w:top w:w="60" w:type="dxa"/>
              <w:left w:w="100" w:type="dxa"/>
              <w:bottom w:w="60" w:type="dxa"/>
              <w:right w:w="100" w:type="dxa"/>
            </w:tcMar>
          </w:tcPr>
          <w:p w14:paraId="3B4D1B8D" w14:textId="77777777" w:rsidR="00E45E49" w:rsidRDefault="00973172">
            <w:r>
              <w:rPr>
                <w:sz w:val="19"/>
                <w:szCs w:val="19"/>
              </w:rPr>
              <w:t>taste_elicitation</w:t>
            </w:r>
          </w:p>
        </w:tc>
        <w:tc>
          <w:tcPr>
            <w:tcW w:w="0" w:type="auto"/>
            <w:shd w:val="clear" w:color="auto" w:fill="F7F6F2"/>
            <w:tcMar>
              <w:top w:w="60" w:type="dxa"/>
              <w:left w:w="100" w:type="dxa"/>
              <w:bottom w:w="60" w:type="dxa"/>
              <w:right w:w="100" w:type="dxa"/>
            </w:tcMar>
          </w:tcPr>
          <w:p w14:paraId="1826C352" w14:textId="77777777" w:rsidR="00E45E49" w:rsidRDefault="00973172">
            <w:r>
              <w:rPr>
                <w:sz w:val="19"/>
                <w:szCs w:val="19"/>
              </w:rPr>
              <w:t>Wizard responses: the choices made, derived axis values, graph-predicted likes + confidence.</w:t>
            </w:r>
          </w:p>
        </w:tc>
      </w:tr>
    </w:tbl>
    <w:p w14:paraId="3CA5C947" w14:textId="77777777" w:rsidR="00E45E49" w:rsidRDefault="00973172">
      <w:pPr>
        <w:spacing w:after="140"/>
      </w:pPr>
      <w:r>
        <w:t>Photo storage: the first Supabase Storage bucket. User-generated content under the same residency/privacy rules as health data (China seam). Photos may be skipped — they are an honesty aid, not a gate. This is a deliberate infrastructure step requiring an explicit decision before build.</w:t>
      </w:r>
    </w:p>
    <w:p w14:paraId="3F277BAA" w14:textId="77777777" w:rsidR="00E45E49" w:rsidRDefault="00973172">
      <w:pPr>
        <w:pStyle w:val="Heading1"/>
      </w:pPr>
      <w:r>
        <w:t>8. What makes it serious rather than clickbait (build rules)</w:t>
      </w:r>
    </w:p>
    <w:p w14:paraId="68BFFE8C" w14:textId="77777777" w:rsidR="00E45E49" w:rsidRDefault="00973172">
      <w:pPr>
        <w:pStyle w:val="ListParagraph"/>
        <w:numPr>
          <w:ilvl w:val="0"/>
          <w:numId w:val="1"/>
        </w:numPr>
        <w:spacing w:after="60"/>
      </w:pPr>
      <w:r>
        <w:t>Rubric &amp; question-bank quality is the entire game. A sloppy bank actively destroys the credibility being purchased. Investment goes here first.</w:t>
      </w:r>
    </w:p>
    <w:p w14:paraId="2895403D" w14:textId="77777777" w:rsidR="00E45E49" w:rsidRDefault="00973172">
      <w:pPr>
        <w:pStyle w:val="ListParagraph"/>
        <w:numPr>
          <w:ilvl w:val="0"/>
          <w:numId w:val="1"/>
        </w:numPr>
        <w:spacing w:after="60"/>
      </w:pPr>
      <w:r>
        <w:t>v1 leans on published, authoritative standards (classic technique definitions, ServSafe-style safety, established doneness temperatures) so legitimacy does not depend on a private expert. Expert-vetted content later raises the evidence grade.</w:t>
      </w:r>
    </w:p>
    <w:p w14:paraId="00CE35E9" w14:textId="77777777" w:rsidR="00E45E49" w:rsidRDefault="00973172">
      <w:pPr>
        <w:pStyle w:val="ListParagraph"/>
        <w:numPr>
          <w:ilvl w:val="0"/>
          <w:numId w:val="1"/>
        </w:numPr>
        <w:spacing w:after="60"/>
      </w:pPr>
      <w:r>
        <w:t>Rubrics must be specific and observable; reference images real and consistent (matching the editorial photography direction).</w:t>
      </w:r>
    </w:p>
    <w:p w14:paraId="01F6E5A5" w14:textId="77777777" w:rsidR="00E45E49" w:rsidRDefault="00973172">
      <w:pPr>
        <w:pStyle w:val="ListParagraph"/>
        <w:numPr>
          <w:ilvl w:val="0"/>
          <w:numId w:val="1"/>
        </w:numPr>
        <w:spacing w:after="60"/>
      </w:pPr>
      <w:r>
        <w:lastRenderedPageBreak/>
        <w:t>Honest framing everywhere: evidence grade visible on every result; "measures knowledge &amp; judgment, not hand skills" stated plainly for the test; "what we think you'll love", not a score, for taste. Never presented as medical/credentialing authority unless the tier (supervised) actually earns it.</w:t>
      </w:r>
    </w:p>
    <w:p w14:paraId="77D48EAE" w14:textId="77777777" w:rsidR="00E45E49" w:rsidRDefault="00973172">
      <w:pPr>
        <w:pStyle w:val="ListParagraph"/>
        <w:numPr>
          <w:ilvl w:val="0"/>
          <w:numId w:val="1"/>
        </w:numPr>
        <w:spacing w:after="60"/>
      </w:pPr>
      <w:r>
        <w:t>Adaptive where possible: branch on correct answers for shorter, more accurate tests.</w:t>
      </w:r>
    </w:p>
    <w:p w14:paraId="3072A734" w14:textId="77777777" w:rsidR="00E45E49" w:rsidRDefault="00973172">
      <w:pPr>
        <w:pStyle w:val="Heading1"/>
      </w:pPr>
      <w:r>
        <w:t>9. Phased build (proposed)</w:t>
      </w:r>
    </w:p>
    <w:p w14:paraId="3985361B" w14:textId="77777777" w:rsidR="00E45E49" w:rsidRDefault="00973172">
      <w:pPr>
        <w:pStyle w:val="ListParagraph"/>
        <w:numPr>
          <w:ilvl w:val="0"/>
          <w:numId w:val="2"/>
        </w:numPr>
        <w:spacing w:after="60"/>
      </w:pPr>
      <w:r>
        <w:t>Manual baseline (DONE / shipping): structured Health, Taste with corrected axes, cooking competency matrix — the floor everyone falls back to.</w:t>
      </w:r>
    </w:p>
    <w:p w14:paraId="467976D6" w14:textId="77777777" w:rsidR="00E45E49" w:rsidRDefault="00973172">
      <w:pPr>
        <w:pStyle w:val="ListParagraph"/>
        <w:numPr>
          <w:ilvl w:val="0"/>
          <w:numId w:val="2"/>
        </w:numPr>
        <w:spacing w:after="60"/>
      </w:pPr>
      <w:r>
        <w:t>Graph-backed taste input (Build D): typed nodes from the Food Model (autocomplete / tree browse) so taste data is clean and graph-linked — prerequisite vocabulary for the taste wizard.</w:t>
      </w:r>
    </w:p>
    <w:p w14:paraId="3CD0BF17" w14:textId="77777777" w:rsidR="00E45E49" w:rsidRDefault="00973172">
      <w:pPr>
        <w:pStyle w:val="ListParagraph"/>
        <w:numPr>
          <w:ilvl w:val="0"/>
          <w:numId w:val="2"/>
        </w:numPr>
        <w:spacing w:after="60"/>
      </w:pPr>
      <w:r>
        <w:t>Cooking knowledge test: vetted question bank (knowledge + recognition), adaptive engine, honest scored result + evidence grade. The more objective, more defensible instrument — prove the pattern here first.</w:t>
      </w:r>
    </w:p>
    <w:p w14:paraId="2F3FBCE8" w14:textId="77777777" w:rsidR="00E45E49" w:rsidRDefault="00973172">
      <w:pPr>
        <w:pStyle w:val="ListParagraph"/>
        <w:numPr>
          <w:ilvl w:val="0"/>
          <w:numId w:val="2"/>
        </w:numPr>
        <w:spacing w:after="60"/>
      </w:pPr>
      <w:r>
        <w:t>Practical tasks (Model 2): task/rubric library, reference images, photo storage bucket, self-assessment + progress history.</w:t>
      </w:r>
    </w:p>
    <w:p w14:paraId="3B3EEB2B" w14:textId="77777777" w:rsidR="00E45E49" w:rsidRDefault="00973172">
      <w:pPr>
        <w:pStyle w:val="ListParagraph"/>
        <w:numPr>
          <w:ilvl w:val="0"/>
          <w:numId w:val="2"/>
        </w:numPr>
        <w:spacing w:after="60"/>
      </w:pPr>
      <w:r>
        <w:t>Taste wizard: graph-validated preference elicitation on top of Build D vocabulary.</w:t>
      </w:r>
    </w:p>
    <w:p w14:paraId="77D0B71F" w14:textId="77777777" w:rsidR="00E45E49" w:rsidRDefault="00973172">
      <w:pPr>
        <w:pStyle w:val="ListParagraph"/>
        <w:numPr>
          <w:ilvl w:val="0"/>
          <w:numId w:val="2"/>
        </w:numPr>
        <w:spacing w:after="60"/>
      </w:pPr>
      <w:r>
        <w:t>Expert review (upsell) + supervised (B2B): reviewer workflow and higher evidence grades on the same records.</w:t>
      </w:r>
    </w:p>
    <w:p w14:paraId="1D0E0CAF" w14:textId="77777777" w:rsidR="00E45E49" w:rsidRDefault="00973172">
      <w:pPr>
        <w:pStyle w:val="Heading1"/>
      </w:pPr>
      <w:r>
        <w:t>10. Open decisions</w:t>
      </w:r>
    </w:p>
    <w:p w14:paraId="3F09691F" w14:textId="77777777" w:rsidR="00E45E49" w:rsidRDefault="00973172">
      <w:pPr>
        <w:pStyle w:val="ListParagraph"/>
        <w:numPr>
          <w:ilvl w:val="0"/>
          <w:numId w:val="1"/>
        </w:numPr>
        <w:spacing w:after="60"/>
      </w:pPr>
      <w:r>
        <w:t>Photo storage: confirm introducing a Supabase Storage bucket for user result photos, under health-grade residency rules. (Needed before phase 4.)</w:t>
      </w:r>
    </w:p>
    <w:p w14:paraId="6712920A" w14:textId="77777777" w:rsidR="00E45E49" w:rsidRDefault="00973172">
      <w:pPr>
        <w:pStyle w:val="ListParagraph"/>
        <w:numPr>
          <w:ilvl w:val="0"/>
          <w:numId w:val="1"/>
        </w:numPr>
        <w:spacing w:after="60"/>
      </w:pPr>
      <w:r>
        <w:t>Question-bank authority: lean on published standards for v1, or secure a culinary expert to vet from the start (raises evidence grade sooner, costs more).</w:t>
      </w:r>
    </w:p>
    <w:p w14:paraId="4E798A49" w14:textId="77777777" w:rsidR="00E45E49" w:rsidRDefault="00973172">
      <w:pPr>
        <w:pStyle w:val="ListParagraph"/>
        <w:numPr>
          <w:ilvl w:val="0"/>
          <w:numId w:val="1"/>
        </w:numPr>
        <w:spacing w:after="60"/>
      </w:pPr>
      <w:r>
        <w:t>First wizard target: cooking knowledge test (recommended — objective, defensible) vs taste wizard.</w:t>
      </w:r>
    </w:p>
    <w:p w14:paraId="27BAE7A4" w14:textId="77777777" w:rsidR="00E45E49" w:rsidRDefault="00973172">
      <w:pPr>
        <w:pStyle w:val="ListParagraph"/>
        <w:numPr>
          <w:ilvl w:val="0"/>
          <w:numId w:val="1"/>
        </w:numPr>
        <w:spacing w:after="60"/>
      </w:pPr>
      <w:r>
        <w:t>Acquisition vs fidelity emphasis for v1: standalone shareable test with sign-up gate (funnel polish) vs logged-in profile-deepening (skip funnel). Affects how much goes into the result/share screen.</w:t>
      </w:r>
    </w:p>
    <w:sectPr w:rsidR="00E45E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Mono">
    <w:charset w:val="00"/>
    <w:family w:val="modern"/>
    <w:pitch w:val="fixed"/>
    <w:sig w:usb0="A000026F" w:usb1="5000207B" w:usb2="00000000" w:usb3="00000000" w:csb0="00000197"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43E5B"/>
    <w:multiLevelType w:val="hybridMultilevel"/>
    <w:tmpl w:val="CC264ABE"/>
    <w:lvl w:ilvl="0" w:tplc="DD129F54">
      <w:start w:val="1"/>
      <w:numFmt w:val="decimal"/>
      <w:lvlText w:val="%1."/>
      <w:lvlJc w:val="left"/>
    </w:lvl>
    <w:lvl w:ilvl="1" w:tplc="DBEEF968">
      <w:numFmt w:val="decimal"/>
      <w:lvlText w:val=""/>
      <w:lvlJc w:val="left"/>
    </w:lvl>
    <w:lvl w:ilvl="2" w:tplc="8CCE42F4">
      <w:numFmt w:val="decimal"/>
      <w:lvlText w:val=""/>
      <w:lvlJc w:val="left"/>
    </w:lvl>
    <w:lvl w:ilvl="3" w:tplc="10F6FB34">
      <w:numFmt w:val="decimal"/>
      <w:lvlText w:val=""/>
      <w:lvlJc w:val="left"/>
    </w:lvl>
    <w:lvl w:ilvl="4" w:tplc="8AD2099C">
      <w:numFmt w:val="decimal"/>
      <w:lvlText w:val=""/>
      <w:lvlJc w:val="left"/>
    </w:lvl>
    <w:lvl w:ilvl="5" w:tplc="F12E1666">
      <w:numFmt w:val="decimal"/>
      <w:lvlText w:val=""/>
      <w:lvlJc w:val="left"/>
    </w:lvl>
    <w:lvl w:ilvl="6" w:tplc="CBA06C98">
      <w:numFmt w:val="decimal"/>
      <w:lvlText w:val=""/>
      <w:lvlJc w:val="left"/>
    </w:lvl>
    <w:lvl w:ilvl="7" w:tplc="6ADAA2B8">
      <w:numFmt w:val="decimal"/>
      <w:lvlText w:val=""/>
      <w:lvlJc w:val="left"/>
    </w:lvl>
    <w:lvl w:ilvl="8" w:tplc="E6200A36">
      <w:numFmt w:val="decimal"/>
      <w:lvlText w:val=""/>
      <w:lvlJc w:val="left"/>
    </w:lvl>
  </w:abstractNum>
  <w:abstractNum w:abstractNumId="1" w15:restartNumberingAfterBreak="0">
    <w:nsid w:val="78965F97"/>
    <w:multiLevelType w:val="hybridMultilevel"/>
    <w:tmpl w:val="02B64226"/>
    <w:lvl w:ilvl="0" w:tplc="1EC26060">
      <w:start w:val="1"/>
      <w:numFmt w:val="bullet"/>
      <w:lvlText w:val="●"/>
      <w:lvlJc w:val="left"/>
      <w:pPr>
        <w:ind w:left="720" w:hanging="360"/>
      </w:pPr>
    </w:lvl>
    <w:lvl w:ilvl="1" w:tplc="9682A3B0">
      <w:start w:val="1"/>
      <w:numFmt w:val="bullet"/>
      <w:lvlText w:val="○"/>
      <w:lvlJc w:val="left"/>
      <w:pPr>
        <w:ind w:left="1440" w:hanging="360"/>
      </w:pPr>
    </w:lvl>
    <w:lvl w:ilvl="2" w:tplc="26D41092">
      <w:start w:val="1"/>
      <w:numFmt w:val="bullet"/>
      <w:lvlText w:val="■"/>
      <w:lvlJc w:val="left"/>
      <w:pPr>
        <w:ind w:left="2160" w:hanging="360"/>
      </w:pPr>
    </w:lvl>
    <w:lvl w:ilvl="3" w:tplc="FB9068AA">
      <w:start w:val="1"/>
      <w:numFmt w:val="bullet"/>
      <w:lvlText w:val="●"/>
      <w:lvlJc w:val="left"/>
      <w:pPr>
        <w:ind w:left="2880" w:hanging="360"/>
      </w:pPr>
    </w:lvl>
    <w:lvl w:ilvl="4" w:tplc="D67AA104">
      <w:start w:val="1"/>
      <w:numFmt w:val="bullet"/>
      <w:lvlText w:val="○"/>
      <w:lvlJc w:val="left"/>
      <w:pPr>
        <w:ind w:left="3600" w:hanging="360"/>
      </w:pPr>
    </w:lvl>
    <w:lvl w:ilvl="5" w:tplc="B1DCF174">
      <w:start w:val="1"/>
      <w:numFmt w:val="bullet"/>
      <w:lvlText w:val="■"/>
      <w:lvlJc w:val="left"/>
      <w:pPr>
        <w:ind w:left="4320" w:hanging="360"/>
      </w:pPr>
    </w:lvl>
    <w:lvl w:ilvl="6" w:tplc="6F7447B6">
      <w:start w:val="1"/>
      <w:numFmt w:val="bullet"/>
      <w:lvlText w:val="●"/>
      <w:lvlJc w:val="left"/>
      <w:pPr>
        <w:ind w:left="5040" w:hanging="360"/>
      </w:pPr>
    </w:lvl>
    <w:lvl w:ilvl="7" w:tplc="9808FA52">
      <w:start w:val="1"/>
      <w:numFmt w:val="bullet"/>
      <w:lvlText w:val="●"/>
      <w:lvlJc w:val="left"/>
      <w:pPr>
        <w:ind w:left="5760" w:hanging="360"/>
      </w:pPr>
    </w:lvl>
    <w:lvl w:ilvl="8" w:tplc="DAAEC4BE">
      <w:start w:val="1"/>
      <w:numFmt w:val="bullet"/>
      <w:lvlText w:val="●"/>
      <w:lvlJc w:val="left"/>
      <w:pPr>
        <w:ind w:left="6480" w:hanging="360"/>
      </w:pPr>
    </w:lvl>
  </w:abstractNum>
  <w:num w:numId="1" w16cid:durableId="2027094680">
    <w:abstractNumId w:val="1"/>
    <w:lvlOverride w:ilvl="0">
      <w:startOverride w:val="1"/>
    </w:lvlOverride>
  </w:num>
  <w:num w:numId="2" w16cid:durableId="19107311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E49"/>
    <w:rsid w:val="00695A59"/>
    <w:rsid w:val="00973172"/>
    <w:rsid w:val="00A7031D"/>
    <w:rsid w:val="00E45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498F"/>
  <w15:docId w15:val="{CF40C38B-602A-4A04-AD27-6FF31A7C5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638"/>
      <w:sz w:val="30"/>
      <w:szCs w:val="30"/>
    </w:rPr>
  </w:style>
  <w:style w:type="paragraph" w:styleId="Heading2">
    <w:name w:val="heading 2"/>
    <w:uiPriority w:val="9"/>
    <w:unhideWhenUsed/>
    <w:qFormat/>
    <w:pPr>
      <w:spacing w:before="220" w:after="120"/>
      <w:outlineLvl w:val="1"/>
    </w:pPr>
    <w:rPr>
      <w:b/>
      <w:bCs/>
      <w:sz w:val="25"/>
      <w:szCs w:val="25"/>
    </w:rPr>
  </w:style>
  <w:style w:type="paragraph" w:styleId="Heading3">
    <w:name w:val="heading 3"/>
    <w:uiPriority w:val="9"/>
    <w:semiHidden/>
    <w:unhideWhenUsed/>
    <w:qFormat/>
    <w:pPr>
      <w:spacing w:before="160" w:after="100"/>
      <w:outlineLvl w:val="2"/>
    </w:pPr>
    <w:rPr>
      <w:b/>
      <w:bCs/>
      <w:color w:val="6B686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6B84B4E56EAA47BADF7CF2260E51AB" ma:contentTypeVersion="11" ma:contentTypeDescription="Create a new document." ma:contentTypeScope="" ma:versionID="b951f05e2817249b30534f7b77461afb">
  <xsd:schema xmlns:xsd="http://www.w3.org/2001/XMLSchema" xmlns:xs="http://www.w3.org/2001/XMLSchema" xmlns:p="http://schemas.microsoft.com/office/2006/metadata/properties" xmlns:ns2="889e5c6e-7da0-48be-8686-f23ad8bbc11a" xmlns:ns3="80a082e1-dac6-407d-be85-e2b809184103" targetNamespace="http://schemas.microsoft.com/office/2006/metadata/properties" ma:root="true" ma:fieldsID="5660329253eef47a17b7785712e97b97" ns2:_="" ns3:_="">
    <xsd:import namespace="889e5c6e-7da0-48be-8686-f23ad8bbc11a"/>
    <xsd:import namespace="80a082e1-dac6-407d-be85-e2b8091841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e5c6e-7da0-48be-8686-f23ad8bbc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b7c818-456c-419a-b825-5c48b45a81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a082e1-dac6-407d-be85-e2b8091841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7b5ba6-dbec-402b-934f-05382d1e563e}" ma:internalName="TaxCatchAll" ma:showField="CatchAllData" ma:web="80a082e1-dac6-407d-be85-e2b8091841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9e5c6e-7da0-48be-8686-f23ad8bbc11a">
      <Terms xmlns="http://schemas.microsoft.com/office/infopath/2007/PartnerControls"/>
    </lcf76f155ced4ddcb4097134ff3c332f>
    <TaxCatchAll xmlns="80a082e1-dac6-407d-be85-e2b809184103" xsi:nil="true"/>
  </documentManagement>
</p:properties>
</file>

<file path=customXml/itemProps1.xml><?xml version="1.0" encoding="utf-8"?>
<ds:datastoreItem xmlns:ds="http://schemas.openxmlformats.org/officeDocument/2006/customXml" ds:itemID="{5E311DFB-5411-45E8-8C27-AF3B1D334D7A}"/>
</file>

<file path=customXml/itemProps2.xml><?xml version="1.0" encoding="utf-8"?>
<ds:datastoreItem xmlns:ds="http://schemas.openxmlformats.org/officeDocument/2006/customXml" ds:itemID="{AECD8292-F3F3-4184-BC97-7DF803758961}"/>
</file>

<file path=customXml/itemProps3.xml><?xml version="1.0" encoding="utf-8"?>
<ds:datastoreItem xmlns:ds="http://schemas.openxmlformats.org/officeDocument/2006/customXml" ds:itemID="{69FCDEAC-0022-43FF-ABFF-28A144E65B3E}"/>
</file>

<file path=docProps/app.xml><?xml version="1.0" encoding="utf-8"?>
<Properties xmlns="http://schemas.openxmlformats.org/officeDocument/2006/extended-properties" xmlns:vt="http://schemas.openxmlformats.org/officeDocument/2006/docPropsVTypes">
  <Template>Normal.dotm</Template>
  <TotalTime>1</TotalTime>
  <Pages>4</Pages>
  <Words>1513</Words>
  <Characters>8625</Characters>
  <Application>Microsoft Office Word</Application>
  <DocSecurity>0</DocSecurity>
  <Lines>71</Lines>
  <Paragraphs>20</Paragraphs>
  <ScaleCrop>false</ScaleCrop>
  <Company/>
  <LinksUpToDate>false</LinksUpToDate>
  <CharactersWithSpaces>10118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Rasmus Rasmusson</cp:lastModifiedBy>
  <cp:revision>2</cp:revision>
  <dcterms:created xsi:type="dcterms:W3CDTF">2026-06-01T15:00:00Z</dcterms:created>
  <dcterms:modified xsi:type="dcterms:W3CDTF">2026-06-01T15:00:00Z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0x010100766B84B4E56EAA47BADF7CF2260E51AB</vt:lpwstr>
  </property>
</Properties>
</file>