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6140B" w14:textId="6D994BB3" w:rsidR="001D5CAA" w:rsidRPr="00E36C2C" w:rsidRDefault="00E36C2C" w:rsidP="00E36C2C">
      <w:pPr>
        <w:jc w:val="right"/>
      </w:pPr>
      <w:r w:rsidRPr="00E36C2C">
        <w:t>Ryan Snell</w:t>
      </w:r>
    </w:p>
    <w:p w14:paraId="0CEB5D9A" w14:textId="6E6089C0" w:rsidR="00E36C2C" w:rsidRPr="00E36C2C" w:rsidRDefault="00E36C2C" w:rsidP="00E36C2C">
      <w:pPr>
        <w:jc w:val="right"/>
      </w:pPr>
      <w:r w:rsidRPr="00E36C2C">
        <w:t>Programming languages</w:t>
      </w:r>
    </w:p>
    <w:p w14:paraId="4DDAFA72" w14:textId="679A8193" w:rsidR="00E36C2C" w:rsidRPr="00E36C2C" w:rsidRDefault="00E36C2C" w:rsidP="00E36C2C">
      <w:pPr>
        <w:jc w:val="right"/>
      </w:pPr>
      <w:r w:rsidRPr="00E36C2C">
        <w:t>Chapter 5 Dynamic Variable</w:t>
      </w:r>
    </w:p>
    <w:p w14:paraId="4F85A1BC" w14:textId="77777777" w:rsidR="00E36C2C" w:rsidRPr="00E36C2C" w:rsidRDefault="00E36C2C" w:rsidP="00E36C2C">
      <w:pPr>
        <w:jc w:val="right"/>
      </w:pPr>
    </w:p>
    <w:p w14:paraId="46CB05B5" w14:textId="77777777" w:rsidR="00E36C2C" w:rsidRPr="00E36C2C" w:rsidRDefault="00E36C2C" w:rsidP="00E36C2C">
      <w:pPr>
        <w:jc w:val="right"/>
      </w:pPr>
    </w:p>
    <w:p w14:paraId="572C14F8" w14:textId="77777777" w:rsidR="00E36C2C" w:rsidRPr="00E36C2C" w:rsidRDefault="00E36C2C" w:rsidP="00E36C2C">
      <w:pPr>
        <w:rPr>
          <w:rFonts w:eastAsia="Times New Roman" w:cs="Open Sans"/>
          <w:color w:val="000000"/>
          <w:kern w:val="0"/>
          <w14:ligatures w14:val="none"/>
        </w:rPr>
      </w:pPr>
      <w:r w:rsidRPr="00E36C2C">
        <w:rPr>
          <w:rFonts w:eastAsia="Times New Roman" w:cs="Open Sans"/>
          <w:color w:val="000000"/>
          <w:kern w:val="0"/>
          <w14:ligatures w14:val="none"/>
        </w:rPr>
        <w:t># program 2:   Is it possible to do in Java???</w:t>
      </w:r>
      <w:r w:rsidRPr="00E36C2C">
        <w:rPr>
          <w:rFonts w:eastAsia="Times New Roman" w:cs="Open Sans"/>
          <w:color w:val="000000"/>
          <w:kern w:val="0"/>
          <w14:ligatures w14:val="none"/>
        </w:rPr>
        <w:br/>
        <w:t xml:space="preserve">def </w:t>
      </w:r>
      <w:proofErr w:type="spellStart"/>
      <w:r w:rsidRPr="00E36C2C">
        <w:rPr>
          <w:rFonts w:eastAsia="Times New Roman" w:cs="Open Sans"/>
          <w:color w:val="000000"/>
          <w:kern w:val="0"/>
          <w14:ligatures w14:val="none"/>
        </w:rPr>
        <w:t>bind_</w:t>
      </w:r>
      <w:proofErr w:type="gramStart"/>
      <w:r w:rsidRPr="00E36C2C">
        <w:rPr>
          <w:rFonts w:eastAsia="Times New Roman" w:cs="Open Sans"/>
          <w:color w:val="000000"/>
          <w:kern w:val="0"/>
          <w14:ligatures w14:val="none"/>
        </w:rPr>
        <w:t>var</w:t>
      </w:r>
      <w:proofErr w:type="spellEnd"/>
      <w:r w:rsidRPr="00E36C2C">
        <w:rPr>
          <w:rFonts w:eastAsia="Times New Roman" w:cs="Open Sans"/>
          <w:color w:val="000000"/>
          <w:kern w:val="0"/>
          <w14:ligatures w14:val="none"/>
        </w:rPr>
        <w:t>(</w:t>
      </w:r>
      <w:proofErr w:type="gramEnd"/>
      <w:r w:rsidRPr="00E36C2C">
        <w:rPr>
          <w:rFonts w:eastAsia="Times New Roman" w:cs="Open Sans"/>
          <w:color w:val="000000"/>
          <w:kern w:val="0"/>
          <w14:ligatures w14:val="none"/>
        </w:rPr>
        <w:t>):</w:t>
      </w:r>
      <w:r w:rsidRPr="00E36C2C">
        <w:rPr>
          <w:rFonts w:eastAsia="Times New Roman" w:cs="Open Sans"/>
          <w:color w:val="000000"/>
          <w:kern w:val="0"/>
          <w14:ligatures w14:val="none"/>
        </w:rPr>
        <w:br/>
        <w:t xml:space="preserve">    </w:t>
      </w:r>
      <w:proofErr w:type="spellStart"/>
      <w:r w:rsidRPr="00E36C2C">
        <w:rPr>
          <w:rFonts w:eastAsia="Times New Roman" w:cs="Open Sans"/>
          <w:color w:val="000000"/>
          <w:kern w:val="0"/>
          <w14:ligatures w14:val="none"/>
        </w:rPr>
        <w:t>dynamic_var</w:t>
      </w:r>
      <w:proofErr w:type="spellEnd"/>
      <w:r w:rsidRPr="00E36C2C">
        <w:rPr>
          <w:rFonts w:eastAsia="Times New Roman" w:cs="Open Sans"/>
          <w:color w:val="000000"/>
          <w:kern w:val="0"/>
          <w14:ligatures w14:val="none"/>
        </w:rPr>
        <w:t xml:space="preserve"> = "Initially a string"</w:t>
      </w:r>
      <w:r w:rsidRPr="00E36C2C">
        <w:rPr>
          <w:rFonts w:eastAsia="Times New Roman" w:cs="Open Sans"/>
          <w:color w:val="000000"/>
          <w:kern w:val="0"/>
          <w14:ligatures w14:val="none"/>
        </w:rPr>
        <w:br/>
        <w:t>    print(</w:t>
      </w:r>
      <w:proofErr w:type="spellStart"/>
      <w:r w:rsidRPr="00E36C2C">
        <w:rPr>
          <w:rFonts w:eastAsia="Times New Roman" w:cs="Open Sans"/>
          <w:color w:val="000000"/>
          <w:kern w:val="0"/>
          <w14:ligatures w14:val="none"/>
        </w:rPr>
        <w:t>dynamic_var</w:t>
      </w:r>
      <w:proofErr w:type="spellEnd"/>
      <w:r w:rsidRPr="00E36C2C">
        <w:rPr>
          <w:rFonts w:eastAsia="Times New Roman" w:cs="Open Sans"/>
          <w:color w:val="000000"/>
          <w:kern w:val="0"/>
          <w14:ligatures w14:val="none"/>
        </w:rPr>
        <w:t>)</w:t>
      </w:r>
      <w:r w:rsidRPr="00E36C2C">
        <w:rPr>
          <w:rFonts w:eastAsia="Times New Roman" w:cs="Open Sans"/>
          <w:color w:val="000000"/>
          <w:kern w:val="0"/>
          <w14:ligatures w14:val="none"/>
        </w:rPr>
        <w:br/>
        <w:t xml:space="preserve">    </w:t>
      </w:r>
      <w:proofErr w:type="spellStart"/>
      <w:r w:rsidRPr="00E36C2C">
        <w:rPr>
          <w:rFonts w:eastAsia="Times New Roman" w:cs="Open Sans"/>
          <w:color w:val="000000"/>
          <w:kern w:val="0"/>
          <w14:ligatures w14:val="none"/>
        </w:rPr>
        <w:t>dynamic_var</w:t>
      </w:r>
      <w:proofErr w:type="spellEnd"/>
      <w:r w:rsidRPr="00E36C2C">
        <w:rPr>
          <w:rFonts w:eastAsia="Times New Roman" w:cs="Open Sans"/>
          <w:color w:val="000000"/>
          <w:kern w:val="0"/>
          <w14:ligatures w14:val="none"/>
        </w:rPr>
        <w:t xml:space="preserve"> = 123  # Rebinding with an integer</w:t>
      </w:r>
      <w:r w:rsidRPr="00E36C2C">
        <w:rPr>
          <w:rFonts w:eastAsia="Times New Roman" w:cs="Open Sans"/>
          <w:color w:val="000000"/>
          <w:kern w:val="0"/>
          <w14:ligatures w14:val="none"/>
        </w:rPr>
        <w:br/>
        <w:t>    print(</w:t>
      </w:r>
      <w:proofErr w:type="spellStart"/>
      <w:r w:rsidRPr="00E36C2C">
        <w:rPr>
          <w:rFonts w:eastAsia="Times New Roman" w:cs="Open Sans"/>
          <w:color w:val="000000"/>
          <w:kern w:val="0"/>
          <w14:ligatures w14:val="none"/>
        </w:rPr>
        <w:t>dynamic_var</w:t>
      </w:r>
      <w:proofErr w:type="spellEnd"/>
      <w:r w:rsidRPr="00E36C2C">
        <w:rPr>
          <w:rFonts w:eastAsia="Times New Roman" w:cs="Open Sans"/>
          <w:color w:val="000000"/>
          <w:kern w:val="0"/>
          <w14:ligatures w14:val="none"/>
        </w:rPr>
        <w:t>)</w:t>
      </w:r>
    </w:p>
    <w:p w14:paraId="512D5545" w14:textId="77777777" w:rsidR="00E36C2C" w:rsidRPr="00E36C2C" w:rsidRDefault="00E36C2C" w:rsidP="00E36C2C">
      <w:pPr>
        <w:rPr>
          <w:rFonts w:eastAsia="Times New Roman" w:cs="Open Sans"/>
          <w:color w:val="000000"/>
          <w:kern w:val="0"/>
          <w14:ligatures w14:val="none"/>
        </w:rPr>
      </w:pPr>
      <w:proofErr w:type="spellStart"/>
      <w:r w:rsidRPr="00E36C2C">
        <w:rPr>
          <w:rFonts w:eastAsia="Times New Roman" w:cs="Open Sans"/>
          <w:color w:val="000000"/>
          <w:kern w:val="0"/>
          <w14:ligatures w14:val="none"/>
        </w:rPr>
        <w:t>bind_</w:t>
      </w:r>
      <w:proofErr w:type="gramStart"/>
      <w:r w:rsidRPr="00E36C2C">
        <w:rPr>
          <w:rFonts w:eastAsia="Times New Roman" w:cs="Open Sans"/>
          <w:color w:val="000000"/>
          <w:kern w:val="0"/>
          <w14:ligatures w14:val="none"/>
        </w:rPr>
        <w:t>var</w:t>
      </w:r>
      <w:proofErr w:type="spellEnd"/>
      <w:r w:rsidRPr="00E36C2C">
        <w:rPr>
          <w:rFonts w:eastAsia="Times New Roman" w:cs="Open Sans"/>
          <w:color w:val="000000"/>
          <w:kern w:val="0"/>
          <w14:ligatures w14:val="none"/>
        </w:rPr>
        <w:t>(</w:t>
      </w:r>
      <w:proofErr w:type="gramEnd"/>
      <w:r w:rsidRPr="00E36C2C">
        <w:rPr>
          <w:rFonts w:eastAsia="Times New Roman" w:cs="Open Sans"/>
          <w:color w:val="000000"/>
          <w:kern w:val="0"/>
          <w14:ligatures w14:val="none"/>
        </w:rPr>
        <w:t>)</w:t>
      </w:r>
    </w:p>
    <w:p w14:paraId="532D167A" w14:textId="77777777" w:rsidR="00E36C2C" w:rsidRPr="00E36C2C" w:rsidRDefault="00E36C2C" w:rsidP="00E36C2C">
      <w:pPr>
        <w:rPr>
          <w:rFonts w:eastAsia="Times New Roman" w:cs="Open Sans"/>
          <w:color w:val="000000"/>
          <w:kern w:val="0"/>
          <w14:ligatures w14:val="none"/>
        </w:rPr>
      </w:pPr>
      <w:r w:rsidRPr="00E36C2C">
        <w:rPr>
          <w:rFonts w:eastAsia="Times New Roman" w:cs="Open Sans"/>
          <w:color w:val="000000"/>
          <w:kern w:val="0"/>
          <w14:ligatures w14:val="none"/>
        </w:rPr>
        <w:t>Explain why, in the paragraph format, not a single sentence or two.</w:t>
      </w:r>
    </w:p>
    <w:p w14:paraId="03C41B11" w14:textId="77777777" w:rsidR="00E36C2C" w:rsidRPr="00E36C2C" w:rsidRDefault="00E36C2C" w:rsidP="00E36C2C">
      <w:pPr>
        <w:rPr>
          <w:rFonts w:eastAsia="Times New Roman" w:cs="Open Sans"/>
          <w:color w:val="000000"/>
          <w:kern w:val="0"/>
          <w14:ligatures w14:val="none"/>
        </w:rPr>
      </w:pPr>
      <w:r w:rsidRPr="00E36C2C">
        <w:rPr>
          <w:rFonts w:eastAsia="Times New Roman" w:cs="Open Sans"/>
          <w:color w:val="000000"/>
          <w:kern w:val="0"/>
          <w14:ligatures w14:val="none"/>
        </w:rPr>
        <w:t xml:space="preserve">Note: strongly prefer posting your solutions to your </w:t>
      </w:r>
      <w:proofErr w:type="spellStart"/>
      <w:r w:rsidRPr="00E36C2C">
        <w:rPr>
          <w:rFonts w:eastAsia="Times New Roman" w:cs="Open Sans"/>
          <w:color w:val="000000"/>
          <w:kern w:val="0"/>
          <w14:ligatures w14:val="none"/>
        </w:rPr>
        <w:t>github</w:t>
      </w:r>
      <w:proofErr w:type="spellEnd"/>
      <w:r w:rsidRPr="00E36C2C">
        <w:rPr>
          <w:rFonts w:eastAsia="Times New Roman" w:cs="Open Sans"/>
          <w:color w:val="000000"/>
          <w:kern w:val="0"/>
          <w14:ligatures w14:val="none"/>
        </w:rPr>
        <w:t xml:space="preserve"> and paste the URL to the BB. If there's any write-up, either save it to a plain text file or pdf.</w:t>
      </w:r>
    </w:p>
    <w:p w14:paraId="185E35EC" w14:textId="77777777" w:rsidR="00E36C2C" w:rsidRPr="00E36C2C" w:rsidRDefault="00E36C2C" w:rsidP="00E36C2C"/>
    <w:p w14:paraId="4B49DA14" w14:textId="6A7D6A2D" w:rsidR="00E36C2C" w:rsidRPr="00E36C2C" w:rsidRDefault="00E36C2C" w:rsidP="00E36C2C">
      <w:r w:rsidRPr="00E36C2C">
        <w:t xml:space="preserve">Python uses dynamic variables which allows you to assign any data type to a variable. Java is strictly typed and only allows one data type to be assigned to a variable. To get around this using java I changed the value to 123 as a string and assigned this to another variable using the </w:t>
      </w:r>
      <w:proofErr w:type="spellStart"/>
      <w:r w:rsidRPr="00E36C2C">
        <w:t>Integer.parseInt</w:t>
      </w:r>
      <w:proofErr w:type="spellEnd"/>
      <w:r w:rsidRPr="00E36C2C">
        <w:t xml:space="preserve"> method. Which doesn’t solve the problem of assigning the different data types to the variable but allows you to separate out the integer from the string. </w:t>
      </w:r>
    </w:p>
    <w:p w14:paraId="6FC59995" w14:textId="77777777" w:rsidR="00E36C2C" w:rsidRPr="00E36C2C" w:rsidRDefault="00E36C2C" w:rsidP="00E36C2C"/>
    <w:p w14:paraId="7517933B" w14:textId="16AB1AC2" w:rsidR="00E36C2C" w:rsidRPr="00E36C2C" w:rsidRDefault="00E36C2C" w:rsidP="00E36C2C">
      <w:pPr>
        <w:autoSpaceDE w:val="0"/>
        <w:autoSpaceDN w:val="0"/>
        <w:adjustRightInd w:val="0"/>
        <w:rPr>
          <w:rFonts w:cs="Times New Roman"/>
          <w:kern w:val="0"/>
        </w:rPr>
      </w:pPr>
      <w:r w:rsidRPr="00E36C2C">
        <w:rPr>
          <w:rFonts w:cs="Times New Roman"/>
          <w:kern w:val="0"/>
        </w:rPr>
        <w:t>Before a variable can be referenced in a program, it must be bound to a data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type. The two important aspects of this binding are how the type is specified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and when the binding takes place. Types can be specified statically through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some form of explicit or implicit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declaration.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With dynamic type binding, the type of a variable is not specified by a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declaration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statement, nor can it be determined by the spelling of its name. Instead,</w:t>
      </w:r>
    </w:p>
    <w:p w14:paraId="2478453B" w14:textId="77777777" w:rsidR="00E36C2C" w:rsidRPr="00E36C2C" w:rsidRDefault="00E36C2C" w:rsidP="00E36C2C">
      <w:pPr>
        <w:autoSpaceDE w:val="0"/>
        <w:autoSpaceDN w:val="0"/>
        <w:adjustRightInd w:val="0"/>
        <w:rPr>
          <w:rFonts w:cs="Times New Roman"/>
          <w:kern w:val="0"/>
        </w:rPr>
      </w:pPr>
      <w:r w:rsidRPr="00E36C2C">
        <w:rPr>
          <w:rFonts w:cs="Times New Roman"/>
          <w:kern w:val="0"/>
        </w:rPr>
        <w:t>the variable is bound to a type when it is assigned a value in an assignment statement.</w:t>
      </w:r>
    </w:p>
    <w:p w14:paraId="2819DD8D" w14:textId="7FFB2D20" w:rsidR="00E36C2C" w:rsidRPr="00E36C2C" w:rsidRDefault="00E36C2C" w:rsidP="00E36C2C">
      <w:pPr>
        <w:autoSpaceDE w:val="0"/>
        <w:autoSpaceDN w:val="0"/>
        <w:adjustRightInd w:val="0"/>
        <w:rPr>
          <w:rFonts w:cs="Times New Roman"/>
          <w:kern w:val="0"/>
        </w:rPr>
      </w:pPr>
      <w:r w:rsidRPr="00E36C2C">
        <w:rPr>
          <w:rFonts w:cs="Times New Roman"/>
          <w:kern w:val="0"/>
        </w:rPr>
        <w:t>When the assignment statement is executed, the variable being assigned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is bound to the type of the value of the expression on the right side of the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assignment. Such an assignment may also bind the variable to an address and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a memory cell, because different type values may require different amounts of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 xml:space="preserve">storage. Any variable can be assigned any </w:t>
      </w:r>
      <w:proofErr w:type="gramStart"/>
      <w:r w:rsidRPr="00E36C2C">
        <w:rPr>
          <w:rFonts w:cs="Times New Roman"/>
          <w:kern w:val="0"/>
        </w:rPr>
        <w:t>type</w:t>
      </w:r>
      <w:proofErr w:type="gramEnd"/>
      <w:r w:rsidRPr="00E36C2C">
        <w:rPr>
          <w:rFonts w:cs="Times New Roman"/>
          <w:kern w:val="0"/>
        </w:rPr>
        <w:t xml:space="preserve"> value. Furthermore, a variable’s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type can change any number of times during program execution. It is important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to realize that the type of a variable whose type is dynamically bound may be</w:t>
      </w:r>
    </w:p>
    <w:p w14:paraId="7C56C387" w14:textId="35B50325" w:rsidR="00E36C2C" w:rsidRPr="00E36C2C" w:rsidRDefault="00E36C2C" w:rsidP="00E36C2C">
      <w:pPr>
        <w:autoSpaceDE w:val="0"/>
        <w:autoSpaceDN w:val="0"/>
        <w:adjustRightInd w:val="0"/>
        <w:rPr>
          <w:rFonts w:cs="Times New Roman"/>
          <w:kern w:val="0"/>
        </w:rPr>
      </w:pPr>
      <w:r w:rsidRPr="00E36C2C">
        <w:rPr>
          <w:rFonts w:cs="Times New Roman"/>
          <w:kern w:val="0"/>
        </w:rPr>
        <w:t>temporary.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Stack-dynamic variables are those whose storage bindings are created when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their declaration statements are elaborated, but whose types are statically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bound. Elaboration of such a declaration refers to the storage allocation and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binding process indicated by the declaration, which takes place when execution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reaches the code to which the declaration is attached. Therefore, elaboration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occurs during run time. For example, the variable declarations that appear at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the beginning of a Java method are elaborated when the method is called and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the variables defined by those declarations are deallocated when the method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completes its execution.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As their name indicates, stack-dynamic variables are allocated from the</w:t>
      </w:r>
      <w:r w:rsidRPr="00E36C2C">
        <w:rPr>
          <w:rFonts w:cs="Times New Roman"/>
          <w:kern w:val="0"/>
        </w:rPr>
        <w:t xml:space="preserve"> </w:t>
      </w:r>
      <w:r w:rsidRPr="00E36C2C">
        <w:rPr>
          <w:rFonts w:cs="Times New Roman"/>
          <w:kern w:val="0"/>
        </w:rPr>
        <w:t>run-time stack.</w:t>
      </w:r>
    </w:p>
    <w:sectPr w:rsidR="00E36C2C" w:rsidRPr="00E3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2C"/>
    <w:rsid w:val="00110E39"/>
    <w:rsid w:val="001D5CAA"/>
    <w:rsid w:val="00405B90"/>
    <w:rsid w:val="00E16EF7"/>
    <w:rsid w:val="00E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C9E38"/>
  <w15:chartTrackingRefBased/>
  <w15:docId w15:val="{88E13BB4-9291-0849-A18D-0C7617C8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C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C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C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C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C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C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C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4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</dc:creator>
  <cp:keywords/>
  <dc:description/>
  <cp:lastModifiedBy>Ryan Snell</cp:lastModifiedBy>
  <cp:revision>1</cp:revision>
  <dcterms:created xsi:type="dcterms:W3CDTF">2025-01-22T18:22:00Z</dcterms:created>
  <dcterms:modified xsi:type="dcterms:W3CDTF">2025-01-22T18:33:00Z</dcterms:modified>
</cp:coreProperties>
</file>